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D8" w:rsidRPr="00CA511D" w:rsidRDefault="00864CD8" w:rsidP="00864CD8">
      <w:pPr>
        <w:tabs>
          <w:tab w:val="center" w:pos="4680"/>
        </w:tabs>
        <w:suppressAutoHyphens/>
        <w:jc w:val="center"/>
        <w:rPr>
          <w:rFonts w:ascii="Times New Roman" w:hAnsi="Times New Roman"/>
          <w:b/>
          <w:spacing w:val="-3"/>
          <w:sz w:val="26"/>
          <w:szCs w:val="26"/>
        </w:rPr>
      </w:pPr>
      <w:smartTag w:uri="urn:schemas-microsoft-com:office:smarttags" w:element="place">
        <w:smartTag w:uri="urn:schemas-microsoft-com:office:smarttags" w:element="State">
          <w:r w:rsidRPr="00CA511D">
            <w:rPr>
              <w:rFonts w:ascii="Times New Roman" w:hAnsi="Times New Roman"/>
              <w:b/>
              <w:spacing w:val="-3"/>
              <w:sz w:val="26"/>
              <w:szCs w:val="26"/>
            </w:rPr>
            <w:t>PENNSYLVANIA</w:t>
          </w:r>
        </w:smartTag>
      </w:smartTag>
    </w:p>
    <w:p w:rsidR="00864CD8" w:rsidRPr="00CA511D" w:rsidRDefault="00864CD8" w:rsidP="00864CD8">
      <w:pPr>
        <w:tabs>
          <w:tab w:val="center" w:pos="4680"/>
        </w:tabs>
        <w:suppressAutoHyphens/>
        <w:jc w:val="center"/>
        <w:rPr>
          <w:rFonts w:ascii="Times New Roman" w:hAnsi="Times New Roman"/>
          <w:b/>
          <w:spacing w:val="-3"/>
          <w:sz w:val="26"/>
          <w:szCs w:val="26"/>
        </w:rPr>
      </w:pPr>
      <w:r w:rsidRPr="00CA511D">
        <w:rPr>
          <w:rFonts w:ascii="Times New Roman" w:hAnsi="Times New Roman"/>
          <w:b/>
          <w:spacing w:val="-3"/>
          <w:sz w:val="26"/>
          <w:szCs w:val="26"/>
        </w:rPr>
        <w:t>PUBLIC UTILITY COMMISSION</w:t>
      </w:r>
    </w:p>
    <w:p w:rsidR="00864CD8" w:rsidRPr="00CA511D" w:rsidRDefault="00864CD8" w:rsidP="00864CD8">
      <w:pPr>
        <w:tabs>
          <w:tab w:val="center" w:pos="4680"/>
        </w:tabs>
        <w:suppressAutoHyphens/>
        <w:jc w:val="center"/>
        <w:rPr>
          <w:rFonts w:ascii="Times New Roman" w:hAnsi="Times New Roman"/>
          <w:b/>
          <w:spacing w:val="-3"/>
          <w:sz w:val="26"/>
          <w:szCs w:val="26"/>
        </w:rPr>
      </w:pPr>
      <w:smartTag w:uri="urn:schemas-microsoft-com:office:smarttags" w:element="place">
        <w:smartTag w:uri="urn:schemas-microsoft-com:office:smarttags" w:element="PlaceName">
          <w:smartTag w:uri="urn:schemas-microsoft-com:office:smarttags" w:element="City">
            <w:r w:rsidRPr="00CA511D">
              <w:rPr>
                <w:rFonts w:ascii="Times New Roman" w:hAnsi="Times New Roman"/>
                <w:b/>
                <w:spacing w:val="-3"/>
                <w:sz w:val="26"/>
                <w:szCs w:val="26"/>
              </w:rPr>
              <w:t>Harrisburg</w:t>
            </w:r>
          </w:smartTag>
          <w:r w:rsidRPr="00CA511D">
            <w:rPr>
              <w:rFonts w:ascii="Times New Roman" w:hAnsi="Times New Roman"/>
              <w:b/>
              <w:spacing w:val="-3"/>
              <w:sz w:val="26"/>
              <w:szCs w:val="26"/>
            </w:rPr>
            <w:t xml:space="preserve">, </w:t>
          </w:r>
          <w:smartTag w:uri="urn:schemas-microsoft-com:office:smarttags" w:element="State">
            <w:r w:rsidRPr="00CA511D">
              <w:rPr>
                <w:rFonts w:ascii="Times New Roman" w:hAnsi="Times New Roman"/>
                <w:b/>
                <w:spacing w:val="-3"/>
                <w:sz w:val="26"/>
                <w:szCs w:val="26"/>
              </w:rPr>
              <w:t>PA</w:t>
            </w:r>
          </w:smartTag>
          <w:r w:rsidRPr="00CA511D">
            <w:rPr>
              <w:rFonts w:ascii="Times New Roman" w:hAnsi="Times New Roman"/>
              <w:b/>
              <w:spacing w:val="-3"/>
              <w:sz w:val="26"/>
              <w:szCs w:val="26"/>
            </w:rPr>
            <w:t xml:space="preserve"> </w:t>
          </w:r>
          <w:smartTag w:uri="urn:schemas-microsoft-com:office:smarttags" w:element="PostalCode">
            <w:r w:rsidRPr="00CA511D">
              <w:rPr>
                <w:rFonts w:ascii="Times New Roman" w:hAnsi="Times New Roman"/>
                <w:b/>
                <w:spacing w:val="-3"/>
                <w:sz w:val="26"/>
                <w:szCs w:val="26"/>
              </w:rPr>
              <w:t>17105-3265</w:t>
            </w:r>
          </w:smartTag>
        </w:smartTag>
      </w:smartTag>
    </w:p>
    <w:p w:rsidR="00864CD8" w:rsidRPr="00CA511D" w:rsidRDefault="00864CD8" w:rsidP="00864CD8">
      <w:pPr>
        <w:tabs>
          <w:tab w:val="left" w:pos="-720"/>
        </w:tabs>
        <w:suppressAutoHyphens/>
        <w:jc w:val="both"/>
        <w:rPr>
          <w:rFonts w:ascii="Times New Roman" w:hAnsi="Times New Roman"/>
          <w:spacing w:val="-3"/>
          <w:sz w:val="26"/>
          <w:szCs w:val="26"/>
        </w:rPr>
      </w:pPr>
    </w:p>
    <w:p w:rsidR="00864CD8" w:rsidRPr="00CA511D" w:rsidRDefault="00864CD8" w:rsidP="00864CD8">
      <w:pPr>
        <w:tabs>
          <w:tab w:val="left" w:pos="-720"/>
        </w:tabs>
        <w:suppressAutoHyphens/>
        <w:jc w:val="right"/>
        <w:rPr>
          <w:rFonts w:ascii="Times New Roman" w:hAnsi="Times New Roman"/>
          <w:sz w:val="26"/>
          <w:szCs w:val="26"/>
        </w:rPr>
      </w:pPr>
      <w:r w:rsidRPr="00CA511D">
        <w:rPr>
          <w:rFonts w:ascii="Times New Roman" w:hAnsi="Times New Roman"/>
          <w:sz w:val="26"/>
          <w:szCs w:val="26"/>
        </w:rPr>
        <w:t xml:space="preserve">Public Meeting held </w:t>
      </w:r>
      <w:r w:rsidR="000219DF">
        <w:rPr>
          <w:rFonts w:ascii="Times New Roman" w:hAnsi="Times New Roman"/>
          <w:sz w:val="26"/>
          <w:szCs w:val="26"/>
        </w:rPr>
        <w:t>June 9, 2011</w:t>
      </w:r>
    </w:p>
    <w:p w:rsidR="00864CD8" w:rsidRPr="00CA511D" w:rsidRDefault="00864CD8" w:rsidP="00864CD8">
      <w:pPr>
        <w:tabs>
          <w:tab w:val="left" w:pos="-720"/>
        </w:tabs>
        <w:suppressAutoHyphens/>
        <w:rPr>
          <w:rFonts w:ascii="Times New Roman" w:hAnsi="Times New Roman"/>
          <w:sz w:val="26"/>
          <w:szCs w:val="26"/>
        </w:rPr>
      </w:pPr>
    </w:p>
    <w:p w:rsidR="00864CD8" w:rsidRPr="00CA511D" w:rsidRDefault="00864CD8" w:rsidP="00864CD8">
      <w:pPr>
        <w:tabs>
          <w:tab w:val="left" w:pos="-720"/>
        </w:tabs>
        <w:suppressAutoHyphens/>
        <w:rPr>
          <w:rFonts w:ascii="Times New Roman" w:hAnsi="Times New Roman"/>
          <w:sz w:val="26"/>
          <w:szCs w:val="26"/>
        </w:rPr>
      </w:pPr>
    </w:p>
    <w:p w:rsidR="00864CD8" w:rsidRPr="00CA511D" w:rsidRDefault="00864CD8" w:rsidP="00864CD8">
      <w:pPr>
        <w:tabs>
          <w:tab w:val="left" w:pos="-720"/>
        </w:tabs>
        <w:suppressAutoHyphens/>
        <w:rPr>
          <w:rFonts w:ascii="Times New Roman" w:hAnsi="Times New Roman"/>
          <w:sz w:val="26"/>
          <w:szCs w:val="26"/>
        </w:rPr>
      </w:pPr>
      <w:r w:rsidRPr="00CA511D">
        <w:rPr>
          <w:rFonts w:ascii="Times New Roman" w:hAnsi="Times New Roman"/>
          <w:sz w:val="26"/>
          <w:szCs w:val="26"/>
        </w:rPr>
        <w:t xml:space="preserve">Commissioners Present: </w:t>
      </w:r>
    </w:p>
    <w:p w:rsidR="00864CD8" w:rsidRPr="00CA511D" w:rsidRDefault="00864CD8" w:rsidP="00864CD8">
      <w:pPr>
        <w:tabs>
          <w:tab w:val="left" w:pos="-720"/>
        </w:tabs>
        <w:suppressAutoHyphens/>
        <w:rPr>
          <w:rFonts w:ascii="Times New Roman" w:hAnsi="Times New Roman"/>
          <w:sz w:val="26"/>
          <w:szCs w:val="26"/>
        </w:rPr>
      </w:pPr>
    </w:p>
    <w:p w:rsidR="00864CD8" w:rsidRPr="006D75EA" w:rsidRDefault="00864CD8" w:rsidP="00864CD8">
      <w:pPr>
        <w:tabs>
          <w:tab w:val="left" w:pos="-720"/>
        </w:tabs>
        <w:suppressAutoHyphens/>
        <w:rPr>
          <w:rFonts w:ascii="Times New Roman" w:hAnsi="Times New Roman"/>
          <w:sz w:val="26"/>
          <w:szCs w:val="26"/>
        </w:rPr>
      </w:pPr>
      <w:r w:rsidRPr="00CA511D">
        <w:rPr>
          <w:rFonts w:ascii="Times New Roman" w:hAnsi="Times New Roman"/>
          <w:sz w:val="26"/>
          <w:szCs w:val="26"/>
        </w:rPr>
        <w:tab/>
      </w:r>
      <w:r w:rsidR="000219DF">
        <w:rPr>
          <w:rFonts w:ascii="Times New Roman" w:hAnsi="Times New Roman"/>
          <w:sz w:val="26"/>
          <w:szCs w:val="26"/>
        </w:rPr>
        <w:t>Robert F. Powelson</w:t>
      </w:r>
      <w:r w:rsidRPr="006D75EA">
        <w:rPr>
          <w:rFonts w:ascii="Times New Roman" w:hAnsi="Times New Roman"/>
          <w:sz w:val="26"/>
          <w:szCs w:val="26"/>
        </w:rPr>
        <w:t>, Chairman</w:t>
      </w:r>
    </w:p>
    <w:p w:rsidR="00864CD8" w:rsidRDefault="00864CD8" w:rsidP="00864CD8">
      <w:pPr>
        <w:tabs>
          <w:tab w:val="left" w:pos="-720"/>
        </w:tabs>
        <w:suppressAutoHyphens/>
        <w:rPr>
          <w:rFonts w:ascii="Times New Roman" w:hAnsi="Times New Roman"/>
          <w:sz w:val="26"/>
          <w:szCs w:val="26"/>
        </w:rPr>
      </w:pPr>
      <w:r>
        <w:rPr>
          <w:rFonts w:ascii="Times New Roman" w:hAnsi="Times New Roman"/>
          <w:sz w:val="26"/>
          <w:szCs w:val="26"/>
        </w:rPr>
        <w:tab/>
      </w:r>
      <w:r w:rsidR="000219DF">
        <w:rPr>
          <w:rFonts w:ascii="Times New Roman" w:hAnsi="Times New Roman"/>
          <w:sz w:val="26"/>
          <w:szCs w:val="26"/>
        </w:rPr>
        <w:t>John F. Coleman, Jr.</w:t>
      </w:r>
      <w:r>
        <w:rPr>
          <w:rFonts w:ascii="Times New Roman" w:hAnsi="Times New Roman"/>
          <w:sz w:val="26"/>
          <w:szCs w:val="26"/>
        </w:rPr>
        <w:t>, Vice Chairman</w:t>
      </w:r>
    </w:p>
    <w:p w:rsidR="000219DF" w:rsidRDefault="000219DF" w:rsidP="00864CD8">
      <w:pPr>
        <w:tabs>
          <w:tab w:val="left" w:pos="-720"/>
        </w:tabs>
        <w:suppressAutoHyphens/>
        <w:rPr>
          <w:rFonts w:ascii="Times New Roman" w:hAnsi="Times New Roman"/>
          <w:sz w:val="26"/>
          <w:szCs w:val="26"/>
        </w:rPr>
      </w:pPr>
      <w:r>
        <w:rPr>
          <w:rFonts w:ascii="Times New Roman" w:hAnsi="Times New Roman"/>
          <w:sz w:val="26"/>
          <w:szCs w:val="26"/>
        </w:rPr>
        <w:tab/>
        <w:t>Tyrone J. Christy</w:t>
      </w:r>
      <w:r w:rsidR="00846725">
        <w:rPr>
          <w:rFonts w:ascii="Times New Roman" w:hAnsi="Times New Roman"/>
          <w:sz w:val="26"/>
          <w:szCs w:val="26"/>
        </w:rPr>
        <w:t>, Statement</w:t>
      </w:r>
    </w:p>
    <w:p w:rsidR="00864CD8" w:rsidRDefault="00864CD8" w:rsidP="00864CD8">
      <w:pPr>
        <w:tabs>
          <w:tab w:val="left" w:pos="-720"/>
        </w:tabs>
        <w:suppressAutoHyphens/>
        <w:rPr>
          <w:rFonts w:ascii="Times New Roman" w:hAnsi="Times New Roman"/>
          <w:sz w:val="26"/>
          <w:szCs w:val="26"/>
        </w:rPr>
      </w:pPr>
      <w:r>
        <w:rPr>
          <w:rFonts w:ascii="Times New Roman" w:hAnsi="Times New Roman"/>
          <w:sz w:val="26"/>
          <w:szCs w:val="26"/>
        </w:rPr>
        <w:tab/>
        <w:t>Wayne E. Gardner</w:t>
      </w:r>
    </w:p>
    <w:p w:rsidR="00864CD8" w:rsidRPr="006D75EA" w:rsidRDefault="00864CD8" w:rsidP="00864CD8">
      <w:pPr>
        <w:tabs>
          <w:tab w:val="left" w:pos="-720"/>
        </w:tabs>
        <w:suppressAutoHyphens/>
        <w:rPr>
          <w:rFonts w:ascii="Times New Roman" w:hAnsi="Times New Roman"/>
          <w:sz w:val="26"/>
          <w:szCs w:val="26"/>
        </w:rPr>
      </w:pPr>
      <w:r>
        <w:rPr>
          <w:rFonts w:ascii="Times New Roman" w:hAnsi="Times New Roman"/>
          <w:sz w:val="26"/>
          <w:szCs w:val="26"/>
        </w:rPr>
        <w:tab/>
      </w:r>
      <w:r w:rsidR="000219DF">
        <w:rPr>
          <w:rFonts w:ascii="Times New Roman" w:hAnsi="Times New Roman"/>
          <w:sz w:val="26"/>
          <w:szCs w:val="26"/>
        </w:rPr>
        <w:t>James H. Cawley</w:t>
      </w:r>
    </w:p>
    <w:p w:rsidR="00864CD8" w:rsidRPr="00CA511D" w:rsidRDefault="00864CD8" w:rsidP="00864CD8">
      <w:pPr>
        <w:tabs>
          <w:tab w:val="left" w:pos="-720"/>
        </w:tabs>
        <w:suppressAutoHyphens/>
        <w:rPr>
          <w:rFonts w:ascii="Times New Roman" w:hAnsi="Times New Roman"/>
          <w:sz w:val="26"/>
          <w:szCs w:val="26"/>
        </w:rPr>
      </w:pPr>
    </w:p>
    <w:p w:rsidR="00864CD8" w:rsidRPr="00CA511D" w:rsidRDefault="00864CD8" w:rsidP="00864CD8">
      <w:pPr>
        <w:tabs>
          <w:tab w:val="left" w:pos="-720"/>
        </w:tabs>
        <w:suppressAutoHyphens/>
        <w:rPr>
          <w:rFonts w:ascii="Times New Roman" w:hAnsi="Times New Roman"/>
          <w:sz w:val="26"/>
          <w:szCs w:val="26"/>
        </w:rPr>
      </w:pPr>
    </w:p>
    <w:p w:rsidR="00864CD8" w:rsidRPr="00CA511D" w:rsidRDefault="00864CD8" w:rsidP="00864CD8">
      <w:pPr>
        <w:tabs>
          <w:tab w:val="left" w:pos="-720"/>
        </w:tabs>
        <w:suppressAutoHyphens/>
        <w:rPr>
          <w:rFonts w:ascii="Times New Roman" w:hAnsi="Times New Roman"/>
          <w:sz w:val="26"/>
          <w:szCs w:val="26"/>
        </w:rPr>
      </w:pPr>
    </w:p>
    <w:tbl>
      <w:tblPr>
        <w:tblW w:w="0" w:type="auto"/>
        <w:tblLayout w:type="fixed"/>
        <w:tblLook w:val="0000"/>
      </w:tblPr>
      <w:tblGrid>
        <w:gridCol w:w="5238"/>
        <w:gridCol w:w="1080"/>
        <w:gridCol w:w="2790"/>
      </w:tblGrid>
      <w:tr w:rsidR="00864CD8" w:rsidRPr="00CA511D" w:rsidTr="009F79C5">
        <w:tc>
          <w:tcPr>
            <w:tcW w:w="5238" w:type="dxa"/>
          </w:tcPr>
          <w:p w:rsidR="009D1E77" w:rsidRDefault="009D1E77" w:rsidP="009F79C5">
            <w:pPr>
              <w:rPr>
                <w:rFonts w:ascii="Times New Roman" w:hAnsi="Times New Roman"/>
                <w:sz w:val="26"/>
                <w:szCs w:val="26"/>
              </w:rPr>
            </w:pPr>
            <w:r>
              <w:rPr>
                <w:rFonts w:ascii="Times New Roman" w:hAnsi="Times New Roman"/>
                <w:sz w:val="26"/>
                <w:szCs w:val="26"/>
              </w:rPr>
              <w:t>Public Utility Commission</w:t>
            </w:r>
          </w:p>
          <w:p w:rsidR="00864CD8" w:rsidRDefault="000219DF" w:rsidP="009F79C5">
            <w:pPr>
              <w:rPr>
                <w:rFonts w:ascii="Times New Roman" w:hAnsi="Times New Roman"/>
                <w:sz w:val="26"/>
                <w:szCs w:val="26"/>
              </w:rPr>
            </w:pPr>
            <w:r>
              <w:rPr>
                <w:rFonts w:ascii="Times New Roman" w:hAnsi="Times New Roman"/>
                <w:sz w:val="26"/>
                <w:szCs w:val="26"/>
              </w:rPr>
              <w:t>Law Bureau Prosecutory Staff</w:t>
            </w:r>
          </w:p>
          <w:p w:rsidR="00864CD8" w:rsidRDefault="00864CD8" w:rsidP="009F79C5">
            <w:pPr>
              <w:rPr>
                <w:rFonts w:ascii="Times New Roman" w:hAnsi="Times New Roman"/>
                <w:sz w:val="26"/>
                <w:szCs w:val="26"/>
              </w:rPr>
            </w:pPr>
          </w:p>
          <w:p w:rsidR="00864CD8" w:rsidRDefault="00864CD8" w:rsidP="009F79C5">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v.</w:t>
            </w:r>
          </w:p>
          <w:p w:rsidR="00864CD8" w:rsidRDefault="00864CD8" w:rsidP="009F79C5">
            <w:pPr>
              <w:rPr>
                <w:rFonts w:ascii="Times New Roman" w:hAnsi="Times New Roman"/>
                <w:sz w:val="26"/>
                <w:szCs w:val="26"/>
              </w:rPr>
            </w:pPr>
          </w:p>
          <w:p w:rsidR="00864CD8" w:rsidRDefault="00864CD8" w:rsidP="009F79C5">
            <w:pPr>
              <w:rPr>
                <w:rFonts w:ascii="Times New Roman" w:hAnsi="Times New Roman"/>
                <w:sz w:val="26"/>
                <w:szCs w:val="26"/>
              </w:rPr>
            </w:pPr>
            <w:r>
              <w:rPr>
                <w:rFonts w:ascii="Times New Roman" w:hAnsi="Times New Roman"/>
                <w:sz w:val="26"/>
                <w:szCs w:val="26"/>
              </w:rPr>
              <w:t xml:space="preserve">The Peoples Natural Gas Company, </w:t>
            </w:r>
            <w:r w:rsidR="0097252A">
              <w:rPr>
                <w:rFonts w:ascii="Times New Roman" w:hAnsi="Times New Roman"/>
                <w:sz w:val="26"/>
                <w:szCs w:val="26"/>
              </w:rPr>
              <w:t>LLC</w:t>
            </w:r>
          </w:p>
          <w:p w:rsidR="00864CD8" w:rsidRDefault="00864CD8" w:rsidP="009F79C5">
            <w:pPr>
              <w:rPr>
                <w:rFonts w:ascii="Times New Roman" w:hAnsi="Times New Roman"/>
                <w:sz w:val="26"/>
                <w:szCs w:val="26"/>
              </w:rPr>
            </w:pPr>
          </w:p>
          <w:p w:rsidR="00864CD8" w:rsidRPr="00CA511D" w:rsidRDefault="00864CD8" w:rsidP="009F79C5">
            <w:pPr>
              <w:rPr>
                <w:rFonts w:ascii="Times New Roman" w:hAnsi="Times New Roman"/>
                <w:sz w:val="26"/>
                <w:szCs w:val="26"/>
              </w:rPr>
            </w:pPr>
          </w:p>
          <w:p w:rsidR="00864CD8" w:rsidRPr="00CA511D" w:rsidRDefault="00864CD8" w:rsidP="009F79C5">
            <w:pPr>
              <w:rPr>
                <w:rFonts w:ascii="Times New Roman" w:hAnsi="Times New Roman"/>
                <w:sz w:val="26"/>
                <w:szCs w:val="26"/>
              </w:rPr>
            </w:pPr>
          </w:p>
        </w:tc>
        <w:tc>
          <w:tcPr>
            <w:tcW w:w="1080" w:type="dxa"/>
          </w:tcPr>
          <w:p w:rsidR="00864CD8" w:rsidRPr="00CA511D" w:rsidRDefault="00864CD8" w:rsidP="009F79C5">
            <w:pPr>
              <w:suppressAutoHyphens/>
              <w:rPr>
                <w:rFonts w:ascii="Times New Roman" w:hAnsi="Times New Roman"/>
                <w:sz w:val="26"/>
                <w:szCs w:val="26"/>
              </w:rPr>
            </w:pPr>
          </w:p>
        </w:tc>
        <w:tc>
          <w:tcPr>
            <w:tcW w:w="2790" w:type="dxa"/>
          </w:tcPr>
          <w:p w:rsidR="00864CD8" w:rsidRDefault="00864CD8" w:rsidP="009F79C5">
            <w:pPr>
              <w:suppressAutoHyphens/>
              <w:rPr>
                <w:rFonts w:ascii="Times New Roman" w:hAnsi="Times New Roman"/>
                <w:sz w:val="26"/>
                <w:szCs w:val="26"/>
              </w:rPr>
            </w:pPr>
            <w:r>
              <w:rPr>
                <w:rFonts w:ascii="Times New Roman" w:hAnsi="Times New Roman"/>
                <w:sz w:val="26"/>
                <w:szCs w:val="26"/>
              </w:rPr>
              <w:t xml:space="preserve">          </w:t>
            </w:r>
          </w:p>
          <w:p w:rsidR="00864CD8" w:rsidRDefault="00864CD8" w:rsidP="009F79C5">
            <w:pPr>
              <w:suppressAutoHyphens/>
              <w:rPr>
                <w:rFonts w:ascii="Times New Roman" w:hAnsi="Times New Roman"/>
                <w:sz w:val="26"/>
                <w:szCs w:val="26"/>
              </w:rPr>
            </w:pPr>
          </w:p>
          <w:p w:rsidR="00864CD8" w:rsidRDefault="00864CD8" w:rsidP="009F79C5">
            <w:pPr>
              <w:suppressAutoHyphens/>
              <w:rPr>
                <w:rFonts w:ascii="Times New Roman" w:hAnsi="Times New Roman"/>
                <w:sz w:val="26"/>
                <w:szCs w:val="26"/>
              </w:rPr>
            </w:pPr>
          </w:p>
          <w:p w:rsidR="00864CD8" w:rsidRPr="00CA511D" w:rsidRDefault="00864CD8" w:rsidP="000219DF">
            <w:pPr>
              <w:suppressAutoHyphens/>
              <w:rPr>
                <w:rFonts w:ascii="Times New Roman" w:hAnsi="Times New Roman"/>
                <w:sz w:val="26"/>
                <w:szCs w:val="26"/>
              </w:rPr>
            </w:pPr>
            <w:r>
              <w:rPr>
                <w:rFonts w:ascii="Times New Roman" w:hAnsi="Times New Roman"/>
                <w:sz w:val="26"/>
                <w:szCs w:val="26"/>
              </w:rPr>
              <w:t xml:space="preserve"> </w:t>
            </w:r>
            <w:r w:rsidR="000219DF">
              <w:rPr>
                <w:rFonts w:ascii="Times New Roman" w:hAnsi="Times New Roman"/>
                <w:sz w:val="26"/>
                <w:szCs w:val="26"/>
              </w:rPr>
              <w:t>M-2011-2157542</w:t>
            </w:r>
          </w:p>
        </w:tc>
      </w:tr>
    </w:tbl>
    <w:p w:rsidR="00864CD8" w:rsidRDefault="00864CD8" w:rsidP="00864CD8">
      <w:pPr>
        <w:pStyle w:val="Heading1"/>
        <w:spacing w:line="360" w:lineRule="auto"/>
      </w:pPr>
      <w:r w:rsidRPr="00CA511D">
        <w:tab/>
      </w:r>
    </w:p>
    <w:p w:rsidR="00864CD8" w:rsidRPr="00E467A5" w:rsidRDefault="00864CD8" w:rsidP="00864CD8">
      <w:pPr>
        <w:pStyle w:val="Heading1"/>
        <w:spacing w:line="360" w:lineRule="auto"/>
        <w:jc w:val="center"/>
        <w:rPr>
          <w:rFonts w:ascii="Times New Roman" w:hAnsi="Times New Roman"/>
          <w:caps/>
        </w:rPr>
      </w:pPr>
      <w:r w:rsidRPr="00E467A5">
        <w:rPr>
          <w:rFonts w:ascii="Times New Roman" w:hAnsi="Times New Roman"/>
          <w:caps/>
        </w:rPr>
        <w:t>Opinion and Order</w:t>
      </w:r>
    </w:p>
    <w:p w:rsidR="00864CD8" w:rsidRDefault="00864CD8" w:rsidP="00864CD8">
      <w:pPr>
        <w:tabs>
          <w:tab w:val="left" w:pos="-720"/>
        </w:tabs>
        <w:suppressAutoHyphens/>
        <w:spacing w:line="360" w:lineRule="auto"/>
        <w:rPr>
          <w:rFonts w:ascii="Times New Roman" w:hAnsi="Times New Roman"/>
          <w:b/>
          <w:sz w:val="26"/>
          <w:szCs w:val="26"/>
        </w:rPr>
      </w:pPr>
    </w:p>
    <w:p w:rsidR="00864CD8" w:rsidRPr="00AC73E4" w:rsidRDefault="00864CD8" w:rsidP="00864CD8">
      <w:pPr>
        <w:tabs>
          <w:tab w:val="left" w:pos="-720"/>
        </w:tabs>
        <w:suppressAutoHyphens/>
        <w:spacing w:line="360" w:lineRule="auto"/>
        <w:rPr>
          <w:rFonts w:ascii="Times New Roman" w:hAnsi="Times New Roman"/>
          <w:sz w:val="26"/>
          <w:szCs w:val="26"/>
        </w:rPr>
      </w:pPr>
      <w:r w:rsidRPr="00CA511D">
        <w:rPr>
          <w:rFonts w:ascii="Times New Roman" w:hAnsi="Times New Roman"/>
          <w:b/>
          <w:sz w:val="26"/>
          <w:szCs w:val="26"/>
        </w:rPr>
        <w:t>BY THE COMMISSION:</w:t>
      </w:r>
    </w:p>
    <w:p w:rsidR="00864CD8" w:rsidRPr="00CA511D" w:rsidRDefault="00864CD8" w:rsidP="00864CD8">
      <w:pPr>
        <w:tabs>
          <w:tab w:val="left" w:pos="-720"/>
        </w:tabs>
        <w:suppressAutoHyphens/>
        <w:spacing w:line="360" w:lineRule="auto"/>
        <w:rPr>
          <w:rFonts w:ascii="Times New Roman" w:hAnsi="Times New Roman"/>
          <w:sz w:val="26"/>
          <w:szCs w:val="26"/>
        </w:rPr>
      </w:pPr>
    </w:p>
    <w:p w:rsidR="00864CD8" w:rsidRDefault="00864CD8" w:rsidP="00864CD8">
      <w:pPr>
        <w:tabs>
          <w:tab w:val="left" w:pos="-720"/>
        </w:tabs>
        <w:suppressAutoHyphens/>
        <w:spacing w:line="360" w:lineRule="auto"/>
        <w:rPr>
          <w:rFonts w:ascii="Times New Roman" w:hAnsi="Times New Roman"/>
          <w:sz w:val="26"/>
          <w:szCs w:val="26"/>
        </w:rPr>
      </w:pPr>
      <w:r w:rsidRPr="00CA511D">
        <w:rPr>
          <w:rFonts w:ascii="Times New Roman" w:hAnsi="Times New Roman"/>
          <w:sz w:val="26"/>
          <w:szCs w:val="26"/>
        </w:rPr>
        <w:tab/>
      </w:r>
      <w:r w:rsidRPr="00CA511D">
        <w:rPr>
          <w:rFonts w:ascii="Times New Roman" w:hAnsi="Times New Roman"/>
          <w:sz w:val="26"/>
          <w:szCs w:val="26"/>
        </w:rPr>
        <w:tab/>
        <w:t xml:space="preserve">Before the Commission for consideration and disposition </w:t>
      </w:r>
      <w:r>
        <w:rPr>
          <w:rFonts w:ascii="Times New Roman" w:hAnsi="Times New Roman"/>
          <w:sz w:val="26"/>
          <w:szCs w:val="26"/>
        </w:rPr>
        <w:t xml:space="preserve">is a Settlement Agreement (Settlement or Settlement Agreement) filed on </w:t>
      </w:r>
      <w:r w:rsidR="000219DF">
        <w:rPr>
          <w:rFonts w:ascii="Times New Roman" w:hAnsi="Times New Roman"/>
          <w:sz w:val="26"/>
          <w:szCs w:val="26"/>
        </w:rPr>
        <w:t>March 14, 2011</w:t>
      </w:r>
      <w:r>
        <w:rPr>
          <w:rFonts w:ascii="Times New Roman" w:hAnsi="Times New Roman"/>
          <w:sz w:val="26"/>
          <w:szCs w:val="26"/>
        </w:rPr>
        <w:t xml:space="preserve">, by </w:t>
      </w:r>
      <w:r w:rsidR="000219DF">
        <w:rPr>
          <w:rFonts w:ascii="Times New Roman" w:hAnsi="Times New Roman"/>
          <w:sz w:val="26"/>
          <w:szCs w:val="26"/>
        </w:rPr>
        <w:t xml:space="preserve">the Commission’s Law Bureau Prosecutory Staff (Prosecutory Staff) </w:t>
      </w:r>
      <w:r w:rsidR="00A574C9">
        <w:rPr>
          <w:rFonts w:ascii="Times New Roman" w:hAnsi="Times New Roman"/>
          <w:sz w:val="26"/>
          <w:szCs w:val="26"/>
        </w:rPr>
        <w:t xml:space="preserve">and </w:t>
      </w:r>
      <w:r>
        <w:rPr>
          <w:rFonts w:ascii="Times New Roman" w:hAnsi="Times New Roman"/>
          <w:sz w:val="26"/>
          <w:szCs w:val="26"/>
        </w:rPr>
        <w:t xml:space="preserve">The Peoples Natural Gas Company, </w:t>
      </w:r>
      <w:r w:rsidR="00A574C9">
        <w:rPr>
          <w:rFonts w:ascii="Times New Roman" w:hAnsi="Times New Roman"/>
          <w:sz w:val="26"/>
          <w:szCs w:val="26"/>
        </w:rPr>
        <w:t>LLC</w:t>
      </w:r>
      <w:r w:rsidR="0097252A">
        <w:rPr>
          <w:rFonts w:ascii="Times New Roman" w:hAnsi="Times New Roman"/>
          <w:sz w:val="26"/>
          <w:szCs w:val="26"/>
        </w:rPr>
        <w:t>,</w:t>
      </w:r>
      <w:r w:rsidR="00A574C9">
        <w:rPr>
          <w:rFonts w:ascii="Times New Roman" w:hAnsi="Times New Roman"/>
          <w:sz w:val="26"/>
          <w:szCs w:val="26"/>
        </w:rPr>
        <w:t xml:space="preserve"> f/k/a The Peoples Natural Gas Company </w:t>
      </w:r>
      <w:r>
        <w:rPr>
          <w:rFonts w:ascii="Times New Roman" w:hAnsi="Times New Roman"/>
          <w:sz w:val="26"/>
          <w:szCs w:val="26"/>
        </w:rPr>
        <w:t xml:space="preserve">d/b/a Dominion Peoples (Peoples or the Company) </w:t>
      </w:r>
      <w:r w:rsidR="00A574C9">
        <w:rPr>
          <w:rFonts w:ascii="Times New Roman" w:hAnsi="Times New Roman"/>
          <w:sz w:val="26"/>
          <w:szCs w:val="26"/>
        </w:rPr>
        <w:t>(</w:t>
      </w:r>
      <w:r>
        <w:rPr>
          <w:rFonts w:ascii="Times New Roman" w:hAnsi="Times New Roman"/>
          <w:sz w:val="26"/>
          <w:szCs w:val="26"/>
        </w:rPr>
        <w:t>collectively, the Parties</w:t>
      </w:r>
      <w:r w:rsidR="00A574C9">
        <w:rPr>
          <w:rFonts w:ascii="Times New Roman" w:hAnsi="Times New Roman"/>
          <w:sz w:val="26"/>
          <w:szCs w:val="26"/>
        </w:rPr>
        <w:t>)</w:t>
      </w:r>
      <w:r>
        <w:rPr>
          <w:rFonts w:ascii="Times New Roman" w:hAnsi="Times New Roman"/>
          <w:sz w:val="26"/>
          <w:szCs w:val="26"/>
        </w:rPr>
        <w:t>,</w:t>
      </w:r>
      <w:r w:rsidR="00A574C9">
        <w:rPr>
          <w:rFonts w:ascii="Times New Roman" w:hAnsi="Times New Roman"/>
          <w:sz w:val="26"/>
          <w:szCs w:val="26"/>
        </w:rPr>
        <w:t xml:space="preserve"> </w:t>
      </w:r>
      <w:r>
        <w:rPr>
          <w:rFonts w:ascii="Times New Roman" w:hAnsi="Times New Roman"/>
          <w:sz w:val="26"/>
          <w:szCs w:val="26"/>
        </w:rPr>
        <w:t xml:space="preserve">with respect to an Informal Investigation conducted by the Prosecutory Staff.   </w:t>
      </w:r>
      <w:r w:rsidR="0041134A">
        <w:rPr>
          <w:rFonts w:ascii="Times New Roman" w:hAnsi="Times New Roman"/>
          <w:sz w:val="26"/>
          <w:szCs w:val="26"/>
        </w:rPr>
        <w:t xml:space="preserve">Along with the Settlement Agreement, </w:t>
      </w:r>
      <w:r w:rsidR="0041134A">
        <w:rPr>
          <w:rFonts w:ascii="Times New Roman" w:hAnsi="Times New Roman"/>
          <w:sz w:val="26"/>
          <w:szCs w:val="26"/>
        </w:rPr>
        <w:lastRenderedPageBreak/>
        <w:t xml:space="preserve">the Parties submitted a Joint Statement in Support of the Settlement Agreement (Joint Statement).  </w:t>
      </w:r>
      <w:r>
        <w:rPr>
          <w:rFonts w:ascii="Times New Roman" w:hAnsi="Times New Roman"/>
          <w:sz w:val="26"/>
          <w:szCs w:val="26"/>
        </w:rPr>
        <w:t xml:space="preserve">The Parties submit that the proposed Settlement Agreement is in the public interest and complies with the Commission’s Policy Statement </w:t>
      </w:r>
      <w:r w:rsidR="006E6252">
        <w:rPr>
          <w:rFonts w:ascii="Times New Roman" w:hAnsi="Times New Roman"/>
          <w:sz w:val="26"/>
          <w:szCs w:val="26"/>
        </w:rPr>
        <w:t>(</w:t>
      </w:r>
      <w:r w:rsidR="00742294" w:rsidRPr="00742294">
        <w:rPr>
          <w:rFonts w:ascii="Times New Roman" w:hAnsi="Times New Roman"/>
          <w:i/>
          <w:sz w:val="26"/>
          <w:szCs w:val="26"/>
        </w:rPr>
        <w:t>Policy Statement</w:t>
      </w:r>
      <w:r w:rsidR="006E6252">
        <w:rPr>
          <w:rFonts w:ascii="Times New Roman" w:hAnsi="Times New Roman"/>
          <w:sz w:val="26"/>
          <w:szCs w:val="26"/>
        </w:rPr>
        <w:t xml:space="preserve">) </w:t>
      </w:r>
      <w:r>
        <w:rPr>
          <w:rFonts w:ascii="Times New Roman" w:hAnsi="Times New Roman"/>
          <w:sz w:val="26"/>
          <w:szCs w:val="26"/>
        </w:rPr>
        <w:t>at 52 Pa. Code § 69.1201</w:t>
      </w:r>
      <w:r w:rsidR="009D1E77">
        <w:rPr>
          <w:rFonts w:ascii="Times New Roman" w:hAnsi="Times New Roman"/>
          <w:sz w:val="26"/>
          <w:szCs w:val="26"/>
        </w:rPr>
        <w:t>,</w:t>
      </w:r>
      <w:r>
        <w:rPr>
          <w:rFonts w:ascii="Times New Roman" w:hAnsi="Times New Roman"/>
          <w:sz w:val="26"/>
          <w:szCs w:val="26"/>
        </w:rPr>
        <w:t xml:space="preserve"> </w:t>
      </w:r>
      <w:r w:rsidRPr="009D1E77">
        <w:rPr>
          <w:rFonts w:ascii="Times New Roman" w:hAnsi="Times New Roman"/>
          <w:i/>
          <w:sz w:val="26"/>
          <w:szCs w:val="26"/>
        </w:rPr>
        <w:t>Factors and standards for evaluating litigated and settled proceedings involving violations of the Public Utility Code and Commission regulations—statement of policy</w:t>
      </w:r>
      <w:r>
        <w:rPr>
          <w:rFonts w:ascii="Times New Roman" w:hAnsi="Times New Roman"/>
          <w:sz w:val="26"/>
          <w:szCs w:val="26"/>
        </w:rPr>
        <w:t xml:space="preserve">.  </w:t>
      </w:r>
      <w:r w:rsidR="00BA4832">
        <w:rPr>
          <w:rFonts w:ascii="Times New Roman" w:hAnsi="Times New Roman"/>
          <w:sz w:val="26"/>
          <w:szCs w:val="26"/>
        </w:rPr>
        <w:t xml:space="preserve">Joint Statement of Support </w:t>
      </w:r>
      <w:r w:rsidR="0041134A">
        <w:rPr>
          <w:rFonts w:ascii="Times New Roman" w:hAnsi="Times New Roman"/>
          <w:sz w:val="26"/>
          <w:szCs w:val="26"/>
        </w:rPr>
        <w:t xml:space="preserve">at </w:t>
      </w:r>
      <w:r w:rsidR="009D1E77">
        <w:rPr>
          <w:rFonts w:ascii="Times New Roman" w:hAnsi="Times New Roman"/>
          <w:sz w:val="26"/>
          <w:szCs w:val="26"/>
        </w:rPr>
        <w:t>3</w:t>
      </w:r>
      <w:r>
        <w:rPr>
          <w:rFonts w:ascii="Times New Roman" w:hAnsi="Times New Roman"/>
          <w:sz w:val="26"/>
          <w:szCs w:val="26"/>
        </w:rPr>
        <w:t xml:space="preserve">.  Further, the proposed Settlement is submitted as contingent on </w:t>
      </w:r>
      <w:r w:rsidR="00AA4D66">
        <w:rPr>
          <w:rFonts w:ascii="Times New Roman" w:hAnsi="Times New Roman"/>
          <w:sz w:val="26"/>
          <w:szCs w:val="26"/>
        </w:rPr>
        <w:t xml:space="preserve">the </w:t>
      </w:r>
      <w:r>
        <w:rPr>
          <w:rFonts w:ascii="Times New Roman" w:hAnsi="Times New Roman"/>
          <w:sz w:val="26"/>
          <w:szCs w:val="26"/>
        </w:rPr>
        <w:t>Commission</w:t>
      </w:r>
      <w:r w:rsidR="0041134A">
        <w:rPr>
          <w:rFonts w:ascii="Times New Roman" w:hAnsi="Times New Roman"/>
          <w:sz w:val="26"/>
          <w:szCs w:val="26"/>
        </w:rPr>
        <w:t>’s</w:t>
      </w:r>
      <w:r>
        <w:rPr>
          <w:rFonts w:ascii="Times New Roman" w:hAnsi="Times New Roman"/>
          <w:sz w:val="26"/>
          <w:szCs w:val="26"/>
        </w:rPr>
        <w:t xml:space="preserve"> approval without any </w:t>
      </w:r>
      <w:r w:rsidR="0041134A">
        <w:rPr>
          <w:rFonts w:ascii="Times New Roman" w:hAnsi="Times New Roman"/>
          <w:sz w:val="26"/>
          <w:szCs w:val="26"/>
        </w:rPr>
        <w:t>modification</w:t>
      </w:r>
      <w:r>
        <w:rPr>
          <w:rFonts w:ascii="Times New Roman" w:hAnsi="Times New Roman"/>
          <w:sz w:val="26"/>
          <w:szCs w:val="26"/>
        </w:rPr>
        <w:t xml:space="preserve">. </w:t>
      </w:r>
      <w:r w:rsidR="00AA4D66">
        <w:rPr>
          <w:rFonts w:ascii="Times New Roman" w:hAnsi="Times New Roman"/>
          <w:sz w:val="26"/>
          <w:szCs w:val="26"/>
        </w:rPr>
        <w:t xml:space="preserve"> </w:t>
      </w:r>
      <w:proofErr w:type="gramStart"/>
      <w:r>
        <w:rPr>
          <w:rFonts w:ascii="Times New Roman" w:hAnsi="Times New Roman"/>
          <w:sz w:val="26"/>
          <w:szCs w:val="26"/>
        </w:rPr>
        <w:t xml:space="preserve">Settlement at </w:t>
      </w:r>
      <w:r w:rsidR="009D1E77">
        <w:rPr>
          <w:rFonts w:ascii="Times New Roman" w:hAnsi="Times New Roman"/>
          <w:sz w:val="26"/>
          <w:szCs w:val="26"/>
        </w:rPr>
        <w:t>13-14</w:t>
      </w:r>
      <w:r w:rsidR="00D20B90">
        <w:rPr>
          <w:rFonts w:ascii="Times New Roman" w:hAnsi="Times New Roman"/>
          <w:sz w:val="26"/>
          <w:szCs w:val="26"/>
        </w:rPr>
        <w:t>,</w:t>
      </w:r>
      <w:r w:rsidR="00613521">
        <w:rPr>
          <w:rFonts w:ascii="Times New Roman" w:hAnsi="Times New Roman"/>
          <w:sz w:val="26"/>
          <w:szCs w:val="26"/>
        </w:rPr>
        <w:t xml:space="preserve"> ¶ 40</w:t>
      </w:r>
      <w:r>
        <w:rPr>
          <w:rFonts w:ascii="Times New Roman" w:hAnsi="Times New Roman"/>
          <w:sz w:val="26"/>
          <w:szCs w:val="26"/>
        </w:rPr>
        <w:t>.</w:t>
      </w:r>
      <w:proofErr w:type="gramEnd"/>
      <w:r>
        <w:rPr>
          <w:rFonts w:ascii="Times New Roman" w:hAnsi="Times New Roman"/>
          <w:sz w:val="26"/>
          <w:szCs w:val="26"/>
        </w:rPr>
        <w:t xml:space="preserve">  If the Commission </w:t>
      </w:r>
      <w:r w:rsidR="00AA4D66">
        <w:rPr>
          <w:rFonts w:ascii="Times New Roman" w:hAnsi="Times New Roman"/>
          <w:sz w:val="26"/>
          <w:szCs w:val="26"/>
        </w:rPr>
        <w:t xml:space="preserve">proposes any change or modification </w:t>
      </w:r>
      <w:proofErr w:type="gramStart"/>
      <w:r w:rsidR="00AA4D66">
        <w:rPr>
          <w:rFonts w:ascii="Times New Roman" w:hAnsi="Times New Roman"/>
          <w:sz w:val="26"/>
          <w:szCs w:val="26"/>
        </w:rPr>
        <w:t xml:space="preserve">in </w:t>
      </w:r>
      <w:r>
        <w:rPr>
          <w:rFonts w:ascii="Times New Roman" w:hAnsi="Times New Roman"/>
          <w:sz w:val="26"/>
          <w:szCs w:val="26"/>
        </w:rPr>
        <w:t xml:space="preserve"> the</w:t>
      </w:r>
      <w:proofErr w:type="gramEnd"/>
      <w:r>
        <w:rPr>
          <w:rFonts w:ascii="Times New Roman" w:hAnsi="Times New Roman"/>
          <w:sz w:val="26"/>
          <w:szCs w:val="26"/>
        </w:rPr>
        <w:t xml:space="preserve"> Settlement, either </w:t>
      </w:r>
      <w:r w:rsidR="00281DB1">
        <w:rPr>
          <w:rFonts w:ascii="Times New Roman" w:hAnsi="Times New Roman"/>
          <w:sz w:val="26"/>
          <w:szCs w:val="26"/>
        </w:rPr>
        <w:t>P</w:t>
      </w:r>
      <w:r>
        <w:rPr>
          <w:rFonts w:ascii="Times New Roman" w:hAnsi="Times New Roman"/>
          <w:sz w:val="26"/>
          <w:szCs w:val="26"/>
        </w:rPr>
        <w:t xml:space="preserve">arty may elect to withdraw from the Settlement. </w:t>
      </w:r>
      <w:r w:rsidR="003105A5">
        <w:rPr>
          <w:rFonts w:ascii="Times New Roman" w:hAnsi="Times New Roman"/>
          <w:sz w:val="26"/>
          <w:szCs w:val="26"/>
        </w:rPr>
        <w:t xml:space="preserve"> </w:t>
      </w:r>
      <w:r w:rsidR="007D36A9" w:rsidRPr="007D36A9">
        <w:rPr>
          <w:rFonts w:ascii="Times New Roman" w:hAnsi="Times New Roman"/>
          <w:i/>
          <w:sz w:val="26"/>
          <w:szCs w:val="26"/>
        </w:rPr>
        <w:t>Id</w:t>
      </w:r>
      <w:r w:rsidR="007D36A9">
        <w:rPr>
          <w:rFonts w:ascii="Times New Roman" w:hAnsi="Times New Roman"/>
          <w:sz w:val="26"/>
          <w:szCs w:val="26"/>
        </w:rPr>
        <w:t>. at 14</w:t>
      </w:r>
      <w:r w:rsidR="00D20B90">
        <w:rPr>
          <w:rFonts w:ascii="Times New Roman" w:hAnsi="Times New Roman"/>
          <w:sz w:val="26"/>
          <w:szCs w:val="26"/>
        </w:rPr>
        <w:t>,</w:t>
      </w:r>
      <w:r>
        <w:rPr>
          <w:rFonts w:ascii="Times New Roman" w:hAnsi="Times New Roman"/>
          <w:sz w:val="26"/>
          <w:szCs w:val="26"/>
        </w:rPr>
        <w:t xml:space="preserve"> ¶ </w:t>
      </w:r>
      <w:r w:rsidR="007D36A9">
        <w:rPr>
          <w:rFonts w:ascii="Times New Roman" w:hAnsi="Times New Roman"/>
          <w:sz w:val="26"/>
          <w:szCs w:val="26"/>
        </w:rPr>
        <w:t>41</w:t>
      </w:r>
      <w:r>
        <w:rPr>
          <w:rFonts w:ascii="Times New Roman" w:hAnsi="Times New Roman"/>
          <w:sz w:val="26"/>
          <w:szCs w:val="26"/>
        </w:rPr>
        <w:t>.</w:t>
      </w:r>
    </w:p>
    <w:p w:rsidR="00864CD8" w:rsidRDefault="00864CD8" w:rsidP="00864CD8">
      <w:pPr>
        <w:tabs>
          <w:tab w:val="left" w:pos="-720"/>
        </w:tabs>
        <w:suppressAutoHyphens/>
        <w:spacing w:line="360" w:lineRule="auto"/>
        <w:rPr>
          <w:rFonts w:ascii="Times New Roman" w:hAnsi="Times New Roman"/>
          <w:sz w:val="26"/>
          <w:szCs w:val="26"/>
        </w:rPr>
      </w:pPr>
    </w:p>
    <w:p w:rsidR="00864CD8" w:rsidRPr="00040C3A" w:rsidRDefault="00742294" w:rsidP="00864CD8">
      <w:pPr>
        <w:tabs>
          <w:tab w:val="left" w:pos="-720"/>
        </w:tabs>
        <w:suppressAutoHyphens/>
        <w:jc w:val="center"/>
        <w:rPr>
          <w:rFonts w:ascii="Times New Roman" w:hAnsi="Times New Roman"/>
          <w:sz w:val="26"/>
          <w:szCs w:val="26"/>
        </w:rPr>
      </w:pPr>
      <w:r w:rsidRPr="00742294">
        <w:rPr>
          <w:rFonts w:ascii="Times New Roman" w:hAnsi="Times New Roman"/>
          <w:b/>
          <w:sz w:val="26"/>
          <w:szCs w:val="26"/>
        </w:rPr>
        <w:t>History of the Case</w:t>
      </w:r>
    </w:p>
    <w:p w:rsidR="00864CD8" w:rsidRDefault="00864CD8"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p>
    <w:p w:rsidR="00DA50F0" w:rsidRDefault="00864CD8"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DA50F0">
        <w:rPr>
          <w:rFonts w:ascii="Times New Roman" w:hAnsi="Times New Roman"/>
          <w:sz w:val="26"/>
          <w:szCs w:val="26"/>
        </w:rPr>
        <w:t xml:space="preserve">The Commission’s Gas Safety Division instituted the instant informal investigation following a series of service outages during periods of cold weather.  </w:t>
      </w:r>
      <w:proofErr w:type="gramStart"/>
      <w:r w:rsidR="00DA50F0">
        <w:rPr>
          <w:rFonts w:ascii="Times New Roman" w:hAnsi="Times New Roman"/>
          <w:sz w:val="26"/>
          <w:szCs w:val="26"/>
        </w:rPr>
        <w:t>Settlement at 2, ¶ 8.</w:t>
      </w:r>
      <w:proofErr w:type="gramEnd"/>
      <w:r w:rsidR="00DA50F0">
        <w:rPr>
          <w:rFonts w:ascii="Times New Roman" w:hAnsi="Times New Roman"/>
          <w:sz w:val="26"/>
          <w:szCs w:val="26"/>
        </w:rPr>
        <w:t xml:space="preserve">  As a result of negotiations, the Parties resolved their differences and executed the Settlement.  As stated previously, the Settlement was filed on March 14, 2011.</w:t>
      </w:r>
    </w:p>
    <w:p w:rsidR="00DA50F0" w:rsidRDefault="00DA50F0" w:rsidP="00864CD8">
      <w:pPr>
        <w:tabs>
          <w:tab w:val="center" w:pos="0"/>
        </w:tabs>
        <w:suppressAutoHyphens/>
        <w:spacing w:line="360" w:lineRule="auto"/>
        <w:rPr>
          <w:rFonts w:ascii="Times New Roman" w:hAnsi="Times New Roman"/>
          <w:sz w:val="26"/>
          <w:szCs w:val="26"/>
        </w:rPr>
      </w:pPr>
    </w:p>
    <w:p w:rsidR="00742294" w:rsidRDefault="006833DF" w:rsidP="00742294">
      <w:pPr>
        <w:tabs>
          <w:tab w:val="center" w:pos="0"/>
        </w:tabs>
        <w:suppressAutoHyphens/>
        <w:spacing w:line="360" w:lineRule="auto"/>
        <w:jc w:val="center"/>
        <w:rPr>
          <w:rFonts w:ascii="Times New Roman" w:hAnsi="Times New Roman"/>
          <w:b/>
          <w:sz w:val="26"/>
          <w:szCs w:val="26"/>
        </w:rPr>
      </w:pPr>
      <w:r>
        <w:rPr>
          <w:rFonts w:ascii="Times New Roman" w:hAnsi="Times New Roman"/>
          <w:b/>
          <w:sz w:val="26"/>
          <w:szCs w:val="26"/>
        </w:rPr>
        <w:t>Background</w:t>
      </w:r>
    </w:p>
    <w:p w:rsidR="00742294" w:rsidRPr="00742294" w:rsidRDefault="00742294" w:rsidP="00742294">
      <w:pPr>
        <w:tabs>
          <w:tab w:val="center" w:pos="0"/>
        </w:tabs>
        <w:suppressAutoHyphens/>
        <w:spacing w:line="360" w:lineRule="auto"/>
        <w:jc w:val="center"/>
        <w:rPr>
          <w:rFonts w:ascii="Times New Roman" w:hAnsi="Times New Roman"/>
          <w:b/>
          <w:sz w:val="26"/>
          <w:szCs w:val="26"/>
        </w:rPr>
      </w:pPr>
    </w:p>
    <w:p w:rsidR="00742294" w:rsidRDefault="00864CD8" w:rsidP="00742294">
      <w:pPr>
        <w:tabs>
          <w:tab w:val="center" w:pos="0"/>
        </w:tabs>
        <w:suppressAutoHyphens/>
        <w:spacing w:line="360" w:lineRule="auto"/>
        <w:ind w:firstLine="1440"/>
        <w:rPr>
          <w:rFonts w:ascii="Times New Roman" w:hAnsi="Times New Roman"/>
          <w:sz w:val="26"/>
          <w:szCs w:val="26"/>
        </w:rPr>
      </w:pPr>
      <w:r>
        <w:rPr>
          <w:rFonts w:ascii="Times New Roman" w:hAnsi="Times New Roman"/>
          <w:sz w:val="26"/>
          <w:szCs w:val="26"/>
        </w:rPr>
        <w:t xml:space="preserve">The </w:t>
      </w:r>
      <w:r w:rsidR="00465606">
        <w:rPr>
          <w:rFonts w:ascii="Times New Roman" w:hAnsi="Times New Roman"/>
          <w:sz w:val="26"/>
          <w:szCs w:val="26"/>
        </w:rPr>
        <w:t xml:space="preserve">proposed </w:t>
      </w:r>
      <w:r>
        <w:rPr>
          <w:rFonts w:ascii="Times New Roman" w:hAnsi="Times New Roman"/>
          <w:sz w:val="26"/>
          <w:szCs w:val="26"/>
        </w:rPr>
        <w:t xml:space="preserve">Settlement Agreement </w:t>
      </w:r>
      <w:r w:rsidR="00465606">
        <w:rPr>
          <w:rFonts w:ascii="Times New Roman" w:hAnsi="Times New Roman"/>
          <w:sz w:val="26"/>
          <w:szCs w:val="26"/>
        </w:rPr>
        <w:t xml:space="preserve">is attached to this Opinion and Order and </w:t>
      </w:r>
      <w:r>
        <w:rPr>
          <w:rFonts w:ascii="Times New Roman" w:hAnsi="Times New Roman"/>
          <w:sz w:val="26"/>
          <w:szCs w:val="26"/>
        </w:rPr>
        <w:t xml:space="preserve">has been brought before the Commission by the Parties in order to resolve allegations of </w:t>
      </w:r>
      <w:r w:rsidR="007D36A9">
        <w:rPr>
          <w:rFonts w:ascii="Times New Roman" w:hAnsi="Times New Roman"/>
          <w:sz w:val="26"/>
          <w:szCs w:val="26"/>
        </w:rPr>
        <w:t xml:space="preserve">multiple </w:t>
      </w:r>
      <w:r>
        <w:rPr>
          <w:rFonts w:ascii="Times New Roman" w:hAnsi="Times New Roman"/>
          <w:sz w:val="26"/>
          <w:szCs w:val="26"/>
        </w:rPr>
        <w:t xml:space="preserve">violations of </w:t>
      </w:r>
      <w:r w:rsidR="007D36A9">
        <w:rPr>
          <w:rFonts w:ascii="Times New Roman" w:hAnsi="Times New Roman"/>
          <w:sz w:val="26"/>
          <w:szCs w:val="26"/>
        </w:rPr>
        <w:t>Section 1501 of the Public Utility Code</w:t>
      </w:r>
      <w:r w:rsidR="00281DB1">
        <w:rPr>
          <w:rFonts w:ascii="Times New Roman" w:hAnsi="Times New Roman"/>
          <w:sz w:val="26"/>
          <w:szCs w:val="26"/>
        </w:rPr>
        <w:t xml:space="preserve"> (Code)</w:t>
      </w:r>
      <w:r w:rsidR="007D36A9">
        <w:rPr>
          <w:rFonts w:ascii="Times New Roman" w:hAnsi="Times New Roman"/>
          <w:sz w:val="26"/>
          <w:szCs w:val="26"/>
        </w:rPr>
        <w:t xml:space="preserve">, 66 Pa. C.S. </w:t>
      </w:r>
      <w:r w:rsidR="00281DB1">
        <w:rPr>
          <w:rFonts w:ascii="Times New Roman" w:hAnsi="Times New Roman"/>
          <w:sz w:val="26"/>
          <w:szCs w:val="26"/>
        </w:rPr>
        <w:br/>
      </w:r>
      <w:r w:rsidR="007D36A9">
        <w:rPr>
          <w:rFonts w:ascii="Times New Roman" w:hAnsi="Times New Roman"/>
          <w:sz w:val="26"/>
          <w:szCs w:val="26"/>
        </w:rPr>
        <w:t>§ 1501, relating to the failure to provide adequate</w:t>
      </w:r>
      <w:r w:rsidR="00AE3781">
        <w:rPr>
          <w:rFonts w:ascii="Times New Roman" w:hAnsi="Times New Roman"/>
          <w:sz w:val="26"/>
          <w:szCs w:val="26"/>
        </w:rPr>
        <w:t>, efficient, safe and reasonable service</w:t>
      </w:r>
      <w:r>
        <w:rPr>
          <w:rFonts w:ascii="Times New Roman" w:hAnsi="Times New Roman"/>
          <w:sz w:val="26"/>
          <w:szCs w:val="26"/>
        </w:rPr>
        <w:t xml:space="preserve">.  The </w:t>
      </w:r>
      <w:r w:rsidR="00AE3781">
        <w:rPr>
          <w:rFonts w:ascii="Times New Roman" w:hAnsi="Times New Roman"/>
          <w:sz w:val="26"/>
          <w:szCs w:val="26"/>
        </w:rPr>
        <w:t xml:space="preserve">events which are </w:t>
      </w:r>
      <w:r>
        <w:rPr>
          <w:rFonts w:ascii="Times New Roman" w:hAnsi="Times New Roman"/>
          <w:sz w:val="26"/>
          <w:szCs w:val="26"/>
        </w:rPr>
        <w:t xml:space="preserve">the subject of the </w:t>
      </w:r>
      <w:r w:rsidR="00A076F5">
        <w:rPr>
          <w:rFonts w:ascii="Times New Roman" w:hAnsi="Times New Roman"/>
          <w:sz w:val="26"/>
          <w:szCs w:val="26"/>
        </w:rPr>
        <w:t xml:space="preserve">proposed </w:t>
      </w:r>
      <w:r>
        <w:rPr>
          <w:rFonts w:ascii="Times New Roman" w:hAnsi="Times New Roman"/>
          <w:sz w:val="26"/>
          <w:szCs w:val="26"/>
        </w:rPr>
        <w:t xml:space="preserve">Settlement Agreement occurred </w:t>
      </w:r>
      <w:r w:rsidR="00AE3781">
        <w:rPr>
          <w:rFonts w:ascii="Times New Roman" w:hAnsi="Times New Roman"/>
          <w:sz w:val="26"/>
          <w:szCs w:val="26"/>
        </w:rPr>
        <w:t xml:space="preserve">during the period of February 2009 to April 2009 and the period of November 2009 to January 2010.  </w:t>
      </w:r>
      <w:r>
        <w:rPr>
          <w:rFonts w:ascii="Times New Roman" w:hAnsi="Times New Roman"/>
          <w:sz w:val="26"/>
          <w:szCs w:val="26"/>
        </w:rPr>
        <w:t xml:space="preserve">  </w:t>
      </w:r>
    </w:p>
    <w:p w:rsidR="00864CD8" w:rsidRDefault="00864CD8" w:rsidP="00864CD8">
      <w:pPr>
        <w:tabs>
          <w:tab w:val="center" w:pos="0"/>
        </w:tabs>
        <w:suppressAutoHyphens/>
        <w:spacing w:line="360" w:lineRule="auto"/>
        <w:rPr>
          <w:rFonts w:ascii="Times New Roman" w:hAnsi="Times New Roman"/>
          <w:sz w:val="26"/>
          <w:szCs w:val="26"/>
        </w:rPr>
      </w:pPr>
    </w:p>
    <w:p w:rsidR="007074D7" w:rsidRDefault="00864CD8"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lastRenderedPageBreak/>
        <w:tab/>
      </w:r>
      <w:r>
        <w:rPr>
          <w:rFonts w:ascii="Times New Roman" w:hAnsi="Times New Roman"/>
          <w:sz w:val="26"/>
          <w:szCs w:val="26"/>
        </w:rPr>
        <w:tab/>
      </w:r>
      <w:r w:rsidR="00AE3781">
        <w:rPr>
          <w:rFonts w:ascii="Times New Roman" w:hAnsi="Times New Roman"/>
          <w:sz w:val="26"/>
          <w:szCs w:val="26"/>
        </w:rPr>
        <w:t>During the period of February 2009 to April 2009</w:t>
      </w:r>
      <w:r w:rsidR="00281DB1">
        <w:rPr>
          <w:rFonts w:ascii="Times New Roman" w:hAnsi="Times New Roman"/>
          <w:sz w:val="26"/>
          <w:szCs w:val="26"/>
        </w:rPr>
        <w:t>,</w:t>
      </w:r>
      <w:r w:rsidR="00AE3781">
        <w:rPr>
          <w:rFonts w:ascii="Times New Roman" w:hAnsi="Times New Roman"/>
          <w:sz w:val="26"/>
          <w:szCs w:val="26"/>
        </w:rPr>
        <w:t xml:space="preserve"> and the period of November 2009 to January 2010, </w:t>
      </w:r>
      <w:r w:rsidR="00A77370">
        <w:rPr>
          <w:rFonts w:ascii="Times New Roman" w:hAnsi="Times New Roman"/>
          <w:sz w:val="26"/>
          <w:szCs w:val="26"/>
        </w:rPr>
        <w:t xml:space="preserve">residential customers at 5915 Pine Drive, 5800 Broad Avenue, 5801 Broad Avenue and 5821 Broad Avenue in Altoona, Pennsylvania (hereinafter, the </w:t>
      </w:r>
      <w:r w:rsidR="00D20B90">
        <w:rPr>
          <w:rFonts w:ascii="Times New Roman" w:hAnsi="Times New Roman"/>
          <w:sz w:val="26"/>
          <w:szCs w:val="26"/>
        </w:rPr>
        <w:t>c</w:t>
      </w:r>
      <w:r w:rsidR="00A77370">
        <w:rPr>
          <w:rFonts w:ascii="Times New Roman" w:hAnsi="Times New Roman"/>
          <w:sz w:val="26"/>
          <w:szCs w:val="26"/>
        </w:rPr>
        <w:t xml:space="preserve">ustomers) experienced unscheduled natural gas service outages during periods of cold weather.  On most occasions, water was found in the gas meter which had frozen and impeded the flow of natural gas through the meter into the residence.  On most occasions, </w:t>
      </w:r>
      <w:r w:rsidR="00D20B90">
        <w:rPr>
          <w:rFonts w:ascii="Times New Roman" w:hAnsi="Times New Roman"/>
          <w:sz w:val="26"/>
          <w:szCs w:val="26"/>
        </w:rPr>
        <w:t xml:space="preserve">when </w:t>
      </w:r>
      <w:r w:rsidR="00A77370">
        <w:rPr>
          <w:rFonts w:ascii="Times New Roman" w:hAnsi="Times New Roman"/>
          <w:sz w:val="26"/>
          <w:szCs w:val="26"/>
        </w:rPr>
        <w:t xml:space="preserve">the Company found water in the meter and/or in the customer’s service line, </w:t>
      </w:r>
      <w:r w:rsidR="00D20B90">
        <w:rPr>
          <w:rFonts w:ascii="Times New Roman" w:hAnsi="Times New Roman"/>
          <w:sz w:val="26"/>
          <w:szCs w:val="26"/>
        </w:rPr>
        <w:t xml:space="preserve">the Company </w:t>
      </w:r>
      <w:r w:rsidR="00A77370">
        <w:rPr>
          <w:rFonts w:ascii="Times New Roman" w:hAnsi="Times New Roman"/>
          <w:sz w:val="26"/>
          <w:szCs w:val="26"/>
        </w:rPr>
        <w:t xml:space="preserve">drained the water from the service line, </w:t>
      </w:r>
      <w:r w:rsidR="005E2E8B">
        <w:rPr>
          <w:rFonts w:ascii="Times New Roman" w:hAnsi="Times New Roman"/>
          <w:sz w:val="26"/>
          <w:szCs w:val="26"/>
        </w:rPr>
        <w:t>changed the meter and wrapped the meter set with insulation.  Settlement at 4-5</w:t>
      </w:r>
      <w:r w:rsidR="001F0E5B">
        <w:rPr>
          <w:rFonts w:ascii="Times New Roman" w:hAnsi="Times New Roman"/>
          <w:sz w:val="26"/>
          <w:szCs w:val="26"/>
        </w:rPr>
        <w:t>,</w:t>
      </w:r>
      <w:r w:rsidR="005E2E8B">
        <w:rPr>
          <w:rFonts w:ascii="Times New Roman" w:hAnsi="Times New Roman"/>
          <w:sz w:val="26"/>
          <w:szCs w:val="26"/>
        </w:rPr>
        <w:t xml:space="preserve"> ¶ 15.</w:t>
      </w:r>
    </w:p>
    <w:p w:rsidR="005E2E8B" w:rsidRDefault="005E2E8B" w:rsidP="00864CD8">
      <w:pPr>
        <w:tabs>
          <w:tab w:val="center" w:pos="0"/>
        </w:tabs>
        <w:suppressAutoHyphens/>
        <w:spacing w:line="360" w:lineRule="auto"/>
        <w:rPr>
          <w:rFonts w:ascii="Times New Roman" w:hAnsi="Times New Roman"/>
          <w:sz w:val="26"/>
          <w:szCs w:val="26"/>
        </w:rPr>
      </w:pPr>
    </w:p>
    <w:p w:rsidR="005E2E8B" w:rsidRDefault="005E2E8B"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The Company made twenty-seven service visits to four customers within a block of each other.  Those service visits revealed twenty-four gas outages, twenty-two findings of water or ice in the meter and/or service line</w:t>
      </w:r>
      <w:r w:rsidR="00BD5CB2">
        <w:rPr>
          <w:rFonts w:ascii="Times New Roman" w:hAnsi="Times New Roman"/>
          <w:sz w:val="26"/>
          <w:szCs w:val="26"/>
        </w:rPr>
        <w:t>,</w:t>
      </w:r>
      <w:r>
        <w:rPr>
          <w:rFonts w:ascii="Times New Roman" w:hAnsi="Times New Roman"/>
          <w:sz w:val="26"/>
          <w:szCs w:val="26"/>
        </w:rPr>
        <w:t xml:space="preserve"> and resulted in eighteen meter changes.  In some instances, there were three service calls over a period of four consecutive days where water was found in the meter or service line each time.  </w:t>
      </w:r>
      <w:r w:rsidR="00B04FDD">
        <w:rPr>
          <w:rFonts w:ascii="Times New Roman" w:hAnsi="Times New Roman"/>
          <w:sz w:val="26"/>
          <w:szCs w:val="26"/>
        </w:rPr>
        <w:t>Each time, the Company took action to remove water and/or change the meter, but failed to address the underlying condition.  Settlement at 5-6</w:t>
      </w:r>
      <w:r w:rsidR="001F0E5B">
        <w:rPr>
          <w:rFonts w:ascii="Times New Roman" w:hAnsi="Times New Roman"/>
          <w:sz w:val="26"/>
          <w:szCs w:val="26"/>
        </w:rPr>
        <w:t>,</w:t>
      </w:r>
      <w:r w:rsidR="00B04FDD">
        <w:rPr>
          <w:rFonts w:ascii="Times New Roman" w:hAnsi="Times New Roman"/>
          <w:sz w:val="26"/>
          <w:szCs w:val="26"/>
        </w:rPr>
        <w:t xml:space="preserve"> ¶ 19.</w:t>
      </w:r>
    </w:p>
    <w:p w:rsidR="00B04FDD" w:rsidRDefault="00B04FDD" w:rsidP="00864CD8">
      <w:pPr>
        <w:tabs>
          <w:tab w:val="center" w:pos="0"/>
        </w:tabs>
        <w:suppressAutoHyphens/>
        <w:spacing w:line="360" w:lineRule="auto"/>
        <w:rPr>
          <w:rFonts w:ascii="Times New Roman" w:hAnsi="Times New Roman"/>
          <w:sz w:val="26"/>
          <w:szCs w:val="26"/>
        </w:rPr>
      </w:pPr>
    </w:p>
    <w:p w:rsidR="00B04FDD" w:rsidRDefault="00B04FDD" w:rsidP="00864CD8">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On December 7, 2009, the Company determined that the source of the water was a leak in the main line on Broad Avenue.  The Company completed the repair of the main gas pipeline on Broad Avenue on January 28, 2010.  Settlement at 5</w:t>
      </w:r>
      <w:r w:rsidR="001F0E5B">
        <w:rPr>
          <w:rFonts w:ascii="Times New Roman" w:hAnsi="Times New Roman"/>
          <w:sz w:val="26"/>
          <w:szCs w:val="26"/>
        </w:rPr>
        <w:t>,</w:t>
      </w:r>
      <w:r>
        <w:rPr>
          <w:rFonts w:ascii="Times New Roman" w:hAnsi="Times New Roman"/>
          <w:sz w:val="26"/>
          <w:szCs w:val="26"/>
        </w:rPr>
        <w:t xml:space="preserve"> ¶ 18.</w:t>
      </w:r>
    </w:p>
    <w:p w:rsidR="005E2E8B" w:rsidRDefault="005E2E8B" w:rsidP="00864CD8">
      <w:pPr>
        <w:tabs>
          <w:tab w:val="center" w:pos="0"/>
        </w:tabs>
        <w:suppressAutoHyphens/>
        <w:spacing w:line="360" w:lineRule="auto"/>
        <w:rPr>
          <w:rFonts w:ascii="Times New Roman" w:hAnsi="Times New Roman"/>
          <w:sz w:val="26"/>
          <w:szCs w:val="26"/>
        </w:rPr>
      </w:pPr>
    </w:p>
    <w:p w:rsidR="00474D59" w:rsidRDefault="00655742" w:rsidP="00EA1A16">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Had this matter been litigated, </w:t>
      </w:r>
      <w:r w:rsidR="00BD5CB2">
        <w:rPr>
          <w:rFonts w:ascii="Times New Roman" w:hAnsi="Times New Roman"/>
          <w:sz w:val="26"/>
          <w:szCs w:val="26"/>
        </w:rPr>
        <w:t>LBPS</w:t>
      </w:r>
      <w:r>
        <w:rPr>
          <w:rFonts w:ascii="Times New Roman" w:hAnsi="Times New Roman"/>
          <w:sz w:val="26"/>
          <w:szCs w:val="26"/>
        </w:rPr>
        <w:t xml:space="preserve"> would have been alleged that </w:t>
      </w:r>
      <w:r w:rsidR="00B04FDD">
        <w:rPr>
          <w:rFonts w:ascii="Times New Roman" w:hAnsi="Times New Roman"/>
          <w:sz w:val="26"/>
          <w:szCs w:val="26"/>
        </w:rPr>
        <w:t xml:space="preserve">Peoples’ </w:t>
      </w:r>
      <w:r w:rsidR="00864CD8">
        <w:rPr>
          <w:rFonts w:ascii="Times New Roman" w:hAnsi="Times New Roman"/>
          <w:sz w:val="26"/>
          <w:szCs w:val="26"/>
        </w:rPr>
        <w:t xml:space="preserve">conduct </w:t>
      </w:r>
      <w:r w:rsidR="00864CD8" w:rsidRPr="003F72AF">
        <w:rPr>
          <w:rFonts w:ascii="Times New Roman" w:hAnsi="Times New Roman"/>
          <w:sz w:val="26"/>
          <w:szCs w:val="26"/>
        </w:rPr>
        <w:t>w</w:t>
      </w:r>
      <w:r w:rsidR="00BD5CB2">
        <w:rPr>
          <w:rFonts w:ascii="Times New Roman" w:hAnsi="Times New Roman"/>
          <w:sz w:val="26"/>
          <w:szCs w:val="26"/>
        </w:rPr>
        <w:t>as</w:t>
      </w:r>
      <w:r w:rsidR="00864CD8" w:rsidRPr="003F72AF">
        <w:rPr>
          <w:rFonts w:ascii="Times New Roman" w:hAnsi="Times New Roman"/>
          <w:sz w:val="26"/>
          <w:szCs w:val="26"/>
        </w:rPr>
        <w:t xml:space="preserve"> </w:t>
      </w:r>
      <w:r w:rsidR="00864CD8">
        <w:rPr>
          <w:rFonts w:ascii="Times New Roman" w:hAnsi="Times New Roman"/>
          <w:sz w:val="26"/>
          <w:szCs w:val="26"/>
        </w:rPr>
        <w:t>in</w:t>
      </w:r>
      <w:r w:rsidR="00864CD8" w:rsidRPr="003F72AF">
        <w:rPr>
          <w:rFonts w:ascii="Times New Roman" w:hAnsi="Times New Roman"/>
          <w:sz w:val="26"/>
          <w:szCs w:val="26"/>
        </w:rPr>
        <w:t xml:space="preserve"> violation of </w:t>
      </w:r>
      <w:r w:rsidR="00EA1A16">
        <w:rPr>
          <w:rFonts w:ascii="Times New Roman" w:hAnsi="Times New Roman"/>
          <w:sz w:val="26"/>
          <w:szCs w:val="26"/>
        </w:rPr>
        <w:t xml:space="preserve">Section 1501 of the Code, 66 Pa. C.S. § 1501, by failing to furnish and maintain adequate, efficient, safe and reasonable service for the period of February 2009 to April 2009 and for the period of November 2009 to January 2010 regarding the provision of natural gas to the </w:t>
      </w:r>
      <w:r w:rsidR="00F74F48">
        <w:rPr>
          <w:rFonts w:ascii="Times New Roman" w:hAnsi="Times New Roman"/>
          <w:sz w:val="26"/>
          <w:szCs w:val="26"/>
        </w:rPr>
        <w:t>c</w:t>
      </w:r>
      <w:r w:rsidR="00EA1A16">
        <w:rPr>
          <w:rFonts w:ascii="Times New Roman" w:hAnsi="Times New Roman"/>
          <w:sz w:val="26"/>
          <w:szCs w:val="26"/>
        </w:rPr>
        <w:t>ustomers</w:t>
      </w:r>
      <w:r w:rsidR="00BD5CB2">
        <w:rPr>
          <w:rFonts w:ascii="Times New Roman" w:hAnsi="Times New Roman"/>
          <w:sz w:val="26"/>
          <w:szCs w:val="26"/>
        </w:rPr>
        <w:t>.  LBPS would have alleged that,</w:t>
      </w:r>
      <w:r w:rsidR="00EA1A16">
        <w:rPr>
          <w:rFonts w:ascii="Times New Roman" w:hAnsi="Times New Roman"/>
          <w:sz w:val="26"/>
          <w:szCs w:val="26"/>
        </w:rPr>
        <w:t xml:space="preserve"> despite receiving multiple service calls of a similar nature</w:t>
      </w:r>
      <w:r w:rsidR="00BD5CB2">
        <w:rPr>
          <w:rFonts w:ascii="Times New Roman" w:hAnsi="Times New Roman"/>
          <w:sz w:val="26"/>
          <w:szCs w:val="26"/>
        </w:rPr>
        <w:t xml:space="preserve">, Peoples </w:t>
      </w:r>
      <w:r w:rsidR="00EA1A16">
        <w:rPr>
          <w:rFonts w:ascii="Times New Roman" w:hAnsi="Times New Roman"/>
          <w:sz w:val="26"/>
          <w:szCs w:val="26"/>
        </w:rPr>
        <w:t>fail</w:t>
      </w:r>
      <w:r w:rsidR="00BD5CB2">
        <w:rPr>
          <w:rFonts w:ascii="Times New Roman" w:hAnsi="Times New Roman"/>
          <w:sz w:val="26"/>
          <w:szCs w:val="26"/>
        </w:rPr>
        <w:t>ed</w:t>
      </w:r>
      <w:r w:rsidR="00EA1A16">
        <w:rPr>
          <w:rFonts w:ascii="Times New Roman" w:hAnsi="Times New Roman"/>
          <w:sz w:val="26"/>
          <w:szCs w:val="26"/>
        </w:rPr>
        <w:t xml:space="preserve"> to adequately investigate and correct the underlying common problem.  Settlement at 6</w:t>
      </w:r>
      <w:r w:rsidR="001F0E5B">
        <w:rPr>
          <w:rFonts w:ascii="Times New Roman" w:hAnsi="Times New Roman"/>
          <w:sz w:val="26"/>
          <w:szCs w:val="26"/>
        </w:rPr>
        <w:t>,</w:t>
      </w:r>
      <w:r w:rsidR="008F42A0">
        <w:rPr>
          <w:rFonts w:ascii="Times New Roman" w:hAnsi="Times New Roman"/>
          <w:sz w:val="26"/>
          <w:szCs w:val="26"/>
        </w:rPr>
        <w:t xml:space="preserve"> ¶ 21.</w:t>
      </w:r>
    </w:p>
    <w:p w:rsidR="008F42A0" w:rsidRDefault="008F42A0" w:rsidP="00EA1A16">
      <w:pPr>
        <w:tabs>
          <w:tab w:val="center" w:pos="0"/>
        </w:tabs>
        <w:suppressAutoHyphens/>
        <w:spacing w:line="360" w:lineRule="auto"/>
        <w:rPr>
          <w:rFonts w:ascii="Times New Roman" w:hAnsi="Times New Roman"/>
          <w:sz w:val="26"/>
          <w:szCs w:val="26"/>
        </w:rPr>
      </w:pPr>
    </w:p>
    <w:p w:rsidR="00864CD8" w:rsidRDefault="008F42A0" w:rsidP="008F42A0">
      <w:pPr>
        <w:tabs>
          <w:tab w:val="center" w:pos="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A679EB">
        <w:rPr>
          <w:rFonts w:ascii="Times New Roman" w:hAnsi="Times New Roman"/>
          <w:sz w:val="26"/>
          <w:szCs w:val="26"/>
        </w:rPr>
        <w:t>Had this matter been litigated, Peoples would have denied</w:t>
      </w:r>
      <w:r>
        <w:rPr>
          <w:rFonts w:ascii="Times New Roman" w:hAnsi="Times New Roman"/>
          <w:sz w:val="26"/>
          <w:szCs w:val="26"/>
        </w:rPr>
        <w:t xml:space="preserve"> or answered and defended against </w:t>
      </w:r>
      <w:r w:rsidR="00A679EB">
        <w:rPr>
          <w:rFonts w:ascii="Times New Roman" w:hAnsi="Times New Roman"/>
          <w:sz w:val="26"/>
          <w:szCs w:val="26"/>
        </w:rPr>
        <w:t xml:space="preserve"> all of the allegations and</w:t>
      </w:r>
      <w:r>
        <w:rPr>
          <w:rFonts w:ascii="Times New Roman" w:hAnsi="Times New Roman"/>
          <w:sz w:val="26"/>
          <w:szCs w:val="26"/>
        </w:rPr>
        <w:t xml:space="preserve">, in particular, would have averred that it timely responded to and restored service following each outage and took reasonable action in the circumstances to locate and repair the source of the water infiltration that caused the service outages.  </w:t>
      </w:r>
      <w:r w:rsidR="00A679EB">
        <w:rPr>
          <w:rFonts w:ascii="Times New Roman" w:hAnsi="Times New Roman"/>
          <w:sz w:val="26"/>
          <w:szCs w:val="26"/>
        </w:rPr>
        <w:t xml:space="preserve">Settlement at </w:t>
      </w:r>
      <w:r>
        <w:rPr>
          <w:rFonts w:ascii="Times New Roman" w:hAnsi="Times New Roman"/>
          <w:sz w:val="26"/>
          <w:szCs w:val="26"/>
        </w:rPr>
        <w:t>7</w:t>
      </w:r>
      <w:r w:rsidR="00A679EB">
        <w:rPr>
          <w:rFonts w:ascii="Times New Roman" w:hAnsi="Times New Roman"/>
          <w:sz w:val="26"/>
          <w:szCs w:val="26"/>
        </w:rPr>
        <w:t xml:space="preserve">, ¶ </w:t>
      </w:r>
      <w:r>
        <w:rPr>
          <w:rFonts w:ascii="Times New Roman" w:hAnsi="Times New Roman"/>
          <w:sz w:val="26"/>
          <w:szCs w:val="26"/>
        </w:rPr>
        <w:t>22</w:t>
      </w:r>
      <w:r w:rsidR="00A679EB">
        <w:rPr>
          <w:rFonts w:ascii="Times New Roman" w:hAnsi="Times New Roman"/>
          <w:sz w:val="26"/>
          <w:szCs w:val="26"/>
        </w:rPr>
        <w:t>.</w:t>
      </w:r>
    </w:p>
    <w:p w:rsidR="00A679EB" w:rsidRDefault="00A679EB" w:rsidP="00864CD8">
      <w:pPr>
        <w:tabs>
          <w:tab w:val="center" w:pos="720"/>
        </w:tabs>
        <w:suppressAutoHyphens/>
        <w:spacing w:line="360" w:lineRule="auto"/>
        <w:rPr>
          <w:rFonts w:ascii="Times New Roman" w:hAnsi="Times New Roman"/>
          <w:sz w:val="26"/>
          <w:szCs w:val="26"/>
        </w:rPr>
      </w:pPr>
    </w:p>
    <w:p w:rsidR="00864CD8" w:rsidRPr="00040C3A" w:rsidRDefault="00742294" w:rsidP="00A4296B">
      <w:pPr>
        <w:keepNext/>
        <w:keepLines/>
        <w:spacing w:line="360" w:lineRule="auto"/>
        <w:jc w:val="center"/>
        <w:rPr>
          <w:rFonts w:ascii="Times New Roman" w:hAnsi="Times New Roman"/>
          <w:b/>
          <w:sz w:val="26"/>
          <w:szCs w:val="26"/>
        </w:rPr>
      </w:pPr>
      <w:r w:rsidRPr="00742294">
        <w:rPr>
          <w:rFonts w:ascii="Times New Roman" w:hAnsi="Times New Roman"/>
          <w:b/>
          <w:sz w:val="26"/>
          <w:szCs w:val="26"/>
        </w:rPr>
        <w:t>Terms of the Settlement Agreement</w:t>
      </w:r>
    </w:p>
    <w:p w:rsidR="00864CD8" w:rsidRDefault="00864CD8" w:rsidP="00A4296B">
      <w:pPr>
        <w:keepNext/>
        <w:keepLines/>
        <w:spacing w:line="360" w:lineRule="auto"/>
        <w:jc w:val="center"/>
        <w:rPr>
          <w:rFonts w:ascii="Times New Roman" w:hAnsi="Times New Roman"/>
          <w:b/>
          <w:sz w:val="26"/>
          <w:szCs w:val="26"/>
          <w:u w:val="single"/>
        </w:rPr>
      </w:pPr>
    </w:p>
    <w:p w:rsidR="00864CD8" w:rsidRDefault="00864CD8" w:rsidP="00A4296B">
      <w:pPr>
        <w:keepNext/>
        <w:keepLine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The proposed Settlement contains a series of material terms, but those terms do not constitute an admission, a finding of any fact, or a finding of culpability on the part of Peoples in this or any other proceeding. </w:t>
      </w:r>
    </w:p>
    <w:p w:rsidR="00864CD8" w:rsidRDefault="00864CD8" w:rsidP="00A4296B">
      <w:pPr>
        <w:keepNext/>
        <w:keepLines/>
        <w:spacing w:line="360" w:lineRule="auto"/>
        <w:rPr>
          <w:rFonts w:ascii="Times New Roman" w:hAnsi="Times New Roman"/>
          <w:sz w:val="26"/>
          <w:szCs w:val="26"/>
        </w:rPr>
      </w:pPr>
    </w:p>
    <w:p w:rsidR="00864CD8" w:rsidRDefault="00864CD8" w:rsidP="00864CD8">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In order to settle the Informal Investigation, Peoples has agreed to the following:</w:t>
      </w:r>
    </w:p>
    <w:p w:rsidR="002153D2" w:rsidRDefault="00A4296B" w:rsidP="002153D2">
      <w:pPr>
        <w:ind w:left="1440" w:right="1440"/>
        <w:rPr>
          <w:rFonts w:ascii="Times New Roman" w:hAnsi="Times New Roman"/>
          <w:sz w:val="26"/>
          <w:szCs w:val="26"/>
        </w:rPr>
      </w:pPr>
      <w:r>
        <w:rPr>
          <w:rFonts w:ascii="Times New Roman" w:hAnsi="Times New Roman"/>
          <w:sz w:val="26"/>
          <w:szCs w:val="26"/>
        </w:rPr>
        <w:t>a</w:t>
      </w:r>
      <w:r w:rsidR="002153D2">
        <w:rPr>
          <w:rFonts w:ascii="Times New Roman" w:hAnsi="Times New Roman"/>
          <w:sz w:val="26"/>
          <w:szCs w:val="26"/>
        </w:rPr>
        <w:t>.</w:t>
      </w:r>
      <w:r w:rsidR="002153D2">
        <w:rPr>
          <w:rFonts w:ascii="Times New Roman" w:hAnsi="Times New Roman"/>
          <w:sz w:val="26"/>
          <w:szCs w:val="26"/>
        </w:rPr>
        <w:tab/>
        <w:t xml:space="preserve">Peoples will take immediate corrective action within ninety (90) days of the date of the Order approving </w:t>
      </w:r>
      <w:r w:rsidR="00B74233">
        <w:rPr>
          <w:rFonts w:ascii="Times New Roman" w:hAnsi="Times New Roman"/>
          <w:sz w:val="26"/>
          <w:szCs w:val="26"/>
        </w:rPr>
        <w:t xml:space="preserve">of </w:t>
      </w:r>
      <w:r w:rsidR="002153D2">
        <w:rPr>
          <w:rFonts w:ascii="Times New Roman" w:hAnsi="Times New Roman"/>
          <w:sz w:val="26"/>
          <w:szCs w:val="26"/>
        </w:rPr>
        <w:t>this settlement, if such action has not already been taken, to repair or replace the defective section of the main serving the customers in question so as to alleviate the existing water leakage into the customers’ service lines and meters and avoid similar outages in the future.</w:t>
      </w:r>
    </w:p>
    <w:p w:rsidR="002153D2" w:rsidRDefault="002153D2" w:rsidP="002153D2">
      <w:pPr>
        <w:ind w:left="1440" w:right="1440"/>
        <w:rPr>
          <w:rFonts w:ascii="Times New Roman" w:hAnsi="Times New Roman"/>
          <w:sz w:val="26"/>
          <w:szCs w:val="26"/>
        </w:rPr>
      </w:pPr>
    </w:p>
    <w:p w:rsidR="002153D2" w:rsidRDefault="00A4296B" w:rsidP="002153D2">
      <w:pPr>
        <w:ind w:left="1440" w:right="1440"/>
        <w:rPr>
          <w:rFonts w:ascii="Times New Roman" w:hAnsi="Times New Roman"/>
          <w:sz w:val="26"/>
          <w:szCs w:val="26"/>
        </w:rPr>
      </w:pPr>
      <w:r>
        <w:rPr>
          <w:rFonts w:ascii="Times New Roman" w:hAnsi="Times New Roman"/>
          <w:sz w:val="26"/>
          <w:szCs w:val="26"/>
        </w:rPr>
        <w:t>b</w:t>
      </w:r>
      <w:r w:rsidR="002153D2">
        <w:rPr>
          <w:rFonts w:ascii="Times New Roman" w:hAnsi="Times New Roman"/>
          <w:sz w:val="26"/>
          <w:szCs w:val="26"/>
        </w:rPr>
        <w:t>.</w:t>
      </w:r>
      <w:r w:rsidR="002153D2">
        <w:rPr>
          <w:rFonts w:ascii="Times New Roman" w:hAnsi="Times New Roman"/>
          <w:sz w:val="26"/>
          <w:szCs w:val="26"/>
        </w:rPr>
        <w:tab/>
        <w:t xml:space="preserve">Peoples will compensate those customers affected by these outages at the rate of $50.00 per outage, for a total compensation of $1,200.  Proof that said compensation was made shall be presented </w:t>
      </w:r>
      <w:r w:rsidR="00CE2AA0">
        <w:rPr>
          <w:rFonts w:ascii="Times New Roman" w:hAnsi="Times New Roman"/>
          <w:sz w:val="26"/>
          <w:szCs w:val="26"/>
        </w:rPr>
        <w:t>to the Commission within thirty (30) days of the date of the Order approving this settlement.</w:t>
      </w:r>
    </w:p>
    <w:p w:rsidR="00CE2AA0" w:rsidRDefault="00CE2AA0" w:rsidP="002153D2">
      <w:pPr>
        <w:ind w:left="1440" w:right="1440"/>
        <w:rPr>
          <w:rFonts w:ascii="Times New Roman" w:hAnsi="Times New Roman"/>
          <w:sz w:val="26"/>
          <w:szCs w:val="26"/>
        </w:rPr>
      </w:pPr>
    </w:p>
    <w:p w:rsidR="00CE2AA0" w:rsidRDefault="00A4296B" w:rsidP="002153D2">
      <w:pPr>
        <w:ind w:left="1440" w:right="1440"/>
        <w:rPr>
          <w:rFonts w:ascii="Times New Roman" w:hAnsi="Times New Roman"/>
          <w:sz w:val="26"/>
          <w:szCs w:val="26"/>
        </w:rPr>
      </w:pPr>
      <w:r>
        <w:rPr>
          <w:rFonts w:ascii="Times New Roman" w:hAnsi="Times New Roman"/>
          <w:sz w:val="26"/>
          <w:szCs w:val="26"/>
        </w:rPr>
        <w:t>c</w:t>
      </w:r>
      <w:r w:rsidR="00CE2AA0">
        <w:rPr>
          <w:rFonts w:ascii="Times New Roman" w:hAnsi="Times New Roman"/>
          <w:sz w:val="26"/>
          <w:szCs w:val="26"/>
        </w:rPr>
        <w:t>.</w:t>
      </w:r>
      <w:r w:rsidR="00CE2AA0">
        <w:rPr>
          <w:rFonts w:ascii="Times New Roman" w:hAnsi="Times New Roman"/>
          <w:sz w:val="26"/>
          <w:szCs w:val="26"/>
        </w:rPr>
        <w:tab/>
        <w:t>Peoples shall pay a civil penalty pursuant to 66 Pa. C.S.</w:t>
      </w:r>
      <w:r w:rsidR="00B74233">
        <w:rPr>
          <w:rFonts w:ascii="Times New Roman" w:hAnsi="Times New Roman"/>
          <w:sz w:val="26"/>
          <w:szCs w:val="26"/>
        </w:rPr>
        <w:t>A.</w:t>
      </w:r>
      <w:r w:rsidR="00CE2AA0">
        <w:rPr>
          <w:rFonts w:ascii="Times New Roman" w:hAnsi="Times New Roman"/>
          <w:sz w:val="26"/>
          <w:szCs w:val="26"/>
        </w:rPr>
        <w:t xml:space="preserve"> § 3301(c) in the amount of twenty thousand dollars ($20,000.00).  Said payment shall be made by certified check to the Commonwealth of Pennsylvania and presented to the Commission within thirty (30) days of the date of the Order approving this settlement.</w:t>
      </w:r>
    </w:p>
    <w:p w:rsidR="00CE2AA0" w:rsidRDefault="00CE2AA0" w:rsidP="002153D2">
      <w:pPr>
        <w:ind w:left="1440" w:right="1440"/>
        <w:rPr>
          <w:rFonts w:ascii="Times New Roman" w:hAnsi="Times New Roman"/>
          <w:sz w:val="26"/>
          <w:szCs w:val="26"/>
        </w:rPr>
      </w:pPr>
    </w:p>
    <w:p w:rsidR="00CE2AA0" w:rsidRDefault="00A4296B" w:rsidP="002153D2">
      <w:pPr>
        <w:ind w:left="1440" w:right="1440"/>
        <w:rPr>
          <w:rFonts w:ascii="Times New Roman" w:hAnsi="Times New Roman"/>
          <w:sz w:val="26"/>
          <w:szCs w:val="26"/>
        </w:rPr>
      </w:pPr>
      <w:r>
        <w:rPr>
          <w:rFonts w:ascii="Times New Roman" w:hAnsi="Times New Roman"/>
          <w:sz w:val="26"/>
          <w:szCs w:val="26"/>
        </w:rPr>
        <w:t>d</w:t>
      </w:r>
      <w:r w:rsidR="00CE2AA0">
        <w:rPr>
          <w:rFonts w:ascii="Times New Roman" w:hAnsi="Times New Roman"/>
          <w:sz w:val="26"/>
          <w:szCs w:val="26"/>
        </w:rPr>
        <w:t>.</w:t>
      </w:r>
      <w:r w:rsidR="00CE2AA0">
        <w:rPr>
          <w:rFonts w:ascii="Times New Roman" w:hAnsi="Times New Roman"/>
          <w:sz w:val="26"/>
          <w:szCs w:val="26"/>
        </w:rPr>
        <w:tab/>
        <w:t xml:space="preserve">Peoples will investigate and consider acquiring and operating the natural gas delivery facilities and equipment making up the Fink gas system in and around Cowansville, Armstrong County, or otherwise providing natural gas distribution service to the premises served by the Fink gas system.  The decision to proceed with any </w:t>
      </w:r>
      <w:r w:rsidR="0050093B">
        <w:rPr>
          <w:rFonts w:ascii="Times New Roman" w:hAnsi="Times New Roman"/>
          <w:sz w:val="26"/>
          <w:szCs w:val="26"/>
        </w:rPr>
        <w:t xml:space="preserve">such </w:t>
      </w:r>
      <w:r w:rsidR="00CE2AA0">
        <w:rPr>
          <w:rFonts w:ascii="Times New Roman" w:hAnsi="Times New Roman"/>
          <w:sz w:val="26"/>
          <w:szCs w:val="26"/>
        </w:rPr>
        <w:t xml:space="preserve">proposed acquisition and operation of natural gas facilities or with providing natural gas service shall be at Peoples’ sole discretion.  Peoples will notify the Commission’s Gas Safety division in writing of the status of its investigation every three months from the date of the </w:t>
      </w:r>
      <w:r w:rsidR="0050093B">
        <w:rPr>
          <w:rFonts w:ascii="Times New Roman" w:hAnsi="Times New Roman"/>
          <w:sz w:val="26"/>
          <w:szCs w:val="26"/>
        </w:rPr>
        <w:t>O</w:t>
      </w:r>
      <w:r w:rsidR="00CE2AA0">
        <w:rPr>
          <w:rFonts w:ascii="Times New Roman" w:hAnsi="Times New Roman"/>
          <w:sz w:val="26"/>
          <w:szCs w:val="26"/>
        </w:rPr>
        <w:t>rder approving this settlement.  Additionally, Peoples will notify the Commission’s Gas Safety division in writing of its final decision regarding the acquisition.</w:t>
      </w:r>
    </w:p>
    <w:p w:rsidR="00CE2AA0" w:rsidRDefault="00CE2AA0" w:rsidP="00FD302D">
      <w:pPr>
        <w:tabs>
          <w:tab w:val="center" w:pos="720"/>
        </w:tabs>
        <w:suppressAutoHyphens/>
        <w:spacing w:line="360" w:lineRule="auto"/>
        <w:rPr>
          <w:rFonts w:ascii="Times New Roman" w:hAnsi="Times New Roman"/>
          <w:sz w:val="26"/>
          <w:szCs w:val="26"/>
        </w:rPr>
      </w:pPr>
    </w:p>
    <w:p w:rsidR="00CB7F18" w:rsidRDefault="00CB7F18" w:rsidP="00FD302D">
      <w:pPr>
        <w:tabs>
          <w:tab w:val="center" w:pos="720"/>
        </w:tabs>
        <w:suppressAutoHyphens/>
        <w:spacing w:line="360" w:lineRule="auto"/>
        <w:rPr>
          <w:rFonts w:ascii="Times New Roman" w:hAnsi="Times New Roman"/>
          <w:sz w:val="26"/>
          <w:szCs w:val="26"/>
        </w:rPr>
      </w:pPr>
      <w:r>
        <w:rPr>
          <w:rFonts w:ascii="Times New Roman" w:hAnsi="Times New Roman"/>
          <w:sz w:val="26"/>
          <w:szCs w:val="26"/>
        </w:rPr>
        <w:t xml:space="preserve">Settlement Agreement at </w:t>
      </w:r>
      <w:r w:rsidR="00EC5D7A">
        <w:rPr>
          <w:rFonts w:ascii="Times New Roman" w:hAnsi="Times New Roman"/>
          <w:sz w:val="26"/>
          <w:szCs w:val="26"/>
        </w:rPr>
        <w:t>8-9</w:t>
      </w:r>
      <w:r>
        <w:rPr>
          <w:rFonts w:ascii="Times New Roman" w:hAnsi="Times New Roman"/>
          <w:sz w:val="26"/>
          <w:szCs w:val="26"/>
        </w:rPr>
        <w:t xml:space="preserve">, ¶ </w:t>
      </w:r>
      <w:r w:rsidR="00EC5D7A">
        <w:rPr>
          <w:rFonts w:ascii="Times New Roman" w:hAnsi="Times New Roman"/>
          <w:sz w:val="26"/>
          <w:szCs w:val="26"/>
        </w:rPr>
        <w:t>2</w:t>
      </w:r>
      <w:r>
        <w:rPr>
          <w:rFonts w:ascii="Times New Roman" w:hAnsi="Times New Roman"/>
          <w:sz w:val="26"/>
          <w:szCs w:val="26"/>
        </w:rPr>
        <w:t>6</w:t>
      </w:r>
      <w:r w:rsidR="00EC5D7A">
        <w:rPr>
          <w:rFonts w:ascii="Times New Roman" w:hAnsi="Times New Roman"/>
          <w:sz w:val="26"/>
          <w:szCs w:val="26"/>
        </w:rPr>
        <w:t>a-d</w:t>
      </w:r>
      <w:r>
        <w:rPr>
          <w:rFonts w:ascii="Times New Roman" w:hAnsi="Times New Roman"/>
          <w:sz w:val="26"/>
          <w:szCs w:val="26"/>
        </w:rPr>
        <w:t>.</w:t>
      </w:r>
      <w:r w:rsidR="004634B9">
        <w:rPr>
          <w:rFonts w:ascii="Times New Roman" w:hAnsi="Times New Roman"/>
          <w:sz w:val="26"/>
          <w:szCs w:val="26"/>
        </w:rPr>
        <w:tab/>
      </w:r>
      <w:r w:rsidR="004634B9">
        <w:rPr>
          <w:rFonts w:ascii="Times New Roman" w:hAnsi="Times New Roman"/>
          <w:sz w:val="26"/>
          <w:szCs w:val="26"/>
        </w:rPr>
        <w:tab/>
      </w:r>
    </w:p>
    <w:p w:rsidR="00CB7F18" w:rsidRDefault="00CB7F18" w:rsidP="00FD302D">
      <w:pPr>
        <w:tabs>
          <w:tab w:val="center" w:pos="720"/>
        </w:tabs>
        <w:suppressAutoHyphens/>
        <w:spacing w:line="360" w:lineRule="auto"/>
        <w:rPr>
          <w:rFonts w:ascii="Times New Roman" w:hAnsi="Times New Roman"/>
          <w:sz w:val="26"/>
          <w:szCs w:val="26"/>
        </w:rPr>
      </w:pPr>
    </w:p>
    <w:p w:rsidR="005F6A8B" w:rsidRDefault="005F6A8B" w:rsidP="00FD302D">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AB6C41">
        <w:rPr>
          <w:rFonts w:ascii="Times New Roman" w:hAnsi="Times New Roman"/>
          <w:sz w:val="26"/>
          <w:szCs w:val="26"/>
        </w:rPr>
        <w:t>The proposed Settlement Agreement and payment of the specified civil p</w:t>
      </w:r>
      <w:r w:rsidR="00A4296B">
        <w:rPr>
          <w:rFonts w:ascii="Times New Roman" w:hAnsi="Times New Roman"/>
          <w:sz w:val="26"/>
          <w:szCs w:val="26"/>
        </w:rPr>
        <w:t>enalty</w:t>
      </w:r>
      <w:r w:rsidR="00AB6C41">
        <w:rPr>
          <w:rFonts w:ascii="Times New Roman" w:hAnsi="Times New Roman"/>
          <w:sz w:val="26"/>
          <w:szCs w:val="26"/>
        </w:rPr>
        <w:t xml:space="preserve"> of $</w:t>
      </w:r>
      <w:r w:rsidR="00EC5D7A">
        <w:rPr>
          <w:rFonts w:ascii="Times New Roman" w:hAnsi="Times New Roman"/>
          <w:sz w:val="26"/>
          <w:szCs w:val="26"/>
        </w:rPr>
        <w:t>2</w:t>
      </w:r>
      <w:r w:rsidR="00AB6C41">
        <w:rPr>
          <w:rFonts w:ascii="Times New Roman" w:hAnsi="Times New Roman"/>
          <w:sz w:val="26"/>
          <w:szCs w:val="26"/>
        </w:rPr>
        <w:t xml:space="preserve">0,000 would result in Commission Prosecutory Staff </w:t>
      </w:r>
      <w:r w:rsidR="00F31598">
        <w:rPr>
          <w:rFonts w:ascii="Times New Roman" w:hAnsi="Times New Roman"/>
          <w:sz w:val="26"/>
          <w:szCs w:val="26"/>
        </w:rPr>
        <w:t>forbearing</w:t>
      </w:r>
      <w:r w:rsidR="00AB6C41">
        <w:rPr>
          <w:rFonts w:ascii="Times New Roman" w:hAnsi="Times New Roman"/>
          <w:sz w:val="26"/>
          <w:szCs w:val="26"/>
        </w:rPr>
        <w:t xml:space="preserve"> from prosecuting any formal complaint </w:t>
      </w:r>
      <w:r w:rsidR="007A1C3A">
        <w:rPr>
          <w:rFonts w:ascii="Times New Roman" w:hAnsi="Times New Roman"/>
          <w:sz w:val="26"/>
          <w:szCs w:val="26"/>
        </w:rPr>
        <w:t xml:space="preserve">relative to Peoples’ conduct as described in the Settlement Agreement.  It would not, however, affect the Commission’s authority to receive and resolve any formal or informal complaints filed by any affected party with respect to the incident, except that no further civil penalties may be imposed by the Commission for any actions identified in the Settlement Agreement.  Settlement Agreement at </w:t>
      </w:r>
      <w:r w:rsidR="00EC5D7A">
        <w:rPr>
          <w:rFonts w:ascii="Times New Roman" w:hAnsi="Times New Roman"/>
          <w:sz w:val="26"/>
          <w:szCs w:val="26"/>
        </w:rPr>
        <w:t>9</w:t>
      </w:r>
      <w:r w:rsidR="007A1C3A">
        <w:rPr>
          <w:rFonts w:ascii="Times New Roman" w:hAnsi="Times New Roman"/>
          <w:sz w:val="26"/>
          <w:szCs w:val="26"/>
        </w:rPr>
        <w:t xml:space="preserve">, ¶ </w:t>
      </w:r>
      <w:r w:rsidR="00EC5D7A">
        <w:rPr>
          <w:rFonts w:ascii="Times New Roman" w:hAnsi="Times New Roman"/>
          <w:sz w:val="26"/>
          <w:szCs w:val="26"/>
        </w:rPr>
        <w:t>2</w:t>
      </w:r>
      <w:r w:rsidR="007A1C3A">
        <w:rPr>
          <w:rFonts w:ascii="Times New Roman" w:hAnsi="Times New Roman"/>
          <w:sz w:val="26"/>
          <w:szCs w:val="26"/>
        </w:rPr>
        <w:t>7</w:t>
      </w:r>
      <w:r w:rsidR="00C80C1A">
        <w:rPr>
          <w:rFonts w:ascii="Times New Roman" w:hAnsi="Times New Roman"/>
          <w:sz w:val="26"/>
          <w:szCs w:val="26"/>
        </w:rPr>
        <w:t>.</w:t>
      </w:r>
    </w:p>
    <w:p w:rsidR="005F6A8B" w:rsidRDefault="005F6A8B" w:rsidP="00FD302D">
      <w:pPr>
        <w:tabs>
          <w:tab w:val="center" w:pos="720"/>
        </w:tabs>
        <w:suppressAutoHyphens/>
        <w:spacing w:line="360" w:lineRule="auto"/>
        <w:rPr>
          <w:rFonts w:ascii="Times New Roman" w:hAnsi="Times New Roman"/>
          <w:sz w:val="26"/>
          <w:szCs w:val="26"/>
        </w:rPr>
      </w:pPr>
    </w:p>
    <w:p w:rsidR="00FD302D" w:rsidRDefault="00B20E45" w:rsidP="00FD302D">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EC5D7A">
        <w:rPr>
          <w:rFonts w:ascii="Times New Roman" w:hAnsi="Times New Roman"/>
          <w:sz w:val="26"/>
          <w:szCs w:val="26"/>
        </w:rPr>
        <w:t xml:space="preserve">As we observed above, </w:t>
      </w:r>
      <w:r w:rsidR="00FD302D">
        <w:rPr>
          <w:rFonts w:ascii="Times New Roman" w:hAnsi="Times New Roman"/>
          <w:sz w:val="26"/>
          <w:szCs w:val="26"/>
        </w:rPr>
        <w:t xml:space="preserve">if the </w:t>
      </w:r>
      <w:r w:rsidR="0050093B">
        <w:rPr>
          <w:rFonts w:ascii="Times New Roman" w:hAnsi="Times New Roman"/>
          <w:sz w:val="26"/>
          <w:szCs w:val="26"/>
        </w:rPr>
        <w:t xml:space="preserve">Commission proposes changes or modifications to the </w:t>
      </w:r>
      <w:r w:rsidR="00FD302D">
        <w:rPr>
          <w:rFonts w:ascii="Times New Roman" w:hAnsi="Times New Roman"/>
          <w:sz w:val="26"/>
          <w:szCs w:val="26"/>
        </w:rPr>
        <w:t xml:space="preserve">Settlement Agreement, either Party may elect to withdraw from the Settlement Agreement.  Settlement Agreement at </w:t>
      </w:r>
      <w:r w:rsidR="00EC5D7A">
        <w:rPr>
          <w:rFonts w:ascii="Times New Roman" w:hAnsi="Times New Roman"/>
          <w:sz w:val="26"/>
          <w:szCs w:val="26"/>
        </w:rPr>
        <w:t>14</w:t>
      </w:r>
      <w:r w:rsidR="00FD302D">
        <w:rPr>
          <w:rFonts w:ascii="Times New Roman" w:hAnsi="Times New Roman"/>
          <w:sz w:val="26"/>
          <w:szCs w:val="26"/>
        </w:rPr>
        <w:t xml:space="preserve">, ¶ </w:t>
      </w:r>
      <w:r w:rsidR="00EC5D7A">
        <w:rPr>
          <w:rFonts w:ascii="Times New Roman" w:hAnsi="Times New Roman"/>
          <w:sz w:val="26"/>
          <w:szCs w:val="26"/>
        </w:rPr>
        <w:t>41</w:t>
      </w:r>
      <w:r w:rsidR="00FD302D">
        <w:rPr>
          <w:rFonts w:ascii="Times New Roman" w:hAnsi="Times New Roman"/>
          <w:sz w:val="26"/>
          <w:szCs w:val="26"/>
        </w:rPr>
        <w:t xml:space="preserve">.  </w:t>
      </w:r>
    </w:p>
    <w:p w:rsidR="00C80C1A" w:rsidRPr="00FD302D" w:rsidRDefault="00C80C1A" w:rsidP="00FD302D">
      <w:pPr>
        <w:tabs>
          <w:tab w:val="center" w:pos="720"/>
        </w:tabs>
        <w:suppressAutoHyphens/>
        <w:spacing w:line="360" w:lineRule="auto"/>
        <w:rPr>
          <w:rFonts w:ascii="Times New Roman" w:hAnsi="Times New Roman"/>
          <w:sz w:val="26"/>
          <w:szCs w:val="26"/>
        </w:rPr>
      </w:pPr>
    </w:p>
    <w:p w:rsidR="006E6252" w:rsidRDefault="006E6252">
      <w:pPr>
        <w:rPr>
          <w:rFonts w:ascii="Times New Roman" w:hAnsi="Times New Roman"/>
          <w:b/>
          <w:sz w:val="26"/>
          <w:szCs w:val="26"/>
        </w:rPr>
      </w:pPr>
      <w:r>
        <w:rPr>
          <w:rFonts w:ascii="Times New Roman" w:hAnsi="Times New Roman"/>
          <w:b/>
          <w:sz w:val="26"/>
          <w:szCs w:val="26"/>
        </w:rPr>
        <w:br w:type="page"/>
      </w:r>
    </w:p>
    <w:p w:rsidR="00981A7A" w:rsidRPr="00040C3A" w:rsidRDefault="00742294" w:rsidP="00981A7A">
      <w:pPr>
        <w:tabs>
          <w:tab w:val="center" w:pos="720"/>
        </w:tabs>
        <w:suppressAutoHyphens/>
        <w:spacing w:line="360" w:lineRule="auto"/>
        <w:jc w:val="center"/>
        <w:rPr>
          <w:rFonts w:ascii="Times New Roman" w:hAnsi="Times New Roman"/>
          <w:b/>
          <w:sz w:val="26"/>
          <w:szCs w:val="26"/>
        </w:rPr>
      </w:pPr>
      <w:r w:rsidRPr="00742294">
        <w:rPr>
          <w:rFonts w:ascii="Times New Roman" w:hAnsi="Times New Roman"/>
          <w:b/>
          <w:sz w:val="26"/>
          <w:szCs w:val="26"/>
        </w:rPr>
        <w:lastRenderedPageBreak/>
        <w:t>Discussion</w:t>
      </w:r>
    </w:p>
    <w:p w:rsidR="00981A7A" w:rsidRDefault="00981A7A" w:rsidP="00981A7A">
      <w:pPr>
        <w:tabs>
          <w:tab w:val="center" w:pos="720"/>
        </w:tabs>
        <w:suppressAutoHyphens/>
        <w:spacing w:line="360" w:lineRule="auto"/>
        <w:rPr>
          <w:rFonts w:ascii="Times New Roman" w:hAnsi="Times New Roman"/>
          <w:sz w:val="26"/>
          <w:szCs w:val="26"/>
        </w:rPr>
      </w:pPr>
    </w:p>
    <w:p w:rsidR="00742294" w:rsidRDefault="00981A7A">
      <w:pPr>
        <w:tabs>
          <w:tab w:val="center" w:pos="720"/>
        </w:tabs>
        <w:suppressAutoHyphens/>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Pursuant to our Regulations at 52 Pa. Code §</w:t>
      </w:r>
      <w:r>
        <w:rPr>
          <w:rFonts w:ascii="Times New Roman" w:hAnsi="Times New Roman"/>
          <w:sz w:val="26"/>
          <w:szCs w:val="26"/>
        </w:rPr>
        <w:t> </w:t>
      </w:r>
      <w:r w:rsidRPr="000D6043">
        <w:rPr>
          <w:rFonts w:ascii="Times New Roman" w:hAnsi="Times New Roman"/>
          <w:sz w:val="26"/>
          <w:szCs w:val="26"/>
        </w:rPr>
        <w:t xml:space="preserve">5.231, it is the Commission’s policy to promote settlements.  </w:t>
      </w:r>
      <w:r>
        <w:rPr>
          <w:rFonts w:ascii="Times New Roman" w:hAnsi="Times New Roman"/>
          <w:sz w:val="26"/>
          <w:szCs w:val="26"/>
        </w:rPr>
        <w:t>The P</w:t>
      </w:r>
      <w:r w:rsidR="00FC1CCA">
        <w:rPr>
          <w:rFonts w:ascii="Times New Roman" w:hAnsi="Times New Roman"/>
          <w:sz w:val="26"/>
          <w:szCs w:val="26"/>
        </w:rPr>
        <w:t>arties p</w:t>
      </w:r>
      <w:r>
        <w:rPr>
          <w:rFonts w:ascii="Times New Roman" w:hAnsi="Times New Roman"/>
          <w:sz w:val="26"/>
          <w:szCs w:val="26"/>
        </w:rPr>
        <w:t xml:space="preserve">rovide </w:t>
      </w:r>
      <w:r w:rsidR="00FC1CCA">
        <w:rPr>
          <w:rFonts w:ascii="Times New Roman" w:hAnsi="Times New Roman"/>
          <w:sz w:val="26"/>
          <w:szCs w:val="26"/>
        </w:rPr>
        <w:t xml:space="preserve">their own </w:t>
      </w:r>
      <w:r>
        <w:rPr>
          <w:rFonts w:ascii="Times New Roman" w:hAnsi="Times New Roman"/>
          <w:sz w:val="26"/>
          <w:szCs w:val="26"/>
        </w:rPr>
        <w:t xml:space="preserve">analysis of the proposed Settlement </w:t>
      </w:r>
      <w:r w:rsidR="00FC1CCA">
        <w:rPr>
          <w:rFonts w:ascii="Times New Roman" w:hAnsi="Times New Roman"/>
          <w:sz w:val="26"/>
          <w:szCs w:val="26"/>
        </w:rPr>
        <w:t xml:space="preserve">Agreement </w:t>
      </w:r>
      <w:r>
        <w:rPr>
          <w:rFonts w:ascii="Times New Roman" w:hAnsi="Times New Roman"/>
          <w:sz w:val="26"/>
          <w:szCs w:val="26"/>
        </w:rPr>
        <w:t xml:space="preserve">in light of the </w:t>
      </w:r>
      <w:r w:rsidR="00742294" w:rsidRPr="00742294">
        <w:rPr>
          <w:rFonts w:ascii="Times New Roman" w:hAnsi="Times New Roman"/>
          <w:i/>
          <w:sz w:val="26"/>
          <w:szCs w:val="26"/>
        </w:rPr>
        <w:t>Policy Statement</w:t>
      </w:r>
      <w:r w:rsidR="008360E7">
        <w:rPr>
          <w:rFonts w:ascii="Times New Roman" w:hAnsi="Times New Roman"/>
          <w:i/>
          <w:sz w:val="26"/>
          <w:szCs w:val="26"/>
        </w:rPr>
        <w:t>,</w:t>
      </w:r>
      <w:r w:rsidR="00FC1CCA">
        <w:rPr>
          <w:rFonts w:ascii="Times New Roman" w:hAnsi="Times New Roman"/>
          <w:sz w:val="26"/>
          <w:szCs w:val="26"/>
        </w:rPr>
        <w:t xml:space="preserve"> in their Joint Statement</w:t>
      </w:r>
      <w:r>
        <w:rPr>
          <w:rFonts w:ascii="Times New Roman" w:hAnsi="Times New Roman"/>
          <w:sz w:val="26"/>
          <w:szCs w:val="26"/>
        </w:rPr>
        <w:t xml:space="preserve">.  </w:t>
      </w:r>
      <w:r w:rsidR="005D21D4">
        <w:rPr>
          <w:rFonts w:ascii="Times New Roman" w:hAnsi="Times New Roman"/>
          <w:sz w:val="26"/>
          <w:szCs w:val="26"/>
        </w:rPr>
        <w:t>T</w:t>
      </w:r>
      <w:r w:rsidRPr="000D6043">
        <w:rPr>
          <w:rFonts w:ascii="Times New Roman" w:hAnsi="Times New Roman"/>
          <w:sz w:val="26"/>
          <w:szCs w:val="26"/>
        </w:rPr>
        <w:t xml:space="preserve">he Commission must </w:t>
      </w:r>
      <w:r w:rsidR="005D21D4">
        <w:rPr>
          <w:rFonts w:ascii="Times New Roman" w:hAnsi="Times New Roman"/>
          <w:sz w:val="26"/>
          <w:szCs w:val="26"/>
        </w:rPr>
        <w:t xml:space="preserve">also </w:t>
      </w:r>
      <w:r w:rsidRPr="000D6043">
        <w:rPr>
          <w:rFonts w:ascii="Times New Roman" w:hAnsi="Times New Roman"/>
          <w:sz w:val="26"/>
          <w:szCs w:val="26"/>
        </w:rPr>
        <w:t xml:space="preserve">review proposed settlements to determine whether the terms are in the public interest. </w:t>
      </w:r>
      <w:r w:rsidRPr="000D6043">
        <w:rPr>
          <w:rFonts w:ascii="Times New Roman" w:hAnsi="Times New Roman"/>
          <w:i/>
          <w:sz w:val="26"/>
          <w:szCs w:val="26"/>
        </w:rPr>
        <w:t>Pa. PUC v. Philadelphia Gas Works</w:t>
      </w:r>
      <w:r w:rsidRPr="000D6043">
        <w:rPr>
          <w:rFonts w:ascii="Times New Roman" w:hAnsi="Times New Roman"/>
          <w:sz w:val="26"/>
          <w:szCs w:val="26"/>
        </w:rPr>
        <w:t xml:space="preserve">, </w:t>
      </w:r>
      <w:r w:rsidR="006E6252">
        <w:rPr>
          <w:rFonts w:ascii="Times New Roman" w:hAnsi="Times New Roman"/>
          <w:sz w:val="26"/>
          <w:szCs w:val="26"/>
        </w:rPr>
        <w:t xml:space="preserve">Docket No. </w:t>
      </w:r>
      <w:proofErr w:type="gramStart"/>
      <w:r w:rsidRPr="000D6043">
        <w:rPr>
          <w:rFonts w:ascii="Times New Roman" w:hAnsi="Times New Roman"/>
          <w:sz w:val="26"/>
          <w:szCs w:val="26"/>
        </w:rPr>
        <w:t>M-00031768 (</w:t>
      </w:r>
      <w:r w:rsidR="008360E7">
        <w:rPr>
          <w:rFonts w:ascii="Times New Roman" w:hAnsi="Times New Roman"/>
          <w:sz w:val="26"/>
          <w:szCs w:val="26"/>
        </w:rPr>
        <w:t xml:space="preserve">Order entered </w:t>
      </w:r>
      <w:r w:rsidRPr="000D6043">
        <w:rPr>
          <w:rFonts w:ascii="Times New Roman" w:hAnsi="Times New Roman"/>
          <w:sz w:val="26"/>
          <w:szCs w:val="26"/>
        </w:rPr>
        <w:t>January 7, 2004)</w:t>
      </w:r>
      <w:r>
        <w:rPr>
          <w:rFonts w:ascii="Times New Roman" w:hAnsi="Times New Roman"/>
          <w:sz w:val="26"/>
          <w:szCs w:val="26"/>
        </w:rPr>
        <w:t>; 52 Pa. Code § 69.1201</w:t>
      </w:r>
      <w:r w:rsidRPr="000D6043">
        <w:rPr>
          <w:rFonts w:ascii="Times New Roman" w:hAnsi="Times New Roman"/>
          <w:sz w:val="26"/>
          <w:szCs w:val="26"/>
        </w:rPr>
        <w:t>.</w:t>
      </w:r>
      <w:proofErr w:type="gramEnd"/>
      <w:r w:rsidRPr="000D6043">
        <w:rPr>
          <w:rFonts w:ascii="Times New Roman" w:hAnsi="Times New Roman"/>
          <w:sz w:val="26"/>
          <w:szCs w:val="26"/>
        </w:rPr>
        <w:t xml:space="preserve">  </w:t>
      </w:r>
    </w:p>
    <w:p w:rsidR="007C40AF" w:rsidRPr="007C40AF" w:rsidRDefault="007C40AF" w:rsidP="007C40AF">
      <w:pPr>
        <w:spacing w:line="360" w:lineRule="auto"/>
        <w:rPr>
          <w:rFonts w:ascii="Times New Roman" w:hAnsi="Times New Roman"/>
          <w:sz w:val="26"/>
          <w:szCs w:val="26"/>
        </w:rPr>
      </w:pPr>
    </w:p>
    <w:p w:rsidR="00C970A1" w:rsidRPr="00C970A1" w:rsidRDefault="00C970A1" w:rsidP="00C970A1">
      <w:pPr>
        <w:spacing w:line="360" w:lineRule="auto"/>
        <w:jc w:val="center"/>
        <w:rPr>
          <w:rFonts w:ascii="Times New Roman" w:hAnsi="Times New Roman"/>
          <w:b/>
          <w:sz w:val="26"/>
          <w:szCs w:val="26"/>
        </w:rPr>
      </w:pPr>
      <w:r>
        <w:rPr>
          <w:rFonts w:ascii="Times New Roman" w:hAnsi="Times New Roman"/>
          <w:b/>
          <w:sz w:val="26"/>
          <w:szCs w:val="26"/>
        </w:rPr>
        <w:t>Conclusion</w:t>
      </w:r>
    </w:p>
    <w:p w:rsidR="00C970A1" w:rsidRDefault="00C970A1" w:rsidP="00AD6C2C">
      <w:pPr>
        <w:spacing w:line="360" w:lineRule="auto"/>
        <w:rPr>
          <w:rFonts w:ascii="Times New Roman" w:hAnsi="Times New Roman"/>
          <w:sz w:val="26"/>
          <w:szCs w:val="26"/>
        </w:rPr>
      </w:pPr>
    </w:p>
    <w:p w:rsidR="00FC1CCA" w:rsidRPr="00CA511D" w:rsidRDefault="00FC1CCA" w:rsidP="00C970A1">
      <w:pPr>
        <w:spacing w:line="360" w:lineRule="auto"/>
        <w:ind w:firstLine="1440"/>
        <w:rPr>
          <w:rFonts w:ascii="Times New Roman" w:hAnsi="Times New Roman"/>
          <w:sz w:val="26"/>
          <w:szCs w:val="26"/>
        </w:rPr>
      </w:pPr>
      <w:r>
        <w:rPr>
          <w:rFonts w:ascii="Times New Roman" w:hAnsi="Times New Roman"/>
          <w:sz w:val="26"/>
          <w:szCs w:val="26"/>
        </w:rPr>
        <w:t xml:space="preserve">Before issuing a decision on the merits of the proposed </w:t>
      </w:r>
      <w:r w:rsidRPr="008C2625">
        <w:rPr>
          <w:rFonts w:ascii="Times New Roman" w:hAnsi="Times New Roman"/>
          <w:sz w:val="26"/>
          <w:szCs w:val="26"/>
        </w:rPr>
        <w:t>Settlement</w:t>
      </w:r>
      <w:r>
        <w:rPr>
          <w:rFonts w:ascii="Times New Roman" w:hAnsi="Times New Roman"/>
          <w:sz w:val="26"/>
          <w:szCs w:val="26"/>
        </w:rPr>
        <w:t xml:space="preserve"> Agreement</w:t>
      </w:r>
      <w:r w:rsidRPr="008C2625">
        <w:rPr>
          <w:rFonts w:ascii="Times New Roman" w:hAnsi="Times New Roman"/>
          <w:sz w:val="26"/>
          <w:szCs w:val="26"/>
        </w:rPr>
        <w:t xml:space="preserve">, </w:t>
      </w:r>
      <w:r>
        <w:rPr>
          <w:rFonts w:ascii="Times New Roman" w:hAnsi="Times New Roman"/>
          <w:sz w:val="26"/>
          <w:szCs w:val="26"/>
        </w:rPr>
        <w:t>and consistent with the requirement of 52 Pa. Code § 3.113(b</w:t>
      </w:r>
      <w:proofErr w:type="gramStart"/>
      <w:r>
        <w:rPr>
          <w:rFonts w:ascii="Times New Roman" w:hAnsi="Times New Roman"/>
          <w:sz w:val="26"/>
          <w:szCs w:val="26"/>
        </w:rPr>
        <w:t>)(</w:t>
      </w:r>
      <w:proofErr w:type="gramEnd"/>
      <w:r>
        <w:rPr>
          <w:rFonts w:ascii="Times New Roman" w:hAnsi="Times New Roman"/>
          <w:sz w:val="26"/>
          <w:szCs w:val="26"/>
        </w:rPr>
        <w:t xml:space="preserve">3), we are providing an opportunity for interested parties to file comments to the proposed Settlement </w:t>
      </w:r>
      <w:r w:rsidR="005D21D4">
        <w:rPr>
          <w:rFonts w:ascii="Times New Roman" w:hAnsi="Times New Roman"/>
          <w:sz w:val="26"/>
          <w:szCs w:val="26"/>
        </w:rPr>
        <w:t>Agreement</w:t>
      </w:r>
      <w:r>
        <w:rPr>
          <w:rFonts w:ascii="Times New Roman" w:hAnsi="Times New Roman"/>
          <w:sz w:val="26"/>
          <w:szCs w:val="26"/>
        </w:rPr>
        <w:t xml:space="preserve">; </w:t>
      </w:r>
      <w:r w:rsidRPr="00CA511D">
        <w:rPr>
          <w:rFonts w:ascii="Times New Roman" w:hAnsi="Times New Roman"/>
          <w:b/>
          <w:sz w:val="26"/>
          <w:szCs w:val="26"/>
        </w:rPr>
        <w:t>THEREFORE,</w:t>
      </w:r>
    </w:p>
    <w:p w:rsidR="00FC1CCA" w:rsidRDefault="00FC1CCA" w:rsidP="00FC1CCA">
      <w:pPr>
        <w:tabs>
          <w:tab w:val="left" w:pos="-720"/>
        </w:tabs>
        <w:suppressAutoHyphens/>
        <w:spacing w:line="360" w:lineRule="auto"/>
        <w:rPr>
          <w:rFonts w:ascii="Times New Roman" w:hAnsi="Times New Roman"/>
          <w:sz w:val="26"/>
          <w:szCs w:val="26"/>
        </w:rPr>
      </w:pPr>
    </w:p>
    <w:p w:rsidR="00FC1CCA" w:rsidRPr="000D6043" w:rsidRDefault="00FC1CCA" w:rsidP="00FC1CCA">
      <w:pPr>
        <w:spacing w:line="360" w:lineRule="auto"/>
        <w:rPr>
          <w:rFonts w:ascii="Times New Roman" w:hAnsi="Times New Roman"/>
          <w:b/>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b/>
          <w:sz w:val="26"/>
          <w:szCs w:val="26"/>
        </w:rPr>
        <w:t>IT IS ORDERED:</w:t>
      </w:r>
    </w:p>
    <w:p w:rsidR="00FC1CCA" w:rsidRPr="000D6043" w:rsidRDefault="00FC1CCA" w:rsidP="00FC1CCA">
      <w:pPr>
        <w:spacing w:line="360" w:lineRule="auto"/>
        <w:rPr>
          <w:rFonts w:ascii="Times New Roman" w:hAnsi="Times New Roman"/>
          <w:sz w:val="26"/>
          <w:szCs w:val="26"/>
        </w:rPr>
      </w:pPr>
    </w:p>
    <w:p w:rsidR="00FC1CCA"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1.</w:t>
      </w:r>
      <w:r w:rsidRPr="000D6043">
        <w:rPr>
          <w:rFonts w:ascii="Times New Roman" w:hAnsi="Times New Roman"/>
          <w:sz w:val="26"/>
          <w:szCs w:val="26"/>
        </w:rPr>
        <w:tab/>
        <w:t>That this Opinion and Order</w:t>
      </w:r>
      <w:r w:rsidR="00D72A8D">
        <w:rPr>
          <w:rFonts w:ascii="Times New Roman" w:hAnsi="Times New Roman"/>
          <w:sz w:val="26"/>
          <w:szCs w:val="26"/>
        </w:rPr>
        <w:t>,</w:t>
      </w:r>
      <w:r w:rsidRPr="000D6043">
        <w:rPr>
          <w:rFonts w:ascii="Times New Roman" w:hAnsi="Times New Roman"/>
          <w:sz w:val="26"/>
          <w:szCs w:val="26"/>
        </w:rPr>
        <w:t xml:space="preserve"> together with the Settlement </w:t>
      </w:r>
      <w:r w:rsidR="005D21D4">
        <w:rPr>
          <w:rFonts w:ascii="Times New Roman" w:hAnsi="Times New Roman"/>
          <w:sz w:val="26"/>
          <w:szCs w:val="26"/>
        </w:rPr>
        <w:t>Agreement</w:t>
      </w:r>
      <w:r w:rsidR="00AA65F1">
        <w:rPr>
          <w:rFonts w:ascii="Times New Roman" w:hAnsi="Times New Roman"/>
          <w:sz w:val="26"/>
          <w:szCs w:val="26"/>
        </w:rPr>
        <w:t xml:space="preserve"> and the Joint Statement in Support thereof</w:t>
      </w:r>
      <w:r w:rsidR="00D72A8D">
        <w:rPr>
          <w:rFonts w:ascii="Times New Roman" w:hAnsi="Times New Roman"/>
          <w:sz w:val="26"/>
          <w:szCs w:val="26"/>
        </w:rPr>
        <w:t>,</w:t>
      </w:r>
      <w:r>
        <w:rPr>
          <w:rFonts w:ascii="Times New Roman" w:hAnsi="Times New Roman"/>
          <w:sz w:val="26"/>
          <w:szCs w:val="26"/>
        </w:rPr>
        <w:t xml:space="preserve"> </w:t>
      </w:r>
      <w:r w:rsidRPr="000D6043">
        <w:rPr>
          <w:rFonts w:ascii="Times New Roman" w:hAnsi="Times New Roman"/>
          <w:sz w:val="26"/>
          <w:szCs w:val="26"/>
        </w:rPr>
        <w:t>shall be entered for comm</w:t>
      </w:r>
      <w:r>
        <w:rPr>
          <w:rFonts w:ascii="Times New Roman" w:hAnsi="Times New Roman"/>
          <w:sz w:val="26"/>
          <w:szCs w:val="26"/>
        </w:rPr>
        <w:t>ents by any interested party.</w:t>
      </w:r>
    </w:p>
    <w:p w:rsidR="00FC1CCA" w:rsidRPr="000D6043" w:rsidRDefault="00FC1CCA" w:rsidP="00FC1CCA">
      <w:pPr>
        <w:spacing w:line="360" w:lineRule="auto"/>
        <w:rPr>
          <w:rFonts w:ascii="Times New Roman" w:hAnsi="Times New Roman"/>
          <w:sz w:val="26"/>
          <w:szCs w:val="26"/>
        </w:rPr>
      </w:pPr>
    </w:p>
    <w:p w:rsidR="00FC1CCA" w:rsidRPr="000D6043"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2.</w:t>
      </w:r>
      <w:r w:rsidRPr="000D6043">
        <w:rPr>
          <w:rFonts w:ascii="Times New Roman" w:hAnsi="Times New Roman"/>
          <w:sz w:val="26"/>
          <w:szCs w:val="26"/>
        </w:rPr>
        <w:tab/>
        <w:t>That a copy of this Opinion and Order</w:t>
      </w:r>
      <w:r w:rsidR="00BB2C8A">
        <w:rPr>
          <w:rFonts w:ascii="Times New Roman" w:hAnsi="Times New Roman"/>
          <w:sz w:val="26"/>
          <w:szCs w:val="26"/>
        </w:rPr>
        <w:t>,</w:t>
      </w:r>
      <w:r w:rsidRPr="000D6043">
        <w:rPr>
          <w:rFonts w:ascii="Times New Roman" w:hAnsi="Times New Roman"/>
          <w:sz w:val="26"/>
          <w:szCs w:val="26"/>
        </w:rPr>
        <w:t xml:space="preserve"> together with the </w:t>
      </w:r>
      <w:r w:rsidRPr="00B33209">
        <w:rPr>
          <w:rFonts w:ascii="Times New Roman" w:hAnsi="Times New Roman"/>
          <w:sz w:val="26"/>
          <w:szCs w:val="26"/>
        </w:rPr>
        <w:t>Settlement</w:t>
      </w:r>
      <w:r w:rsidRPr="000D6043">
        <w:rPr>
          <w:rFonts w:ascii="Times New Roman" w:hAnsi="Times New Roman"/>
          <w:sz w:val="26"/>
          <w:szCs w:val="26"/>
        </w:rPr>
        <w:t xml:space="preserve"> </w:t>
      </w:r>
      <w:r w:rsidR="005D21D4">
        <w:rPr>
          <w:rFonts w:ascii="Times New Roman" w:hAnsi="Times New Roman"/>
          <w:sz w:val="26"/>
          <w:szCs w:val="26"/>
        </w:rPr>
        <w:t>Agreement</w:t>
      </w:r>
      <w:r w:rsidR="00AA65F1">
        <w:rPr>
          <w:rFonts w:ascii="Times New Roman" w:hAnsi="Times New Roman"/>
          <w:sz w:val="26"/>
          <w:szCs w:val="26"/>
        </w:rPr>
        <w:t xml:space="preserve"> and the Joint Statement in Support thereof</w:t>
      </w:r>
      <w:r w:rsidR="00BB2C8A">
        <w:rPr>
          <w:rFonts w:ascii="Times New Roman" w:hAnsi="Times New Roman"/>
          <w:sz w:val="26"/>
          <w:szCs w:val="26"/>
        </w:rPr>
        <w:t>,</w:t>
      </w:r>
      <w:r>
        <w:rPr>
          <w:rFonts w:ascii="Times New Roman" w:hAnsi="Times New Roman"/>
          <w:sz w:val="26"/>
          <w:szCs w:val="26"/>
        </w:rPr>
        <w:t xml:space="preserve"> </w:t>
      </w:r>
      <w:r w:rsidRPr="000D6043">
        <w:rPr>
          <w:rFonts w:ascii="Times New Roman" w:hAnsi="Times New Roman"/>
          <w:sz w:val="26"/>
          <w:szCs w:val="26"/>
        </w:rPr>
        <w:t>shall be served on the Office of Consumer Advocate and the Offi</w:t>
      </w:r>
      <w:r>
        <w:rPr>
          <w:rFonts w:ascii="Times New Roman" w:hAnsi="Times New Roman"/>
          <w:sz w:val="26"/>
          <w:szCs w:val="26"/>
        </w:rPr>
        <w:t>ce of Small Business Advocate.</w:t>
      </w:r>
    </w:p>
    <w:p w:rsidR="00FC1CCA" w:rsidRPr="000D6043" w:rsidRDefault="00FC1CCA" w:rsidP="00FC1CCA">
      <w:pPr>
        <w:spacing w:line="360" w:lineRule="auto"/>
        <w:rPr>
          <w:rFonts w:ascii="Times New Roman" w:hAnsi="Times New Roman"/>
          <w:sz w:val="26"/>
          <w:szCs w:val="26"/>
        </w:rPr>
      </w:pPr>
    </w:p>
    <w:p w:rsidR="00FC1CCA"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3.</w:t>
      </w:r>
      <w:r w:rsidRPr="000D6043">
        <w:rPr>
          <w:rFonts w:ascii="Times New Roman" w:hAnsi="Times New Roman"/>
          <w:sz w:val="26"/>
          <w:szCs w:val="26"/>
        </w:rPr>
        <w:tab/>
        <w:t>That comments to this Opinion and Order</w:t>
      </w:r>
      <w:r w:rsidR="00BB2C8A">
        <w:rPr>
          <w:rFonts w:ascii="Times New Roman" w:hAnsi="Times New Roman"/>
          <w:sz w:val="26"/>
          <w:szCs w:val="26"/>
        </w:rPr>
        <w:t>, together with the Settlement Agreement</w:t>
      </w:r>
      <w:r w:rsidR="00AA65F1">
        <w:rPr>
          <w:rFonts w:ascii="Times New Roman" w:hAnsi="Times New Roman"/>
          <w:sz w:val="26"/>
          <w:szCs w:val="26"/>
        </w:rPr>
        <w:t xml:space="preserve"> and the Joint Statement in Support thereof</w:t>
      </w:r>
      <w:r w:rsidR="00BB2C8A">
        <w:rPr>
          <w:rFonts w:ascii="Times New Roman" w:hAnsi="Times New Roman"/>
          <w:sz w:val="26"/>
          <w:szCs w:val="26"/>
        </w:rPr>
        <w:t>,</w:t>
      </w:r>
      <w:r w:rsidRPr="000D6043">
        <w:rPr>
          <w:rFonts w:ascii="Times New Roman" w:hAnsi="Times New Roman"/>
          <w:sz w:val="26"/>
          <w:szCs w:val="26"/>
        </w:rPr>
        <w:t xml:space="preserve"> will be considered timely if filed within twenty (20) days of the date of en</w:t>
      </w:r>
      <w:r>
        <w:rPr>
          <w:rFonts w:ascii="Times New Roman" w:hAnsi="Times New Roman"/>
          <w:sz w:val="26"/>
          <w:szCs w:val="26"/>
        </w:rPr>
        <w:t>try of this Opinion and Order.</w:t>
      </w:r>
    </w:p>
    <w:p w:rsidR="00FC1CCA" w:rsidRDefault="00FC1CCA" w:rsidP="00FC1CCA">
      <w:pPr>
        <w:spacing w:line="360" w:lineRule="auto"/>
        <w:rPr>
          <w:rFonts w:ascii="Times New Roman" w:hAnsi="Times New Roman"/>
          <w:sz w:val="26"/>
          <w:szCs w:val="26"/>
        </w:rPr>
      </w:pPr>
    </w:p>
    <w:p w:rsidR="007A4CB6" w:rsidRDefault="007A4CB6" w:rsidP="00FC1CCA">
      <w:pPr>
        <w:spacing w:line="360" w:lineRule="auto"/>
        <w:rPr>
          <w:rFonts w:ascii="Times New Roman" w:hAnsi="Times New Roman"/>
          <w:sz w:val="26"/>
          <w:szCs w:val="26"/>
        </w:rPr>
      </w:pPr>
    </w:p>
    <w:p w:rsidR="00FC1CCA" w:rsidRDefault="00FC1CCA" w:rsidP="00FC1CCA">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0D6043">
        <w:rPr>
          <w:rFonts w:ascii="Times New Roman" w:hAnsi="Times New Roman"/>
          <w:sz w:val="26"/>
          <w:szCs w:val="26"/>
        </w:rPr>
        <w:t>4.</w:t>
      </w:r>
      <w:r w:rsidRPr="000D6043">
        <w:rPr>
          <w:rFonts w:ascii="Times New Roman" w:hAnsi="Times New Roman"/>
          <w:sz w:val="26"/>
          <w:szCs w:val="26"/>
        </w:rPr>
        <w:tab/>
        <w:t>That</w:t>
      </w:r>
      <w:r>
        <w:rPr>
          <w:rFonts w:ascii="Times New Roman" w:hAnsi="Times New Roman"/>
          <w:sz w:val="26"/>
          <w:szCs w:val="26"/>
        </w:rPr>
        <w:t>,</w:t>
      </w:r>
      <w:r w:rsidRPr="000D6043">
        <w:rPr>
          <w:rFonts w:ascii="Times New Roman" w:hAnsi="Times New Roman"/>
          <w:sz w:val="26"/>
          <w:szCs w:val="26"/>
        </w:rPr>
        <w:t xml:space="preserve"> subsequent to the Commission’s review of comments filed in this proceeding, a</w:t>
      </w:r>
      <w:r>
        <w:rPr>
          <w:rFonts w:ascii="Times New Roman" w:hAnsi="Times New Roman"/>
          <w:sz w:val="26"/>
          <w:szCs w:val="26"/>
        </w:rPr>
        <w:t>n</w:t>
      </w:r>
      <w:r w:rsidRPr="000D6043">
        <w:rPr>
          <w:rFonts w:ascii="Times New Roman" w:hAnsi="Times New Roman"/>
          <w:sz w:val="26"/>
          <w:szCs w:val="26"/>
        </w:rPr>
        <w:t xml:space="preserve"> Opi</w:t>
      </w:r>
      <w:r>
        <w:rPr>
          <w:rFonts w:ascii="Times New Roman" w:hAnsi="Times New Roman"/>
          <w:sz w:val="26"/>
          <w:szCs w:val="26"/>
        </w:rPr>
        <w:t>nion and Order will be issued.</w:t>
      </w:r>
    </w:p>
    <w:p w:rsidR="00FC1CCA" w:rsidRPr="000D6043" w:rsidRDefault="00FC1CCA" w:rsidP="00FC1CCA">
      <w:pPr>
        <w:spacing w:line="360" w:lineRule="auto"/>
        <w:rPr>
          <w:rFonts w:ascii="Times New Roman" w:hAnsi="Times New Roman"/>
          <w:sz w:val="26"/>
          <w:szCs w:val="26"/>
        </w:rPr>
      </w:pPr>
    </w:p>
    <w:p w:rsidR="00FC1CCA" w:rsidRPr="000D6043" w:rsidRDefault="00FC1CCA" w:rsidP="00FC1CCA">
      <w:pPr>
        <w:rPr>
          <w:rFonts w:ascii="Times New Roman" w:hAnsi="Times New Roman"/>
          <w:sz w:val="26"/>
          <w:szCs w:val="26"/>
        </w:rPr>
      </w:pPr>
    </w:p>
    <w:p w:rsidR="00FC1CCA" w:rsidRPr="000D6043" w:rsidRDefault="00D8671F" w:rsidP="00FC1CCA">
      <w:pPr>
        <w:spacing w:line="360" w:lineRule="auto"/>
        <w:rPr>
          <w:rFonts w:ascii="Times New Roman" w:hAnsi="Times New Roman"/>
          <w:b/>
          <w:sz w:val="26"/>
          <w:szCs w:val="26"/>
        </w:rPr>
      </w:pPr>
      <w:r>
        <w:rPr>
          <w:rFonts w:ascii="Times New Roman" w:hAnsi="Times New Roman"/>
          <w:noProof/>
          <w:sz w:val="26"/>
          <w:szCs w:val="26"/>
        </w:rPr>
        <w:drawing>
          <wp:anchor distT="0" distB="0" distL="114300" distR="114300" simplePos="0" relativeHeight="251658240" behindDoc="1" locked="0" layoutInCell="1" allowOverlap="1">
            <wp:simplePos x="0" y="0"/>
            <wp:positionH relativeFrom="column">
              <wp:posOffset>2695575</wp:posOffset>
            </wp:positionH>
            <wp:positionV relativeFrom="paragraph">
              <wp:posOffset>72390</wp:posOffset>
            </wp:positionV>
            <wp:extent cx="2200275" cy="838200"/>
            <wp:effectExtent l="19050" t="0" r="9525" b="0"/>
            <wp:wrapNone/>
            <wp:docPr id="20"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sz w:val="26"/>
          <w:szCs w:val="26"/>
        </w:rPr>
        <w:tab/>
      </w:r>
      <w:r w:rsidR="00FC1CCA" w:rsidRPr="000D6043">
        <w:rPr>
          <w:rFonts w:ascii="Times New Roman" w:hAnsi="Times New Roman"/>
          <w:b/>
          <w:sz w:val="26"/>
          <w:szCs w:val="26"/>
        </w:rPr>
        <w:t>BY THE COMMISSION,</w:t>
      </w:r>
    </w:p>
    <w:p w:rsidR="00FC1CCA" w:rsidRPr="000D6043" w:rsidRDefault="00FC1CCA" w:rsidP="00FC1CCA">
      <w:pPr>
        <w:rPr>
          <w:rFonts w:ascii="Times New Roman" w:hAnsi="Times New Roman"/>
          <w:sz w:val="26"/>
          <w:szCs w:val="26"/>
        </w:rPr>
      </w:pPr>
    </w:p>
    <w:p w:rsidR="00FC1CCA" w:rsidRDefault="00FC1CCA" w:rsidP="00FC1CCA">
      <w:pPr>
        <w:rPr>
          <w:rFonts w:ascii="Times New Roman" w:hAnsi="Times New Roman"/>
          <w:sz w:val="26"/>
          <w:szCs w:val="26"/>
        </w:rPr>
      </w:pPr>
    </w:p>
    <w:p w:rsidR="00FC1CCA" w:rsidRPr="000D6043" w:rsidRDefault="00FC1CCA" w:rsidP="00FC1CCA">
      <w:pPr>
        <w:rPr>
          <w:rFonts w:ascii="Times New Roman" w:hAnsi="Times New Roman"/>
          <w:sz w:val="26"/>
          <w:szCs w:val="26"/>
        </w:rPr>
      </w:pPr>
    </w:p>
    <w:p w:rsidR="00FC1CCA" w:rsidRPr="000D6043" w:rsidRDefault="00FC1CCA" w:rsidP="00AD6C2C">
      <w:pPr>
        <w:rPr>
          <w:rFonts w:ascii="Times New Roman" w:hAnsi="Times New Roman"/>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00AD6C2C">
        <w:rPr>
          <w:rFonts w:ascii="Times New Roman" w:hAnsi="Times New Roman"/>
          <w:sz w:val="26"/>
          <w:szCs w:val="26"/>
        </w:rPr>
        <w:t>Rosemary Chiavetta</w:t>
      </w:r>
    </w:p>
    <w:p w:rsidR="00FC1CCA" w:rsidRPr="000D6043" w:rsidRDefault="00FC1CCA" w:rsidP="00AD6C2C">
      <w:pPr>
        <w:rPr>
          <w:rFonts w:ascii="Times New Roman" w:hAnsi="Times New Roman"/>
          <w:sz w:val="26"/>
          <w:szCs w:val="26"/>
        </w:rPr>
      </w:pP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r>
      <w:r w:rsidRPr="000D6043">
        <w:rPr>
          <w:rFonts w:ascii="Times New Roman" w:hAnsi="Times New Roman"/>
          <w:sz w:val="26"/>
          <w:szCs w:val="26"/>
        </w:rPr>
        <w:tab/>
        <w:t>Secretary</w:t>
      </w:r>
    </w:p>
    <w:p w:rsidR="00FC1CCA" w:rsidRPr="001B2BFB" w:rsidRDefault="00FC1CCA" w:rsidP="00FC1CCA">
      <w:pPr>
        <w:tabs>
          <w:tab w:val="left" w:pos="-720"/>
        </w:tabs>
        <w:suppressAutoHyphens/>
        <w:rPr>
          <w:rFonts w:ascii="Times New Roman" w:hAnsi="Times New Roman"/>
          <w:sz w:val="26"/>
          <w:szCs w:val="26"/>
        </w:rPr>
      </w:pPr>
    </w:p>
    <w:p w:rsidR="00FC1CCA" w:rsidRPr="00AD292A" w:rsidRDefault="00FC1CCA" w:rsidP="00FC1CCA">
      <w:pPr>
        <w:tabs>
          <w:tab w:val="left" w:pos="-720"/>
        </w:tabs>
        <w:suppressAutoHyphens/>
        <w:rPr>
          <w:rFonts w:ascii="Times New Roman" w:hAnsi="Times New Roman"/>
          <w:sz w:val="26"/>
          <w:szCs w:val="26"/>
        </w:rPr>
      </w:pPr>
      <w:r w:rsidRPr="00AD292A">
        <w:rPr>
          <w:rFonts w:ascii="Times New Roman" w:hAnsi="Times New Roman"/>
          <w:sz w:val="26"/>
          <w:szCs w:val="26"/>
        </w:rPr>
        <w:t>(SEAL)</w:t>
      </w:r>
    </w:p>
    <w:p w:rsidR="00FC1CCA" w:rsidRPr="001B2BFB" w:rsidRDefault="00FC1CCA" w:rsidP="00FC1CCA">
      <w:pPr>
        <w:tabs>
          <w:tab w:val="left" w:pos="-720"/>
        </w:tabs>
        <w:suppressAutoHyphens/>
        <w:rPr>
          <w:rFonts w:ascii="Times New Roman" w:hAnsi="Times New Roman"/>
          <w:sz w:val="26"/>
          <w:szCs w:val="26"/>
        </w:rPr>
      </w:pPr>
    </w:p>
    <w:p w:rsidR="00FC1CCA" w:rsidRDefault="00FC1CCA" w:rsidP="00FC1CCA">
      <w:pPr>
        <w:tabs>
          <w:tab w:val="left" w:pos="-720"/>
        </w:tabs>
        <w:suppressAutoHyphens/>
        <w:rPr>
          <w:rFonts w:ascii="Times New Roman" w:hAnsi="Times New Roman"/>
          <w:sz w:val="26"/>
          <w:szCs w:val="26"/>
        </w:rPr>
      </w:pPr>
      <w:r w:rsidRPr="00AD292A">
        <w:rPr>
          <w:rFonts w:ascii="Times New Roman" w:hAnsi="Times New Roman"/>
          <w:sz w:val="26"/>
          <w:szCs w:val="26"/>
        </w:rPr>
        <w:t>ORDER ADOPTED:</w:t>
      </w:r>
      <w:r w:rsidRPr="001B2BFB">
        <w:rPr>
          <w:rFonts w:ascii="Times New Roman" w:hAnsi="Times New Roman"/>
          <w:sz w:val="26"/>
          <w:szCs w:val="26"/>
        </w:rPr>
        <w:t xml:space="preserve">  </w:t>
      </w:r>
      <w:r w:rsidR="005D21D4">
        <w:rPr>
          <w:rFonts w:ascii="Times New Roman" w:hAnsi="Times New Roman"/>
          <w:sz w:val="26"/>
          <w:szCs w:val="26"/>
        </w:rPr>
        <w:t>June 9</w:t>
      </w:r>
      <w:r>
        <w:rPr>
          <w:rFonts w:ascii="Times New Roman" w:hAnsi="Times New Roman"/>
          <w:sz w:val="26"/>
          <w:szCs w:val="26"/>
        </w:rPr>
        <w:t>, 20</w:t>
      </w:r>
      <w:r w:rsidR="005D21D4">
        <w:rPr>
          <w:rFonts w:ascii="Times New Roman" w:hAnsi="Times New Roman"/>
          <w:sz w:val="26"/>
          <w:szCs w:val="26"/>
        </w:rPr>
        <w:t>11</w:t>
      </w:r>
    </w:p>
    <w:p w:rsidR="00FC1CCA" w:rsidRPr="001B2BFB" w:rsidRDefault="00FC1CCA" w:rsidP="00FC1CCA">
      <w:pPr>
        <w:tabs>
          <w:tab w:val="left" w:pos="-720"/>
        </w:tabs>
        <w:suppressAutoHyphens/>
        <w:rPr>
          <w:rFonts w:ascii="Times New Roman" w:hAnsi="Times New Roman"/>
          <w:sz w:val="26"/>
          <w:szCs w:val="26"/>
        </w:rPr>
      </w:pPr>
    </w:p>
    <w:p w:rsidR="00FC1CCA" w:rsidRDefault="00FC1CCA" w:rsidP="00FC1CCA">
      <w:pPr>
        <w:spacing w:line="360" w:lineRule="auto"/>
      </w:pPr>
      <w:r w:rsidRPr="00AD292A">
        <w:t>ORDER ENTERED:</w:t>
      </w:r>
      <w:r w:rsidR="00D8671F">
        <w:t xml:space="preserve">   June 10, 2011</w:t>
      </w:r>
    </w:p>
    <w:p w:rsidR="009E1B11" w:rsidRDefault="009E1B11" w:rsidP="00FC1CCA">
      <w:pPr>
        <w:spacing w:line="360" w:lineRule="auto"/>
      </w:pPr>
    </w:p>
    <w:p w:rsidR="009E1B11" w:rsidRDefault="009E1B11" w:rsidP="00FC1CCA">
      <w:pPr>
        <w:spacing w:line="360" w:lineRule="auto"/>
        <w:rPr>
          <w:rFonts w:ascii="Times New Roman" w:hAnsi="Times New Roman"/>
          <w:sz w:val="26"/>
          <w:szCs w:val="26"/>
        </w:rPr>
        <w:sectPr w:rsidR="009E1B11" w:rsidSect="004376EF">
          <w:footerReference w:type="default" r:id="rId9"/>
          <w:pgSz w:w="12240" w:h="15854"/>
          <w:pgMar w:top="1440" w:right="1440" w:bottom="1440" w:left="1440" w:header="720" w:footer="720" w:gutter="0"/>
          <w:pgNumType w:start="1"/>
          <w:cols w:space="720"/>
          <w:titlePg/>
        </w:sectPr>
      </w:pPr>
    </w:p>
    <w:p w:rsidR="009E1B11" w:rsidRDefault="009E1B11" w:rsidP="00FC1CCA">
      <w:pPr>
        <w:spacing w:line="360" w:lineRule="auto"/>
        <w:rPr>
          <w:rFonts w:ascii="Times New Roman" w:hAnsi="Times New Roman"/>
          <w:sz w:val="26"/>
          <w:szCs w:val="26"/>
        </w:rPr>
        <w:sectPr w:rsidR="009E1B11"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1668AF" w:rsidRDefault="009E1B11" w:rsidP="00FC1CCA">
      <w:pPr>
        <w:spacing w:line="360" w:lineRule="auto"/>
        <w:rPr>
          <w:rFonts w:ascii="Times New Roman" w:hAnsi="Times New Roman"/>
          <w:sz w:val="26"/>
          <w:szCs w:val="26"/>
        </w:rPr>
        <w:sectPr w:rsidR="001668AF"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1668AF" w:rsidRDefault="001668AF" w:rsidP="00FC1CCA">
      <w:pPr>
        <w:spacing w:line="360" w:lineRule="auto"/>
        <w:rPr>
          <w:rFonts w:ascii="Times New Roman" w:hAnsi="Times New Roman"/>
          <w:sz w:val="26"/>
          <w:szCs w:val="26"/>
        </w:rPr>
        <w:sectPr w:rsidR="001668AF"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D87546" w:rsidRDefault="00D87546" w:rsidP="00FC1CCA">
      <w:pPr>
        <w:spacing w:line="360" w:lineRule="auto"/>
        <w:rPr>
          <w:rFonts w:ascii="Times New Roman" w:hAnsi="Times New Roman"/>
          <w:sz w:val="26"/>
          <w:szCs w:val="26"/>
        </w:rPr>
        <w:sectPr w:rsidR="00D87546"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7D4F01" w:rsidRDefault="00D87546" w:rsidP="00FC1CCA">
      <w:pPr>
        <w:spacing w:line="360" w:lineRule="auto"/>
        <w:rPr>
          <w:rFonts w:ascii="Times New Roman" w:hAnsi="Times New Roman"/>
          <w:sz w:val="26"/>
          <w:szCs w:val="26"/>
        </w:rPr>
        <w:sectPr w:rsidR="007D4F01"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7D4F01" w:rsidRDefault="007D4F01" w:rsidP="00FC1CCA">
      <w:pPr>
        <w:spacing w:line="360" w:lineRule="auto"/>
        <w:rPr>
          <w:rFonts w:ascii="Times New Roman" w:hAnsi="Times New Roman"/>
          <w:sz w:val="26"/>
          <w:szCs w:val="26"/>
        </w:rPr>
        <w:sectPr w:rsidR="007D4F01"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7D4F01" w:rsidRDefault="007D4F01" w:rsidP="00FC1CCA">
      <w:pPr>
        <w:spacing w:line="360" w:lineRule="auto"/>
        <w:rPr>
          <w:rFonts w:ascii="Times New Roman" w:hAnsi="Times New Roman"/>
          <w:sz w:val="26"/>
          <w:szCs w:val="26"/>
        </w:rPr>
        <w:sectPr w:rsidR="007D4F01"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7D4F01" w:rsidRDefault="007D4F01" w:rsidP="00FC1CCA">
      <w:pPr>
        <w:spacing w:line="360" w:lineRule="auto"/>
        <w:rPr>
          <w:rFonts w:ascii="Times New Roman" w:hAnsi="Times New Roman"/>
          <w:sz w:val="26"/>
          <w:szCs w:val="26"/>
        </w:rPr>
        <w:sectPr w:rsidR="007D4F01"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7D4F01" w:rsidRDefault="007D4F01" w:rsidP="00FC1CCA">
      <w:pPr>
        <w:spacing w:line="360" w:lineRule="auto"/>
        <w:rPr>
          <w:rFonts w:ascii="Times New Roman" w:hAnsi="Times New Roman"/>
          <w:sz w:val="26"/>
          <w:szCs w:val="26"/>
        </w:rPr>
        <w:sectPr w:rsidR="007D4F01"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55475C" w:rsidRDefault="007D4F01" w:rsidP="00FC1CCA">
      <w:pPr>
        <w:spacing w:line="360" w:lineRule="auto"/>
        <w:rPr>
          <w:rFonts w:ascii="Times New Roman" w:hAnsi="Times New Roman"/>
          <w:sz w:val="26"/>
          <w:szCs w:val="26"/>
        </w:rPr>
        <w:sectPr w:rsidR="0055475C"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55475C" w:rsidRDefault="0055475C" w:rsidP="00FC1CCA">
      <w:pPr>
        <w:spacing w:line="360" w:lineRule="auto"/>
        <w:rPr>
          <w:rFonts w:ascii="Times New Roman" w:hAnsi="Times New Roman"/>
          <w:sz w:val="26"/>
          <w:szCs w:val="26"/>
        </w:rPr>
        <w:sectPr w:rsidR="0055475C"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55475C" w:rsidRDefault="0055475C" w:rsidP="00FC1CCA">
      <w:pPr>
        <w:spacing w:line="360" w:lineRule="auto"/>
        <w:rPr>
          <w:rFonts w:ascii="Times New Roman" w:hAnsi="Times New Roman"/>
          <w:sz w:val="26"/>
          <w:szCs w:val="26"/>
        </w:rPr>
        <w:sectPr w:rsidR="0055475C"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55475C" w:rsidRDefault="0055475C" w:rsidP="00FC1CCA">
      <w:pPr>
        <w:spacing w:line="360" w:lineRule="auto"/>
        <w:rPr>
          <w:rFonts w:ascii="Times New Roman" w:hAnsi="Times New Roman"/>
          <w:sz w:val="26"/>
          <w:szCs w:val="26"/>
        </w:rPr>
        <w:sectPr w:rsidR="0055475C"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55475C" w:rsidRDefault="0055475C" w:rsidP="00FC1CCA">
      <w:pPr>
        <w:spacing w:line="360" w:lineRule="auto"/>
        <w:rPr>
          <w:rFonts w:ascii="Times New Roman" w:hAnsi="Times New Roman"/>
          <w:sz w:val="26"/>
          <w:szCs w:val="26"/>
        </w:rPr>
        <w:sectPr w:rsidR="0055475C"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55475C" w:rsidRDefault="0055475C" w:rsidP="00FC1CCA">
      <w:pPr>
        <w:spacing w:line="360" w:lineRule="auto"/>
        <w:rPr>
          <w:rFonts w:ascii="Times New Roman" w:hAnsi="Times New Roman"/>
          <w:sz w:val="26"/>
          <w:szCs w:val="26"/>
        </w:rPr>
        <w:sectPr w:rsidR="0055475C"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672F28" w:rsidRDefault="0055475C" w:rsidP="00FC1CCA">
      <w:pPr>
        <w:spacing w:line="360" w:lineRule="auto"/>
        <w:rPr>
          <w:rFonts w:ascii="Times New Roman" w:hAnsi="Times New Roman"/>
          <w:sz w:val="26"/>
          <w:szCs w:val="26"/>
        </w:rPr>
        <w:sectPr w:rsidR="00672F28"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672F28" w:rsidRDefault="00672F28" w:rsidP="00FC1CCA">
      <w:pPr>
        <w:spacing w:line="360" w:lineRule="auto"/>
        <w:rPr>
          <w:rFonts w:ascii="Times New Roman" w:hAnsi="Times New Roman"/>
          <w:sz w:val="26"/>
          <w:szCs w:val="26"/>
        </w:rPr>
        <w:sectPr w:rsidR="00672F28"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672F28" w:rsidRDefault="00672F28" w:rsidP="00FC1CCA">
      <w:pPr>
        <w:spacing w:line="360" w:lineRule="auto"/>
        <w:rPr>
          <w:rFonts w:ascii="Times New Roman" w:hAnsi="Times New Roman"/>
          <w:sz w:val="26"/>
          <w:szCs w:val="26"/>
        </w:rPr>
        <w:sectPr w:rsidR="00672F28" w:rsidSect="004376EF">
          <w:pgSz w:w="12240" w:h="15854"/>
          <w:pgMar w:top="1440" w:right="1440" w:bottom="1440" w:left="1440" w:header="720" w:footer="720" w:gutter="0"/>
          <w:pgNumType w:start="1"/>
          <w:cols w:space="720"/>
          <w:titlePg/>
        </w:sectPr>
      </w:pPr>
      <w:r>
        <w:rPr>
          <w:rFonts w:ascii="Times New Roman" w:hAnsi="Times New Roman"/>
          <w:noProof/>
          <w:sz w:val="26"/>
          <w:szCs w:val="26"/>
        </w:rPr>
        <w:lastRenderedPageBreak/>
        <w:drawing>
          <wp:inline distT="0" distB="0" distL="0" distR="0">
            <wp:extent cx="5943600" cy="768705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9E1B11" w:rsidRDefault="00672F28" w:rsidP="00FC1CCA">
      <w:pPr>
        <w:spacing w:line="360" w:lineRule="auto"/>
        <w:rPr>
          <w:rFonts w:ascii="Times New Roman" w:hAnsi="Times New Roman"/>
          <w:sz w:val="26"/>
          <w:szCs w:val="26"/>
        </w:rPr>
      </w:pPr>
      <w:r>
        <w:rPr>
          <w:rFonts w:ascii="Times New Roman" w:hAnsi="Times New Roman"/>
          <w:noProof/>
          <w:sz w:val="26"/>
          <w:szCs w:val="26"/>
        </w:rPr>
        <w:lastRenderedPageBreak/>
        <w:drawing>
          <wp:inline distT="0" distB="0" distL="0" distR="0">
            <wp:extent cx="5943600" cy="768569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943600" cy="7685690"/>
                    </a:xfrm>
                    <a:prstGeom prst="rect">
                      <a:avLst/>
                    </a:prstGeom>
                    <a:noFill/>
                    <a:ln w="9525">
                      <a:noFill/>
                      <a:miter lim="800000"/>
                      <a:headEnd/>
                      <a:tailEnd/>
                    </a:ln>
                  </pic:spPr>
                </pic:pic>
              </a:graphicData>
            </a:graphic>
          </wp:inline>
        </w:drawing>
      </w:r>
    </w:p>
    <w:sectPr w:rsidR="009E1B11" w:rsidSect="004376EF">
      <w:pgSz w:w="12240" w:h="15854"/>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23F" w:rsidRDefault="0050523F" w:rsidP="006A55DC">
      <w:r>
        <w:separator/>
      </w:r>
    </w:p>
  </w:endnote>
  <w:endnote w:type="continuationSeparator" w:id="0">
    <w:p w:rsidR="0050523F" w:rsidRDefault="0050523F" w:rsidP="006A55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122376"/>
      <w:docPartObj>
        <w:docPartGallery w:val="Page Numbers (Bottom of Page)"/>
        <w:docPartUnique/>
      </w:docPartObj>
    </w:sdtPr>
    <w:sdtContent>
      <w:p w:rsidR="0082398F" w:rsidRDefault="002F65C2">
        <w:pPr>
          <w:pStyle w:val="Footer"/>
          <w:jc w:val="center"/>
        </w:pPr>
        <w:fldSimple w:instr=" PAGE   \* MERGEFORMAT ">
          <w:r w:rsidR="00D8671F">
            <w:rPr>
              <w:noProof/>
            </w:rPr>
            <w:t>7</w:t>
          </w:r>
        </w:fldSimple>
      </w:p>
    </w:sdtContent>
  </w:sdt>
  <w:p w:rsidR="0082398F" w:rsidRDefault="008239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23F" w:rsidRDefault="0050523F" w:rsidP="006A55DC">
      <w:r>
        <w:separator/>
      </w:r>
    </w:p>
  </w:footnote>
  <w:footnote w:type="continuationSeparator" w:id="0">
    <w:p w:rsidR="0050523F" w:rsidRDefault="0050523F" w:rsidP="006A5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2301C0"/>
    <w:multiLevelType w:val="hybridMultilevel"/>
    <w:tmpl w:val="63727BE8"/>
    <w:lvl w:ilvl="0" w:tplc="A3FA25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69AE141B"/>
    <w:multiLevelType w:val="hybridMultilevel"/>
    <w:tmpl w:val="31FAA4F2"/>
    <w:lvl w:ilvl="0" w:tplc="AC90B4AE">
      <w:start w:val="41"/>
      <w:numFmt w:val="decimal"/>
      <w:lvlText w:val="%1."/>
      <w:lvlJc w:val="left"/>
      <w:pPr>
        <w:tabs>
          <w:tab w:val="num" w:pos="1080"/>
        </w:tabs>
        <w:ind w:left="1080" w:hanging="360"/>
      </w:pPr>
      <w:rPr>
        <w:rFonts w:hint="default"/>
      </w:rPr>
    </w:lvl>
    <w:lvl w:ilvl="1" w:tplc="4686F50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4376EF"/>
    <w:rsid w:val="0000011B"/>
    <w:rsid w:val="00000745"/>
    <w:rsid w:val="00000DFE"/>
    <w:rsid w:val="0000287A"/>
    <w:rsid w:val="00003E73"/>
    <w:rsid w:val="00006F0C"/>
    <w:rsid w:val="00010092"/>
    <w:rsid w:val="00010E17"/>
    <w:rsid w:val="00010E69"/>
    <w:rsid w:val="000119E1"/>
    <w:rsid w:val="00011A64"/>
    <w:rsid w:val="00011FC5"/>
    <w:rsid w:val="00012070"/>
    <w:rsid w:val="00017B08"/>
    <w:rsid w:val="0002029B"/>
    <w:rsid w:val="00021233"/>
    <w:rsid w:val="000217A3"/>
    <w:rsid w:val="000219DF"/>
    <w:rsid w:val="00021C1E"/>
    <w:rsid w:val="00023559"/>
    <w:rsid w:val="000237E8"/>
    <w:rsid w:val="00025DBE"/>
    <w:rsid w:val="000267B1"/>
    <w:rsid w:val="00026DEE"/>
    <w:rsid w:val="00027C75"/>
    <w:rsid w:val="00027D13"/>
    <w:rsid w:val="00027D5A"/>
    <w:rsid w:val="00030397"/>
    <w:rsid w:val="0003055B"/>
    <w:rsid w:val="0003066A"/>
    <w:rsid w:val="0003109A"/>
    <w:rsid w:val="0003143E"/>
    <w:rsid w:val="000330BB"/>
    <w:rsid w:val="00033EAB"/>
    <w:rsid w:val="00033EE8"/>
    <w:rsid w:val="000366F2"/>
    <w:rsid w:val="00036EA3"/>
    <w:rsid w:val="00040C3A"/>
    <w:rsid w:val="00040CB8"/>
    <w:rsid w:val="00040F41"/>
    <w:rsid w:val="00041245"/>
    <w:rsid w:val="000413AC"/>
    <w:rsid w:val="0004153E"/>
    <w:rsid w:val="00041A39"/>
    <w:rsid w:val="000430F9"/>
    <w:rsid w:val="00044144"/>
    <w:rsid w:val="000444CC"/>
    <w:rsid w:val="000456A9"/>
    <w:rsid w:val="00045C5B"/>
    <w:rsid w:val="0004610F"/>
    <w:rsid w:val="000461DC"/>
    <w:rsid w:val="00046494"/>
    <w:rsid w:val="00050618"/>
    <w:rsid w:val="000524BF"/>
    <w:rsid w:val="00052548"/>
    <w:rsid w:val="0005485D"/>
    <w:rsid w:val="000548F1"/>
    <w:rsid w:val="00054FBE"/>
    <w:rsid w:val="00056FB2"/>
    <w:rsid w:val="00057E45"/>
    <w:rsid w:val="00060297"/>
    <w:rsid w:val="00060975"/>
    <w:rsid w:val="00060C7F"/>
    <w:rsid w:val="000610A8"/>
    <w:rsid w:val="00061AE9"/>
    <w:rsid w:val="00061CC5"/>
    <w:rsid w:val="00062960"/>
    <w:rsid w:val="0006511E"/>
    <w:rsid w:val="00065970"/>
    <w:rsid w:val="00065DDD"/>
    <w:rsid w:val="00065EE2"/>
    <w:rsid w:val="0007058E"/>
    <w:rsid w:val="00070729"/>
    <w:rsid w:val="000710D5"/>
    <w:rsid w:val="00071129"/>
    <w:rsid w:val="00071684"/>
    <w:rsid w:val="000716CE"/>
    <w:rsid w:val="000718CF"/>
    <w:rsid w:val="00071A37"/>
    <w:rsid w:val="00073EA4"/>
    <w:rsid w:val="0007498A"/>
    <w:rsid w:val="00074F9E"/>
    <w:rsid w:val="000800F9"/>
    <w:rsid w:val="00080F56"/>
    <w:rsid w:val="00081CEE"/>
    <w:rsid w:val="00081ECF"/>
    <w:rsid w:val="000833F5"/>
    <w:rsid w:val="00083ACB"/>
    <w:rsid w:val="00084EC2"/>
    <w:rsid w:val="0008627F"/>
    <w:rsid w:val="000871DF"/>
    <w:rsid w:val="0009152D"/>
    <w:rsid w:val="00091652"/>
    <w:rsid w:val="0009185C"/>
    <w:rsid w:val="00092BC2"/>
    <w:rsid w:val="00093C50"/>
    <w:rsid w:val="00094667"/>
    <w:rsid w:val="00094AB7"/>
    <w:rsid w:val="00094E95"/>
    <w:rsid w:val="0009505A"/>
    <w:rsid w:val="0009512A"/>
    <w:rsid w:val="000966EC"/>
    <w:rsid w:val="000966F8"/>
    <w:rsid w:val="000976A1"/>
    <w:rsid w:val="00097727"/>
    <w:rsid w:val="000A1D58"/>
    <w:rsid w:val="000A1E20"/>
    <w:rsid w:val="000A22A7"/>
    <w:rsid w:val="000A2724"/>
    <w:rsid w:val="000A373B"/>
    <w:rsid w:val="000A3C37"/>
    <w:rsid w:val="000A3E00"/>
    <w:rsid w:val="000A4D49"/>
    <w:rsid w:val="000A66AC"/>
    <w:rsid w:val="000A68D3"/>
    <w:rsid w:val="000B067D"/>
    <w:rsid w:val="000B085D"/>
    <w:rsid w:val="000B1F27"/>
    <w:rsid w:val="000B21FC"/>
    <w:rsid w:val="000B30B8"/>
    <w:rsid w:val="000B3262"/>
    <w:rsid w:val="000B3595"/>
    <w:rsid w:val="000B4728"/>
    <w:rsid w:val="000B5426"/>
    <w:rsid w:val="000B7244"/>
    <w:rsid w:val="000C0FFB"/>
    <w:rsid w:val="000C1169"/>
    <w:rsid w:val="000C15DD"/>
    <w:rsid w:val="000C27E8"/>
    <w:rsid w:val="000C2A96"/>
    <w:rsid w:val="000C424E"/>
    <w:rsid w:val="000C4A40"/>
    <w:rsid w:val="000C5CBF"/>
    <w:rsid w:val="000C5F21"/>
    <w:rsid w:val="000C608F"/>
    <w:rsid w:val="000C645A"/>
    <w:rsid w:val="000C646F"/>
    <w:rsid w:val="000C6FF7"/>
    <w:rsid w:val="000C7796"/>
    <w:rsid w:val="000D0153"/>
    <w:rsid w:val="000D0AE4"/>
    <w:rsid w:val="000D17A9"/>
    <w:rsid w:val="000D1A9F"/>
    <w:rsid w:val="000D4454"/>
    <w:rsid w:val="000D521A"/>
    <w:rsid w:val="000D5738"/>
    <w:rsid w:val="000D5C8D"/>
    <w:rsid w:val="000E071E"/>
    <w:rsid w:val="000E1D17"/>
    <w:rsid w:val="000E2EE5"/>
    <w:rsid w:val="000E3894"/>
    <w:rsid w:val="000E5B39"/>
    <w:rsid w:val="000E6605"/>
    <w:rsid w:val="000E6B83"/>
    <w:rsid w:val="000E7641"/>
    <w:rsid w:val="000F1F20"/>
    <w:rsid w:val="000F2821"/>
    <w:rsid w:val="000F3F16"/>
    <w:rsid w:val="00101DBE"/>
    <w:rsid w:val="00102784"/>
    <w:rsid w:val="001037C1"/>
    <w:rsid w:val="001052E7"/>
    <w:rsid w:val="001062C3"/>
    <w:rsid w:val="001064CB"/>
    <w:rsid w:val="00106964"/>
    <w:rsid w:val="00110E35"/>
    <w:rsid w:val="00112B41"/>
    <w:rsid w:val="00113209"/>
    <w:rsid w:val="00113C22"/>
    <w:rsid w:val="00113CEA"/>
    <w:rsid w:val="001148FB"/>
    <w:rsid w:val="00115142"/>
    <w:rsid w:val="001175A4"/>
    <w:rsid w:val="001202B3"/>
    <w:rsid w:val="00121AEA"/>
    <w:rsid w:val="00121FC0"/>
    <w:rsid w:val="001222CA"/>
    <w:rsid w:val="00122887"/>
    <w:rsid w:val="00123033"/>
    <w:rsid w:val="00123656"/>
    <w:rsid w:val="00123BB5"/>
    <w:rsid w:val="0012532B"/>
    <w:rsid w:val="00125805"/>
    <w:rsid w:val="00125E19"/>
    <w:rsid w:val="00125E4A"/>
    <w:rsid w:val="00126A5E"/>
    <w:rsid w:val="0013133F"/>
    <w:rsid w:val="00131995"/>
    <w:rsid w:val="00131E28"/>
    <w:rsid w:val="00132821"/>
    <w:rsid w:val="00132B8A"/>
    <w:rsid w:val="00132E2D"/>
    <w:rsid w:val="00133136"/>
    <w:rsid w:val="001333DD"/>
    <w:rsid w:val="0013461D"/>
    <w:rsid w:val="00135435"/>
    <w:rsid w:val="00140259"/>
    <w:rsid w:val="00141623"/>
    <w:rsid w:val="0014230C"/>
    <w:rsid w:val="00142509"/>
    <w:rsid w:val="00144651"/>
    <w:rsid w:val="001446AB"/>
    <w:rsid w:val="00144963"/>
    <w:rsid w:val="00145D96"/>
    <w:rsid w:val="001513F6"/>
    <w:rsid w:val="00151491"/>
    <w:rsid w:val="00151E24"/>
    <w:rsid w:val="0015214B"/>
    <w:rsid w:val="00152625"/>
    <w:rsid w:val="001526D7"/>
    <w:rsid w:val="001527A5"/>
    <w:rsid w:val="001544BB"/>
    <w:rsid w:val="001558B9"/>
    <w:rsid w:val="00155AF6"/>
    <w:rsid w:val="001565A9"/>
    <w:rsid w:val="00161679"/>
    <w:rsid w:val="00161875"/>
    <w:rsid w:val="0016351B"/>
    <w:rsid w:val="0016580B"/>
    <w:rsid w:val="00166140"/>
    <w:rsid w:val="001668AF"/>
    <w:rsid w:val="00166BF7"/>
    <w:rsid w:val="0017122F"/>
    <w:rsid w:val="001723C4"/>
    <w:rsid w:val="001731AF"/>
    <w:rsid w:val="0017375A"/>
    <w:rsid w:val="00174041"/>
    <w:rsid w:val="001755B1"/>
    <w:rsid w:val="0017646A"/>
    <w:rsid w:val="00176CBB"/>
    <w:rsid w:val="00177CFC"/>
    <w:rsid w:val="001810E5"/>
    <w:rsid w:val="0018124A"/>
    <w:rsid w:val="00182940"/>
    <w:rsid w:val="00182F31"/>
    <w:rsid w:val="00183781"/>
    <w:rsid w:val="0018384B"/>
    <w:rsid w:val="001857C8"/>
    <w:rsid w:val="00187129"/>
    <w:rsid w:val="00187478"/>
    <w:rsid w:val="00187BEC"/>
    <w:rsid w:val="001905C2"/>
    <w:rsid w:val="00192A8C"/>
    <w:rsid w:val="00192F76"/>
    <w:rsid w:val="00192FBF"/>
    <w:rsid w:val="00194611"/>
    <w:rsid w:val="00195871"/>
    <w:rsid w:val="001A0280"/>
    <w:rsid w:val="001A0BD9"/>
    <w:rsid w:val="001A0F0F"/>
    <w:rsid w:val="001A12D5"/>
    <w:rsid w:val="001A40CA"/>
    <w:rsid w:val="001A50B9"/>
    <w:rsid w:val="001A63BD"/>
    <w:rsid w:val="001A6BC5"/>
    <w:rsid w:val="001B0B31"/>
    <w:rsid w:val="001B0ED6"/>
    <w:rsid w:val="001B1AFA"/>
    <w:rsid w:val="001B1B12"/>
    <w:rsid w:val="001B2DB0"/>
    <w:rsid w:val="001B30D7"/>
    <w:rsid w:val="001B3C68"/>
    <w:rsid w:val="001B3D07"/>
    <w:rsid w:val="001B4211"/>
    <w:rsid w:val="001B4263"/>
    <w:rsid w:val="001B49F4"/>
    <w:rsid w:val="001B6D7F"/>
    <w:rsid w:val="001B7B0D"/>
    <w:rsid w:val="001C0EB0"/>
    <w:rsid w:val="001C26CA"/>
    <w:rsid w:val="001C2C15"/>
    <w:rsid w:val="001C4267"/>
    <w:rsid w:val="001C4807"/>
    <w:rsid w:val="001C6EEE"/>
    <w:rsid w:val="001C6F76"/>
    <w:rsid w:val="001C7C87"/>
    <w:rsid w:val="001D00FB"/>
    <w:rsid w:val="001D2174"/>
    <w:rsid w:val="001D2D94"/>
    <w:rsid w:val="001D3A71"/>
    <w:rsid w:val="001D5923"/>
    <w:rsid w:val="001D5F0B"/>
    <w:rsid w:val="001D760D"/>
    <w:rsid w:val="001D7FBE"/>
    <w:rsid w:val="001E0C81"/>
    <w:rsid w:val="001E23D0"/>
    <w:rsid w:val="001E3CCA"/>
    <w:rsid w:val="001E5F12"/>
    <w:rsid w:val="001E62A4"/>
    <w:rsid w:val="001F0E5B"/>
    <w:rsid w:val="001F26FF"/>
    <w:rsid w:val="001F5402"/>
    <w:rsid w:val="001F64E6"/>
    <w:rsid w:val="001F7275"/>
    <w:rsid w:val="001F7867"/>
    <w:rsid w:val="001F79F8"/>
    <w:rsid w:val="001F7C91"/>
    <w:rsid w:val="00200C76"/>
    <w:rsid w:val="0020135F"/>
    <w:rsid w:val="00202064"/>
    <w:rsid w:val="00203540"/>
    <w:rsid w:val="00203804"/>
    <w:rsid w:val="00204955"/>
    <w:rsid w:val="002056A4"/>
    <w:rsid w:val="0020647E"/>
    <w:rsid w:val="002074AE"/>
    <w:rsid w:val="00212364"/>
    <w:rsid w:val="00212BD4"/>
    <w:rsid w:val="00213155"/>
    <w:rsid w:val="00214B09"/>
    <w:rsid w:val="002153D2"/>
    <w:rsid w:val="00215879"/>
    <w:rsid w:val="00215AAA"/>
    <w:rsid w:val="00215B4F"/>
    <w:rsid w:val="002169D3"/>
    <w:rsid w:val="00217248"/>
    <w:rsid w:val="00220213"/>
    <w:rsid w:val="00220774"/>
    <w:rsid w:val="00221430"/>
    <w:rsid w:val="00221B70"/>
    <w:rsid w:val="00222323"/>
    <w:rsid w:val="00222681"/>
    <w:rsid w:val="00224D86"/>
    <w:rsid w:val="0022659F"/>
    <w:rsid w:val="00227D6D"/>
    <w:rsid w:val="00230EB3"/>
    <w:rsid w:val="00231289"/>
    <w:rsid w:val="00231796"/>
    <w:rsid w:val="002319F5"/>
    <w:rsid w:val="00231E9F"/>
    <w:rsid w:val="002322A5"/>
    <w:rsid w:val="00233088"/>
    <w:rsid w:val="002333FA"/>
    <w:rsid w:val="00235BF3"/>
    <w:rsid w:val="00236130"/>
    <w:rsid w:val="002364D9"/>
    <w:rsid w:val="0023658B"/>
    <w:rsid w:val="0023669B"/>
    <w:rsid w:val="00236B31"/>
    <w:rsid w:val="00237145"/>
    <w:rsid w:val="00237203"/>
    <w:rsid w:val="00237406"/>
    <w:rsid w:val="00237C45"/>
    <w:rsid w:val="0024029B"/>
    <w:rsid w:val="00240612"/>
    <w:rsid w:val="00240B2A"/>
    <w:rsid w:val="0024137F"/>
    <w:rsid w:val="00241937"/>
    <w:rsid w:val="00241EC4"/>
    <w:rsid w:val="00241F49"/>
    <w:rsid w:val="002420AB"/>
    <w:rsid w:val="0024248F"/>
    <w:rsid w:val="002426D4"/>
    <w:rsid w:val="00243A32"/>
    <w:rsid w:val="00244BC8"/>
    <w:rsid w:val="00244D01"/>
    <w:rsid w:val="0024514D"/>
    <w:rsid w:val="00245FF7"/>
    <w:rsid w:val="00246243"/>
    <w:rsid w:val="00250A5E"/>
    <w:rsid w:val="00250A7F"/>
    <w:rsid w:val="00250ED1"/>
    <w:rsid w:val="00251CB8"/>
    <w:rsid w:val="00252681"/>
    <w:rsid w:val="00252C29"/>
    <w:rsid w:val="0025376B"/>
    <w:rsid w:val="00253B46"/>
    <w:rsid w:val="00255826"/>
    <w:rsid w:val="002564B0"/>
    <w:rsid w:val="002568F4"/>
    <w:rsid w:val="00256F2E"/>
    <w:rsid w:val="00257991"/>
    <w:rsid w:val="002600E6"/>
    <w:rsid w:val="00261CFE"/>
    <w:rsid w:val="0026224C"/>
    <w:rsid w:val="00262833"/>
    <w:rsid w:val="00264233"/>
    <w:rsid w:val="00265D69"/>
    <w:rsid w:val="0026684B"/>
    <w:rsid w:val="00266CF4"/>
    <w:rsid w:val="00267241"/>
    <w:rsid w:val="00270D72"/>
    <w:rsid w:val="00270FB6"/>
    <w:rsid w:val="002712AD"/>
    <w:rsid w:val="002715AE"/>
    <w:rsid w:val="00272944"/>
    <w:rsid w:val="00273079"/>
    <w:rsid w:val="00273E82"/>
    <w:rsid w:val="0027509E"/>
    <w:rsid w:val="002769E2"/>
    <w:rsid w:val="00276BED"/>
    <w:rsid w:val="00277847"/>
    <w:rsid w:val="00281D84"/>
    <w:rsid w:val="00281DB1"/>
    <w:rsid w:val="00282611"/>
    <w:rsid w:val="00283C47"/>
    <w:rsid w:val="0028456B"/>
    <w:rsid w:val="00286225"/>
    <w:rsid w:val="00286402"/>
    <w:rsid w:val="00286CFD"/>
    <w:rsid w:val="0029025C"/>
    <w:rsid w:val="002903FE"/>
    <w:rsid w:val="00290671"/>
    <w:rsid w:val="00291B09"/>
    <w:rsid w:val="00291C48"/>
    <w:rsid w:val="002932B5"/>
    <w:rsid w:val="00294E65"/>
    <w:rsid w:val="00297933"/>
    <w:rsid w:val="002A1069"/>
    <w:rsid w:val="002A1C49"/>
    <w:rsid w:val="002A1D9F"/>
    <w:rsid w:val="002A24FD"/>
    <w:rsid w:val="002A53B3"/>
    <w:rsid w:val="002A70B0"/>
    <w:rsid w:val="002B00D5"/>
    <w:rsid w:val="002B0551"/>
    <w:rsid w:val="002B05AB"/>
    <w:rsid w:val="002B079A"/>
    <w:rsid w:val="002B0B8E"/>
    <w:rsid w:val="002B0ED2"/>
    <w:rsid w:val="002B20B7"/>
    <w:rsid w:val="002B2A78"/>
    <w:rsid w:val="002B2E97"/>
    <w:rsid w:val="002B36B7"/>
    <w:rsid w:val="002B48F8"/>
    <w:rsid w:val="002B5271"/>
    <w:rsid w:val="002B57E7"/>
    <w:rsid w:val="002B71B7"/>
    <w:rsid w:val="002B720C"/>
    <w:rsid w:val="002B72A7"/>
    <w:rsid w:val="002B7370"/>
    <w:rsid w:val="002B764D"/>
    <w:rsid w:val="002C0007"/>
    <w:rsid w:val="002C0AA5"/>
    <w:rsid w:val="002C1376"/>
    <w:rsid w:val="002C3F3C"/>
    <w:rsid w:val="002C5386"/>
    <w:rsid w:val="002C5636"/>
    <w:rsid w:val="002C578E"/>
    <w:rsid w:val="002C5A83"/>
    <w:rsid w:val="002C5EAB"/>
    <w:rsid w:val="002C62CE"/>
    <w:rsid w:val="002D0EC7"/>
    <w:rsid w:val="002D0FEC"/>
    <w:rsid w:val="002D1D5C"/>
    <w:rsid w:val="002D1FC3"/>
    <w:rsid w:val="002D2AD3"/>
    <w:rsid w:val="002D2FA2"/>
    <w:rsid w:val="002D682A"/>
    <w:rsid w:val="002E0693"/>
    <w:rsid w:val="002E12E5"/>
    <w:rsid w:val="002E1415"/>
    <w:rsid w:val="002E22BF"/>
    <w:rsid w:val="002E652D"/>
    <w:rsid w:val="002E6FB1"/>
    <w:rsid w:val="002E7272"/>
    <w:rsid w:val="002F0730"/>
    <w:rsid w:val="002F07F7"/>
    <w:rsid w:val="002F24C1"/>
    <w:rsid w:val="002F24DF"/>
    <w:rsid w:val="002F27F7"/>
    <w:rsid w:val="002F405C"/>
    <w:rsid w:val="002F5232"/>
    <w:rsid w:val="002F578C"/>
    <w:rsid w:val="002F6242"/>
    <w:rsid w:val="002F6359"/>
    <w:rsid w:val="002F65C2"/>
    <w:rsid w:val="002F691B"/>
    <w:rsid w:val="002F7438"/>
    <w:rsid w:val="00300648"/>
    <w:rsid w:val="00301961"/>
    <w:rsid w:val="00304042"/>
    <w:rsid w:val="003053B3"/>
    <w:rsid w:val="00306731"/>
    <w:rsid w:val="003100A5"/>
    <w:rsid w:val="003105A5"/>
    <w:rsid w:val="00311B3D"/>
    <w:rsid w:val="00312F46"/>
    <w:rsid w:val="0031319D"/>
    <w:rsid w:val="003155FA"/>
    <w:rsid w:val="00317992"/>
    <w:rsid w:val="00317A79"/>
    <w:rsid w:val="00321802"/>
    <w:rsid w:val="00321DA3"/>
    <w:rsid w:val="00321E63"/>
    <w:rsid w:val="003223DB"/>
    <w:rsid w:val="00323500"/>
    <w:rsid w:val="00323637"/>
    <w:rsid w:val="003237E8"/>
    <w:rsid w:val="00323D24"/>
    <w:rsid w:val="003249C6"/>
    <w:rsid w:val="003249DB"/>
    <w:rsid w:val="00324CB6"/>
    <w:rsid w:val="00325AFE"/>
    <w:rsid w:val="003265BA"/>
    <w:rsid w:val="00327B32"/>
    <w:rsid w:val="00330E4E"/>
    <w:rsid w:val="00332548"/>
    <w:rsid w:val="00332C24"/>
    <w:rsid w:val="00334027"/>
    <w:rsid w:val="003343B1"/>
    <w:rsid w:val="003343E3"/>
    <w:rsid w:val="003350CF"/>
    <w:rsid w:val="00335411"/>
    <w:rsid w:val="0033695E"/>
    <w:rsid w:val="003417C8"/>
    <w:rsid w:val="00343D87"/>
    <w:rsid w:val="00346683"/>
    <w:rsid w:val="00346E38"/>
    <w:rsid w:val="00347BA3"/>
    <w:rsid w:val="00347E06"/>
    <w:rsid w:val="00347EBE"/>
    <w:rsid w:val="00350E73"/>
    <w:rsid w:val="00350F70"/>
    <w:rsid w:val="00351C4C"/>
    <w:rsid w:val="003528FC"/>
    <w:rsid w:val="00353675"/>
    <w:rsid w:val="003545B5"/>
    <w:rsid w:val="00355008"/>
    <w:rsid w:val="0035557A"/>
    <w:rsid w:val="00355DD1"/>
    <w:rsid w:val="00356D41"/>
    <w:rsid w:val="0035760A"/>
    <w:rsid w:val="0036181D"/>
    <w:rsid w:val="0036188D"/>
    <w:rsid w:val="003618A8"/>
    <w:rsid w:val="0036335A"/>
    <w:rsid w:val="00363693"/>
    <w:rsid w:val="003650C9"/>
    <w:rsid w:val="003665C4"/>
    <w:rsid w:val="00367FEB"/>
    <w:rsid w:val="00370B77"/>
    <w:rsid w:val="0037269D"/>
    <w:rsid w:val="00372818"/>
    <w:rsid w:val="00373596"/>
    <w:rsid w:val="00373912"/>
    <w:rsid w:val="00373C71"/>
    <w:rsid w:val="003757FF"/>
    <w:rsid w:val="00375A95"/>
    <w:rsid w:val="003763FB"/>
    <w:rsid w:val="00377311"/>
    <w:rsid w:val="00377FF4"/>
    <w:rsid w:val="00380250"/>
    <w:rsid w:val="00380C0D"/>
    <w:rsid w:val="00380CA3"/>
    <w:rsid w:val="00381F09"/>
    <w:rsid w:val="00382382"/>
    <w:rsid w:val="00382FB8"/>
    <w:rsid w:val="003832D1"/>
    <w:rsid w:val="00383417"/>
    <w:rsid w:val="00383DCA"/>
    <w:rsid w:val="0038508D"/>
    <w:rsid w:val="00385177"/>
    <w:rsid w:val="00385BD8"/>
    <w:rsid w:val="003862FB"/>
    <w:rsid w:val="00386F55"/>
    <w:rsid w:val="0038764C"/>
    <w:rsid w:val="003878FA"/>
    <w:rsid w:val="003900F4"/>
    <w:rsid w:val="00390100"/>
    <w:rsid w:val="003912AC"/>
    <w:rsid w:val="00391DB8"/>
    <w:rsid w:val="00392085"/>
    <w:rsid w:val="00392A98"/>
    <w:rsid w:val="00393086"/>
    <w:rsid w:val="003942B0"/>
    <w:rsid w:val="0039458E"/>
    <w:rsid w:val="00395181"/>
    <w:rsid w:val="00395669"/>
    <w:rsid w:val="0039666D"/>
    <w:rsid w:val="00396D07"/>
    <w:rsid w:val="003A1B6C"/>
    <w:rsid w:val="003A2B33"/>
    <w:rsid w:val="003A3283"/>
    <w:rsid w:val="003A3B0E"/>
    <w:rsid w:val="003A46E2"/>
    <w:rsid w:val="003A6CA2"/>
    <w:rsid w:val="003A6E03"/>
    <w:rsid w:val="003A7065"/>
    <w:rsid w:val="003B1758"/>
    <w:rsid w:val="003B59C0"/>
    <w:rsid w:val="003B5D1A"/>
    <w:rsid w:val="003B613A"/>
    <w:rsid w:val="003B7E88"/>
    <w:rsid w:val="003C2550"/>
    <w:rsid w:val="003C511F"/>
    <w:rsid w:val="003C5506"/>
    <w:rsid w:val="003C7AF3"/>
    <w:rsid w:val="003D0E5A"/>
    <w:rsid w:val="003D151E"/>
    <w:rsid w:val="003D1B6E"/>
    <w:rsid w:val="003D3885"/>
    <w:rsid w:val="003D3A98"/>
    <w:rsid w:val="003D692F"/>
    <w:rsid w:val="003E13C3"/>
    <w:rsid w:val="003E19CE"/>
    <w:rsid w:val="003E1CFA"/>
    <w:rsid w:val="003E1F2E"/>
    <w:rsid w:val="003E2745"/>
    <w:rsid w:val="003E3638"/>
    <w:rsid w:val="003E46A4"/>
    <w:rsid w:val="003F05D3"/>
    <w:rsid w:val="003F0AD6"/>
    <w:rsid w:val="003F0BC3"/>
    <w:rsid w:val="003F2FA3"/>
    <w:rsid w:val="003F412E"/>
    <w:rsid w:val="003F465F"/>
    <w:rsid w:val="003F6085"/>
    <w:rsid w:val="003F72AF"/>
    <w:rsid w:val="003F7494"/>
    <w:rsid w:val="004015B6"/>
    <w:rsid w:val="00401CC1"/>
    <w:rsid w:val="00402252"/>
    <w:rsid w:val="00402B91"/>
    <w:rsid w:val="00403FED"/>
    <w:rsid w:val="004042A1"/>
    <w:rsid w:val="00404D2C"/>
    <w:rsid w:val="004057BF"/>
    <w:rsid w:val="004076A0"/>
    <w:rsid w:val="0041134A"/>
    <w:rsid w:val="00411836"/>
    <w:rsid w:val="00412763"/>
    <w:rsid w:val="004129AF"/>
    <w:rsid w:val="00416133"/>
    <w:rsid w:val="004200FC"/>
    <w:rsid w:val="00420E10"/>
    <w:rsid w:val="00423840"/>
    <w:rsid w:val="004259EB"/>
    <w:rsid w:val="00425CA9"/>
    <w:rsid w:val="00426B96"/>
    <w:rsid w:val="00426E3D"/>
    <w:rsid w:val="00427258"/>
    <w:rsid w:val="00427A4D"/>
    <w:rsid w:val="004314C2"/>
    <w:rsid w:val="00431769"/>
    <w:rsid w:val="00431B5E"/>
    <w:rsid w:val="00433129"/>
    <w:rsid w:val="004335E5"/>
    <w:rsid w:val="0043441B"/>
    <w:rsid w:val="004344EE"/>
    <w:rsid w:val="0043695B"/>
    <w:rsid w:val="004376EF"/>
    <w:rsid w:val="00441F24"/>
    <w:rsid w:val="00442097"/>
    <w:rsid w:val="00442336"/>
    <w:rsid w:val="0044345C"/>
    <w:rsid w:val="00444901"/>
    <w:rsid w:val="00444B0F"/>
    <w:rsid w:val="00445114"/>
    <w:rsid w:val="00446DFB"/>
    <w:rsid w:val="0044766E"/>
    <w:rsid w:val="004500AC"/>
    <w:rsid w:val="0045010A"/>
    <w:rsid w:val="00451F31"/>
    <w:rsid w:val="0045239D"/>
    <w:rsid w:val="00455DA7"/>
    <w:rsid w:val="0046013C"/>
    <w:rsid w:val="004607E8"/>
    <w:rsid w:val="00460A18"/>
    <w:rsid w:val="0046239F"/>
    <w:rsid w:val="0046340D"/>
    <w:rsid w:val="004634B9"/>
    <w:rsid w:val="004640CD"/>
    <w:rsid w:val="00465606"/>
    <w:rsid w:val="00465908"/>
    <w:rsid w:val="00465AB3"/>
    <w:rsid w:val="004679EE"/>
    <w:rsid w:val="00467F47"/>
    <w:rsid w:val="00470043"/>
    <w:rsid w:val="0047083E"/>
    <w:rsid w:val="0047247C"/>
    <w:rsid w:val="00472790"/>
    <w:rsid w:val="0047281C"/>
    <w:rsid w:val="00473205"/>
    <w:rsid w:val="00473FFB"/>
    <w:rsid w:val="00474766"/>
    <w:rsid w:val="004748F0"/>
    <w:rsid w:val="00474D59"/>
    <w:rsid w:val="00475664"/>
    <w:rsid w:val="00475849"/>
    <w:rsid w:val="00475E21"/>
    <w:rsid w:val="00477627"/>
    <w:rsid w:val="00480607"/>
    <w:rsid w:val="0048368A"/>
    <w:rsid w:val="0048370C"/>
    <w:rsid w:val="00484C5B"/>
    <w:rsid w:val="00487CAF"/>
    <w:rsid w:val="00491849"/>
    <w:rsid w:val="0049238E"/>
    <w:rsid w:val="00492748"/>
    <w:rsid w:val="00492D6D"/>
    <w:rsid w:val="0049609B"/>
    <w:rsid w:val="004963B7"/>
    <w:rsid w:val="00497A27"/>
    <w:rsid w:val="004A0618"/>
    <w:rsid w:val="004A2205"/>
    <w:rsid w:val="004A34E4"/>
    <w:rsid w:val="004A386F"/>
    <w:rsid w:val="004A3BB6"/>
    <w:rsid w:val="004A5B82"/>
    <w:rsid w:val="004A681D"/>
    <w:rsid w:val="004A6A10"/>
    <w:rsid w:val="004A79B9"/>
    <w:rsid w:val="004B0953"/>
    <w:rsid w:val="004B1316"/>
    <w:rsid w:val="004B1930"/>
    <w:rsid w:val="004B2948"/>
    <w:rsid w:val="004B333B"/>
    <w:rsid w:val="004B4014"/>
    <w:rsid w:val="004B41AC"/>
    <w:rsid w:val="004B432B"/>
    <w:rsid w:val="004B4E49"/>
    <w:rsid w:val="004B5CCD"/>
    <w:rsid w:val="004B5EA9"/>
    <w:rsid w:val="004B782C"/>
    <w:rsid w:val="004B784B"/>
    <w:rsid w:val="004B7FF7"/>
    <w:rsid w:val="004C02AD"/>
    <w:rsid w:val="004C0365"/>
    <w:rsid w:val="004C06FA"/>
    <w:rsid w:val="004C12FD"/>
    <w:rsid w:val="004C1433"/>
    <w:rsid w:val="004C156B"/>
    <w:rsid w:val="004C1F21"/>
    <w:rsid w:val="004C1F65"/>
    <w:rsid w:val="004C2D3C"/>
    <w:rsid w:val="004C42FC"/>
    <w:rsid w:val="004C449C"/>
    <w:rsid w:val="004C6A3A"/>
    <w:rsid w:val="004C7E3B"/>
    <w:rsid w:val="004D07FD"/>
    <w:rsid w:val="004D0F07"/>
    <w:rsid w:val="004D15A5"/>
    <w:rsid w:val="004D1C9D"/>
    <w:rsid w:val="004D2AD1"/>
    <w:rsid w:val="004D2F5D"/>
    <w:rsid w:val="004D4899"/>
    <w:rsid w:val="004D49E3"/>
    <w:rsid w:val="004D4D4C"/>
    <w:rsid w:val="004D57F8"/>
    <w:rsid w:val="004D5AB6"/>
    <w:rsid w:val="004D63D7"/>
    <w:rsid w:val="004D6CEF"/>
    <w:rsid w:val="004D6CF1"/>
    <w:rsid w:val="004E0FE7"/>
    <w:rsid w:val="004E16C1"/>
    <w:rsid w:val="004E24CC"/>
    <w:rsid w:val="004E29B7"/>
    <w:rsid w:val="004E2CDB"/>
    <w:rsid w:val="004E3344"/>
    <w:rsid w:val="004E35C5"/>
    <w:rsid w:val="004E3602"/>
    <w:rsid w:val="004E3E7B"/>
    <w:rsid w:val="004E7CE7"/>
    <w:rsid w:val="004F0FA4"/>
    <w:rsid w:val="004F1C35"/>
    <w:rsid w:val="004F2355"/>
    <w:rsid w:val="004F2B75"/>
    <w:rsid w:val="004F2C59"/>
    <w:rsid w:val="004F3487"/>
    <w:rsid w:val="004F60B6"/>
    <w:rsid w:val="004F67AA"/>
    <w:rsid w:val="004F6D8A"/>
    <w:rsid w:val="0050093B"/>
    <w:rsid w:val="00500D4E"/>
    <w:rsid w:val="00501E83"/>
    <w:rsid w:val="005020ED"/>
    <w:rsid w:val="00503269"/>
    <w:rsid w:val="005045EE"/>
    <w:rsid w:val="00505164"/>
    <w:rsid w:val="005051E2"/>
    <w:rsid w:val="0050523F"/>
    <w:rsid w:val="00507C16"/>
    <w:rsid w:val="00511651"/>
    <w:rsid w:val="00512969"/>
    <w:rsid w:val="00512FB2"/>
    <w:rsid w:val="00513A82"/>
    <w:rsid w:val="00514378"/>
    <w:rsid w:val="00514692"/>
    <w:rsid w:val="00514A0D"/>
    <w:rsid w:val="00516BAC"/>
    <w:rsid w:val="00516E66"/>
    <w:rsid w:val="005218DF"/>
    <w:rsid w:val="00521ADF"/>
    <w:rsid w:val="00522E92"/>
    <w:rsid w:val="00524D62"/>
    <w:rsid w:val="005251BC"/>
    <w:rsid w:val="005262D6"/>
    <w:rsid w:val="00526331"/>
    <w:rsid w:val="00526AB9"/>
    <w:rsid w:val="00527473"/>
    <w:rsid w:val="00530FC4"/>
    <w:rsid w:val="005312AC"/>
    <w:rsid w:val="0053192C"/>
    <w:rsid w:val="00532133"/>
    <w:rsid w:val="00532254"/>
    <w:rsid w:val="0053236C"/>
    <w:rsid w:val="00532997"/>
    <w:rsid w:val="00535E10"/>
    <w:rsid w:val="00536284"/>
    <w:rsid w:val="00537891"/>
    <w:rsid w:val="00537EB3"/>
    <w:rsid w:val="00540431"/>
    <w:rsid w:val="00540524"/>
    <w:rsid w:val="005406AB"/>
    <w:rsid w:val="00540B07"/>
    <w:rsid w:val="005417A3"/>
    <w:rsid w:val="00541C3B"/>
    <w:rsid w:val="005425F0"/>
    <w:rsid w:val="00542723"/>
    <w:rsid w:val="005427C0"/>
    <w:rsid w:val="00543A5C"/>
    <w:rsid w:val="00544653"/>
    <w:rsid w:val="00544AE5"/>
    <w:rsid w:val="00546D5E"/>
    <w:rsid w:val="00547162"/>
    <w:rsid w:val="00547A57"/>
    <w:rsid w:val="00550A61"/>
    <w:rsid w:val="00550F35"/>
    <w:rsid w:val="005525F7"/>
    <w:rsid w:val="00553288"/>
    <w:rsid w:val="00554043"/>
    <w:rsid w:val="0055475C"/>
    <w:rsid w:val="00555EE7"/>
    <w:rsid w:val="00563F25"/>
    <w:rsid w:val="005669EF"/>
    <w:rsid w:val="00566B3C"/>
    <w:rsid w:val="00570E30"/>
    <w:rsid w:val="00570E93"/>
    <w:rsid w:val="005753F2"/>
    <w:rsid w:val="0057557B"/>
    <w:rsid w:val="00576243"/>
    <w:rsid w:val="00576B4E"/>
    <w:rsid w:val="00581EF2"/>
    <w:rsid w:val="00582093"/>
    <w:rsid w:val="0058220F"/>
    <w:rsid w:val="0058289C"/>
    <w:rsid w:val="00584593"/>
    <w:rsid w:val="0058502E"/>
    <w:rsid w:val="0058712E"/>
    <w:rsid w:val="00587603"/>
    <w:rsid w:val="00590870"/>
    <w:rsid w:val="00590B10"/>
    <w:rsid w:val="00591104"/>
    <w:rsid w:val="00591622"/>
    <w:rsid w:val="005922EE"/>
    <w:rsid w:val="00592F82"/>
    <w:rsid w:val="005933AF"/>
    <w:rsid w:val="005934D6"/>
    <w:rsid w:val="005939CA"/>
    <w:rsid w:val="00593F41"/>
    <w:rsid w:val="00593F43"/>
    <w:rsid w:val="005941E1"/>
    <w:rsid w:val="0059422A"/>
    <w:rsid w:val="005973FD"/>
    <w:rsid w:val="00597563"/>
    <w:rsid w:val="00597618"/>
    <w:rsid w:val="005A1210"/>
    <w:rsid w:val="005A2746"/>
    <w:rsid w:val="005A2D14"/>
    <w:rsid w:val="005A37DE"/>
    <w:rsid w:val="005A4629"/>
    <w:rsid w:val="005A534D"/>
    <w:rsid w:val="005A5641"/>
    <w:rsid w:val="005A5EFE"/>
    <w:rsid w:val="005A62BC"/>
    <w:rsid w:val="005B0F2E"/>
    <w:rsid w:val="005B1723"/>
    <w:rsid w:val="005B61C6"/>
    <w:rsid w:val="005B6AA7"/>
    <w:rsid w:val="005C00E9"/>
    <w:rsid w:val="005C1F84"/>
    <w:rsid w:val="005C2DDE"/>
    <w:rsid w:val="005C4184"/>
    <w:rsid w:val="005C62F0"/>
    <w:rsid w:val="005D0427"/>
    <w:rsid w:val="005D21D4"/>
    <w:rsid w:val="005D2858"/>
    <w:rsid w:val="005D2EFE"/>
    <w:rsid w:val="005D3132"/>
    <w:rsid w:val="005D6126"/>
    <w:rsid w:val="005E0480"/>
    <w:rsid w:val="005E20A3"/>
    <w:rsid w:val="005E20B3"/>
    <w:rsid w:val="005E275C"/>
    <w:rsid w:val="005E2E8B"/>
    <w:rsid w:val="005E36CC"/>
    <w:rsid w:val="005E55A5"/>
    <w:rsid w:val="005F22BF"/>
    <w:rsid w:val="005F2C47"/>
    <w:rsid w:val="005F422F"/>
    <w:rsid w:val="005F52A8"/>
    <w:rsid w:val="005F62E2"/>
    <w:rsid w:val="005F6A8B"/>
    <w:rsid w:val="005F6BD3"/>
    <w:rsid w:val="005F790A"/>
    <w:rsid w:val="00600523"/>
    <w:rsid w:val="00602071"/>
    <w:rsid w:val="00602E67"/>
    <w:rsid w:val="00604353"/>
    <w:rsid w:val="00604A5A"/>
    <w:rsid w:val="0060518C"/>
    <w:rsid w:val="00607F07"/>
    <w:rsid w:val="006102E3"/>
    <w:rsid w:val="00610571"/>
    <w:rsid w:val="00611193"/>
    <w:rsid w:val="00611607"/>
    <w:rsid w:val="0061274E"/>
    <w:rsid w:val="006129D5"/>
    <w:rsid w:val="00613521"/>
    <w:rsid w:val="006137ED"/>
    <w:rsid w:val="00615474"/>
    <w:rsid w:val="00616BB2"/>
    <w:rsid w:val="0062192C"/>
    <w:rsid w:val="006300CE"/>
    <w:rsid w:val="006305E2"/>
    <w:rsid w:val="00630A24"/>
    <w:rsid w:val="00633DC8"/>
    <w:rsid w:val="00634157"/>
    <w:rsid w:val="00635D43"/>
    <w:rsid w:val="006374EA"/>
    <w:rsid w:val="00637A27"/>
    <w:rsid w:val="00637D43"/>
    <w:rsid w:val="00640BF9"/>
    <w:rsid w:val="0064170B"/>
    <w:rsid w:val="006421FD"/>
    <w:rsid w:val="00642B77"/>
    <w:rsid w:val="0064557F"/>
    <w:rsid w:val="0064731A"/>
    <w:rsid w:val="0065076B"/>
    <w:rsid w:val="00650D10"/>
    <w:rsid w:val="00650E0B"/>
    <w:rsid w:val="006511E3"/>
    <w:rsid w:val="00652F87"/>
    <w:rsid w:val="006556EF"/>
    <w:rsid w:val="00655742"/>
    <w:rsid w:val="006560BF"/>
    <w:rsid w:val="00656210"/>
    <w:rsid w:val="00656B4D"/>
    <w:rsid w:val="006570B6"/>
    <w:rsid w:val="0065714F"/>
    <w:rsid w:val="0066064E"/>
    <w:rsid w:val="006616D5"/>
    <w:rsid w:val="00661911"/>
    <w:rsid w:val="00662072"/>
    <w:rsid w:val="00665553"/>
    <w:rsid w:val="00666282"/>
    <w:rsid w:val="00667F3C"/>
    <w:rsid w:val="006707C1"/>
    <w:rsid w:val="00671CF4"/>
    <w:rsid w:val="0067219A"/>
    <w:rsid w:val="006723E8"/>
    <w:rsid w:val="0067259A"/>
    <w:rsid w:val="00672693"/>
    <w:rsid w:val="00672F28"/>
    <w:rsid w:val="00673758"/>
    <w:rsid w:val="0067426F"/>
    <w:rsid w:val="00675D28"/>
    <w:rsid w:val="00676B93"/>
    <w:rsid w:val="00680B55"/>
    <w:rsid w:val="006822A7"/>
    <w:rsid w:val="006833DF"/>
    <w:rsid w:val="00683998"/>
    <w:rsid w:val="006849DC"/>
    <w:rsid w:val="00684AF0"/>
    <w:rsid w:val="00684CC7"/>
    <w:rsid w:val="0068697F"/>
    <w:rsid w:val="00687233"/>
    <w:rsid w:val="00692F33"/>
    <w:rsid w:val="006935D4"/>
    <w:rsid w:val="00695992"/>
    <w:rsid w:val="00696593"/>
    <w:rsid w:val="00696C1C"/>
    <w:rsid w:val="006A119C"/>
    <w:rsid w:val="006A129F"/>
    <w:rsid w:val="006A25FB"/>
    <w:rsid w:val="006A40D4"/>
    <w:rsid w:val="006A4D08"/>
    <w:rsid w:val="006A55DC"/>
    <w:rsid w:val="006A66BA"/>
    <w:rsid w:val="006A711E"/>
    <w:rsid w:val="006B1602"/>
    <w:rsid w:val="006B1BED"/>
    <w:rsid w:val="006B1F7B"/>
    <w:rsid w:val="006B43EB"/>
    <w:rsid w:val="006B5B48"/>
    <w:rsid w:val="006B6C6C"/>
    <w:rsid w:val="006B706D"/>
    <w:rsid w:val="006B7600"/>
    <w:rsid w:val="006B7A19"/>
    <w:rsid w:val="006B7E2D"/>
    <w:rsid w:val="006C03A8"/>
    <w:rsid w:val="006C2102"/>
    <w:rsid w:val="006C2213"/>
    <w:rsid w:val="006C2403"/>
    <w:rsid w:val="006C2EE6"/>
    <w:rsid w:val="006C3F98"/>
    <w:rsid w:val="006C5115"/>
    <w:rsid w:val="006C74D8"/>
    <w:rsid w:val="006D12A9"/>
    <w:rsid w:val="006D1400"/>
    <w:rsid w:val="006D3CCB"/>
    <w:rsid w:val="006D413C"/>
    <w:rsid w:val="006D4259"/>
    <w:rsid w:val="006D4435"/>
    <w:rsid w:val="006D45A5"/>
    <w:rsid w:val="006D4958"/>
    <w:rsid w:val="006D5F62"/>
    <w:rsid w:val="006D61B6"/>
    <w:rsid w:val="006D67F2"/>
    <w:rsid w:val="006D6B31"/>
    <w:rsid w:val="006E0622"/>
    <w:rsid w:val="006E1F16"/>
    <w:rsid w:val="006E2ABF"/>
    <w:rsid w:val="006E3982"/>
    <w:rsid w:val="006E4988"/>
    <w:rsid w:val="006E52DF"/>
    <w:rsid w:val="006E561B"/>
    <w:rsid w:val="006E6252"/>
    <w:rsid w:val="006E6A4D"/>
    <w:rsid w:val="006E7570"/>
    <w:rsid w:val="006E7B07"/>
    <w:rsid w:val="006F06D5"/>
    <w:rsid w:val="006F1025"/>
    <w:rsid w:val="006F3EAB"/>
    <w:rsid w:val="006F4211"/>
    <w:rsid w:val="006F5B1D"/>
    <w:rsid w:val="006F69E5"/>
    <w:rsid w:val="006F6A97"/>
    <w:rsid w:val="006F6CF1"/>
    <w:rsid w:val="00700565"/>
    <w:rsid w:val="00700B10"/>
    <w:rsid w:val="00701F92"/>
    <w:rsid w:val="00703FD2"/>
    <w:rsid w:val="00706079"/>
    <w:rsid w:val="00706482"/>
    <w:rsid w:val="007065EA"/>
    <w:rsid w:val="007074D7"/>
    <w:rsid w:val="00707504"/>
    <w:rsid w:val="00707E9A"/>
    <w:rsid w:val="007110C3"/>
    <w:rsid w:val="00711112"/>
    <w:rsid w:val="00711C12"/>
    <w:rsid w:val="00711E14"/>
    <w:rsid w:val="00713D63"/>
    <w:rsid w:val="00714BC6"/>
    <w:rsid w:val="00714E85"/>
    <w:rsid w:val="007164C5"/>
    <w:rsid w:val="00716DF2"/>
    <w:rsid w:val="00717B98"/>
    <w:rsid w:val="00720ADE"/>
    <w:rsid w:val="00721202"/>
    <w:rsid w:val="007216A4"/>
    <w:rsid w:val="00721CFC"/>
    <w:rsid w:val="00724C92"/>
    <w:rsid w:val="00725768"/>
    <w:rsid w:val="00725F3F"/>
    <w:rsid w:val="00726C2C"/>
    <w:rsid w:val="0073061A"/>
    <w:rsid w:val="007309FD"/>
    <w:rsid w:val="007319E8"/>
    <w:rsid w:val="00733592"/>
    <w:rsid w:val="00733745"/>
    <w:rsid w:val="0073406E"/>
    <w:rsid w:val="00734895"/>
    <w:rsid w:val="007359D3"/>
    <w:rsid w:val="00736151"/>
    <w:rsid w:val="00736AD1"/>
    <w:rsid w:val="00736E01"/>
    <w:rsid w:val="00737052"/>
    <w:rsid w:val="00737CBD"/>
    <w:rsid w:val="007400FA"/>
    <w:rsid w:val="0074080E"/>
    <w:rsid w:val="007409C6"/>
    <w:rsid w:val="00740E53"/>
    <w:rsid w:val="007419F4"/>
    <w:rsid w:val="00742294"/>
    <w:rsid w:val="0074256D"/>
    <w:rsid w:val="00742C48"/>
    <w:rsid w:val="007446A3"/>
    <w:rsid w:val="007454D9"/>
    <w:rsid w:val="00745B5C"/>
    <w:rsid w:val="0074768C"/>
    <w:rsid w:val="00747AE7"/>
    <w:rsid w:val="00747B37"/>
    <w:rsid w:val="0075200B"/>
    <w:rsid w:val="007522E5"/>
    <w:rsid w:val="007529B5"/>
    <w:rsid w:val="0075308C"/>
    <w:rsid w:val="00753E8A"/>
    <w:rsid w:val="00754168"/>
    <w:rsid w:val="0075659E"/>
    <w:rsid w:val="00756C38"/>
    <w:rsid w:val="00761293"/>
    <w:rsid w:val="00761476"/>
    <w:rsid w:val="0076453C"/>
    <w:rsid w:val="0076515E"/>
    <w:rsid w:val="00765462"/>
    <w:rsid w:val="00766AE1"/>
    <w:rsid w:val="007671E4"/>
    <w:rsid w:val="00767FB9"/>
    <w:rsid w:val="007702F9"/>
    <w:rsid w:val="007717D7"/>
    <w:rsid w:val="00771B0E"/>
    <w:rsid w:val="007721B6"/>
    <w:rsid w:val="00772CC8"/>
    <w:rsid w:val="007739F8"/>
    <w:rsid w:val="00773FD1"/>
    <w:rsid w:val="00775482"/>
    <w:rsid w:val="00775693"/>
    <w:rsid w:val="00777F69"/>
    <w:rsid w:val="00777F71"/>
    <w:rsid w:val="007806C4"/>
    <w:rsid w:val="0078276B"/>
    <w:rsid w:val="0078396E"/>
    <w:rsid w:val="007850A9"/>
    <w:rsid w:val="00785243"/>
    <w:rsid w:val="00786F8B"/>
    <w:rsid w:val="00790461"/>
    <w:rsid w:val="007917DF"/>
    <w:rsid w:val="007920A4"/>
    <w:rsid w:val="00793EA0"/>
    <w:rsid w:val="00795070"/>
    <w:rsid w:val="007955D8"/>
    <w:rsid w:val="00795C08"/>
    <w:rsid w:val="00797406"/>
    <w:rsid w:val="00797C79"/>
    <w:rsid w:val="007A1C3A"/>
    <w:rsid w:val="007A26C0"/>
    <w:rsid w:val="007A2C69"/>
    <w:rsid w:val="007A43E0"/>
    <w:rsid w:val="007A4679"/>
    <w:rsid w:val="007A4CB6"/>
    <w:rsid w:val="007A4D93"/>
    <w:rsid w:val="007A51AE"/>
    <w:rsid w:val="007A5DFD"/>
    <w:rsid w:val="007A7798"/>
    <w:rsid w:val="007B0C6E"/>
    <w:rsid w:val="007B21EA"/>
    <w:rsid w:val="007B6044"/>
    <w:rsid w:val="007B6CC3"/>
    <w:rsid w:val="007C0C28"/>
    <w:rsid w:val="007C2002"/>
    <w:rsid w:val="007C20F1"/>
    <w:rsid w:val="007C2873"/>
    <w:rsid w:val="007C29B1"/>
    <w:rsid w:val="007C40AF"/>
    <w:rsid w:val="007C4AF0"/>
    <w:rsid w:val="007C5BB1"/>
    <w:rsid w:val="007C67D6"/>
    <w:rsid w:val="007C77B4"/>
    <w:rsid w:val="007C7E4C"/>
    <w:rsid w:val="007C7EDE"/>
    <w:rsid w:val="007C7F49"/>
    <w:rsid w:val="007D088C"/>
    <w:rsid w:val="007D1429"/>
    <w:rsid w:val="007D1A10"/>
    <w:rsid w:val="007D36A9"/>
    <w:rsid w:val="007D4D83"/>
    <w:rsid w:val="007D4F01"/>
    <w:rsid w:val="007D5233"/>
    <w:rsid w:val="007D5482"/>
    <w:rsid w:val="007E0065"/>
    <w:rsid w:val="007E07F5"/>
    <w:rsid w:val="007E0DD4"/>
    <w:rsid w:val="007E1570"/>
    <w:rsid w:val="007E15EF"/>
    <w:rsid w:val="007E331B"/>
    <w:rsid w:val="007E38C1"/>
    <w:rsid w:val="007E7633"/>
    <w:rsid w:val="007F1C97"/>
    <w:rsid w:val="007F34AF"/>
    <w:rsid w:val="007F49E6"/>
    <w:rsid w:val="007F73AF"/>
    <w:rsid w:val="008031ED"/>
    <w:rsid w:val="00804262"/>
    <w:rsid w:val="00804792"/>
    <w:rsid w:val="00811F93"/>
    <w:rsid w:val="008136D7"/>
    <w:rsid w:val="008140DB"/>
    <w:rsid w:val="008151F8"/>
    <w:rsid w:val="008153B0"/>
    <w:rsid w:val="0081597A"/>
    <w:rsid w:val="00816213"/>
    <w:rsid w:val="008208B6"/>
    <w:rsid w:val="008211D0"/>
    <w:rsid w:val="00822629"/>
    <w:rsid w:val="00823017"/>
    <w:rsid w:val="0082398F"/>
    <w:rsid w:val="00825B89"/>
    <w:rsid w:val="00826FBD"/>
    <w:rsid w:val="0082779D"/>
    <w:rsid w:val="0083192E"/>
    <w:rsid w:val="00831CF7"/>
    <w:rsid w:val="0083303A"/>
    <w:rsid w:val="0083442C"/>
    <w:rsid w:val="0083582F"/>
    <w:rsid w:val="008360E7"/>
    <w:rsid w:val="00836567"/>
    <w:rsid w:val="0083786A"/>
    <w:rsid w:val="00840248"/>
    <w:rsid w:val="00840C50"/>
    <w:rsid w:val="0084180C"/>
    <w:rsid w:val="00841B01"/>
    <w:rsid w:val="00841DDD"/>
    <w:rsid w:val="00842010"/>
    <w:rsid w:val="00846725"/>
    <w:rsid w:val="008473F6"/>
    <w:rsid w:val="00850BD5"/>
    <w:rsid w:val="00850E8F"/>
    <w:rsid w:val="0085255D"/>
    <w:rsid w:val="00852637"/>
    <w:rsid w:val="00852ABD"/>
    <w:rsid w:val="00852BE7"/>
    <w:rsid w:val="0085323B"/>
    <w:rsid w:val="008541EC"/>
    <w:rsid w:val="008568F6"/>
    <w:rsid w:val="0085756A"/>
    <w:rsid w:val="008610EE"/>
    <w:rsid w:val="00862736"/>
    <w:rsid w:val="00862B66"/>
    <w:rsid w:val="00864828"/>
    <w:rsid w:val="00864CD8"/>
    <w:rsid w:val="00864D12"/>
    <w:rsid w:val="00865096"/>
    <w:rsid w:val="0086514B"/>
    <w:rsid w:val="00866C52"/>
    <w:rsid w:val="00867388"/>
    <w:rsid w:val="008675C8"/>
    <w:rsid w:val="00867BEF"/>
    <w:rsid w:val="008722F5"/>
    <w:rsid w:val="00872A9F"/>
    <w:rsid w:val="00873079"/>
    <w:rsid w:val="00874BD2"/>
    <w:rsid w:val="00874BD5"/>
    <w:rsid w:val="00874CBC"/>
    <w:rsid w:val="008809F1"/>
    <w:rsid w:val="0088194E"/>
    <w:rsid w:val="00882010"/>
    <w:rsid w:val="00883FA8"/>
    <w:rsid w:val="00884C19"/>
    <w:rsid w:val="008850BA"/>
    <w:rsid w:val="00885332"/>
    <w:rsid w:val="00887045"/>
    <w:rsid w:val="00890C56"/>
    <w:rsid w:val="00891905"/>
    <w:rsid w:val="00891E9E"/>
    <w:rsid w:val="008920AB"/>
    <w:rsid w:val="00892A7E"/>
    <w:rsid w:val="00892FB7"/>
    <w:rsid w:val="00893D54"/>
    <w:rsid w:val="008A0A67"/>
    <w:rsid w:val="008A11D5"/>
    <w:rsid w:val="008A263E"/>
    <w:rsid w:val="008A3863"/>
    <w:rsid w:val="008A42DF"/>
    <w:rsid w:val="008A5A32"/>
    <w:rsid w:val="008A683B"/>
    <w:rsid w:val="008A7202"/>
    <w:rsid w:val="008A7F6E"/>
    <w:rsid w:val="008B0660"/>
    <w:rsid w:val="008B0B3C"/>
    <w:rsid w:val="008B0D61"/>
    <w:rsid w:val="008B0F36"/>
    <w:rsid w:val="008B12A6"/>
    <w:rsid w:val="008B4C0A"/>
    <w:rsid w:val="008B4F9C"/>
    <w:rsid w:val="008B5878"/>
    <w:rsid w:val="008B70A0"/>
    <w:rsid w:val="008B79CF"/>
    <w:rsid w:val="008C2625"/>
    <w:rsid w:val="008C2860"/>
    <w:rsid w:val="008C41FC"/>
    <w:rsid w:val="008C69B6"/>
    <w:rsid w:val="008C7081"/>
    <w:rsid w:val="008D0A97"/>
    <w:rsid w:val="008D0AA0"/>
    <w:rsid w:val="008D1024"/>
    <w:rsid w:val="008D1BEB"/>
    <w:rsid w:val="008D1F11"/>
    <w:rsid w:val="008D223E"/>
    <w:rsid w:val="008D2C03"/>
    <w:rsid w:val="008D45CD"/>
    <w:rsid w:val="008D5BB6"/>
    <w:rsid w:val="008E0627"/>
    <w:rsid w:val="008E0801"/>
    <w:rsid w:val="008E1AA0"/>
    <w:rsid w:val="008E259F"/>
    <w:rsid w:val="008E3A41"/>
    <w:rsid w:val="008E4103"/>
    <w:rsid w:val="008E43B5"/>
    <w:rsid w:val="008E4A9E"/>
    <w:rsid w:val="008E694D"/>
    <w:rsid w:val="008E6F9A"/>
    <w:rsid w:val="008E7536"/>
    <w:rsid w:val="008F18E9"/>
    <w:rsid w:val="008F26BC"/>
    <w:rsid w:val="008F2A38"/>
    <w:rsid w:val="008F42A0"/>
    <w:rsid w:val="008F465F"/>
    <w:rsid w:val="008F4ED3"/>
    <w:rsid w:val="008F5D74"/>
    <w:rsid w:val="008F5E28"/>
    <w:rsid w:val="00900756"/>
    <w:rsid w:val="00900B6B"/>
    <w:rsid w:val="009043FD"/>
    <w:rsid w:val="00904A5C"/>
    <w:rsid w:val="0090593C"/>
    <w:rsid w:val="0090599B"/>
    <w:rsid w:val="00906FF4"/>
    <w:rsid w:val="009071F2"/>
    <w:rsid w:val="009075A5"/>
    <w:rsid w:val="00907989"/>
    <w:rsid w:val="00907BD5"/>
    <w:rsid w:val="0091014B"/>
    <w:rsid w:val="009121CD"/>
    <w:rsid w:val="00912D16"/>
    <w:rsid w:val="00913566"/>
    <w:rsid w:val="00915E60"/>
    <w:rsid w:val="00916179"/>
    <w:rsid w:val="00917BCF"/>
    <w:rsid w:val="00921C65"/>
    <w:rsid w:val="00925A8B"/>
    <w:rsid w:val="00925B23"/>
    <w:rsid w:val="0092630C"/>
    <w:rsid w:val="00926F23"/>
    <w:rsid w:val="00930F0B"/>
    <w:rsid w:val="00931032"/>
    <w:rsid w:val="009315FA"/>
    <w:rsid w:val="009327F5"/>
    <w:rsid w:val="00932B7C"/>
    <w:rsid w:val="00932FB8"/>
    <w:rsid w:val="00933AC7"/>
    <w:rsid w:val="00934715"/>
    <w:rsid w:val="009358A5"/>
    <w:rsid w:val="00940700"/>
    <w:rsid w:val="00940A07"/>
    <w:rsid w:val="00942444"/>
    <w:rsid w:val="009442BD"/>
    <w:rsid w:val="00944B88"/>
    <w:rsid w:val="00944C03"/>
    <w:rsid w:val="009450B0"/>
    <w:rsid w:val="009469BC"/>
    <w:rsid w:val="00946F45"/>
    <w:rsid w:val="00950419"/>
    <w:rsid w:val="00951B50"/>
    <w:rsid w:val="00952748"/>
    <w:rsid w:val="00952D14"/>
    <w:rsid w:val="009539A4"/>
    <w:rsid w:val="00953C8F"/>
    <w:rsid w:val="00954038"/>
    <w:rsid w:val="009542D4"/>
    <w:rsid w:val="0095637F"/>
    <w:rsid w:val="00956A61"/>
    <w:rsid w:val="0096095B"/>
    <w:rsid w:val="009617EE"/>
    <w:rsid w:val="00961896"/>
    <w:rsid w:val="00962366"/>
    <w:rsid w:val="00962A82"/>
    <w:rsid w:val="00962DB2"/>
    <w:rsid w:val="00963C42"/>
    <w:rsid w:val="0096647F"/>
    <w:rsid w:val="00967D23"/>
    <w:rsid w:val="00967D8A"/>
    <w:rsid w:val="00970377"/>
    <w:rsid w:val="00971DF8"/>
    <w:rsid w:val="009724EE"/>
    <w:rsid w:val="0097252A"/>
    <w:rsid w:val="009726E4"/>
    <w:rsid w:val="00975429"/>
    <w:rsid w:val="00975F45"/>
    <w:rsid w:val="009776C1"/>
    <w:rsid w:val="00980FBC"/>
    <w:rsid w:val="00981A7A"/>
    <w:rsid w:val="00982715"/>
    <w:rsid w:val="009834D8"/>
    <w:rsid w:val="00986B7B"/>
    <w:rsid w:val="00991646"/>
    <w:rsid w:val="00991D22"/>
    <w:rsid w:val="0099308E"/>
    <w:rsid w:val="00994155"/>
    <w:rsid w:val="00995450"/>
    <w:rsid w:val="009A05E5"/>
    <w:rsid w:val="009A064D"/>
    <w:rsid w:val="009A06FB"/>
    <w:rsid w:val="009A141B"/>
    <w:rsid w:val="009A1F52"/>
    <w:rsid w:val="009A26E3"/>
    <w:rsid w:val="009A32E4"/>
    <w:rsid w:val="009A442C"/>
    <w:rsid w:val="009A480B"/>
    <w:rsid w:val="009A4973"/>
    <w:rsid w:val="009A4ED1"/>
    <w:rsid w:val="009A5247"/>
    <w:rsid w:val="009A5B64"/>
    <w:rsid w:val="009A6448"/>
    <w:rsid w:val="009A6F56"/>
    <w:rsid w:val="009A74E0"/>
    <w:rsid w:val="009A792D"/>
    <w:rsid w:val="009A7939"/>
    <w:rsid w:val="009B0E4C"/>
    <w:rsid w:val="009B19C0"/>
    <w:rsid w:val="009B1B0F"/>
    <w:rsid w:val="009B280F"/>
    <w:rsid w:val="009B346D"/>
    <w:rsid w:val="009B3F59"/>
    <w:rsid w:val="009B671A"/>
    <w:rsid w:val="009B6EAE"/>
    <w:rsid w:val="009C28A7"/>
    <w:rsid w:val="009C2A5C"/>
    <w:rsid w:val="009C3EBF"/>
    <w:rsid w:val="009C63B3"/>
    <w:rsid w:val="009C6AC1"/>
    <w:rsid w:val="009C6AE4"/>
    <w:rsid w:val="009D0581"/>
    <w:rsid w:val="009D0864"/>
    <w:rsid w:val="009D0DAE"/>
    <w:rsid w:val="009D1559"/>
    <w:rsid w:val="009D1E77"/>
    <w:rsid w:val="009D28C7"/>
    <w:rsid w:val="009D2CB3"/>
    <w:rsid w:val="009D3577"/>
    <w:rsid w:val="009D4A28"/>
    <w:rsid w:val="009D4FD8"/>
    <w:rsid w:val="009D5C6D"/>
    <w:rsid w:val="009D5EF9"/>
    <w:rsid w:val="009D6173"/>
    <w:rsid w:val="009D699C"/>
    <w:rsid w:val="009E0043"/>
    <w:rsid w:val="009E0978"/>
    <w:rsid w:val="009E1B11"/>
    <w:rsid w:val="009E239F"/>
    <w:rsid w:val="009E2EBB"/>
    <w:rsid w:val="009E3B96"/>
    <w:rsid w:val="009E45A0"/>
    <w:rsid w:val="009E533F"/>
    <w:rsid w:val="009E68F5"/>
    <w:rsid w:val="009E7851"/>
    <w:rsid w:val="009F0F2F"/>
    <w:rsid w:val="009F3067"/>
    <w:rsid w:val="009F3277"/>
    <w:rsid w:val="009F32B4"/>
    <w:rsid w:val="009F36F9"/>
    <w:rsid w:val="009F6238"/>
    <w:rsid w:val="009F6E26"/>
    <w:rsid w:val="009F7317"/>
    <w:rsid w:val="009F79C5"/>
    <w:rsid w:val="00A0146F"/>
    <w:rsid w:val="00A020DD"/>
    <w:rsid w:val="00A0361D"/>
    <w:rsid w:val="00A03923"/>
    <w:rsid w:val="00A03B36"/>
    <w:rsid w:val="00A05E25"/>
    <w:rsid w:val="00A0675C"/>
    <w:rsid w:val="00A076EA"/>
    <w:rsid w:val="00A076F5"/>
    <w:rsid w:val="00A1072C"/>
    <w:rsid w:val="00A11C84"/>
    <w:rsid w:val="00A11EC9"/>
    <w:rsid w:val="00A12B94"/>
    <w:rsid w:val="00A13B28"/>
    <w:rsid w:val="00A1592C"/>
    <w:rsid w:val="00A164FD"/>
    <w:rsid w:val="00A16CF2"/>
    <w:rsid w:val="00A17452"/>
    <w:rsid w:val="00A1756D"/>
    <w:rsid w:val="00A17FC4"/>
    <w:rsid w:val="00A21A2C"/>
    <w:rsid w:val="00A21F3A"/>
    <w:rsid w:val="00A22432"/>
    <w:rsid w:val="00A23155"/>
    <w:rsid w:val="00A23E12"/>
    <w:rsid w:val="00A24319"/>
    <w:rsid w:val="00A24430"/>
    <w:rsid w:val="00A24747"/>
    <w:rsid w:val="00A24AEA"/>
    <w:rsid w:val="00A25861"/>
    <w:rsid w:val="00A25BD1"/>
    <w:rsid w:val="00A25D10"/>
    <w:rsid w:val="00A27EC6"/>
    <w:rsid w:val="00A33332"/>
    <w:rsid w:val="00A3348C"/>
    <w:rsid w:val="00A339D8"/>
    <w:rsid w:val="00A34A6D"/>
    <w:rsid w:val="00A35D13"/>
    <w:rsid w:val="00A35EA4"/>
    <w:rsid w:val="00A37D3E"/>
    <w:rsid w:val="00A4271B"/>
    <w:rsid w:val="00A4286B"/>
    <w:rsid w:val="00A4296B"/>
    <w:rsid w:val="00A43FA0"/>
    <w:rsid w:val="00A44617"/>
    <w:rsid w:val="00A44D18"/>
    <w:rsid w:val="00A45043"/>
    <w:rsid w:val="00A4524A"/>
    <w:rsid w:val="00A46373"/>
    <w:rsid w:val="00A475B5"/>
    <w:rsid w:val="00A47EDD"/>
    <w:rsid w:val="00A509EC"/>
    <w:rsid w:val="00A5334C"/>
    <w:rsid w:val="00A534A6"/>
    <w:rsid w:val="00A56DFF"/>
    <w:rsid w:val="00A56EEF"/>
    <w:rsid w:val="00A574C9"/>
    <w:rsid w:val="00A57CA4"/>
    <w:rsid w:val="00A610C5"/>
    <w:rsid w:val="00A6235B"/>
    <w:rsid w:val="00A63582"/>
    <w:rsid w:val="00A66873"/>
    <w:rsid w:val="00A66D6C"/>
    <w:rsid w:val="00A6709E"/>
    <w:rsid w:val="00A670E3"/>
    <w:rsid w:val="00A679EB"/>
    <w:rsid w:val="00A706F7"/>
    <w:rsid w:val="00A718C4"/>
    <w:rsid w:val="00A7452B"/>
    <w:rsid w:val="00A75F2E"/>
    <w:rsid w:val="00A76CDE"/>
    <w:rsid w:val="00A77370"/>
    <w:rsid w:val="00A77675"/>
    <w:rsid w:val="00A77AF1"/>
    <w:rsid w:val="00A80435"/>
    <w:rsid w:val="00A80F81"/>
    <w:rsid w:val="00A821CF"/>
    <w:rsid w:val="00A83038"/>
    <w:rsid w:val="00A8318A"/>
    <w:rsid w:val="00A84579"/>
    <w:rsid w:val="00A8527A"/>
    <w:rsid w:val="00A853BF"/>
    <w:rsid w:val="00A854C0"/>
    <w:rsid w:val="00A87204"/>
    <w:rsid w:val="00A91B8A"/>
    <w:rsid w:val="00A94B95"/>
    <w:rsid w:val="00A952FE"/>
    <w:rsid w:val="00A95D03"/>
    <w:rsid w:val="00AA0F62"/>
    <w:rsid w:val="00AA364C"/>
    <w:rsid w:val="00AA4D66"/>
    <w:rsid w:val="00AA57C0"/>
    <w:rsid w:val="00AA65F1"/>
    <w:rsid w:val="00AA6822"/>
    <w:rsid w:val="00AA6875"/>
    <w:rsid w:val="00AA6E68"/>
    <w:rsid w:val="00AA7347"/>
    <w:rsid w:val="00AB2092"/>
    <w:rsid w:val="00AB2287"/>
    <w:rsid w:val="00AB2A69"/>
    <w:rsid w:val="00AB36F8"/>
    <w:rsid w:val="00AB3C1F"/>
    <w:rsid w:val="00AB3C97"/>
    <w:rsid w:val="00AB53F1"/>
    <w:rsid w:val="00AB5DD9"/>
    <w:rsid w:val="00AB6C41"/>
    <w:rsid w:val="00AB7ED1"/>
    <w:rsid w:val="00AC0317"/>
    <w:rsid w:val="00AC0778"/>
    <w:rsid w:val="00AC22A9"/>
    <w:rsid w:val="00AC22FB"/>
    <w:rsid w:val="00AC4287"/>
    <w:rsid w:val="00AC4E38"/>
    <w:rsid w:val="00AC4F8E"/>
    <w:rsid w:val="00AC7554"/>
    <w:rsid w:val="00AC78A1"/>
    <w:rsid w:val="00AC7CCA"/>
    <w:rsid w:val="00AD051F"/>
    <w:rsid w:val="00AD107E"/>
    <w:rsid w:val="00AD1382"/>
    <w:rsid w:val="00AD1B95"/>
    <w:rsid w:val="00AD26AC"/>
    <w:rsid w:val="00AD2A51"/>
    <w:rsid w:val="00AD3243"/>
    <w:rsid w:val="00AD51D1"/>
    <w:rsid w:val="00AD5F33"/>
    <w:rsid w:val="00AD6C2C"/>
    <w:rsid w:val="00AD6C70"/>
    <w:rsid w:val="00AD76A3"/>
    <w:rsid w:val="00AE0CBB"/>
    <w:rsid w:val="00AE112F"/>
    <w:rsid w:val="00AE11C9"/>
    <w:rsid w:val="00AE27B1"/>
    <w:rsid w:val="00AE3781"/>
    <w:rsid w:val="00AE4D25"/>
    <w:rsid w:val="00AE55F6"/>
    <w:rsid w:val="00AE5AF0"/>
    <w:rsid w:val="00AE5EAE"/>
    <w:rsid w:val="00AE6759"/>
    <w:rsid w:val="00AF055B"/>
    <w:rsid w:val="00AF1080"/>
    <w:rsid w:val="00AF3695"/>
    <w:rsid w:val="00AF3A65"/>
    <w:rsid w:val="00AF3A72"/>
    <w:rsid w:val="00AF4147"/>
    <w:rsid w:val="00AF5097"/>
    <w:rsid w:val="00AF5262"/>
    <w:rsid w:val="00AF6051"/>
    <w:rsid w:val="00AF7465"/>
    <w:rsid w:val="00B001A4"/>
    <w:rsid w:val="00B01450"/>
    <w:rsid w:val="00B01A44"/>
    <w:rsid w:val="00B01AB2"/>
    <w:rsid w:val="00B02185"/>
    <w:rsid w:val="00B0240E"/>
    <w:rsid w:val="00B02FCA"/>
    <w:rsid w:val="00B032EA"/>
    <w:rsid w:val="00B03494"/>
    <w:rsid w:val="00B03642"/>
    <w:rsid w:val="00B04E17"/>
    <w:rsid w:val="00B04FDD"/>
    <w:rsid w:val="00B05145"/>
    <w:rsid w:val="00B05C10"/>
    <w:rsid w:val="00B07914"/>
    <w:rsid w:val="00B10A84"/>
    <w:rsid w:val="00B10B41"/>
    <w:rsid w:val="00B13745"/>
    <w:rsid w:val="00B138A7"/>
    <w:rsid w:val="00B16D13"/>
    <w:rsid w:val="00B17D57"/>
    <w:rsid w:val="00B20923"/>
    <w:rsid w:val="00B20E45"/>
    <w:rsid w:val="00B212BC"/>
    <w:rsid w:val="00B21F12"/>
    <w:rsid w:val="00B23154"/>
    <w:rsid w:val="00B23587"/>
    <w:rsid w:val="00B23E78"/>
    <w:rsid w:val="00B23F63"/>
    <w:rsid w:val="00B27465"/>
    <w:rsid w:val="00B27490"/>
    <w:rsid w:val="00B3034D"/>
    <w:rsid w:val="00B30BBC"/>
    <w:rsid w:val="00B316D3"/>
    <w:rsid w:val="00B32445"/>
    <w:rsid w:val="00B33209"/>
    <w:rsid w:val="00B3505A"/>
    <w:rsid w:val="00B3576F"/>
    <w:rsid w:val="00B36023"/>
    <w:rsid w:val="00B361FB"/>
    <w:rsid w:val="00B40EDB"/>
    <w:rsid w:val="00B4310F"/>
    <w:rsid w:val="00B440C2"/>
    <w:rsid w:val="00B4465D"/>
    <w:rsid w:val="00B458B3"/>
    <w:rsid w:val="00B467E4"/>
    <w:rsid w:val="00B47CA0"/>
    <w:rsid w:val="00B47ED1"/>
    <w:rsid w:val="00B502DB"/>
    <w:rsid w:val="00B53A2B"/>
    <w:rsid w:val="00B54115"/>
    <w:rsid w:val="00B56649"/>
    <w:rsid w:val="00B56E74"/>
    <w:rsid w:val="00B57547"/>
    <w:rsid w:val="00B606AC"/>
    <w:rsid w:val="00B60C24"/>
    <w:rsid w:val="00B61473"/>
    <w:rsid w:val="00B61C09"/>
    <w:rsid w:val="00B63153"/>
    <w:rsid w:val="00B63E23"/>
    <w:rsid w:val="00B6541F"/>
    <w:rsid w:val="00B66B55"/>
    <w:rsid w:val="00B7122D"/>
    <w:rsid w:val="00B71B7F"/>
    <w:rsid w:val="00B731C9"/>
    <w:rsid w:val="00B74233"/>
    <w:rsid w:val="00B7546F"/>
    <w:rsid w:val="00B7572A"/>
    <w:rsid w:val="00B75E40"/>
    <w:rsid w:val="00B7685A"/>
    <w:rsid w:val="00B768F2"/>
    <w:rsid w:val="00B772E2"/>
    <w:rsid w:val="00B80BD1"/>
    <w:rsid w:val="00B836BC"/>
    <w:rsid w:val="00B846B7"/>
    <w:rsid w:val="00B84E47"/>
    <w:rsid w:val="00B87076"/>
    <w:rsid w:val="00B8719A"/>
    <w:rsid w:val="00B877A4"/>
    <w:rsid w:val="00B9134C"/>
    <w:rsid w:val="00B91797"/>
    <w:rsid w:val="00B92D8E"/>
    <w:rsid w:val="00B93C63"/>
    <w:rsid w:val="00B9537C"/>
    <w:rsid w:val="00B953D9"/>
    <w:rsid w:val="00B955AF"/>
    <w:rsid w:val="00B968F9"/>
    <w:rsid w:val="00BA1588"/>
    <w:rsid w:val="00BA19B9"/>
    <w:rsid w:val="00BA225E"/>
    <w:rsid w:val="00BA234B"/>
    <w:rsid w:val="00BA263B"/>
    <w:rsid w:val="00BA3401"/>
    <w:rsid w:val="00BA3F07"/>
    <w:rsid w:val="00BA45D5"/>
    <w:rsid w:val="00BA4832"/>
    <w:rsid w:val="00BA4CBD"/>
    <w:rsid w:val="00BA5502"/>
    <w:rsid w:val="00BA5A91"/>
    <w:rsid w:val="00BA6508"/>
    <w:rsid w:val="00BA69F7"/>
    <w:rsid w:val="00BA72D5"/>
    <w:rsid w:val="00BA7A63"/>
    <w:rsid w:val="00BA7CD3"/>
    <w:rsid w:val="00BB03A8"/>
    <w:rsid w:val="00BB2A31"/>
    <w:rsid w:val="00BB2C8A"/>
    <w:rsid w:val="00BB35BF"/>
    <w:rsid w:val="00BB402E"/>
    <w:rsid w:val="00BB477E"/>
    <w:rsid w:val="00BB49BD"/>
    <w:rsid w:val="00BB4B71"/>
    <w:rsid w:val="00BB6907"/>
    <w:rsid w:val="00BB7C22"/>
    <w:rsid w:val="00BC13DD"/>
    <w:rsid w:val="00BC18A8"/>
    <w:rsid w:val="00BC3BF8"/>
    <w:rsid w:val="00BC4234"/>
    <w:rsid w:val="00BC5894"/>
    <w:rsid w:val="00BC5B84"/>
    <w:rsid w:val="00BC65AB"/>
    <w:rsid w:val="00BC74BD"/>
    <w:rsid w:val="00BD0771"/>
    <w:rsid w:val="00BD1855"/>
    <w:rsid w:val="00BD31F5"/>
    <w:rsid w:val="00BD48DB"/>
    <w:rsid w:val="00BD5CB2"/>
    <w:rsid w:val="00BD67C9"/>
    <w:rsid w:val="00BE0A79"/>
    <w:rsid w:val="00BE2F08"/>
    <w:rsid w:val="00BE31DE"/>
    <w:rsid w:val="00BE38C7"/>
    <w:rsid w:val="00BE4D84"/>
    <w:rsid w:val="00BE4DEF"/>
    <w:rsid w:val="00BE5783"/>
    <w:rsid w:val="00BE592C"/>
    <w:rsid w:val="00BE5AB3"/>
    <w:rsid w:val="00BE6658"/>
    <w:rsid w:val="00BE6682"/>
    <w:rsid w:val="00BE6891"/>
    <w:rsid w:val="00BE68F0"/>
    <w:rsid w:val="00BF3197"/>
    <w:rsid w:val="00BF3743"/>
    <w:rsid w:val="00BF4DEF"/>
    <w:rsid w:val="00BF63CB"/>
    <w:rsid w:val="00BF74DD"/>
    <w:rsid w:val="00C01041"/>
    <w:rsid w:val="00C04B88"/>
    <w:rsid w:val="00C05894"/>
    <w:rsid w:val="00C05CFF"/>
    <w:rsid w:val="00C061FB"/>
    <w:rsid w:val="00C07770"/>
    <w:rsid w:val="00C07BC2"/>
    <w:rsid w:val="00C14A5A"/>
    <w:rsid w:val="00C14A5F"/>
    <w:rsid w:val="00C1572E"/>
    <w:rsid w:val="00C15A7F"/>
    <w:rsid w:val="00C16399"/>
    <w:rsid w:val="00C166D3"/>
    <w:rsid w:val="00C17B36"/>
    <w:rsid w:val="00C20251"/>
    <w:rsid w:val="00C202C5"/>
    <w:rsid w:val="00C2077E"/>
    <w:rsid w:val="00C21610"/>
    <w:rsid w:val="00C21C75"/>
    <w:rsid w:val="00C2255C"/>
    <w:rsid w:val="00C24C01"/>
    <w:rsid w:val="00C26500"/>
    <w:rsid w:val="00C26A37"/>
    <w:rsid w:val="00C27461"/>
    <w:rsid w:val="00C27E85"/>
    <w:rsid w:val="00C305A6"/>
    <w:rsid w:val="00C31220"/>
    <w:rsid w:val="00C324E2"/>
    <w:rsid w:val="00C36C9B"/>
    <w:rsid w:val="00C3767D"/>
    <w:rsid w:val="00C40CFA"/>
    <w:rsid w:val="00C40F1A"/>
    <w:rsid w:val="00C40F1E"/>
    <w:rsid w:val="00C4649B"/>
    <w:rsid w:val="00C47479"/>
    <w:rsid w:val="00C47C02"/>
    <w:rsid w:val="00C50E64"/>
    <w:rsid w:val="00C52CBE"/>
    <w:rsid w:val="00C53B2B"/>
    <w:rsid w:val="00C549BA"/>
    <w:rsid w:val="00C55B54"/>
    <w:rsid w:val="00C566A7"/>
    <w:rsid w:val="00C569E0"/>
    <w:rsid w:val="00C56D48"/>
    <w:rsid w:val="00C60414"/>
    <w:rsid w:val="00C60E12"/>
    <w:rsid w:val="00C60E21"/>
    <w:rsid w:val="00C6250C"/>
    <w:rsid w:val="00C628B5"/>
    <w:rsid w:val="00C62D27"/>
    <w:rsid w:val="00C63B22"/>
    <w:rsid w:val="00C64CD4"/>
    <w:rsid w:val="00C66442"/>
    <w:rsid w:val="00C666E9"/>
    <w:rsid w:val="00C70D91"/>
    <w:rsid w:val="00C71443"/>
    <w:rsid w:val="00C72635"/>
    <w:rsid w:val="00C7282C"/>
    <w:rsid w:val="00C7301F"/>
    <w:rsid w:val="00C73344"/>
    <w:rsid w:val="00C7372D"/>
    <w:rsid w:val="00C74B66"/>
    <w:rsid w:val="00C75BDB"/>
    <w:rsid w:val="00C76D1F"/>
    <w:rsid w:val="00C77367"/>
    <w:rsid w:val="00C77D40"/>
    <w:rsid w:val="00C80210"/>
    <w:rsid w:val="00C80923"/>
    <w:rsid w:val="00C80C1A"/>
    <w:rsid w:val="00C81151"/>
    <w:rsid w:val="00C815F3"/>
    <w:rsid w:val="00C81DB8"/>
    <w:rsid w:val="00C82D1F"/>
    <w:rsid w:val="00C83C50"/>
    <w:rsid w:val="00C84330"/>
    <w:rsid w:val="00C843CF"/>
    <w:rsid w:val="00C84DE6"/>
    <w:rsid w:val="00C85269"/>
    <w:rsid w:val="00C91854"/>
    <w:rsid w:val="00C92DE1"/>
    <w:rsid w:val="00C9327A"/>
    <w:rsid w:val="00C9434E"/>
    <w:rsid w:val="00C94D6C"/>
    <w:rsid w:val="00C970A1"/>
    <w:rsid w:val="00C97184"/>
    <w:rsid w:val="00C9719B"/>
    <w:rsid w:val="00CA0BE0"/>
    <w:rsid w:val="00CA49A6"/>
    <w:rsid w:val="00CA6008"/>
    <w:rsid w:val="00CB0177"/>
    <w:rsid w:val="00CB0539"/>
    <w:rsid w:val="00CB066E"/>
    <w:rsid w:val="00CB0C15"/>
    <w:rsid w:val="00CB1245"/>
    <w:rsid w:val="00CB1EF7"/>
    <w:rsid w:val="00CB2F42"/>
    <w:rsid w:val="00CB3649"/>
    <w:rsid w:val="00CB3FA1"/>
    <w:rsid w:val="00CB48DA"/>
    <w:rsid w:val="00CB51DA"/>
    <w:rsid w:val="00CB573F"/>
    <w:rsid w:val="00CB5B7A"/>
    <w:rsid w:val="00CB6CD5"/>
    <w:rsid w:val="00CB779C"/>
    <w:rsid w:val="00CB7F18"/>
    <w:rsid w:val="00CC0767"/>
    <w:rsid w:val="00CC0BA1"/>
    <w:rsid w:val="00CC2C89"/>
    <w:rsid w:val="00CC2C91"/>
    <w:rsid w:val="00CC3FFA"/>
    <w:rsid w:val="00CC62B3"/>
    <w:rsid w:val="00CC648A"/>
    <w:rsid w:val="00CC6A83"/>
    <w:rsid w:val="00CC6FA5"/>
    <w:rsid w:val="00CC758E"/>
    <w:rsid w:val="00CC7604"/>
    <w:rsid w:val="00CD0B94"/>
    <w:rsid w:val="00CD10E0"/>
    <w:rsid w:val="00CD1141"/>
    <w:rsid w:val="00CD17C7"/>
    <w:rsid w:val="00CD1A02"/>
    <w:rsid w:val="00CD1C5E"/>
    <w:rsid w:val="00CD3283"/>
    <w:rsid w:val="00CD51BC"/>
    <w:rsid w:val="00CD5277"/>
    <w:rsid w:val="00CD572D"/>
    <w:rsid w:val="00CD580A"/>
    <w:rsid w:val="00CD63B8"/>
    <w:rsid w:val="00CD64AB"/>
    <w:rsid w:val="00CD66FF"/>
    <w:rsid w:val="00CD6A4C"/>
    <w:rsid w:val="00CD73BC"/>
    <w:rsid w:val="00CE110E"/>
    <w:rsid w:val="00CE2354"/>
    <w:rsid w:val="00CE2AA0"/>
    <w:rsid w:val="00CE3112"/>
    <w:rsid w:val="00CE3273"/>
    <w:rsid w:val="00CE3668"/>
    <w:rsid w:val="00CE48D1"/>
    <w:rsid w:val="00CE7501"/>
    <w:rsid w:val="00CE7C4D"/>
    <w:rsid w:val="00CE7CD7"/>
    <w:rsid w:val="00CF002F"/>
    <w:rsid w:val="00CF014C"/>
    <w:rsid w:val="00CF0B21"/>
    <w:rsid w:val="00CF14CF"/>
    <w:rsid w:val="00CF189B"/>
    <w:rsid w:val="00CF1EE9"/>
    <w:rsid w:val="00CF3557"/>
    <w:rsid w:val="00CF4635"/>
    <w:rsid w:val="00CF55D8"/>
    <w:rsid w:val="00CF6D9C"/>
    <w:rsid w:val="00CF722E"/>
    <w:rsid w:val="00CF73A0"/>
    <w:rsid w:val="00D01870"/>
    <w:rsid w:val="00D01F16"/>
    <w:rsid w:val="00D038EE"/>
    <w:rsid w:val="00D067C0"/>
    <w:rsid w:val="00D114AB"/>
    <w:rsid w:val="00D131A6"/>
    <w:rsid w:val="00D13556"/>
    <w:rsid w:val="00D13D59"/>
    <w:rsid w:val="00D13E63"/>
    <w:rsid w:val="00D1412D"/>
    <w:rsid w:val="00D156BC"/>
    <w:rsid w:val="00D15E6F"/>
    <w:rsid w:val="00D17EE5"/>
    <w:rsid w:val="00D20B90"/>
    <w:rsid w:val="00D234CC"/>
    <w:rsid w:val="00D24469"/>
    <w:rsid w:val="00D251C4"/>
    <w:rsid w:val="00D2547D"/>
    <w:rsid w:val="00D2608D"/>
    <w:rsid w:val="00D266E8"/>
    <w:rsid w:val="00D276EF"/>
    <w:rsid w:val="00D27ADE"/>
    <w:rsid w:val="00D30164"/>
    <w:rsid w:val="00D3051F"/>
    <w:rsid w:val="00D30C2D"/>
    <w:rsid w:val="00D30F9E"/>
    <w:rsid w:val="00D3109B"/>
    <w:rsid w:val="00D31D6C"/>
    <w:rsid w:val="00D33511"/>
    <w:rsid w:val="00D34C93"/>
    <w:rsid w:val="00D36C2B"/>
    <w:rsid w:val="00D37033"/>
    <w:rsid w:val="00D37063"/>
    <w:rsid w:val="00D406C8"/>
    <w:rsid w:val="00D40AA3"/>
    <w:rsid w:val="00D40AB3"/>
    <w:rsid w:val="00D41984"/>
    <w:rsid w:val="00D431DE"/>
    <w:rsid w:val="00D439C7"/>
    <w:rsid w:val="00D43B02"/>
    <w:rsid w:val="00D451DD"/>
    <w:rsid w:val="00D45512"/>
    <w:rsid w:val="00D50158"/>
    <w:rsid w:val="00D50805"/>
    <w:rsid w:val="00D5179D"/>
    <w:rsid w:val="00D51F07"/>
    <w:rsid w:val="00D523AC"/>
    <w:rsid w:val="00D52EAE"/>
    <w:rsid w:val="00D55B2F"/>
    <w:rsid w:val="00D55EDD"/>
    <w:rsid w:val="00D576DC"/>
    <w:rsid w:val="00D57916"/>
    <w:rsid w:val="00D62EE8"/>
    <w:rsid w:val="00D644D9"/>
    <w:rsid w:val="00D656B1"/>
    <w:rsid w:val="00D65E57"/>
    <w:rsid w:val="00D66283"/>
    <w:rsid w:val="00D66B15"/>
    <w:rsid w:val="00D66D38"/>
    <w:rsid w:val="00D67947"/>
    <w:rsid w:val="00D717A8"/>
    <w:rsid w:val="00D727C2"/>
    <w:rsid w:val="00D72840"/>
    <w:rsid w:val="00D72913"/>
    <w:rsid w:val="00D72A8D"/>
    <w:rsid w:val="00D72CA3"/>
    <w:rsid w:val="00D72F53"/>
    <w:rsid w:val="00D73456"/>
    <w:rsid w:val="00D7655E"/>
    <w:rsid w:val="00D7665F"/>
    <w:rsid w:val="00D76F3A"/>
    <w:rsid w:val="00D8022F"/>
    <w:rsid w:val="00D8039B"/>
    <w:rsid w:val="00D8088B"/>
    <w:rsid w:val="00D80D6F"/>
    <w:rsid w:val="00D83A49"/>
    <w:rsid w:val="00D84854"/>
    <w:rsid w:val="00D8596E"/>
    <w:rsid w:val="00D8671F"/>
    <w:rsid w:val="00D86DBE"/>
    <w:rsid w:val="00D87546"/>
    <w:rsid w:val="00D90F21"/>
    <w:rsid w:val="00D92238"/>
    <w:rsid w:val="00D93455"/>
    <w:rsid w:val="00D938A5"/>
    <w:rsid w:val="00D9483F"/>
    <w:rsid w:val="00D96331"/>
    <w:rsid w:val="00D9748D"/>
    <w:rsid w:val="00D9783B"/>
    <w:rsid w:val="00DA06E7"/>
    <w:rsid w:val="00DA1806"/>
    <w:rsid w:val="00DA1A9E"/>
    <w:rsid w:val="00DA4FB6"/>
    <w:rsid w:val="00DA50F0"/>
    <w:rsid w:val="00DA5C72"/>
    <w:rsid w:val="00DA5E46"/>
    <w:rsid w:val="00DA6A8B"/>
    <w:rsid w:val="00DA7A74"/>
    <w:rsid w:val="00DA7DC5"/>
    <w:rsid w:val="00DB0265"/>
    <w:rsid w:val="00DB0466"/>
    <w:rsid w:val="00DB1512"/>
    <w:rsid w:val="00DB153D"/>
    <w:rsid w:val="00DB23F7"/>
    <w:rsid w:val="00DB280C"/>
    <w:rsid w:val="00DB3D9D"/>
    <w:rsid w:val="00DB4113"/>
    <w:rsid w:val="00DB4E63"/>
    <w:rsid w:val="00DB6BE4"/>
    <w:rsid w:val="00DB77DF"/>
    <w:rsid w:val="00DC002C"/>
    <w:rsid w:val="00DC07FB"/>
    <w:rsid w:val="00DC134C"/>
    <w:rsid w:val="00DC161F"/>
    <w:rsid w:val="00DC2916"/>
    <w:rsid w:val="00DC2BF3"/>
    <w:rsid w:val="00DC2DE4"/>
    <w:rsid w:val="00DC3410"/>
    <w:rsid w:val="00DC48F9"/>
    <w:rsid w:val="00DC52F2"/>
    <w:rsid w:val="00DC567C"/>
    <w:rsid w:val="00DC5F1B"/>
    <w:rsid w:val="00DC658E"/>
    <w:rsid w:val="00DC6667"/>
    <w:rsid w:val="00DC775A"/>
    <w:rsid w:val="00DD0416"/>
    <w:rsid w:val="00DD079B"/>
    <w:rsid w:val="00DD15B8"/>
    <w:rsid w:val="00DD2A05"/>
    <w:rsid w:val="00DD2D91"/>
    <w:rsid w:val="00DD36DA"/>
    <w:rsid w:val="00DD487A"/>
    <w:rsid w:val="00DD4B45"/>
    <w:rsid w:val="00DD4DD6"/>
    <w:rsid w:val="00DD5F21"/>
    <w:rsid w:val="00DE1B11"/>
    <w:rsid w:val="00DE1BC9"/>
    <w:rsid w:val="00DE2C69"/>
    <w:rsid w:val="00DE2FA6"/>
    <w:rsid w:val="00DE4329"/>
    <w:rsid w:val="00DE5FF9"/>
    <w:rsid w:val="00DE6949"/>
    <w:rsid w:val="00DE719A"/>
    <w:rsid w:val="00DF3A9B"/>
    <w:rsid w:val="00DF4101"/>
    <w:rsid w:val="00DF4C45"/>
    <w:rsid w:val="00DF52DB"/>
    <w:rsid w:val="00DF5749"/>
    <w:rsid w:val="00DF5DB2"/>
    <w:rsid w:val="00DF65D2"/>
    <w:rsid w:val="00DF721F"/>
    <w:rsid w:val="00DF7245"/>
    <w:rsid w:val="00DF7A84"/>
    <w:rsid w:val="00E01167"/>
    <w:rsid w:val="00E02676"/>
    <w:rsid w:val="00E026F6"/>
    <w:rsid w:val="00E02795"/>
    <w:rsid w:val="00E042BB"/>
    <w:rsid w:val="00E061EC"/>
    <w:rsid w:val="00E06AEA"/>
    <w:rsid w:val="00E101DD"/>
    <w:rsid w:val="00E10D1F"/>
    <w:rsid w:val="00E10ED8"/>
    <w:rsid w:val="00E1298A"/>
    <w:rsid w:val="00E12D45"/>
    <w:rsid w:val="00E14D1A"/>
    <w:rsid w:val="00E151E6"/>
    <w:rsid w:val="00E153EF"/>
    <w:rsid w:val="00E162CB"/>
    <w:rsid w:val="00E16F7E"/>
    <w:rsid w:val="00E173CD"/>
    <w:rsid w:val="00E17E08"/>
    <w:rsid w:val="00E20325"/>
    <w:rsid w:val="00E2187E"/>
    <w:rsid w:val="00E22F74"/>
    <w:rsid w:val="00E23AE6"/>
    <w:rsid w:val="00E24F5B"/>
    <w:rsid w:val="00E2530E"/>
    <w:rsid w:val="00E2543E"/>
    <w:rsid w:val="00E26FD8"/>
    <w:rsid w:val="00E27105"/>
    <w:rsid w:val="00E313E1"/>
    <w:rsid w:val="00E33AA5"/>
    <w:rsid w:val="00E34AF1"/>
    <w:rsid w:val="00E36779"/>
    <w:rsid w:val="00E3780E"/>
    <w:rsid w:val="00E40094"/>
    <w:rsid w:val="00E40F04"/>
    <w:rsid w:val="00E41EEE"/>
    <w:rsid w:val="00E42030"/>
    <w:rsid w:val="00E44B0C"/>
    <w:rsid w:val="00E44CB6"/>
    <w:rsid w:val="00E44E88"/>
    <w:rsid w:val="00E458DC"/>
    <w:rsid w:val="00E467A5"/>
    <w:rsid w:val="00E50489"/>
    <w:rsid w:val="00E50CF4"/>
    <w:rsid w:val="00E519DC"/>
    <w:rsid w:val="00E51FD0"/>
    <w:rsid w:val="00E528D1"/>
    <w:rsid w:val="00E53E5F"/>
    <w:rsid w:val="00E54A0F"/>
    <w:rsid w:val="00E555A2"/>
    <w:rsid w:val="00E55BE1"/>
    <w:rsid w:val="00E55EB0"/>
    <w:rsid w:val="00E57A33"/>
    <w:rsid w:val="00E639DD"/>
    <w:rsid w:val="00E64D37"/>
    <w:rsid w:val="00E6579B"/>
    <w:rsid w:val="00E65A2A"/>
    <w:rsid w:val="00E65BA6"/>
    <w:rsid w:val="00E66753"/>
    <w:rsid w:val="00E667E1"/>
    <w:rsid w:val="00E66EAD"/>
    <w:rsid w:val="00E71D61"/>
    <w:rsid w:val="00E72451"/>
    <w:rsid w:val="00E7374B"/>
    <w:rsid w:val="00E74257"/>
    <w:rsid w:val="00E74839"/>
    <w:rsid w:val="00E768F4"/>
    <w:rsid w:val="00E77170"/>
    <w:rsid w:val="00E805DD"/>
    <w:rsid w:val="00E810DA"/>
    <w:rsid w:val="00E81C9C"/>
    <w:rsid w:val="00E82DC6"/>
    <w:rsid w:val="00E82E75"/>
    <w:rsid w:val="00E83211"/>
    <w:rsid w:val="00E83761"/>
    <w:rsid w:val="00E861BD"/>
    <w:rsid w:val="00E8625F"/>
    <w:rsid w:val="00E8648B"/>
    <w:rsid w:val="00E86C68"/>
    <w:rsid w:val="00E86CE4"/>
    <w:rsid w:val="00E87687"/>
    <w:rsid w:val="00E90379"/>
    <w:rsid w:val="00E90D88"/>
    <w:rsid w:val="00E9117F"/>
    <w:rsid w:val="00E9175C"/>
    <w:rsid w:val="00E93E4B"/>
    <w:rsid w:val="00E9544E"/>
    <w:rsid w:val="00E96280"/>
    <w:rsid w:val="00EA1A16"/>
    <w:rsid w:val="00EA1B1A"/>
    <w:rsid w:val="00EA26EB"/>
    <w:rsid w:val="00EA3B43"/>
    <w:rsid w:val="00EA529E"/>
    <w:rsid w:val="00EA533C"/>
    <w:rsid w:val="00EA53A1"/>
    <w:rsid w:val="00EA5880"/>
    <w:rsid w:val="00EA708C"/>
    <w:rsid w:val="00EB0215"/>
    <w:rsid w:val="00EB074A"/>
    <w:rsid w:val="00EB107D"/>
    <w:rsid w:val="00EB1CCF"/>
    <w:rsid w:val="00EB2A8E"/>
    <w:rsid w:val="00EB2AB7"/>
    <w:rsid w:val="00EB2B91"/>
    <w:rsid w:val="00EB3AD2"/>
    <w:rsid w:val="00EB4BEF"/>
    <w:rsid w:val="00EB54CB"/>
    <w:rsid w:val="00EB5888"/>
    <w:rsid w:val="00EB6D7C"/>
    <w:rsid w:val="00EB7527"/>
    <w:rsid w:val="00EC0395"/>
    <w:rsid w:val="00EC056C"/>
    <w:rsid w:val="00EC3142"/>
    <w:rsid w:val="00EC3E1B"/>
    <w:rsid w:val="00EC3EE4"/>
    <w:rsid w:val="00EC4C6B"/>
    <w:rsid w:val="00EC5146"/>
    <w:rsid w:val="00EC5339"/>
    <w:rsid w:val="00EC5656"/>
    <w:rsid w:val="00EC5D7A"/>
    <w:rsid w:val="00EC62F4"/>
    <w:rsid w:val="00EC64DC"/>
    <w:rsid w:val="00EC6673"/>
    <w:rsid w:val="00ED0033"/>
    <w:rsid w:val="00ED06FA"/>
    <w:rsid w:val="00ED0946"/>
    <w:rsid w:val="00ED1377"/>
    <w:rsid w:val="00ED3F3E"/>
    <w:rsid w:val="00ED5350"/>
    <w:rsid w:val="00ED5357"/>
    <w:rsid w:val="00ED5444"/>
    <w:rsid w:val="00ED65D5"/>
    <w:rsid w:val="00EE0D9A"/>
    <w:rsid w:val="00EE1380"/>
    <w:rsid w:val="00EE1583"/>
    <w:rsid w:val="00EE4D55"/>
    <w:rsid w:val="00EE5290"/>
    <w:rsid w:val="00EE5386"/>
    <w:rsid w:val="00EE5B25"/>
    <w:rsid w:val="00EE5F6C"/>
    <w:rsid w:val="00EE6BBC"/>
    <w:rsid w:val="00EF093D"/>
    <w:rsid w:val="00EF2487"/>
    <w:rsid w:val="00EF2E0C"/>
    <w:rsid w:val="00EF4123"/>
    <w:rsid w:val="00EF476A"/>
    <w:rsid w:val="00EF7411"/>
    <w:rsid w:val="00F00562"/>
    <w:rsid w:val="00F00FCE"/>
    <w:rsid w:val="00F0286B"/>
    <w:rsid w:val="00F03965"/>
    <w:rsid w:val="00F03A49"/>
    <w:rsid w:val="00F045B3"/>
    <w:rsid w:val="00F052DA"/>
    <w:rsid w:val="00F06463"/>
    <w:rsid w:val="00F07A56"/>
    <w:rsid w:val="00F07B94"/>
    <w:rsid w:val="00F10F6F"/>
    <w:rsid w:val="00F11377"/>
    <w:rsid w:val="00F1270C"/>
    <w:rsid w:val="00F12AFD"/>
    <w:rsid w:val="00F12E65"/>
    <w:rsid w:val="00F12F17"/>
    <w:rsid w:val="00F14656"/>
    <w:rsid w:val="00F16531"/>
    <w:rsid w:val="00F16806"/>
    <w:rsid w:val="00F168C9"/>
    <w:rsid w:val="00F16C20"/>
    <w:rsid w:val="00F16C3A"/>
    <w:rsid w:val="00F16F5E"/>
    <w:rsid w:val="00F17406"/>
    <w:rsid w:val="00F17554"/>
    <w:rsid w:val="00F17774"/>
    <w:rsid w:val="00F2226A"/>
    <w:rsid w:val="00F22860"/>
    <w:rsid w:val="00F2301E"/>
    <w:rsid w:val="00F233EA"/>
    <w:rsid w:val="00F24242"/>
    <w:rsid w:val="00F2657F"/>
    <w:rsid w:val="00F26646"/>
    <w:rsid w:val="00F308D9"/>
    <w:rsid w:val="00F30AB4"/>
    <w:rsid w:val="00F31598"/>
    <w:rsid w:val="00F31BD1"/>
    <w:rsid w:val="00F31D1A"/>
    <w:rsid w:val="00F31FD1"/>
    <w:rsid w:val="00F32664"/>
    <w:rsid w:val="00F32E46"/>
    <w:rsid w:val="00F33AF8"/>
    <w:rsid w:val="00F35794"/>
    <w:rsid w:val="00F35C74"/>
    <w:rsid w:val="00F36121"/>
    <w:rsid w:val="00F404F6"/>
    <w:rsid w:val="00F40894"/>
    <w:rsid w:val="00F40CBA"/>
    <w:rsid w:val="00F41E11"/>
    <w:rsid w:val="00F42440"/>
    <w:rsid w:val="00F42D89"/>
    <w:rsid w:val="00F442C6"/>
    <w:rsid w:val="00F44641"/>
    <w:rsid w:val="00F446C4"/>
    <w:rsid w:val="00F46063"/>
    <w:rsid w:val="00F462F8"/>
    <w:rsid w:val="00F463B5"/>
    <w:rsid w:val="00F470AA"/>
    <w:rsid w:val="00F50B56"/>
    <w:rsid w:val="00F51946"/>
    <w:rsid w:val="00F53AFA"/>
    <w:rsid w:val="00F55C2E"/>
    <w:rsid w:val="00F562A5"/>
    <w:rsid w:val="00F56467"/>
    <w:rsid w:val="00F5661A"/>
    <w:rsid w:val="00F56F61"/>
    <w:rsid w:val="00F571F4"/>
    <w:rsid w:val="00F57EF5"/>
    <w:rsid w:val="00F621F3"/>
    <w:rsid w:val="00F6310E"/>
    <w:rsid w:val="00F6346B"/>
    <w:rsid w:val="00F63563"/>
    <w:rsid w:val="00F65593"/>
    <w:rsid w:val="00F66B7F"/>
    <w:rsid w:val="00F70366"/>
    <w:rsid w:val="00F71166"/>
    <w:rsid w:val="00F742E8"/>
    <w:rsid w:val="00F74F48"/>
    <w:rsid w:val="00F75173"/>
    <w:rsid w:val="00F751A9"/>
    <w:rsid w:val="00F764A6"/>
    <w:rsid w:val="00F77C51"/>
    <w:rsid w:val="00F80101"/>
    <w:rsid w:val="00F8036C"/>
    <w:rsid w:val="00F80C4B"/>
    <w:rsid w:val="00F81FE5"/>
    <w:rsid w:val="00F82CAA"/>
    <w:rsid w:val="00F832C3"/>
    <w:rsid w:val="00F839B7"/>
    <w:rsid w:val="00F84D03"/>
    <w:rsid w:val="00F85BB6"/>
    <w:rsid w:val="00F86180"/>
    <w:rsid w:val="00F874F1"/>
    <w:rsid w:val="00F87BF6"/>
    <w:rsid w:val="00F90004"/>
    <w:rsid w:val="00F945E6"/>
    <w:rsid w:val="00F95CED"/>
    <w:rsid w:val="00F96808"/>
    <w:rsid w:val="00F96C1B"/>
    <w:rsid w:val="00F976E1"/>
    <w:rsid w:val="00FA1749"/>
    <w:rsid w:val="00FA1A14"/>
    <w:rsid w:val="00FA22B3"/>
    <w:rsid w:val="00FA27A1"/>
    <w:rsid w:val="00FA2F68"/>
    <w:rsid w:val="00FA33CE"/>
    <w:rsid w:val="00FA485F"/>
    <w:rsid w:val="00FA546E"/>
    <w:rsid w:val="00FA6C41"/>
    <w:rsid w:val="00FA7822"/>
    <w:rsid w:val="00FB0DBE"/>
    <w:rsid w:val="00FB1DF6"/>
    <w:rsid w:val="00FB29D9"/>
    <w:rsid w:val="00FB2A7C"/>
    <w:rsid w:val="00FB54C7"/>
    <w:rsid w:val="00FB7754"/>
    <w:rsid w:val="00FB7768"/>
    <w:rsid w:val="00FC0766"/>
    <w:rsid w:val="00FC0A73"/>
    <w:rsid w:val="00FC1838"/>
    <w:rsid w:val="00FC1B7C"/>
    <w:rsid w:val="00FC1CCA"/>
    <w:rsid w:val="00FC2CBA"/>
    <w:rsid w:val="00FC34AE"/>
    <w:rsid w:val="00FC35A3"/>
    <w:rsid w:val="00FC43A9"/>
    <w:rsid w:val="00FC6780"/>
    <w:rsid w:val="00FD0C8D"/>
    <w:rsid w:val="00FD1D20"/>
    <w:rsid w:val="00FD302D"/>
    <w:rsid w:val="00FD6E47"/>
    <w:rsid w:val="00FE0243"/>
    <w:rsid w:val="00FE1163"/>
    <w:rsid w:val="00FE2270"/>
    <w:rsid w:val="00FE2FBA"/>
    <w:rsid w:val="00FE3999"/>
    <w:rsid w:val="00FE4B81"/>
    <w:rsid w:val="00FE4C2D"/>
    <w:rsid w:val="00FE75FC"/>
    <w:rsid w:val="00FF0876"/>
    <w:rsid w:val="00FF1125"/>
    <w:rsid w:val="00FF1679"/>
    <w:rsid w:val="00FF1AF7"/>
    <w:rsid w:val="00FF5575"/>
    <w:rsid w:val="00FF5F52"/>
    <w:rsid w:val="00FF5F65"/>
    <w:rsid w:val="00FF66FA"/>
    <w:rsid w:val="00FF6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76EF"/>
    <w:rPr>
      <w:rFonts w:ascii="CG Times" w:hAnsi="CG Times"/>
      <w:sz w:val="24"/>
    </w:rPr>
  </w:style>
  <w:style w:type="paragraph" w:styleId="Heading1">
    <w:name w:val="heading 1"/>
    <w:basedOn w:val="Normal"/>
    <w:next w:val="Normal"/>
    <w:qFormat/>
    <w:rsid w:val="004376EF"/>
    <w:pPr>
      <w:keepNext/>
      <w:tabs>
        <w:tab w:val="center" w:pos="4680"/>
      </w:tabs>
      <w:suppressAutoHyphens/>
      <w:outlineLvl w:val="0"/>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330E4E"/>
    <w:pPr>
      <w:ind w:firstLine="720"/>
    </w:pPr>
    <w:rPr>
      <w:sz w:val="20"/>
    </w:rPr>
  </w:style>
  <w:style w:type="paragraph" w:styleId="Footer">
    <w:name w:val="footer"/>
    <w:basedOn w:val="Normal"/>
    <w:link w:val="FooterChar"/>
    <w:uiPriority w:val="99"/>
    <w:rsid w:val="004376EF"/>
    <w:pPr>
      <w:tabs>
        <w:tab w:val="center" w:pos="4320"/>
        <w:tab w:val="right" w:pos="8640"/>
      </w:tabs>
    </w:pPr>
  </w:style>
  <w:style w:type="character" w:styleId="PageNumber">
    <w:name w:val="page number"/>
    <w:basedOn w:val="DefaultParagraphFont"/>
    <w:rsid w:val="004376EF"/>
  </w:style>
  <w:style w:type="paragraph" w:styleId="BodyText">
    <w:name w:val="Body Text"/>
    <w:basedOn w:val="Normal"/>
    <w:rsid w:val="004376EF"/>
    <w:pPr>
      <w:spacing w:line="360" w:lineRule="auto"/>
    </w:pPr>
    <w:rPr>
      <w:rFonts w:ascii="Times New Roman" w:hAnsi="Times New Roman"/>
      <w:sz w:val="26"/>
    </w:rPr>
  </w:style>
  <w:style w:type="paragraph" w:styleId="NormalWeb">
    <w:name w:val="Normal (Web)"/>
    <w:basedOn w:val="Normal"/>
    <w:rsid w:val="00AF7465"/>
    <w:pPr>
      <w:spacing w:before="100" w:beforeAutospacing="1" w:after="100" w:afterAutospacing="1"/>
    </w:pPr>
    <w:rPr>
      <w:rFonts w:ascii="Times New Roman" w:hAnsi="Times New Roman"/>
      <w:szCs w:val="24"/>
    </w:rPr>
  </w:style>
  <w:style w:type="paragraph" w:styleId="BalloonText">
    <w:name w:val="Balloon Text"/>
    <w:basedOn w:val="Normal"/>
    <w:semiHidden/>
    <w:rsid w:val="00995450"/>
    <w:rPr>
      <w:rFonts w:ascii="Tahoma" w:hAnsi="Tahoma" w:cs="Tahoma"/>
      <w:sz w:val="16"/>
      <w:szCs w:val="16"/>
    </w:rPr>
  </w:style>
  <w:style w:type="paragraph" w:styleId="DocumentMap">
    <w:name w:val="Document Map"/>
    <w:basedOn w:val="Normal"/>
    <w:semiHidden/>
    <w:rsid w:val="00995450"/>
    <w:pPr>
      <w:shd w:val="clear" w:color="auto" w:fill="000080"/>
    </w:pPr>
    <w:rPr>
      <w:rFonts w:ascii="Tahoma" w:hAnsi="Tahoma" w:cs="Tahoma"/>
      <w:sz w:val="20"/>
    </w:rPr>
  </w:style>
  <w:style w:type="paragraph" w:styleId="Header">
    <w:name w:val="header"/>
    <w:basedOn w:val="Normal"/>
    <w:rsid w:val="00995450"/>
    <w:pPr>
      <w:tabs>
        <w:tab w:val="center" w:pos="4320"/>
        <w:tab w:val="right" w:pos="8640"/>
      </w:tabs>
    </w:pPr>
  </w:style>
  <w:style w:type="character" w:styleId="FootnoteReference">
    <w:name w:val="footnote reference"/>
    <w:basedOn w:val="DefaultParagraphFont"/>
    <w:rsid w:val="00864CD8"/>
    <w:rPr>
      <w:vertAlign w:val="superscript"/>
    </w:rPr>
  </w:style>
  <w:style w:type="character" w:customStyle="1" w:styleId="FooterChar">
    <w:name w:val="Footer Char"/>
    <w:basedOn w:val="DefaultParagraphFont"/>
    <w:link w:val="Footer"/>
    <w:uiPriority w:val="99"/>
    <w:rsid w:val="003249DB"/>
    <w:rPr>
      <w:rFonts w:ascii="CG Times" w:hAnsi="CG Times"/>
      <w:sz w:val="24"/>
    </w:rPr>
  </w:style>
</w:styles>
</file>

<file path=word/webSettings.xml><?xml version="1.0" encoding="utf-8"?>
<w:webSettings xmlns:r="http://schemas.openxmlformats.org/officeDocument/2006/relationships" xmlns:w="http://schemas.openxmlformats.org/wordprocessingml/2006/main">
  <w:divs>
    <w:div w:id="456337792">
      <w:bodyDiv w:val="1"/>
      <w:marLeft w:val="0"/>
      <w:marRight w:val="0"/>
      <w:marTop w:val="0"/>
      <w:marBottom w:val="0"/>
      <w:divBdr>
        <w:top w:val="none" w:sz="0" w:space="0" w:color="auto"/>
        <w:left w:val="none" w:sz="0" w:space="0" w:color="auto"/>
        <w:bottom w:val="none" w:sz="0" w:space="0" w:color="auto"/>
        <w:right w:val="none" w:sz="0" w:space="0" w:color="auto"/>
      </w:divBdr>
      <w:divsChild>
        <w:div w:id="2134056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6787258">
      <w:bodyDiv w:val="1"/>
      <w:marLeft w:val="0"/>
      <w:marRight w:val="0"/>
      <w:marTop w:val="0"/>
      <w:marBottom w:val="0"/>
      <w:divBdr>
        <w:top w:val="none" w:sz="0" w:space="0" w:color="auto"/>
        <w:left w:val="none" w:sz="0" w:space="0" w:color="auto"/>
        <w:bottom w:val="none" w:sz="0" w:space="0" w:color="auto"/>
        <w:right w:val="none" w:sz="0" w:space="0" w:color="auto"/>
      </w:divBdr>
      <w:divsChild>
        <w:div w:id="782697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066919">
      <w:bodyDiv w:val="1"/>
      <w:marLeft w:val="0"/>
      <w:marRight w:val="0"/>
      <w:marTop w:val="0"/>
      <w:marBottom w:val="0"/>
      <w:divBdr>
        <w:top w:val="none" w:sz="0" w:space="0" w:color="auto"/>
        <w:left w:val="none" w:sz="0" w:space="0" w:color="auto"/>
        <w:bottom w:val="none" w:sz="0" w:space="0" w:color="auto"/>
        <w:right w:val="none" w:sz="0" w:space="0" w:color="auto"/>
      </w:divBdr>
      <w:divsChild>
        <w:div w:id="604771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FA762-971F-4458-A604-45AC2604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26</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creator>Bert Marinko</dc:creator>
  <cp:lastModifiedBy>Administrator</cp:lastModifiedBy>
  <cp:revision>9</cp:revision>
  <cp:lastPrinted>2011-06-09T15:54:00Z</cp:lastPrinted>
  <dcterms:created xsi:type="dcterms:W3CDTF">2011-06-02T12:57:00Z</dcterms:created>
  <dcterms:modified xsi:type="dcterms:W3CDTF">2011-06-10T11:39:00Z</dcterms:modified>
</cp:coreProperties>
</file>