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8F328F">
        <w:rPr>
          <w:b/>
          <w:sz w:val="24"/>
        </w:rPr>
        <w:t>A-2011-2233438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8F328F">
        <w:rPr>
          <w:sz w:val="24"/>
        </w:rPr>
        <w:t>ArcelorMittal USA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8F328F">
        <w:rPr>
          <w:sz w:val="24"/>
        </w:rPr>
        <w:t>to industrial customers in the service territories of PPL Electric Utilities Corporation, PECO Energy Company and West Penn Power Company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8F328F">
        <w:rPr>
          <w:b/>
          <w:sz w:val="24"/>
        </w:rPr>
        <w:t>10</w:t>
      </w:r>
      <w:r w:rsidR="008F328F" w:rsidRPr="008F328F">
        <w:rPr>
          <w:b/>
          <w:sz w:val="24"/>
          <w:vertAlign w:val="superscript"/>
        </w:rPr>
        <w:t>th</w:t>
      </w:r>
      <w:r w:rsidR="008F328F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8F328F">
        <w:rPr>
          <w:b/>
          <w:sz w:val="24"/>
        </w:rPr>
        <w:t>June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8F328F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8F328F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2011-06-10T13:11:00Z</cp:lastPrinted>
  <dcterms:created xsi:type="dcterms:W3CDTF">2011-06-10T13:11:00Z</dcterms:created>
  <dcterms:modified xsi:type="dcterms:W3CDTF">2011-06-10T13:11:00Z</dcterms:modified>
</cp:coreProperties>
</file>