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10" w:rsidRDefault="00B00110">
      <w:pPr>
        <w:pStyle w:val="Heading3"/>
      </w:pPr>
      <w:r>
        <w:tab/>
      </w:r>
      <w:smartTag w:uri="urn:schemas-microsoft-com:office:smarttags" w:element="State">
        <w:smartTag w:uri="urn:schemas-microsoft-com:office:smarttags" w:element="place">
          <w:r>
            <w:t>PENNSYLVANIA</w:t>
          </w:r>
        </w:smartTag>
      </w:smartTag>
    </w:p>
    <w:p w:rsidR="00B00110" w:rsidRDefault="00B00110">
      <w:pPr>
        <w:tabs>
          <w:tab w:val="center" w:pos="7200"/>
        </w:tabs>
        <w:jc w:val="both"/>
        <w:rPr>
          <w:sz w:val="50"/>
        </w:rPr>
      </w:pPr>
      <w:r>
        <w:rPr>
          <w:b/>
          <w:sz w:val="50"/>
        </w:rPr>
        <w:tab/>
        <w:t>PUBLIC UTILITY COMMISSION</w:t>
      </w:r>
    </w:p>
    <w:p w:rsidR="00B00110" w:rsidRDefault="00B00110">
      <w:pPr>
        <w:jc w:val="both"/>
        <w:rPr>
          <w:sz w:val="50"/>
        </w:rPr>
      </w:pPr>
    </w:p>
    <w:p w:rsidR="00B00110" w:rsidRPr="00C0070D" w:rsidRDefault="00B00110">
      <w:pPr>
        <w:tabs>
          <w:tab w:val="center" w:pos="7200"/>
        </w:tabs>
        <w:jc w:val="both"/>
        <w:rPr>
          <w:b/>
          <w:sz w:val="28"/>
          <w:szCs w:val="28"/>
        </w:rPr>
      </w:pPr>
      <w:r>
        <w:tab/>
      </w:r>
      <w:r>
        <w:rPr>
          <w:b/>
        </w:rPr>
        <w:t xml:space="preserve">IN THE MATTER OF THE APPLICATION OF: </w:t>
      </w:r>
      <w:r w:rsidR="0031629E">
        <w:rPr>
          <w:b/>
          <w:sz w:val="28"/>
          <w:szCs w:val="28"/>
        </w:rPr>
        <w:t xml:space="preserve">  </w:t>
      </w:r>
      <w:r w:rsidR="002C1B86">
        <w:rPr>
          <w:b/>
          <w:sz w:val="28"/>
          <w:szCs w:val="28"/>
        </w:rPr>
        <w:t>A-2011-2224351</w:t>
      </w:r>
    </w:p>
    <w:p w:rsidR="00B00110" w:rsidRDefault="00B00110">
      <w:pPr>
        <w:jc w:val="both"/>
        <w:rPr>
          <w:b/>
        </w:rPr>
      </w:pPr>
    </w:p>
    <w:p w:rsidR="00B00110" w:rsidRDefault="00B00110">
      <w:pPr>
        <w:jc w:val="both"/>
        <w:rPr>
          <w:b/>
        </w:rPr>
      </w:pPr>
    </w:p>
    <w:p w:rsidR="00C0070D" w:rsidRDefault="002C1B86" w:rsidP="00C0070D">
      <w:pPr>
        <w:ind w:left="720" w:right="900" w:firstLine="720"/>
        <w:jc w:val="center"/>
        <w:rPr>
          <w:b/>
          <w:sz w:val="26"/>
        </w:rPr>
      </w:pPr>
      <w:r>
        <w:rPr>
          <w:b/>
          <w:sz w:val="26"/>
        </w:rPr>
        <w:t>Application of Zayo Group LLC for approval to offer, render, furnish or supply telecommunication services as a Competitive Access Provider throughout the Commonwealth of Pennsylvania.</w:t>
      </w:r>
    </w:p>
    <w:p w:rsidR="00B00110" w:rsidRDefault="00B00110">
      <w:pPr>
        <w:ind w:right="900"/>
        <w:jc w:val="both"/>
        <w:rPr>
          <w:b/>
        </w:rPr>
      </w:pPr>
    </w:p>
    <w:p w:rsidR="00B00110" w:rsidRDefault="00B00110">
      <w:pPr>
        <w:ind w:right="900"/>
        <w:jc w:val="both"/>
        <w:rPr>
          <w:b/>
        </w:rPr>
      </w:pPr>
    </w:p>
    <w:p w:rsidR="00B00110" w:rsidRDefault="00B00110">
      <w:pPr>
        <w:ind w:right="900"/>
        <w:jc w:val="both"/>
        <w:rPr>
          <w:b/>
        </w:rPr>
      </w:pPr>
    </w:p>
    <w:p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rsidR="00B00110" w:rsidRDefault="00B00110">
      <w:pPr>
        <w:ind w:right="900"/>
        <w:jc w:val="both"/>
        <w:rPr>
          <w:b/>
          <w:sz w:val="26"/>
        </w:rPr>
      </w:pPr>
    </w:p>
    <w:p w:rsidR="00B00110" w:rsidRDefault="00B00110">
      <w:pPr>
        <w:ind w:right="900"/>
        <w:jc w:val="both"/>
        <w:rPr>
          <w:b/>
          <w:sz w:val="26"/>
        </w:rPr>
      </w:pPr>
    </w:p>
    <w:p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2C1B86">
        <w:rPr>
          <w:b/>
          <w:sz w:val="26"/>
        </w:rPr>
        <w:t>23</w:t>
      </w:r>
      <w:r w:rsidR="002C1B86" w:rsidRPr="002C1B86">
        <w:rPr>
          <w:b/>
          <w:sz w:val="26"/>
          <w:vertAlign w:val="superscript"/>
        </w:rPr>
        <w:t>rd</w:t>
      </w:r>
      <w:r w:rsidR="002C1B86">
        <w:rPr>
          <w:b/>
          <w:sz w:val="26"/>
        </w:rPr>
        <w:t xml:space="preserve"> </w:t>
      </w:r>
      <w:r>
        <w:rPr>
          <w:b/>
          <w:sz w:val="26"/>
        </w:rPr>
        <w:t xml:space="preserve"> day of </w:t>
      </w:r>
      <w:r w:rsidR="002C1B86">
        <w:rPr>
          <w:b/>
          <w:sz w:val="26"/>
        </w:rPr>
        <w:t>June 2011</w:t>
      </w:r>
      <w:r w:rsidR="00C0070D" w:rsidRPr="00C0070D">
        <w:rPr>
          <w:sz w:val="24"/>
          <w:szCs w:val="24"/>
        </w:rPr>
        <w:t xml:space="preserve"> </w:t>
      </w:r>
      <w:r>
        <w:rPr>
          <w:b/>
          <w:sz w:val="26"/>
        </w:rPr>
        <w:t>.</w:t>
      </w:r>
    </w:p>
    <w:p w:rsidR="00B00110" w:rsidRDefault="00B00110">
      <w:pPr>
        <w:ind w:left="5040" w:right="900"/>
        <w:jc w:val="both"/>
        <w:rPr>
          <w:b/>
          <w:sz w:val="26"/>
        </w:rPr>
      </w:pPr>
    </w:p>
    <w:p w:rsidR="00B00110" w:rsidRDefault="002C1B86">
      <w:pPr>
        <w:ind w:right="900"/>
        <w:jc w:val="both"/>
        <w:rPr>
          <w:b/>
          <w:sz w:val="24"/>
        </w:rPr>
      </w:pPr>
      <w:r>
        <w:rPr>
          <w:b/>
          <w:noProof/>
          <w:sz w:val="24"/>
        </w:rPr>
        <w:drawing>
          <wp:anchor distT="0" distB="0" distL="114300" distR="114300" simplePos="0" relativeHeight="251657728" behindDoc="1" locked="0" layoutInCell="1" allowOverlap="1">
            <wp:simplePos x="0" y="0"/>
            <wp:positionH relativeFrom="column">
              <wp:posOffset>5187950</wp:posOffset>
            </wp:positionH>
            <wp:positionV relativeFrom="paragraph">
              <wp:posOffset>107315</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pStyle w:val="Heading2"/>
        <w:ind w:right="900"/>
      </w:pPr>
      <w:r>
        <w:t xml:space="preserve"> Secretary</w:t>
      </w:r>
    </w:p>
    <w:sectPr w:rsidR="00B0011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00110"/>
    <w:rsid w:val="002C1B86"/>
    <w:rsid w:val="0031629E"/>
    <w:rsid w:val="00436361"/>
    <w:rsid w:val="00B00110"/>
    <w:rsid w:val="00C00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firstLine="1440"/>
      <w:jc w:val="both"/>
      <w:outlineLvl w:val="0"/>
    </w:pPr>
    <w:rPr>
      <w:b/>
    </w:rPr>
  </w:style>
  <w:style w:type="paragraph" w:styleId="Heading2">
    <w:name w:val="heading 2"/>
    <w:basedOn w:val="Normal"/>
    <w:next w:val="Normal"/>
    <w:qFormat/>
    <w:pPr>
      <w:keepNext/>
      <w:ind w:firstLine="9360"/>
      <w:jc w:val="both"/>
      <w:outlineLvl w:val="1"/>
    </w:pPr>
    <w:rPr>
      <w:b/>
      <w:sz w:val="26"/>
    </w:rPr>
  </w:style>
  <w:style w:type="paragraph" w:styleId="Heading3">
    <w:name w:val="heading 3"/>
    <w:basedOn w:val="Normal"/>
    <w:next w:val="Normal"/>
    <w:qFormat/>
    <w:pPr>
      <w:keepNext/>
      <w:tabs>
        <w:tab w:val="center" w:pos="7200"/>
      </w:tabs>
      <w:jc w:val="both"/>
      <w:outlineLvl w:val="2"/>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uiPriority w:val="99"/>
    <w:semiHidden/>
    <w:unhideWhenUsed/>
    <w:rsid w:val="002C1B86"/>
    <w:rPr>
      <w:rFonts w:ascii="Tahoma" w:hAnsi="Tahoma" w:cs="Tahoma"/>
      <w:sz w:val="16"/>
      <w:szCs w:val="16"/>
    </w:rPr>
  </w:style>
  <w:style w:type="character" w:customStyle="1" w:styleId="BalloonTextChar">
    <w:name w:val="Balloon Text Char"/>
    <w:basedOn w:val="DefaultParagraphFont"/>
    <w:link w:val="BalloonText"/>
    <w:uiPriority w:val="99"/>
    <w:semiHidden/>
    <w:rsid w:val="002C1B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Administrator</cp:lastModifiedBy>
  <cp:revision>2</cp:revision>
  <cp:lastPrinted>2011-06-23T11:34:00Z</cp:lastPrinted>
  <dcterms:created xsi:type="dcterms:W3CDTF">2011-06-23T11:34:00Z</dcterms:created>
  <dcterms:modified xsi:type="dcterms:W3CDTF">2011-06-23T11:34:00Z</dcterms:modified>
</cp:coreProperties>
</file>