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2A658F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2A658F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13BA5" w:rsidRPr="00AF70F2" w:rsidRDefault="00713BA5" w:rsidP="00713BA5">
      <w:pPr>
        <w:rPr>
          <w:rFonts w:ascii="Times New Roman" w:hAnsi="Times New Roman"/>
        </w:rPr>
      </w:pPr>
      <w:r w:rsidRPr="00AF70F2">
        <w:rPr>
          <w:rFonts w:ascii="Times New Roman" w:hAnsi="Times New Roman"/>
        </w:rPr>
        <w:t>Nancy L. Manson</w:t>
      </w:r>
      <w:r w:rsidRPr="00AF70F2">
        <w:rPr>
          <w:rFonts w:ascii="Times New Roman" w:hAnsi="Times New Roman"/>
        </w:rPr>
        <w:tab/>
      </w:r>
      <w:r w:rsidRPr="00AF70F2">
        <w:rPr>
          <w:rFonts w:ascii="Times New Roman" w:hAnsi="Times New Roman"/>
        </w:rPr>
        <w:tab/>
      </w:r>
      <w:r w:rsidRPr="00AF70F2">
        <w:rPr>
          <w:rFonts w:ascii="Times New Roman" w:hAnsi="Times New Roman"/>
        </w:rPr>
        <w:tab/>
      </w:r>
      <w:r w:rsidRPr="00AF70F2">
        <w:rPr>
          <w:rFonts w:ascii="Times New Roman" w:hAnsi="Times New Roman"/>
        </w:rPr>
        <w:tab/>
      </w:r>
      <w:r w:rsidRPr="00AF70F2">
        <w:rPr>
          <w:rFonts w:ascii="Times New Roman" w:hAnsi="Times New Roman"/>
        </w:rPr>
        <w:tab/>
        <w:t>:</w:t>
      </w:r>
    </w:p>
    <w:p w:rsidR="00713BA5" w:rsidRPr="00AF70F2" w:rsidRDefault="00713BA5" w:rsidP="00713BA5">
      <w:pPr>
        <w:rPr>
          <w:rFonts w:ascii="Times New Roman" w:hAnsi="Times New Roman"/>
        </w:rPr>
      </w:pPr>
      <w:r w:rsidRPr="00AF70F2">
        <w:rPr>
          <w:rFonts w:ascii="Times New Roman" w:hAnsi="Times New Roman"/>
        </w:rPr>
        <w:tab/>
      </w:r>
      <w:r w:rsidRPr="00AF70F2">
        <w:rPr>
          <w:rFonts w:ascii="Times New Roman" w:hAnsi="Times New Roman"/>
        </w:rPr>
        <w:tab/>
      </w:r>
      <w:r w:rsidRPr="00AF70F2">
        <w:rPr>
          <w:rFonts w:ascii="Times New Roman" w:hAnsi="Times New Roman"/>
        </w:rPr>
        <w:tab/>
      </w:r>
      <w:r w:rsidRPr="00AF70F2">
        <w:rPr>
          <w:rFonts w:ascii="Times New Roman" w:hAnsi="Times New Roman"/>
        </w:rPr>
        <w:tab/>
      </w:r>
      <w:r w:rsidRPr="00AF70F2">
        <w:rPr>
          <w:rFonts w:ascii="Times New Roman" w:hAnsi="Times New Roman"/>
        </w:rPr>
        <w:tab/>
      </w:r>
      <w:r w:rsidRPr="00AF70F2">
        <w:rPr>
          <w:rFonts w:ascii="Times New Roman" w:hAnsi="Times New Roman"/>
        </w:rPr>
        <w:tab/>
      </w:r>
      <w:r w:rsidRPr="00AF70F2">
        <w:rPr>
          <w:rFonts w:ascii="Times New Roman" w:hAnsi="Times New Roman"/>
        </w:rPr>
        <w:tab/>
        <w:t>:</w:t>
      </w:r>
    </w:p>
    <w:p w:rsidR="00713BA5" w:rsidRPr="00AF70F2" w:rsidRDefault="00713BA5" w:rsidP="00713BA5">
      <w:pPr>
        <w:rPr>
          <w:rFonts w:ascii="Times New Roman" w:hAnsi="Times New Roman"/>
        </w:rPr>
      </w:pPr>
      <w:r w:rsidRPr="00AF70F2">
        <w:rPr>
          <w:rFonts w:ascii="Times New Roman" w:hAnsi="Times New Roman"/>
        </w:rPr>
        <w:tab/>
        <w:t>v.</w:t>
      </w:r>
      <w:r w:rsidRPr="00AF70F2">
        <w:rPr>
          <w:rFonts w:ascii="Times New Roman" w:hAnsi="Times New Roman"/>
        </w:rPr>
        <w:tab/>
      </w:r>
      <w:r w:rsidRPr="00AF70F2">
        <w:rPr>
          <w:rFonts w:ascii="Times New Roman" w:hAnsi="Times New Roman"/>
        </w:rPr>
        <w:tab/>
      </w:r>
      <w:r w:rsidRPr="00AF70F2">
        <w:rPr>
          <w:rFonts w:ascii="Times New Roman" w:hAnsi="Times New Roman"/>
        </w:rPr>
        <w:tab/>
      </w:r>
      <w:r w:rsidRPr="00AF70F2">
        <w:rPr>
          <w:rFonts w:ascii="Times New Roman" w:hAnsi="Times New Roman"/>
        </w:rPr>
        <w:tab/>
      </w:r>
      <w:r w:rsidRPr="00AF70F2">
        <w:rPr>
          <w:rFonts w:ascii="Times New Roman" w:hAnsi="Times New Roman"/>
        </w:rPr>
        <w:tab/>
      </w:r>
      <w:r w:rsidRPr="00AF70F2">
        <w:rPr>
          <w:rFonts w:ascii="Times New Roman" w:hAnsi="Times New Roman"/>
        </w:rPr>
        <w:tab/>
        <w:t>:</w:t>
      </w:r>
      <w:r w:rsidRPr="00AF70F2">
        <w:rPr>
          <w:rFonts w:ascii="Times New Roman" w:hAnsi="Times New Roman"/>
        </w:rPr>
        <w:tab/>
      </w:r>
      <w:r w:rsidRPr="00AF70F2">
        <w:rPr>
          <w:rFonts w:ascii="Times New Roman" w:hAnsi="Times New Roman"/>
        </w:rPr>
        <w:tab/>
        <w:t>C-2010-2170452</w:t>
      </w:r>
    </w:p>
    <w:p w:rsidR="00713BA5" w:rsidRPr="00AF70F2" w:rsidRDefault="00713BA5" w:rsidP="00713BA5">
      <w:pPr>
        <w:rPr>
          <w:rFonts w:ascii="Times New Roman" w:hAnsi="Times New Roman"/>
        </w:rPr>
      </w:pPr>
      <w:r w:rsidRPr="00AF70F2">
        <w:rPr>
          <w:rFonts w:ascii="Times New Roman" w:hAnsi="Times New Roman"/>
        </w:rPr>
        <w:tab/>
      </w:r>
      <w:r w:rsidRPr="00AF70F2">
        <w:rPr>
          <w:rFonts w:ascii="Times New Roman" w:hAnsi="Times New Roman"/>
        </w:rPr>
        <w:tab/>
      </w:r>
      <w:r w:rsidRPr="00AF70F2">
        <w:rPr>
          <w:rFonts w:ascii="Times New Roman" w:hAnsi="Times New Roman"/>
        </w:rPr>
        <w:tab/>
      </w:r>
      <w:r w:rsidRPr="00AF70F2">
        <w:rPr>
          <w:rFonts w:ascii="Times New Roman" w:hAnsi="Times New Roman"/>
        </w:rPr>
        <w:tab/>
      </w:r>
      <w:r w:rsidRPr="00AF70F2">
        <w:rPr>
          <w:rFonts w:ascii="Times New Roman" w:hAnsi="Times New Roman"/>
        </w:rPr>
        <w:tab/>
      </w:r>
      <w:r w:rsidRPr="00AF70F2">
        <w:rPr>
          <w:rFonts w:ascii="Times New Roman" w:hAnsi="Times New Roman"/>
        </w:rPr>
        <w:tab/>
      </w:r>
      <w:r w:rsidRPr="00AF70F2">
        <w:rPr>
          <w:rFonts w:ascii="Times New Roman" w:hAnsi="Times New Roman"/>
        </w:rPr>
        <w:tab/>
        <w:t>:</w:t>
      </w:r>
    </w:p>
    <w:p w:rsidR="00713BA5" w:rsidRPr="00AF70F2" w:rsidRDefault="00713BA5" w:rsidP="00713BA5">
      <w:pPr>
        <w:rPr>
          <w:rFonts w:ascii="Times New Roman" w:hAnsi="Times New Roman"/>
        </w:rPr>
      </w:pPr>
      <w:r w:rsidRPr="00AF70F2">
        <w:rPr>
          <w:rFonts w:ascii="Times New Roman" w:hAnsi="Times New Roman"/>
        </w:rPr>
        <w:t>PECO Energy Company</w:t>
      </w:r>
      <w:r w:rsidRPr="00AF70F2">
        <w:rPr>
          <w:rFonts w:ascii="Times New Roman" w:hAnsi="Times New Roman"/>
        </w:rPr>
        <w:tab/>
      </w:r>
      <w:r w:rsidRPr="00AF70F2">
        <w:rPr>
          <w:rFonts w:ascii="Times New Roman" w:hAnsi="Times New Roman"/>
        </w:rPr>
        <w:tab/>
      </w:r>
      <w:r w:rsidRPr="00AF70F2">
        <w:rPr>
          <w:rFonts w:ascii="Times New Roman" w:hAnsi="Times New Roman"/>
        </w:rPr>
        <w:tab/>
      </w:r>
      <w:r w:rsidRPr="00AF70F2">
        <w:rPr>
          <w:rFonts w:ascii="Times New Roman" w:hAnsi="Times New Roman"/>
        </w:rPr>
        <w:tab/>
        <w:t>:</w:t>
      </w:r>
    </w:p>
    <w:p w:rsidR="00F26527" w:rsidRPr="00AF70F2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>
        <w:rPr>
          <w:rFonts w:ascii="Times New Roman" w:hAnsi="Times New Roman"/>
          <w:spacing w:val="-3"/>
          <w:szCs w:val="24"/>
        </w:rPr>
        <w:t xml:space="preserve">Administrative Law Judge </w:t>
      </w:r>
      <w:r w:rsidR="00AF70F2">
        <w:rPr>
          <w:rFonts w:ascii="Times New Roman" w:hAnsi="Times New Roman"/>
          <w:spacing w:val="-3"/>
          <w:szCs w:val="24"/>
        </w:rPr>
        <w:t>Ky Van Nguyen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AF70F2">
        <w:rPr>
          <w:rFonts w:ascii="Times New Roman" w:hAnsi="Times New Roman"/>
          <w:spacing w:val="-3"/>
          <w:szCs w:val="24"/>
        </w:rPr>
        <w:t>April 8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F70F2" w:rsidRPr="00AF70F2" w:rsidRDefault="00AF70F2" w:rsidP="00AF70F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F70F2">
        <w:rPr>
          <w:rFonts w:ascii="Times New Roman" w:hAnsi="Times New Roman"/>
        </w:rPr>
        <w:t>1.</w:t>
      </w:r>
      <w:r w:rsidRPr="00AF70F2">
        <w:rPr>
          <w:rFonts w:ascii="Times New Roman" w:hAnsi="Times New Roman"/>
        </w:rPr>
        <w:tab/>
        <w:t>That the Motion for Judgment on the Pleadings filed by PECO Energy Company at Docket No. C-2010-2170452 is granted.</w:t>
      </w:r>
    </w:p>
    <w:p w:rsidR="00AF70F2" w:rsidRPr="00AF70F2" w:rsidRDefault="00AF70F2" w:rsidP="00AF70F2">
      <w:pPr>
        <w:jc w:val="both"/>
        <w:outlineLvl w:val="0"/>
        <w:rPr>
          <w:rFonts w:ascii="Times New Roman" w:hAnsi="Times New Roman"/>
        </w:rPr>
      </w:pPr>
    </w:p>
    <w:p w:rsidR="00AF70F2" w:rsidRPr="00AF70F2" w:rsidRDefault="00AF70F2" w:rsidP="00AF70F2">
      <w:pPr>
        <w:jc w:val="both"/>
        <w:outlineLvl w:val="0"/>
        <w:rPr>
          <w:rFonts w:ascii="Times New Roman" w:hAnsi="Times New Roman"/>
        </w:rPr>
      </w:pPr>
      <w:r w:rsidRPr="00AF70F2">
        <w:rPr>
          <w:rFonts w:ascii="Times New Roman" w:hAnsi="Times New Roman"/>
        </w:rPr>
        <w:tab/>
      </w:r>
      <w:r w:rsidRPr="00AF70F2">
        <w:rPr>
          <w:rFonts w:ascii="Times New Roman" w:hAnsi="Times New Roman"/>
        </w:rPr>
        <w:tab/>
        <w:t>2.</w:t>
      </w:r>
      <w:r w:rsidRPr="00AF70F2">
        <w:rPr>
          <w:rFonts w:ascii="Times New Roman" w:hAnsi="Times New Roman"/>
        </w:rPr>
        <w:tab/>
        <w:t xml:space="preserve">That the complaint of Nancy L. Manson against PECO Energy Company at Docket No. C-2010-2170452 is barred by the doctrine of Res </w:t>
      </w:r>
      <w:proofErr w:type="spellStart"/>
      <w:r w:rsidRPr="00AF70F2">
        <w:rPr>
          <w:rFonts w:ascii="Times New Roman" w:hAnsi="Times New Roman"/>
        </w:rPr>
        <w:t>Judicata</w:t>
      </w:r>
      <w:proofErr w:type="spellEnd"/>
      <w:r w:rsidRPr="00AF70F2">
        <w:rPr>
          <w:rFonts w:ascii="Times New Roman" w:hAnsi="Times New Roman"/>
        </w:rPr>
        <w:t>.</w:t>
      </w:r>
    </w:p>
    <w:p w:rsidR="00AF70F2" w:rsidRPr="00AF70F2" w:rsidRDefault="00AF70F2" w:rsidP="00AF70F2">
      <w:pPr>
        <w:jc w:val="both"/>
        <w:rPr>
          <w:rFonts w:ascii="Times New Roman" w:hAnsi="Times New Roman"/>
        </w:rPr>
      </w:pPr>
    </w:p>
    <w:p w:rsidR="00AF70F2" w:rsidRPr="00AF70F2" w:rsidRDefault="00AF70F2" w:rsidP="00AF70F2">
      <w:pPr>
        <w:jc w:val="both"/>
        <w:rPr>
          <w:rFonts w:ascii="Times New Roman" w:hAnsi="Times New Roman"/>
        </w:rPr>
      </w:pPr>
      <w:r w:rsidRPr="00AF70F2">
        <w:rPr>
          <w:rFonts w:ascii="Times New Roman" w:hAnsi="Times New Roman"/>
        </w:rPr>
        <w:tab/>
      </w:r>
      <w:r w:rsidRPr="00AF70F2">
        <w:rPr>
          <w:rFonts w:ascii="Times New Roman" w:hAnsi="Times New Roman"/>
        </w:rPr>
        <w:tab/>
        <w:t>3.</w:t>
      </w:r>
      <w:r w:rsidRPr="00AF70F2">
        <w:rPr>
          <w:rFonts w:ascii="Times New Roman" w:hAnsi="Times New Roman"/>
        </w:rPr>
        <w:tab/>
        <w:t>That the complaint of Nancy L. Manson against PECO Energy Company at Docket No. C-2010-2170452 is dismissed for lack of authority to negotiate or approve an agreement on the unpaid Customer Assistance Program balance.</w:t>
      </w:r>
    </w:p>
    <w:p w:rsidR="00AF70F2" w:rsidRPr="00AF70F2" w:rsidRDefault="00AF70F2" w:rsidP="00AF70F2">
      <w:pPr>
        <w:jc w:val="both"/>
        <w:rPr>
          <w:rFonts w:ascii="Times New Roman" w:hAnsi="Times New Roman"/>
        </w:rPr>
      </w:pPr>
    </w:p>
    <w:p w:rsidR="00AF70F2" w:rsidRPr="00AF70F2" w:rsidRDefault="00AF70F2" w:rsidP="00AF70F2">
      <w:pPr>
        <w:jc w:val="both"/>
        <w:rPr>
          <w:rFonts w:ascii="Times New Roman" w:hAnsi="Times New Roman"/>
        </w:rPr>
      </w:pPr>
      <w:r w:rsidRPr="00AF70F2">
        <w:rPr>
          <w:rFonts w:ascii="Times New Roman" w:hAnsi="Times New Roman"/>
        </w:rPr>
        <w:tab/>
      </w:r>
      <w:r w:rsidRPr="00AF70F2">
        <w:rPr>
          <w:rFonts w:ascii="Times New Roman" w:hAnsi="Times New Roman"/>
        </w:rPr>
        <w:tab/>
        <w:t>4.</w:t>
      </w:r>
      <w:r w:rsidRPr="00AF70F2">
        <w:rPr>
          <w:rFonts w:ascii="Times New Roman" w:hAnsi="Times New Roman"/>
        </w:rPr>
        <w:tab/>
        <w:t>That the complaint is dismissed because of lack of Commission authority to establish or order a subsequent payment agreement when the Complainant has defaulted on previous payments, including a previous Commission-established payment agreement.</w:t>
      </w:r>
    </w:p>
    <w:p w:rsidR="00AF70F2" w:rsidRPr="00AF70F2" w:rsidRDefault="00AF70F2" w:rsidP="00AF70F2">
      <w:pPr>
        <w:jc w:val="both"/>
        <w:rPr>
          <w:rFonts w:ascii="Times New Roman" w:hAnsi="Times New Roman"/>
        </w:rPr>
      </w:pPr>
    </w:p>
    <w:p w:rsidR="00AF70F2" w:rsidRPr="00AF70F2" w:rsidRDefault="00AF70F2" w:rsidP="00AF70F2">
      <w:pPr>
        <w:jc w:val="both"/>
        <w:rPr>
          <w:rFonts w:ascii="Times New Roman" w:hAnsi="Times New Roman"/>
        </w:rPr>
      </w:pPr>
      <w:r w:rsidRPr="00AF70F2">
        <w:rPr>
          <w:rFonts w:ascii="Times New Roman" w:hAnsi="Times New Roman"/>
        </w:rPr>
        <w:tab/>
      </w:r>
      <w:r w:rsidRPr="00AF70F2">
        <w:rPr>
          <w:rFonts w:ascii="Times New Roman" w:hAnsi="Times New Roman"/>
        </w:rPr>
        <w:tab/>
        <w:t>5.</w:t>
      </w:r>
      <w:r w:rsidRPr="00AF70F2">
        <w:rPr>
          <w:rFonts w:ascii="Times New Roman" w:hAnsi="Times New Roman"/>
        </w:rPr>
        <w:tab/>
        <w:t>That the hearing scheduled for this complaint on April 29, 2011 be cancelled.</w:t>
      </w:r>
    </w:p>
    <w:p w:rsidR="009F2F5A" w:rsidRPr="00FE1E2A" w:rsidRDefault="00B6044A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135255</wp:posOffset>
            </wp:positionV>
            <wp:extent cx="2201545" cy="833755"/>
            <wp:effectExtent l="19050" t="0" r="8255" b="0"/>
            <wp:wrapNone/>
            <wp:docPr id="1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CD248B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7E63CA" w:rsidRDefault="007E63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6044A">
        <w:rPr>
          <w:rFonts w:ascii="Times New Roman" w:hAnsi="Times New Roman"/>
          <w:spacing w:val="-3"/>
          <w:szCs w:val="24"/>
        </w:rPr>
        <w:t xml:space="preserve"> June 28, 2011</w:t>
      </w:r>
    </w:p>
    <w:sectPr w:rsidR="00141506" w:rsidRPr="00FB6879" w:rsidSect="00AF70F2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684" w:rsidRDefault="00597684">
      <w:pPr>
        <w:spacing w:line="20" w:lineRule="exact"/>
      </w:pPr>
    </w:p>
  </w:endnote>
  <w:endnote w:type="continuationSeparator" w:id="0">
    <w:p w:rsidR="00597684" w:rsidRDefault="00597684">
      <w:r>
        <w:t xml:space="preserve"> </w:t>
      </w:r>
    </w:p>
  </w:endnote>
  <w:endnote w:type="continuationNotice" w:id="1">
    <w:p w:rsidR="00597684" w:rsidRDefault="0059768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684" w:rsidRDefault="00597684">
      <w:r>
        <w:separator/>
      </w:r>
    </w:p>
  </w:footnote>
  <w:footnote w:type="continuationSeparator" w:id="0">
    <w:p w:rsidR="00597684" w:rsidRDefault="005976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9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53F63"/>
    <w:rsid w:val="00086196"/>
    <w:rsid w:val="000C1A59"/>
    <w:rsid w:val="000C4EC4"/>
    <w:rsid w:val="000D55D7"/>
    <w:rsid w:val="000E0E9E"/>
    <w:rsid w:val="000E12F5"/>
    <w:rsid w:val="000F2734"/>
    <w:rsid w:val="00102A0C"/>
    <w:rsid w:val="00141506"/>
    <w:rsid w:val="00182FEB"/>
    <w:rsid w:val="001C12A8"/>
    <w:rsid w:val="001C218D"/>
    <w:rsid w:val="001D058B"/>
    <w:rsid w:val="001D209B"/>
    <w:rsid w:val="001D2154"/>
    <w:rsid w:val="00201E96"/>
    <w:rsid w:val="0022470B"/>
    <w:rsid w:val="0028314C"/>
    <w:rsid w:val="002A658F"/>
    <w:rsid w:val="002B010D"/>
    <w:rsid w:val="002F1B9F"/>
    <w:rsid w:val="0031293C"/>
    <w:rsid w:val="00327EAD"/>
    <w:rsid w:val="0033777C"/>
    <w:rsid w:val="003566B0"/>
    <w:rsid w:val="003733F0"/>
    <w:rsid w:val="00377AFC"/>
    <w:rsid w:val="003A2999"/>
    <w:rsid w:val="003C13BB"/>
    <w:rsid w:val="003C3A9D"/>
    <w:rsid w:val="003E64C9"/>
    <w:rsid w:val="003F2CD6"/>
    <w:rsid w:val="003F37D4"/>
    <w:rsid w:val="00415814"/>
    <w:rsid w:val="00441896"/>
    <w:rsid w:val="00441A14"/>
    <w:rsid w:val="00450DEF"/>
    <w:rsid w:val="004628F9"/>
    <w:rsid w:val="0046640A"/>
    <w:rsid w:val="004A061A"/>
    <w:rsid w:val="004A68A9"/>
    <w:rsid w:val="004A74C1"/>
    <w:rsid w:val="004B0072"/>
    <w:rsid w:val="004B0AD2"/>
    <w:rsid w:val="004C514D"/>
    <w:rsid w:val="004D7FFE"/>
    <w:rsid w:val="004E3810"/>
    <w:rsid w:val="004F538D"/>
    <w:rsid w:val="0053320F"/>
    <w:rsid w:val="005844C2"/>
    <w:rsid w:val="00587391"/>
    <w:rsid w:val="00597684"/>
    <w:rsid w:val="005A6A2C"/>
    <w:rsid w:val="005B6B78"/>
    <w:rsid w:val="005D29C7"/>
    <w:rsid w:val="005E5B67"/>
    <w:rsid w:val="00603A23"/>
    <w:rsid w:val="006117E4"/>
    <w:rsid w:val="0063332D"/>
    <w:rsid w:val="0064446E"/>
    <w:rsid w:val="00651D3E"/>
    <w:rsid w:val="00670369"/>
    <w:rsid w:val="00692915"/>
    <w:rsid w:val="006B0FB5"/>
    <w:rsid w:val="006B100B"/>
    <w:rsid w:val="006B24DA"/>
    <w:rsid w:val="006B6959"/>
    <w:rsid w:val="006C0491"/>
    <w:rsid w:val="006E7BA1"/>
    <w:rsid w:val="00700209"/>
    <w:rsid w:val="00710ED8"/>
    <w:rsid w:val="00713BA5"/>
    <w:rsid w:val="00716C34"/>
    <w:rsid w:val="00762518"/>
    <w:rsid w:val="007A3CCA"/>
    <w:rsid w:val="007C0D22"/>
    <w:rsid w:val="007E63CA"/>
    <w:rsid w:val="007E6654"/>
    <w:rsid w:val="007F1815"/>
    <w:rsid w:val="00805E8D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5144"/>
    <w:rsid w:val="00906FC2"/>
    <w:rsid w:val="00912ED6"/>
    <w:rsid w:val="00987969"/>
    <w:rsid w:val="009A547F"/>
    <w:rsid w:val="009B2408"/>
    <w:rsid w:val="009B6D12"/>
    <w:rsid w:val="009C7D16"/>
    <w:rsid w:val="009F2F5A"/>
    <w:rsid w:val="00A01A5E"/>
    <w:rsid w:val="00A16540"/>
    <w:rsid w:val="00A47CC7"/>
    <w:rsid w:val="00A52368"/>
    <w:rsid w:val="00A52668"/>
    <w:rsid w:val="00A54870"/>
    <w:rsid w:val="00A7062E"/>
    <w:rsid w:val="00A830B0"/>
    <w:rsid w:val="00A8376C"/>
    <w:rsid w:val="00AA556A"/>
    <w:rsid w:val="00AB341C"/>
    <w:rsid w:val="00AB72E5"/>
    <w:rsid w:val="00AC3685"/>
    <w:rsid w:val="00AC624C"/>
    <w:rsid w:val="00AF70F2"/>
    <w:rsid w:val="00B326FD"/>
    <w:rsid w:val="00B50644"/>
    <w:rsid w:val="00B6044A"/>
    <w:rsid w:val="00B921F2"/>
    <w:rsid w:val="00BA4D0C"/>
    <w:rsid w:val="00BB4E5C"/>
    <w:rsid w:val="00BF1FEC"/>
    <w:rsid w:val="00C34770"/>
    <w:rsid w:val="00C50508"/>
    <w:rsid w:val="00C83E87"/>
    <w:rsid w:val="00C86908"/>
    <w:rsid w:val="00C94A2D"/>
    <w:rsid w:val="00CB2D7F"/>
    <w:rsid w:val="00CD1AC8"/>
    <w:rsid w:val="00CD248B"/>
    <w:rsid w:val="00CF1137"/>
    <w:rsid w:val="00D17118"/>
    <w:rsid w:val="00D335DF"/>
    <w:rsid w:val="00D36A2D"/>
    <w:rsid w:val="00D36E23"/>
    <w:rsid w:val="00D634D0"/>
    <w:rsid w:val="00D65BB6"/>
    <w:rsid w:val="00DB393A"/>
    <w:rsid w:val="00DB4559"/>
    <w:rsid w:val="00DC7770"/>
    <w:rsid w:val="00DD4F68"/>
    <w:rsid w:val="00DD51DC"/>
    <w:rsid w:val="00E14244"/>
    <w:rsid w:val="00E2047C"/>
    <w:rsid w:val="00E84FE1"/>
    <w:rsid w:val="00E86376"/>
    <w:rsid w:val="00E90C7F"/>
    <w:rsid w:val="00E956B1"/>
    <w:rsid w:val="00EB7EE4"/>
    <w:rsid w:val="00EC0276"/>
    <w:rsid w:val="00EC405E"/>
    <w:rsid w:val="00EF58B1"/>
    <w:rsid w:val="00F118C2"/>
    <w:rsid w:val="00F26527"/>
    <w:rsid w:val="00F32550"/>
    <w:rsid w:val="00F47F3C"/>
    <w:rsid w:val="00F56FA3"/>
    <w:rsid w:val="00F63A82"/>
    <w:rsid w:val="00F655F1"/>
    <w:rsid w:val="00FA233A"/>
    <w:rsid w:val="00FB2D2E"/>
    <w:rsid w:val="00FB6879"/>
    <w:rsid w:val="00FC340D"/>
    <w:rsid w:val="00FE1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B60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04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44518-0800-45F7-A4ED-8DF9A0DC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2011-06-28T11:55:00Z</cp:lastPrinted>
  <dcterms:created xsi:type="dcterms:W3CDTF">2011-06-27T21:21:00Z</dcterms:created>
  <dcterms:modified xsi:type="dcterms:W3CDTF">2011-06-28T11:55:00Z</dcterms:modified>
</cp:coreProperties>
</file>