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93E2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93E2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28F8" w:rsidRPr="00B028F8" w:rsidRDefault="00B028F8" w:rsidP="00B028F8">
      <w:pPr>
        <w:rPr>
          <w:rFonts w:ascii="Times New Roman" w:hAnsi="Times New Roman"/>
        </w:rPr>
      </w:pPr>
      <w:r w:rsidRPr="00B028F8">
        <w:rPr>
          <w:rFonts w:ascii="Times New Roman" w:hAnsi="Times New Roman"/>
        </w:rPr>
        <w:t>Diane Murphy</w:t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  <w:t>:</w:t>
      </w:r>
    </w:p>
    <w:p w:rsidR="00B028F8" w:rsidRPr="00B028F8" w:rsidRDefault="00B028F8" w:rsidP="00B028F8">
      <w:pPr>
        <w:rPr>
          <w:rFonts w:ascii="Times New Roman" w:hAnsi="Times New Roman"/>
        </w:rPr>
      </w:pP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  <w:t>:</w:t>
      </w:r>
    </w:p>
    <w:p w:rsidR="00B028F8" w:rsidRPr="00B028F8" w:rsidRDefault="00B028F8" w:rsidP="00B028F8">
      <w:pPr>
        <w:rPr>
          <w:rFonts w:ascii="Times New Roman" w:hAnsi="Times New Roman"/>
        </w:rPr>
      </w:pPr>
      <w:r w:rsidRPr="00B028F8">
        <w:rPr>
          <w:rFonts w:ascii="Times New Roman" w:hAnsi="Times New Roman"/>
        </w:rPr>
        <w:tab/>
        <w:t>v.</w:t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  <w:t>:</w:t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>F-2010-2160917</w:t>
      </w:r>
    </w:p>
    <w:p w:rsidR="00B028F8" w:rsidRPr="00B028F8" w:rsidRDefault="00B028F8" w:rsidP="00B028F8">
      <w:pPr>
        <w:rPr>
          <w:rFonts w:ascii="Times New Roman" w:hAnsi="Times New Roman"/>
        </w:rPr>
      </w:pP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  <w:t>:</w:t>
      </w:r>
    </w:p>
    <w:p w:rsidR="00B028F8" w:rsidRPr="00B028F8" w:rsidRDefault="00B028F8" w:rsidP="00B028F8">
      <w:pPr>
        <w:rPr>
          <w:rFonts w:ascii="Times New Roman" w:hAnsi="Times New Roman"/>
        </w:rPr>
      </w:pPr>
      <w:r w:rsidRPr="00B028F8">
        <w:rPr>
          <w:rFonts w:ascii="Times New Roman" w:hAnsi="Times New Roman"/>
        </w:rPr>
        <w:t>Philadelphia Gas Works</w:t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</w:r>
      <w:r w:rsidRPr="00B028F8">
        <w:rPr>
          <w:rFonts w:ascii="Times New Roman" w:hAnsi="Times New Roman"/>
        </w:rPr>
        <w:tab/>
        <w:t>:</w:t>
      </w: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Pr="00AF70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391AAA">
        <w:rPr>
          <w:rFonts w:ascii="Times New Roman" w:hAnsi="Times New Roman"/>
          <w:spacing w:val="-3"/>
          <w:szCs w:val="24"/>
        </w:rPr>
        <w:t xml:space="preserve">Judge </w:t>
      </w:r>
      <w:r w:rsidR="00832995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32995">
        <w:rPr>
          <w:rFonts w:ascii="Times New Roman" w:hAnsi="Times New Roman"/>
          <w:spacing w:val="-3"/>
          <w:szCs w:val="24"/>
        </w:rPr>
        <w:t>May 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2995" w:rsidRPr="00832995" w:rsidRDefault="00832995" w:rsidP="00832995">
      <w:pPr>
        <w:jc w:val="both"/>
        <w:rPr>
          <w:rFonts w:ascii="Times New Roman" w:hAnsi="Times New Roman"/>
        </w:rPr>
      </w:pPr>
      <w:r>
        <w:tab/>
      </w:r>
      <w:r>
        <w:tab/>
      </w:r>
      <w:r w:rsidRPr="00832995">
        <w:rPr>
          <w:rFonts w:ascii="Times New Roman" w:hAnsi="Times New Roman"/>
        </w:rPr>
        <w:t>1.</w:t>
      </w:r>
      <w:r w:rsidRPr="00832995">
        <w:rPr>
          <w:rFonts w:ascii="Times New Roman" w:hAnsi="Times New Roman"/>
        </w:rPr>
        <w:tab/>
        <w:t xml:space="preserve">That the Respondent’s Motion to </w:t>
      </w:r>
      <w:proofErr w:type="gramStart"/>
      <w:r w:rsidRPr="00832995">
        <w:rPr>
          <w:rFonts w:ascii="Times New Roman" w:hAnsi="Times New Roman"/>
        </w:rPr>
        <w:t>Dismiss</w:t>
      </w:r>
      <w:proofErr w:type="gramEnd"/>
      <w:r w:rsidRPr="00832995">
        <w:rPr>
          <w:rFonts w:ascii="Times New Roman" w:hAnsi="Times New Roman"/>
        </w:rPr>
        <w:t xml:space="preserve"> the complaint with prejudice is granted.</w:t>
      </w:r>
    </w:p>
    <w:p w:rsidR="00832995" w:rsidRPr="00832995" w:rsidRDefault="00832995" w:rsidP="00832995">
      <w:pPr>
        <w:jc w:val="both"/>
        <w:rPr>
          <w:rFonts w:ascii="Times New Roman" w:hAnsi="Times New Roman"/>
        </w:rPr>
      </w:pPr>
    </w:p>
    <w:p w:rsidR="00832995" w:rsidRPr="00832995" w:rsidRDefault="00832995" w:rsidP="00832995">
      <w:pPr>
        <w:jc w:val="both"/>
        <w:rPr>
          <w:rFonts w:ascii="Times New Roman" w:hAnsi="Times New Roman"/>
        </w:rPr>
      </w:pPr>
      <w:r w:rsidRPr="00832995">
        <w:rPr>
          <w:rFonts w:ascii="Times New Roman" w:hAnsi="Times New Roman"/>
        </w:rPr>
        <w:tab/>
      </w:r>
      <w:r w:rsidRPr="00832995">
        <w:rPr>
          <w:rFonts w:ascii="Times New Roman" w:hAnsi="Times New Roman"/>
        </w:rPr>
        <w:tab/>
        <w:t>2.</w:t>
      </w:r>
      <w:r w:rsidRPr="00832995">
        <w:rPr>
          <w:rFonts w:ascii="Times New Roman" w:hAnsi="Times New Roman"/>
        </w:rPr>
        <w:tab/>
        <w:t>That the complaint filed by Diane Murphy against Philadelphia Gas Works at Docket No. F-2010-2160917 is dismissed with prejudice.</w:t>
      </w:r>
    </w:p>
    <w:p w:rsidR="005D25C3" w:rsidRDefault="005D25C3" w:rsidP="00391AAA">
      <w:pPr>
        <w:jc w:val="both"/>
        <w:rPr>
          <w:rFonts w:ascii="Times New Roman" w:hAnsi="Times New Roman"/>
          <w:spacing w:val="-3"/>
          <w:szCs w:val="24"/>
        </w:rPr>
      </w:pPr>
    </w:p>
    <w:p w:rsidR="004413DC" w:rsidRPr="00FE1E2A" w:rsidRDefault="007D30FD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3175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30FD">
        <w:rPr>
          <w:rFonts w:ascii="Times New Roman" w:hAnsi="Times New Roman"/>
          <w:spacing w:val="-3"/>
          <w:szCs w:val="24"/>
        </w:rPr>
        <w:t>June 29,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8E" w:rsidRDefault="0046318E">
      <w:pPr>
        <w:spacing w:line="20" w:lineRule="exact"/>
      </w:pPr>
    </w:p>
  </w:endnote>
  <w:endnote w:type="continuationSeparator" w:id="0">
    <w:p w:rsidR="0046318E" w:rsidRDefault="0046318E">
      <w:r>
        <w:t xml:space="preserve"> </w:t>
      </w:r>
    </w:p>
  </w:endnote>
  <w:endnote w:type="continuationNotice" w:id="1">
    <w:p w:rsidR="0046318E" w:rsidRDefault="004631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8E" w:rsidRDefault="0046318E">
      <w:r>
        <w:separator/>
      </w:r>
    </w:p>
  </w:footnote>
  <w:footnote w:type="continuationSeparator" w:id="0">
    <w:p w:rsidR="0046318E" w:rsidRDefault="00463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05AD0"/>
    <w:rsid w:val="0022470B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33F0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318E"/>
    <w:rsid w:val="0046640A"/>
    <w:rsid w:val="004A061A"/>
    <w:rsid w:val="004A68A9"/>
    <w:rsid w:val="004A74C1"/>
    <w:rsid w:val="004B0072"/>
    <w:rsid w:val="004B0AD2"/>
    <w:rsid w:val="004C514D"/>
    <w:rsid w:val="004C77C7"/>
    <w:rsid w:val="004D7FFE"/>
    <w:rsid w:val="004E3810"/>
    <w:rsid w:val="004F06A7"/>
    <w:rsid w:val="004F538D"/>
    <w:rsid w:val="00526AA7"/>
    <w:rsid w:val="0053320F"/>
    <w:rsid w:val="005844C2"/>
    <w:rsid w:val="00587391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241C"/>
    <w:rsid w:val="00680D95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341E"/>
    <w:rsid w:val="00762518"/>
    <w:rsid w:val="007A3CCA"/>
    <w:rsid w:val="007C0D22"/>
    <w:rsid w:val="007D30FD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028F8"/>
    <w:rsid w:val="00B326FD"/>
    <w:rsid w:val="00B50644"/>
    <w:rsid w:val="00B54FC7"/>
    <w:rsid w:val="00B921F2"/>
    <w:rsid w:val="00BA4D0C"/>
    <w:rsid w:val="00BB4E5C"/>
    <w:rsid w:val="00BE4710"/>
    <w:rsid w:val="00BF1FEC"/>
    <w:rsid w:val="00C23703"/>
    <w:rsid w:val="00C34770"/>
    <w:rsid w:val="00C50508"/>
    <w:rsid w:val="00C83E87"/>
    <w:rsid w:val="00C86908"/>
    <w:rsid w:val="00C94A2D"/>
    <w:rsid w:val="00C97F63"/>
    <w:rsid w:val="00CB2D7F"/>
    <w:rsid w:val="00CD1AC8"/>
    <w:rsid w:val="00CD248B"/>
    <w:rsid w:val="00CE7B6F"/>
    <w:rsid w:val="00CF1137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3E28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7D3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755B-C6AF-434C-9547-F8C35B40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2011-06-29T12:08:00Z</cp:lastPrinted>
  <dcterms:created xsi:type="dcterms:W3CDTF">2011-06-28T19:01:00Z</dcterms:created>
  <dcterms:modified xsi:type="dcterms:W3CDTF">2011-06-29T12:08:00Z</dcterms:modified>
</cp:coreProperties>
</file>