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051409" w:rsidRDefault="00141506" w:rsidP="00AB72E5">
      <w:pPr>
        <w:suppressAutoHyphens/>
        <w:jc w:val="center"/>
        <w:rPr>
          <w:rFonts w:ascii="Times New Roman" w:hAnsi="Times New Roman"/>
          <w:spacing w:val="-3"/>
          <w:sz w:val="20"/>
        </w:rPr>
      </w:pPr>
      <w:r w:rsidRPr="00051409">
        <w:rPr>
          <w:rFonts w:ascii="Times New Roman" w:hAnsi="Times New Roman"/>
          <w:spacing w:val="-3"/>
          <w:sz w:val="20"/>
        </w:rPr>
        <w:t xml:space="preserve">PENNSYLVANIA </w:t>
      </w:r>
      <w:r w:rsidR="006D0471" w:rsidRPr="00051409">
        <w:rPr>
          <w:rFonts w:ascii="Times New Roman" w:hAnsi="Times New Roman"/>
          <w:spacing w:val="-3"/>
          <w:sz w:val="20"/>
        </w:rPr>
        <w:fldChar w:fldCharType="begin"/>
      </w:r>
      <w:r w:rsidRPr="00051409">
        <w:rPr>
          <w:rFonts w:ascii="Times New Roman" w:hAnsi="Times New Roman"/>
          <w:spacing w:val="-3"/>
          <w:sz w:val="20"/>
        </w:rPr>
        <w:instrText xml:space="preserve">PRIVATE </w:instrText>
      </w:r>
      <w:r w:rsidR="006D0471" w:rsidRPr="00051409">
        <w:rPr>
          <w:rFonts w:ascii="Times New Roman" w:hAnsi="Times New Roman"/>
          <w:spacing w:val="-3"/>
          <w:sz w:val="20"/>
        </w:rPr>
        <w:fldChar w:fldCharType="end"/>
      </w:r>
    </w:p>
    <w:p w:rsidR="00141506" w:rsidRPr="00051409" w:rsidRDefault="00141506" w:rsidP="00AB72E5">
      <w:pPr>
        <w:suppressAutoHyphens/>
        <w:jc w:val="center"/>
        <w:rPr>
          <w:rFonts w:ascii="Times New Roman" w:hAnsi="Times New Roman"/>
          <w:spacing w:val="-3"/>
          <w:sz w:val="20"/>
        </w:rPr>
      </w:pPr>
      <w:r w:rsidRPr="00051409">
        <w:rPr>
          <w:rFonts w:ascii="Times New Roman" w:hAnsi="Times New Roman"/>
          <w:spacing w:val="-3"/>
          <w:sz w:val="20"/>
        </w:rPr>
        <w:t>PUBLIC UTILITY COMMISSION</w:t>
      </w:r>
    </w:p>
    <w:p w:rsidR="00141506" w:rsidRPr="00051409" w:rsidRDefault="00141506" w:rsidP="00AB72E5">
      <w:pPr>
        <w:tabs>
          <w:tab w:val="center" w:pos="4680"/>
        </w:tabs>
        <w:suppressAutoHyphens/>
        <w:jc w:val="center"/>
        <w:rPr>
          <w:rFonts w:ascii="Times New Roman" w:hAnsi="Times New Roman"/>
          <w:spacing w:val="-3"/>
          <w:sz w:val="20"/>
        </w:rPr>
      </w:pPr>
      <w:r w:rsidRPr="00051409">
        <w:rPr>
          <w:rFonts w:ascii="Times New Roman" w:hAnsi="Times New Roman"/>
          <w:spacing w:val="-3"/>
          <w:sz w:val="20"/>
        </w:rPr>
        <w:t>Harrisburg, PA  17105-3265</w:t>
      </w:r>
    </w:p>
    <w:p w:rsidR="00A52668" w:rsidRPr="00051409" w:rsidRDefault="00A52668">
      <w:pPr>
        <w:tabs>
          <w:tab w:val="left" w:pos="-720"/>
        </w:tabs>
        <w:suppressAutoHyphens/>
        <w:jc w:val="both"/>
        <w:rPr>
          <w:rFonts w:ascii="Times New Roman" w:hAnsi="Times New Roman"/>
          <w:spacing w:val="-3"/>
          <w:sz w:val="20"/>
        </w:rPr>
      </w:pPr>
    </w:p>
    <w:p w:rsidR="005D25C3" w:rsidRPr="00051409" w:rsidRDefault="005D25C3">
      <w:pPr>
        <w:tabs>
          <w:tab w:val="left" w:pos="-720"/>
        </w:tabs>
        <w:suppressAutoHyphens/>
        <w:jc w:val="both"/>
        <w:rPr>
          <w:rFonts w:ascii="Times New Roman" w:hAnsi="Times New Roman"/>
          <w:spacing w:val="-3"/>
          <w:sz w:val="20"/>
        </w:rPr>
      </w:pPr>
    </w:p>
    <w:p w:rsidR="009F2F5A" w:rsidRPr="00051409" w:rsidRDefault="009F2F5A">
      <w:pPr>
        <w:tabs>
          <w:tab w:val="left" w:pos="-720"/>
        </w:tabs>
        <w:suppressAutoHyphens/>
        <w:jc w:val="both"/>
        <w:rPr>
          <w:rFonts w:ascii="Times New Roman" w:hAnsi="Times New Roman"/>
          <w:spacing w:val="-3"/>
          <w:sz w:val="20"/>
        </w:rPr>
      </w:pPr>
    </w:p>
    <w:p w:rsidR="003E7B00" w:rsidRPr="00051409" w:rsidRDefault="003E7B00" w:rsidP="003E7B00">
      <w:pPr>
        <w:rPr>
          <w:rFonts w:ascii="Times New Roman" w:hAnsi="Times New Roman"/>
          <w:sz w:val="20"/>
        </w:rPr>
      </w:pPr>
      <w:r w:rsidRPr="00051409">
        <w:rPr>
          <w:rFonts w:ascii="Times New Roman" w:hAnsi="Times New Roman"/>
          <w:sz w:val="20"/>
        </w:rPr>
        <w:t>Pennsylvania Public Utility Commission</w:t>
      </w:r>
      <w:r w:rsidRPr="00051409">
        <w:rPr>
          <w:rFonts w:ascii="Times New Roman" w:hAnsi="Times New Roman"/>
          <w:sz w:val="20"/>
        </w:rPr>
        <w:tab/>
      </w:r>
      <w:r w:rsidRPr="00051409">
        <w:rPr>
          <w:rFonts w:ascii="Times New Roman" w:hAnsi="Times New Roman"/>
          <w:sz w:val="20"/>
        </w:rPr>
        <w:tab/>
      </w:r>
      <w:r w:rsidR="00051409">
        <w:rPr>
          <w:rFonts w:ascii="Times New Roman" w:hAnsi="Times New Roman"/>
          <w:sz w:val="20"/>
        </w:rPr>
        <w:tab/>
      </w:r>
      <w:r w:rsidRPr="00051409">
        <w:rPr>
          <w:rFonts w:ascii="Times New Roman" w:hAnsi="Times New Roman"/>
          <w:sz w:val="20"/>
        </w:rPr>
        <w:t xml:space="preserve">: </w:t>
      </w:r>
    </w:p>
    <w:p w:rsidR="003E7B00" w:rsidRPr="00051409" w:rsidRDefault="003E7B00" w:rsidP="003E7B00">
      <w:pPr>
        <w:rPr>
          <w:rFonts w:ascii="Times New Roman" w:hAnsi="Times New Roman"/>
          <w:sz w:val="20"/>
        </w:rPr>
      </w:pPr>
      <w:r w:rsidRPr="00051409">
        <w:rPr>
          <w:rFonts w:ascii="Times New Roman" w:hAnsi="Times New Roman"/>
          <w:sz w:val="20"/>
        </w:rPr>
        <w:t>Bureau o</w:t>
      </w:r>
      <w:r w:rsidR="003C52DE" w:rsidRPr="00051409">
        <w:rPr>
          <w:rFonts w:ascii="Times New Roman" w:hAnsi="Times New Roman"/>
          <w:sz w:val="20"/>
        </w:rPr>
        <w:t>f Transportation and Safety</w:t>
      </w:r>
      <w:r w:rsidR="003C52DE" w:rsidRPr="00051409">
        <w:rPr>
          <w:rFonts w:ascii="Times New Roman" w:hAnsi="Times New Roman"/>
          <w:sz w:val="20"/>
        </w:rPr>
        <w:tab/>
      </w:r>
      <w:r w:rsidR="003C52DE" w:rsidRPr="00051409">
        <w:rPr>
          <w:rFonts w:ascii="Times New Roman" w:hAnsi="Times New Roman"/>
          <w:sz w:val="20"/>
        </w:rPr>
        <w:tab/>
      </w:r>
      <w:r w:rsidR="00051409">
        <w:rPr>
          <w:rFonts w:ascii="Times New Roman" w:hAnsi="Times New Roman"/>
          <w:sz w:val="20"/>
        </w:rPr>
        <w:tab/>
      </w:r>
      <w:r w:rsidR="003C52DE" w:rsidRPr="00051409">
        <w:rPr>
          <w:rFonts w:ascii="Times New Roman" w:hAnsi="Times New Roman"/>
          <w:sz w:val="20"/>
        </w:rPr>
        <w:t>:</w:t>
      </w:r>
    </w:p>
    <w:p w:rsidR="003E7B00" w:rsidRPr="00051409" w:rsidRDefault="003E7B00" w:rsidP="003E7B00">
      <w:pPr>
        <w:tabs>
          <w:tab w:val="left" w:pos="-720"/>
          <w:tab w:val="left" w:pos="0"/>
        </w:tabs>
        <w:suppressAutoHyphens/>
        <w:rPr>
          <w:rFonts w:ascii="Times New Roman" w:hAnsi="Times New Roman"/>
          <w:sz w:val="20"/>
        </w:rPr>
      </w:pP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t>:</w:t>
      </w:r>
    </w:p>
    <w:p w:rsidR="003E7B00" w:rsidRPr="00051409" w:rsidRDefault="003E7B00" w:rsidP="003E7B00">
      <w:pPr>
        <w:tabs>
          <w:tab w:val="left" w:pos="-720"/>
          <w:tab w:val="left" w:pos="0"/>
        </w:tabs>
        <w:suppressAutoHyphens/>
        <w:rPr>
          <w:rFonts w:ascii="Times New Roman" w:hAnsi="Times New Roman"/>
          <w:sz w:val="20"/>
        </w:rPr>
      </w:pPr>
      <w:r w:rsidRPr="00051409">
        <w:rPr>
          <w:rFonts w:ascii="Times New Roman" w:hAnsi="Times New Roman"/>
          <w:sz w:val="20"/>
        </w:rPr>
        <w:tab/>
        <w:t>v.</w:t>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t xml:space="preserve">: </w:t>
      </w:r>
      <w:r w:rsidRPr="00051409">
        <w:rPr>
          <w:rFonts w:ascii="Times New Roman" w:hAnsi="Times New Roman"/>
          <w:sz w:val="20"/>
        </w:rPr>
        <w:tab/>
      </w:r>
      <w:r w:rsidRPr="00051409">
        <w:rPr>
          <w:rFonts w:ascii="Times New Roman" w:hAnsi="Times New Roman"/>
          <w:sz w:val="20"/>
        </w:rPr>
        <w:tab/>
      </w:r>
      <w:r w:rsidR="003C52DE" w:rsidRPr="00051409">
        <w:rPr>
          <w:rFonts w:ascii="Times New Roman" w:hAnsi="Times New Roman"/>
          <w:sz w:val="20"/>
        </w:rPr>
        <w:tab/>
      </w:r>
      <w:r w:rsidRPr="00051409">
        <w:rPr>
          <w:rFonts w:ascii="Times New Roman" w:hAnsi="Times New Roman"/>
          <w:sz w:val="20"/>
        </w:rPr>
        <w:t>C-2009-2127784</w:t>
      </w:r>
    </w:p>
    <w:p w:rsidR="003E7B00" w:rsidRPr="00051409" w:rsidRDefault="003E7B00" w:rsidP="003E7B00">
      <w:pPr>
        <w:tabs>
          <w:tab w:val="left" w:pos="-720"/>
          <w:tab w:val="left" w:pos="0"/>
        </w:tabs>
        <w:suppressAutoHyphens/>
        <w:rPr>
          <w:rFonts w:ascii="Times New Roman" w:hAnsi="Times New Roman"/>
          <w:sz w:val="20"/>
        </w:rPr>
      </w:pP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r>
      <w:r w:rsidRPr="00051409">
        <w:rPr>
          <w:rFonts w:ascii="Times New Roman" w:hAnsi="Times New Roman"/>
          <w:sz w:val="20"/>
        </w:rPr>
        <w:tab/>
        <w:t>:</w:t>
      </w:r>
    </w:p>
    <w:p w:rsidR="003E7B00" w:rsidRPr="00051409" w:rsidRDefault="003E7B00" w:rsidP="003E7B00">
      <w:pPr>
        <w:tabs>
          <w:tab w:val="left" w:pos="-720"/>
          <w:tab w:val="left" w:pos="0"/>
        </w:tabs>
        <w:suppressAutoHyphens/>
        <w:rPr>
          <w:rFonts w:ascii="Times New Roman" w:hAnsi="Times New Roman"/>
          <w:sz w:val="20"/>
        </w:rPr>
      </w:pPr>
      <w:r w:rsidRPr="00051409">
        <w:rPr>
          <w:rFonts w:ascii="Times New Roman" w:hAnsi="Times New Roman"/>
          <w:sz w:val="20"/>
        </w:rPr>
        <w:t>Donald Fix, t/d/b/a Don Farr Moving Company</w:t>
      </w:r>
      <w:r w:rsidRPr="00051409">
        <w:rPr>
          <w:rFonts w:ascii="Times New Roman" w:hAnsi="Times New Roman"/>
          <w:sz w:val="20"/>
        </w:rPr>
        <w:tab/>
      </w:r>
      <w:r w:rsidR="00051409">
        <w:rPr>
          <w:rFonts w:ascii="Times New Roman" w:hAnsi="Times New Roman"/>
          <w:sz w:val="20"/>
        </w:rPr>
        <w:tab/>
      </w:r>
      <w:r w:rsidRPr="00051409">
        <w:rPr>
          <w:rFonts w:ascii="Times New Roman" w:hAnsi="Times New Roman"/>
          <w:sz w:val="20"/>
        </w:rPr>
        <w:t>:</w:t>
      </w:r>
    </w:p>
    <w:p w:rsidR="00BC3BDB" w:rsidRPr="00051409" w:rsidRDefault="00BC3BDB">
      <w:pPr>
        <w:tabs>
          <w:tab w:val="left" w:pos="-720"/>
        </w:tabs>
        <w:suppressAutoHyphens/>
        <w:jc w:val="both"/>
        <w:rPr>
          <w:rFonts w:ascii="Times New Roman" w:hAnsi="Times New Roman"/>
          <w:spacing w:val="-3"/>
          <w:sz w:val="20"/>
        </w:rPr>
      </w:pPr>
    </w:p>
    <w:p w:rsidR="00A52668" w:rsidRPr="00051409" w:rsidRDefault="00A52668">
      <w:pPr>
        <w:tabs>
          <w:tab w:val="left" w:pos="-720"/>
        </w:tabs>
        <w:suppressAutoHyphens/>
        <w:jc w:val="both"/>
        <w:rPr>
          <w:rFonts w:ascii="Times New Roman" w:hAnsi="Times New Roman"/>
          <w:spacing w:val="-3"/>
          <w:sz w:val="20"/>
        </w:rPr>
      </w:pPr>
    </w:p>
    <w:p w:rsidR="00141506" w:rsidRPr="00051409" w:rsidRDefault="00141506">
      <w:pPr>
        <w:tabs>
          <w:tab w:val="center" w:pos="4680"/>
        </w:tabs>
        <w:suppressAutoHyphens/>
        <w:jc w:val="both"/>
        <w:rPr>
          <w:rFonts w:ascii="Times New Roman" w:hAnsi="Times New Roman"/>
          <w:b/>
          <w:spacing w:val="-3"/>
          <w:sz w:val="20"/>
          <w:u w:val="single"/>
        </w:rPr>
      </w:pPr>
      <w:r w:rsidRPr="00051409">
        <w:rPr>
          <w:rFonts w:ascii="Times New Roman" w:hAnsi="Times New Roman"/>
          <w:spacing w:val="-3"/>
          <w:sz w:val="20"/>
        </w:rPr>
        <w:tab/>
      </w:r>
      <w:r w:rsidRPr="00051409">
        <w:rPr>
          <w:rFonts w:ascii="Times New Roman" w:hAnsi="Times New Roman"/>
          <w:b/>
          <w:spacing w:val="-3"/>
          <w:sz w:val="20"/>
          <w:u w:val="single"/>
        </w:rPr>
        <w:t>F I N A L    O R D E R</w:t>
      </w:r>
    </w:p>
    <w:p w:rsidR="005D25C3" w:rsidRPr="00051409" w:rsidRDefault="005D25C3">
      <w:pPr>
        <w:tabs>
          <w:tab w:val="center" w:pos="4680"/>
        </w:tabs>
        <w:suppressAutoHyphens/>
        <w:jc w:val="both"/>
        <w:rPr>
          <w:rFonts w:ascii="Times New Roman" w:hAnsi="Times New Roman"/>
          <w:b/>
          <w:spacing w:val="-3"/>
          <w:sz w:val="20"/>
          <w:u w:val="single"/>
        </w:rPr>
      </w:pPr>
    </w:p>
    <w:p w:rsidR="00E14244" w:rsidRPr="00051409" w:rsidRDefault="00E14244">
      <w:pPr>
        <w:tabs>
          <w:tab w:val="left" w:pos="-720"/>
        </w:tabs>
        <w:suppressAutoHyphens/>
        <w:jc w:val="both"/>
        <w:rPr>
          <w:rFonts w:ascii="Times New Roman" w:hAnsi="Times New Roman"/>
          <w:spacing w:val="-3"/>
          <w:sz w:val="20"/>
        </w:rPr>
      </w:pPr>
    </w:p>
    <w:p w:rsidR="007C0D22" w:rsidRPr="00051409" w:rsidRDefault="00141506">
      <w:pPr>
        <w:tabs>
          <w:tab w:val="left" w:pos="-720"/>
        </w:tabs>
        <w:suppressAutoHyphens/>
        <w:jc w:val="both"/>
        <w:rPr>
          <w:rFonts w:ascii="Times New Roman" w:hAnsi="Times New Roman"/>
          <w:spacing w:val="-3"/>
          <w:sz w:val="20"/>
        </w:rPr>
      </w:pPr>
      <w:r w:rsidRPr="00051409">
        <w:rPr>
          <w:rFonts w:ascii="Times New Roman" w:hAnsi="Times New Roman"/>
          <w:spacing w:val="-3"/>
          <w:sz w:val="20"/>
        </w:rPr>
        <w:tab/>
      </w:r>
      <w:r w:rsidRPr="00051409">
        <w:rPr>
          <w:rFonts w:ascii="Times New Roman" w:hAnsi="Times New Roman"/>
          <w:spacing w:val="-3"/>
          <w:sz w:val="20"/>
        </w:rPr>
        <w:tab/>
      </w:r>
      <w:r w:rsidR="003F2CD6" w:rsidRPr="00051409">
        <w:rPr>
          <w:rFonts w:ascii="Times New Roman" w:hAnsi="Times New Roman"/>
          <w:spacing w:val="-3"/>
          <w:sz w:val="20"/>
        </w:rPr>
        <w:t xml:space="preserve">In accordance with the provisions of Section 332(h) of the Public Utility Code, 66 Pa. C.S. §332(h), the decision of </w:t>
      </w:r>
      <w:r w:rsidR="0037074F" w:rsidRPr="00051409">
        <w:rPr>
          <w:rFonts w:ascii="Times New Roman" w:hAnsi="Times New Roman"/>
          <w:spacing w:val="-3"/>
          <w:sz w:val="20"/>
        </w:rPr>
        <w:t xml:space="preserve">Administrative Law Judge </w:t>
      </w:r>
      <w:r w:rsidR="003C52DE" w:rsidRPr="00051409">
        <w:rPr>
          <w:rFonts w:ascii="Times New Roman" w:hAnsi="Times New Roman"/>
          <w:spacing w:val="-3"/>
          <w:sz w:val="20"/>
        </w:rPr>
        <w:t>Katrina L. Dunderdale</w:t>
      </w:r>
      <w:r w:rsidR="002040D9" w:rsidRPr="00051409">
        <w:rPr>
          <w:rFonts w:ascii="Times New Roman" w:hAnsi="Times New Roman"/>
          <w:spacing w:val="-3"/>
          <w:sz w:val="20"/>
        </w:rPr>
        <w:t xml:space="preserve"> </w:t>
      </w:r>
      <w:r w:rsidR="009A547F" w:rsidRPr="00051409">
        <w:rPr>
          <w:rFonts w:ascii="Times New Roman" w:hAnsi="Times New Roman"/>
          <w:spacing w:val="-3"/>
          <w:sz w:val="20"/>
        </w:rPr>
        <w:t>dated</w:t>
      </w:r>
      <w:r w:rsidR="004C514D" w:rsidRPr="00051409">
        <w:rPr>
          <w:rFonts w:ascii="Times New Roman" w:hAnsi="Times New Roman"/>
          <w:spacing w:val="-3"/>
          <w:sz w:val="20"/>
        </w:rPr>
        <w:t xml:space="preserve"> </w:t>
      </w:r>
      <w:r w:rsidR="003C52DE" w:rsidRPr="00051409">
        <w:rPr>
          <w:rFonts w:ascii="Times New Roman" w:hAnsi="Times New Roman"/>
          <w:spacing w:val="-3"/>
          <w:sz w:val="20"/>
        </w:rPr>
        <w:t>April 8</w:t>
      </w:r>
      <w:r w:rsidR="001A660C" w:rsidRPr="00051409">
        <w:rPr>
          <w:rFonts w:ascii="Times New Roman" w:hAnsi="Times New Roman"/>
          <w:spacing w:val="-3"/>
          <w:sz w:val="20"/>
        </w:rPr>
        <w:t>,</w:t>
      </w:r>
      <w:r w:rsidR="00817AAD" w:rsidRPr="00051409">
        <w:rPr>
          <w:rFonts w:ascii="Times New Roman" w:hAnsi="Times New Roman"/>
          <w:spacing w:val="-3"/>
          <w:sz w:val="20"/>
        </w:rPr>
        <w:t xml:space="preserve"> 201</w:t>
      </w:r>
      <w:r w:rsidR="006B100B" w:rsidRPr="00051409">
        <w:rPr>
          <w:rFonts w:ascii="Times New Roman" w:hAnsi="Times New Roman"/>
          <w:spacing w:val="-3"/>
          <w:sz w:val="20"/>
        </w:rPr>
        <w:t>1</w:t>
      </w:r>
      <w:r w:rsidRPr="00051409">
        <w:rPr>
          <w:rFonts w:ascii="Times New Roman" w:hAnsi="Times New Roman"/>
          <w:spacing w:val="-3"/>
          <w:sz w:val="20"/>
        </w:rPr>
        <w:t xml:space="preserve">, has become final without further Commission action; </w:t>
      </w:r>
    </w:p>
    <w:p w:rsidR="007C0D22" w:rsidRPr="00051409" w:rsidRDefault="007C0D22">
      <w:pPr>
        <w:tabs>
          <w:tab w:val="left" w:pos="-720"/>
        </w:tabs>
        <w:suppressAutoHyphens/>
        <w:jc w:val="both"/>
        <w:rPr>
          <w:rFonts w:ascii="Times New Roman" w:hAnsi="Times New Roman"/>
          <w:spacing w:val="-3"/>
          <w:sz w:val="20"/>
        </w:rPr>
      </w:pPr>
    </w:p>
    <w:p w:rsidR="00141506" w:rsidRPr="00051409" w:rsidRDefault="00141506" w:rsidP="007C0D22">
      <w:pPr>
        <w:tabs>
          <w:tab w:val="left" w:pos="-720"/>
        </w:tabs>
        <w:suppressAutoHyphens/>
        <w:ind w:firstLine="1440"/>
        <w:jc w:val="both"/>
        <w:rPr>
          <w:rFonts w:ascii="Times New Roman" w:hAnsi="Times New Roman"/>
          <w:spacing w:val="-3"/>
          <w:sz w:val="20"/>
        </w:rPr>
      </w:pPr>
      <w:r w:rsidRPr="00051409">
        <w:rPr>
          <w:rFonts w:ascii="Times New Roman" w:hAnsi="Times New Roman"/>
          <w:spacing w:val="-3"/>
          <w:sz w:val="20"/>
        </w:rPr>
        <w:t>THEREFORE,</w:t>
      </w:r>
    </w:p>
    <w:p w:rsidR="00141506" w:rsidRPr="00051409" w:rsidRDefault="00141506" w:rsidP="007C0D22">
      <w:pPr>
        <w:tabs>
          <w:tab w:val="left" w:pos="-720"/>
        </w:tabs>
        <w:suppressAutoHyphens/>
        <w:ind w:firstLine="1440"/>
        <w:jc w:val="both"/>
        <w:rPr>
          <w:rFonts w:ascii="Times New Roman" w:hAnsi="Times New Roman"/>
          <w:spacing w:val="-3"/>
          <w:sz w:val="20"/>
        </w:rPr>
      </w:pPr>
    </w:p>
    <w:p w:rsidR="00141506" w:rsidRPr="00051409" w:rsidRDefault="00141506" w:rsidP="00FE1E2A">
      <w:pPr>
        <w:tabs>
          <w:tab w:val="left" w:pos="-720"/>
        </w:tabs>
        <w:suppressAutoHyphens/>
        <w:ind w:firstLine="1440"/>
        <w:jc w:val="both"/>
        <w:rPr>
          <w:rFonts w:ascii="Times New Roman" w:hAnsi="Times New Roman"/>
          <w:spacing w:val="-3"/>
          <w:sz w:val="20"/>
        </w:rPr>
      </w:pPr>
      <w:r w:rsidRPr="00051409">
        <w:rPr>
          <w:rFonts w:ascii="Times New Roman" w:hAnsi="Times New Roman"/>
          <w:spacing w:val="-3"/>
          <w:sz w:val="20"/>
        </w:rPr>
        <w:t>IT IS ORDERED:</w:t>
      </w:r>
    </w:p>
    <w:p w:rsidR="00141506" w:rsidRPr="00051409" w:rsidRDefault="00141506" w:rsidP="00FE1E2A">
      <w:pPr>
        <w:tabs>
          <w:tab w:val="left" w:pos="-720"/>
        </w:tabs>
        <w:suppressAutoHyphens/>
        <w:ind w:firstLine="1440"/>
        <w:jc w:val="both"/>
        <w:rPr>
          <w:rFonts w:ascii="Times New Roman" w:hAnsi="Times New Roman"/>
          <w:spacing w:val="-3"/>
          <w:sz w:val="20"/>
        </w:rPr>
      </w:pPr>
    </w:p>
    <w:p w:rsidR="003C52DE" w:rsidRPr="00051409" w:rsidRDefault="003C52DE" w:rsidP="003C52DE">
      <w:pPr>
        <w:jc w:val="both"/>
        <w:rPr>
          <w:rFonts w:ascii="Times New Roman" w:hAnsi="Times New Roman"/>
          <w:sz w:val="20"/>
        </w:rPr>
      </w:pPr>
      <w:r w:rsidRPr="00051409">
        <w:rPr>
          <w:rFonts w:ascii="Times New Roman" w:hAnsi="Times New Roman"/>
          <w:sz w:val="20"/>
        </w:rPr>
        <w:tab/>
      </w:r>
      <w:r w:rsidRPr="00051409">
        <w:rPr>
          <w:rFonts w:ascii="Times New Roman" w:hAnsi="Times New Roman"/>
          <w:sz w:val="20"/>
        </w:rPr>
        <w:tab/>
        <w:t>1.</w:t>
      </w:r>
      <w:r w:rsidRPr="00051409">
        <w:rPr>
          <w:rFonts w:ascii="Times New Roman" w:hAnsi="Times New Roman"/>
          <w:sz w:val="20"/>
        </w:rPr>
        <w:tab/>
        <w:t xml:space="preserve">That the complaint filed by the Bureau of Transportation and Safety of the Pennsylvania Public Utility Commission against Donald Fix, t/d/b/a Don Farr Moving Company, at C-2009-2127784 is sustained.  </w:t>
      </w:r>
    </w:p>
    <w:p w:rsidR="003C52DE" w:rsidRPr="00051409" w:rsidRDefault="003C52DE" w:rsidP="003C52DE">
      <w:pPr>
        <w:jc w:val="both"/>
        <w:rPr>
          <w:rFonts w:ascii="Times New Roman" w:hAnsi="Times New Roman"/>
          <w:sz w:val="20"/>
        </w:rPr>
      </w:pPr>
    </w:p>
    <w:p w:rsidR="003C52DE" w:rsidRPr="00051409" w:rsidRDefault="003C52DE" w:rsidP="003C52DE">
      <w:pPr>
        <w:jc w:val="both"/>
        <w:rPr>
          <w:rFonts w:ascii="Times New Roman" w:hAnsi="Times New Roman"/>
          <w:sz w:val="20"/>
        </w:rPr>
      </w:pPr>
      <w:r w:rsidRPr="00051409">
        <w:rPr>
          <w:rFonts w:ascii="Times New Roman" w:hAnsi="Times New Roman"/>
          <w:sz w:val="20"/>
        </w:rPr>
        <w:tab/>
      </w:r>
      <w:r w:rsidRPr="00051409">
        <w:rPr>
          <w:rFonts w:ascii="Times New Roman" w:hAnsi="Times New Roman"/>
          <w:sz w:val="20"/>
        </w:rPr>
        <w:tab/>
        <w:t>2.</w:t>
      </w:r>
      <w:r w:rsidRPr="00051409">
        <w:rPr>
          <w:rFonts w:ascii="Times New Roman" w:hAnsi="Times New Roman"/>
          <w:sz w:val="20"/>
        </w:rPr>
        <w:tab/>
        <w:t>That Donald Fix, t/d/b/a Don Farr Moving Company, shall pay a civil penalty of Seven Thousand Fifty Dollars ($7,050.00) for violating 52 Pa. Code §§31.27; 31.122(a</w:t>
      </w:r>
      <w:proofErr w:type="gramStart"/>
      <w:r w:rsidRPr="00051409">
        <w:rPr>
          <w:rFonts w:ascii="Times New Roman" w:hAnsi="Times New Roman"/>
          <w:sz w:val="20"/>
        </w:rPr>
        <w:t>)(</w:t>
      </w:r>
      <w:proofErr w:type="gramEnd"/>
      <w:r w:rsidRPr="00051409">
        <w:rPr>
          <w:rFonts w:ascii="Times New Roman" w:hAnsi="Times New Roman"/>
          <w:sz w:val="20"/>
        </w:rPr>
        <w:t>2); and 31.134(c) and for violation of the Public Utility Code, 66 Pa. C.S.A. §1303, by certified check or money order, within twenty (20) days after service of the Commission’s order, forwarded and made payable to:</w:t>
      </w:r>
    </w:p>
    <w:p w:rsidR="003C52DE" w:rsidRPr="00051409" w:rsidRDefault="003C52DE" w:rsidP="003C52DE">
      <w:pPr>
        <w:suppressAutoHyphens/>
        <w:spacing w:line="276" w:lineRule="auto"/>
        <w:ind w:left="2160" w:firstLine="720"/>
        <w:jc w:val="both"/>
        <w:rPr>
          <w:rFonts w:ascii="Times New Roman" w:hAnsi="Times New Roman"/>
          <w:sz w:val="20"/>
        </w:rPr>
      </w:pPr>
    </w:p>
    <w:p w:rsidR="003C52DE" w:rsidRPr="00051409" w:rsidRDefault="003C52DE" w:rsidP="003C52DE">
      <w:pPr>
        <w:suppressAutoHyphens/>
        <w:ind w:left="2160" w:firstLine="720"/>
        <w:jc w:val="both"/>
        <w:rPr>
          <w:rFonts w:ascii="Times New Roman" w:hAnsi="Times New Roman"/>
          <w:sz w:val="20"/>
        </w:rPr>
      </w:pPr>
      <w:r w:rsidRPr="00051409">
        <w:rPr>
          <w:rFonts w:ascii="Times New Roman" w:hAnsi="Times New Roman"/>
          <w:sz w:val="20"/>
        </w:rPr>
        <w:t>Pennsylvania Public Utility Commission</w:t>
      </w:r>
    </w:p>
    <w:p w:rsidR="003C52DE" w:rsidRPr="00051409" w:rsidRDefault="003C52DE" w:rsidP="003C52DE">
      <w:pPr>
        <w:suppressAutoHyphens/>
        <w:ind w:left="2160" w:firstLine="720"/>
        <w:jc w:val="both"/>
        <w:rPr>
          <w:rFonts w:ascii="Times New Roman" w:hAnsi="Times New Roman"/>
          <w:sz w:val="20"/>
        </w:rPr>
      </w:pPr>
      <w:r w:rsidRPr="00051409">
        <w:rPr>
          <w:rFonts w:ascii="Times New Roman" w:hAnsi="Times New Roman"/>
          <w:sz w:val="20"/>
        </w:rPr>
        <w:t>P.O. Box 3265</w:t>
      </w:r>
    </w:p>
    <w:p w:rsidR="003C52DE" w:rsidRPr="00051409" w:rsidRDefault="003C52DE" w:rsidP="003C52DE">
      <w:pPr>
        <w:suppressAutoHyphens/>
        <w:ind w:left="2160" w:firstLine="720"/>
        <w:jc w:val="both"/>
        <w:rPr>
          <w:rFonts w:ascii="Times New Roman" w:hAnsi="Times New Roman"/>
          <w:sz w:val="20"/>
        </w:rPr>
      </w:pPr>
      <w:r w:rsidRPr="00051409">
        <w:rPr>
          <w:rFonts w:ascii="Times New Roman" w:hAnsi="Times New Roman"/>
          <w:sz w:val="20"/>
        </w:rPr>
        <w:t>Harrisburg, PA 17105-3265</w:t>
      </w:r>
    </w:p>
    <w:p w:rsidR="003C52DE" w:rsidRPr="00051409" w:rsidRDefault="003C52DE" w:rsidP="003C52DE">
      <w:pPr>
        <w:suppressAutoHyphens/>
        <w:spacing w:line="276" w:lineRule="auto"/>
        <w:jc w:val="both"/>
        <w:rPr>
          <w:rFonts w:ascii="Times New Roman" w:hAnsi="Times New Roman"/>
          <w:sz w:val="20"/>
        </w:rPr>
      </w:pPr>
    </w:p>
    <w:p w:rsidR="003C52DE" w:rsidRPr="00051409" w:rsidRDefault="003C52DE" w:rsidP="003C52DE">
      <w:pPr>
        <w:jc w:val="both"/>
        <w:rPr>
          <w:rFonts w:ascii="Times New Roman" w:hAnsi="Times New Roman"/>
          <w:sz w:val="20"/>
        </w:rPr>
      </w:pPr>
      <w:r w:rsidRPr="00051409">
        <w:rPr>
          <w:rFonts w:ascii="Times New Roman" w:hAnsi="Times New Roman"/>
          <w:sz w:val="20"/>
        </w:rPr>
        <w:tab/>
      </w:r>
      <w:r w:rsidRPr="00051409">
        <w:rPr>
          <w:rFonts w:ascii="Times New Roman" w:hAnsi="Times New Roman"/>
          <w:sz w:val="20"/>
        </w:rPr>
        <w:tab/>
        <w:t>3.</w:t>
      </w:r>
      <w:r w:rsidRPr="00051409">
        <w:rPr>
          <w:rFonts w:ascii="Times New Roman" w:hAnsi="Times New Roman"/>
          <w:sz w:val="20"/>
        </w:rPr>
        <w:tab/>
        <w:t>That Donald Fix, t/d/b/a Don Farr Moving Company, cease and desist from further violations of the Public Utility Code and the Public Utility Commission’s regulations.</w:t>
      </w:r>
    </w:p>
    <w:p w:rsidR="003C52DE" w:rsidRPr="00051409" w:rsidRDefault="003C52DE" w:rsidP="003C52DE">
      <w:pPr>
        <w:ind w:left="720" w:firstLine="720"/>
        <w:jc w:val="both"/>
        <w:rPr>
          <w:rFonts w:ascii="Times New Roman" w:hAnsi="Times New Roman"/>
          <w:sz w:val="20"/>
        </w:rPr>
      </w:pPr>
    </w:p>
    <w:p w:rsidR="003C52DE" w:rsidRPr="00051409" w:rsidRDefault="003C52DE" w:rsidP="003C52DE">
      <w:pPr>
        <w:ind w:left="720" w:firstLine="720"/>
        <w:jc w:val="both"/>
        <w:rPr>
          <w:rFonts w:ascii="Times New Roman" w:hAnsi="Times New Roman"/>
          <w:sz w:val="20"/>
        </w:rPr>
      </w:pPr>
    </w:p>
    <w:p w:rsidR="003C52DE" w:rsidRPr="00051409" w:rsidRDefault="003C52DE">
      <w:pPr>
        <w:rPr>
          <w:rFonts w:ascii="Times New Roman" w:hAnsi="Times New Roman"/>
          <w:sz w:val="20"/>
        </w:rPr>
      </w:pPr>
    </w:p>
    <w:p w:rsidR="003C52DE" w:rsidRPr="00051409" w:rsidRDefault="003C52DE" w:rsidP="003C52DE">
      <w:pPr>
        <w:ind w:left="720" w:firstLine="720"/>
        <w:jc w:val="both"/>
        <w:rPr>
          <w:rFonts w:ascii="Times New Roman" w:hAnsi="Times New Roman"/>
          <w:sz w:val="20"/>
        </w:rPr>
      </w:pPr>
      <w:r w:rsidRPr="00051409">
        <w:rPr>
          <w:rFonts w:ascii="Times New Roman" w:hAnsi="Times New Roman"/>
          <w:sz w:val="20"/>
        </w:rPr>
        <w:t>4.</w:t>
      </w:r>
      <w:r w:rsidRPr="00051409">
        <w:rPr>
          <w:rFonts w:ascii="Times New Roman" w:hAnsi="Times New Roman"/>
          <w:sz w:val="20"/>
        </w:rPr>
        <w:tab/>
        <w:t>That the record at Docket No. C-2009-2127784 shall be marked closed.</w:t>
      </w:r>
    </w:p>
    <w:p w:rsidR="002040D9" w:rsidRPr="00051409" w:rsidRDefault="002040D9" w:rsidP="00F625CA">
      <w:pPr>
        <w:pStyle w:val="ParaTab1"/>
        <w:ind w:firstLine="0"/>
        <w:jc w:val="both"/>
        <w:rPr>
          <w:rFonts w:ascii="Times New Roman" w:hAnsi="Times New Roman"/>
          <w:sz w:val="20"/>
          <w:szCs w:val="20"/>
        </w:rPr>
      </w:pPr>
    </w:p>
    <w:p w:rsidR="008B5A9E" w:rsidRPr="00051409" w:rsidRDefault="008B5A9E" w:rsidP="008B5A9E">
      <w:pPr>
        <w:jc w:val="both"/>
        <w:rPr>
          <w:rFonts w:ascii="Times New Roman" w:hAnsi="Times New Roman"/>
          <w:sz w:val="20"/>
        </w:rPr>
      </w:pPr>
    </w:p>
    <w:p w:rsidR="00141506" w:rsidRPr="00051409" w:rsidRDefault="00051409" w:rsidP="00FE1E2A">
      <w:pPr>
        <w:tabs>
          <w:tab w:val="left" w:pos="-720"/>
        </w:tabs>
        <w:suppressAutoHyphens/>
        <w:jc w:val="both"/>
        <w:rPr>
          <w:rFonts w:ascii="Times New Roman" w:hAnsi="Times New Roman"/>
          <w:spacing w:val="-3"/>
          <w:sz w:val="20"/>
        </w:rPr>
      </w:pPr>
      <w:r w:rsidRPr="00051409">
        <w:rPr>
          <w:rFonts w:ascii="Times New Roman" w:hAnsi="Times New Roman"/>
          <w:noProof/>
          <w:spacing w:val="-3"/>
          <w:sz w:val="20"/>
        </w:rPr>
        <w:drawing>
          <wp:anchor distT="0" distB="0" distL="114300" distR="114300" simplePos="0" relativeHeight="251659264" behindDoc="1" locked="0" layoutInCell="1" allowOverlap="1">
            <wp:simplePos x="0" y="0"/>
            <wp:positionH relativeFrom="column">
              <wp:posOffset>2904490</wp:posOffset>
            </wp:positionH>
            <wp:positionV relativeFrom="paragraph">
              <wp:posOffset>13335</wp:posOffset>
            </wp:positionV>
            <wp:extent cx="2201545" cy="833755"/>
            <wp:effectExtent l="19050" t="0" r="8255"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1545" cy="833755"/>
                    </a:xfrm>
                    <a:prstGeom prst="rect">
                      <a:avLst/>
                    </a:prstGeom>
                    <a:noFill/>
                    <a:ln w="9525">
                      <a:noFill/>
                      <a:miter lim="800000"/>
                      <a:headEnd/>
                      <a:tailEnd/>
                    </a:ln>
                  </pic:spPr>
                </pic:pic>
              </a:graphicData>
            </a:graphic>
          </wp:anchor>
        </w:drawing>
      </w:r>
      <w:r w:rsidR="00CD248B" w:rsidRPr="00051409">
        <w:rPr>
          <w:rFonts w:ascii="Times New Roman" w:hAnsi="Times New Roman"/>
          <w:spacing w:val="-3"/>
          <w:sz w:val="20"/>
        </w:rPr>
        <w:tab/>
      </w:r>
      <w:r w:rsidR="00CD248B" w:rsidRPr="00051409">
        <w:rPr>
          <w:rFonts w:ascii="Times New Roman" w:hAnsi="Times New Roman"/>
          <w:spacing w:val="-3"/>
          <w:sz w:val="20"/>
        </w:rPr>
        <w:tab/>
      </w:r>
      <w:r w:rsidR="00CD248B" w:rsidRPr="00051409">
        <w:rPr>
          <w:rFonts w:ascii="Times New Roman" w:hAnsi="Times New Roman"/>
          <w:spacing w:val="-3"/>
          <w:sz w:val="20"/>
        </w:rPr>
        <w:tab/>
      </w:r>
      <w:r w:rsidR="00CD248B" w:rsidRPr="00051409">
        <w:rPr>
          <w:rFonts w:ascii="Times New Roman" w:hAnsi="Times New Roman"/>
          <w:spacing w:val="-3"/>
          <w:sz w:val="20"/>
        </w:rPr>
        <w:tab/>
      </w:r>
      <w:r w:rsidR="00CD248B" w:rsidRPr="00051409">
        <w:rPr>
          <w:rFonts w:ascii="Times New Roman" w:hAnsi="Times New Roman"/>
          <w:spacing w:val="-3"/>
          <w:sz w:val="20"/>
        </w:rPr>
        <w:tab/>
      </w:r>
      <w:r w:rsidR="00CD248B" w:rsidRPr="00051409">
        <w:rPr>
          <w:rFonts w:ascii="Times New Roman" w:hAnsi="Times New Roman"/>
          <w:spacing w:val="-3"/>
          <w:sz w:val="20"/>
        </w:rPr>
        <w:tab/>
      </w:r>
      <w:r w:rsidR="00CD248B" w:rsidRPr="00051409">
        <w:rPr>
          <w:rFonts w:ascii="Times New Roman" w:hAnsi="Times New Roman"/>
          <w:spacing w:val="-3"/>
          <w:sz w:val="20"/>
        </w:rPr>
        <w:tab/>
      </w:r>
      <w:r w:rsidR="00141506" w:rsidRPr="00051409">
        <w:rPr>
          <w:rFonts w:ascii="Times New Roman" w:hAnsi="Times New Roman"/>
          <w:spacing w:val="-3"/>
          <w:sz w:val="20"/>
        </w:rPr>
        <w:t>BY THE COMMISSION,</w:t>
      </w:r>
    </w:p>
    <w:p w:rsidR="00141506" w:rsidRPr="00051409" w:rsidRDefault="00141506">
      <w:pPr>
        <w:tabs>
          <w:tab w:val="left" w:pos="-720"/>
        </w:tabs>
        <w:suppressAutoHyphens/>
        <w:jc w:val="both"/>
        <w:rPr>
          <w:rFonts w:ascii="Times New Roman" w:hAnsi="Times New Roman"/>
          <w:spacing w:val="-3"/>
          <w:sz w:val="20"/>
        </w:rPr>
      </w:pPr>
    </w:p>
    <w:p w:rsidR="002329D0" w:rsidRPr="00051409" w:rsidRDefault="002329D0">
      <w:pPr>
        <w:tabs>
          <w:tab w:val="left" w:pos="-720"/>
        </w:tabs>
        <w:suppressAutoHyphens/>
        <w:jc w:val="both"/>
        <w:rPr>
          <w:rFonts w:ascii="Times New Roman" w:hAnsi="Times New Roman"/>
          <w:spacing w:val="-3"/>
          <w:sz w:val="20"/>
        </w:rPr>
      </w:pPr>
    </w:p>
    <w:p w:rsidR="00FB35FF" w:rsidRPr="00051409" w:rsidRDefault="00FB35FF">
      <w:pPr>
        <w:tabs>
          <w:tab w:val="left" w:pos="-720"/>
        </w:tabs>
        <w:suppressAutoHyphens/>
        <w:jc w:val="both"/>
        <w:rPr>
          <w:rFonts w:ascii="Times New Roman" w:hAnsi="Times New Roman"/>
          <w:spacing w:val="-3"/>
          <w:sz w:val="20"/>
        </w:rPr>
      </w:pPr>
    </w:p>
    <w:p w:rsidR="00141506" w:rsidRPr="00051409" w:rsidRDefault="00141506">
      <w:pPr>
        <w:tabs>
          <w:tab w:val="left" w:pos="-720"/>
        </w:tabs>
        <w:suppressAutoHyphens/>
        <w:jc w:val="both"/>
        <w:rPr>
          <w:rFonts w:ascii="Times New Roman" w:hAnsi="Times New Roman"/>
          <w:spacing w:val="-3"/>
          <w:sz w:val="20"/>
        </w:rPr>
      </w:pP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00700209" w:rsidRPr="00051409">
        <w:rPr>
          <w:rFonts w:ascii="Times New Roman" w:hAnsi="Times New Roman"/>
          <w:spacing w:val="-3"/>
          <w:sz w:val="20"/>
        </w:rPr>
        <w:t>Rosemary Chiavetta</w:t>
      </w:r>
    </w:p>
    <w:p w:rsidR="006B0FB5" w:rsidRPr="00051409" w:rsidRDefault="00141506">
      <w:pPr>
        <w:tabs>
          <w:tab w:val="left" w:pos="-720"/>
        </w:tabs>
        <w:suppressAutoHyphens/>
        <w:jc w:val="both"/>
        <w:rPr>
          <w:rFonts w:ascii="Times New Roman" w:hAnsi="Times New Roman"/>
          <w:spacing w:val="-3"/>
          <w:sz w:val="20"/>
        </w:rPr>
      </w:pP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r>
      <w:r w:rsidRPr="00051409">
        <w:rPr>
          <w:rFonts w:ascii="Times New Roman" w:hAnsi="Times New Roman"/>
          <w:spacing w:val="-3"/>
          <w:sz w:val="20"/>
        </w:rPr>
        <w:tab/>
        <w:t>Secretary</w:t>
      </w:r>
    </w:p>
    <w:p w:rsidR="00B333D0" w:rsidRPr="00051409" w:rsidRDefault="00B333D0">
      <w:pPr>
        <w:tabs>
          <w:tab w:val="left" w:pos="-720"/>
        </w:tabs>
        <w:suppressAutoHyphens/>
        <w:jc w:val="both"/>
        <w:rPr>
          <w:rFonts w:ascii="Times New Roman" w:hAnsi="Times New Roman"/>
          <w:spacing w:val="-3"/>
          <w:sz w:val="20"/>
        </w:rPr>
      </w:pPr>
    </w:p>
    <w:p w:rsidR="003C52DE" w:rsidRPr="00051409" w:rsidRDefault="003C52DE">
      <w:pPr>
        <w:tabs>
          <w:tab w:val="left" w:pos="-720"/>
        </w:tabs>
        <w:suppressAutoHyphens/>
        <w:jc w:val="both"/>
        <w:rPr>
          <w:rFonts w:ascii="Times New Roman" w:hAnsi="Times New Roman"/>
          <w:spacing w:val="-3"/>
          <w:sz w:val="20"/>
        </w:rPr>
      </w:pPr>
    </w:p>
    <w:p w:rsidR="003C52DE" w:rsidRPr="00051409" w:rsidRDefault="003C52DE">
      <w:pPr>
        <w:tabs>
          <w:tab w:val="left" w:pos="-720"/>
        </w:tabs>
        <w:suppressAutoHyphens/>
        <w:jc w:val="both"/>
        <w:rPr>
          <w:rFonts w:ascii="Times New Roman" w:hAnsi="Times New Roman"/>
          <w:spacing w:val="-3"/>
          <w:sz w:val="20"/>
        </w:rPr>
      </w:pPr>
    </w:p>
    <w:p w:rsidR="00141506" w:rsidRPr="00051409" w:rsidRDefault="00141506">
      <w:pPr>
        <w:tabs>
          <w:tab w:val="left" w:pos="-720"/>
        </w:tabs>
        <w:suppressAutoHyphens/>
        <w:jc w:val="both"/>
        <w:rPr>
          <w:rFonts w:ascii="Times New Roman" w:hAnsi="Times New Roman"/>
          <w:spacing w:val="-3"/>
          <w:sz w:val="20"/>
        </w:rPr>
      </w:pPr>
      <w:r w:rsidRPr="00051409">
        <w:rPr>
          <w:rFonts w:ascii="Times New Roman" w:hAnsi="Times New Roman"/>
          <w:spacing w:val="-3"/>
          <w:sz w:val="20"/>
        </w:rPr>
        <w:t>(SEAL)</w:t>
      </w:r>
    </w:p>
    <w:p w:rsidR="00141506" w:rsidRPr="00051409" w:rsidRDefault="00141506">
      <w:pPr>
        <w:tabs>
          <w:tab w:val="left" w:pos="-720"/>
        </w:tabs>
        <w:suppressAutoHyphens/>
        <w:jc w:val="both"/>
        <w:rPr>
          <w:rFonts w:ascii="Times New Roman" w:hAnsi="Times New Roman"/>
          <w:spacing w:val="-3"/>
          <w:sz w:val="20"/>
        </w:rPr>
      </w:pPr>
    </w:p>
    <w:p w:rsidR="00141506" w:rsidRPr="00051409" w:rsidRDefault="00141506">
      <w:pPr>
        <w:tabs>
          <w:tab w:val="left" w:pos="-720"/>
        </w:tabs>
        <w:suppressAutoHyphens/>
        <w:jc w:val="both"/>
        <w:rPr>
          <w:rFonts w:ascii="Times New Roman" w:hAnsi="Times New Roman"/>
          <w:b/>
          <w:spacing w:val="-3"/>
          <w:sz w:val="20"/>
          <w:u w:val="single"/>
        </w:rPr>
      </w:pPr>
      <w:r w:rsidRPr="00051409">
        <w:rPr>
          <w:rFonts w:ascii="Times New Roman" w:hAnsi="Times New Roman"/>
          <w:spacing w:val="-3"/>
          <w:sz w:val="20"/>
        </w:rPr>
        <w:t>ORDER ENTERED:</w:t>
      </w:r>
      <w:r w:rsidR="000F2734" w:rsidRPr="00051409">
        <w:rPr>
          <w:rFonts w:ascii="Times New Roman" w:hAnsi="Times New Roman"/>
          <w:spacing w:val="-3"/>
          <w:sz w:val="20"/>
        </w:rPr>
        <w:t xml:space="preserve"> </w:t>
      </w:r>
      <w:r w:rsidR="00051409" w:rsidRPr="00051409">
        <w:rPr>
          <w:rFonts w:ascii="Times New Roman" w:hAnsi="Times New Roman"/>
          <w:spacing w:val="-3"/>
          <w:sz w:val="20"/>
        </w:rPr>
        <w:t xml:space="preserve"> July 14, 2011</w:t>
      </w:r>
    </w:p>
    <w:sectPr w:rsidR="00141506" w:rsidRPr="00051409" w:rsidSect="003C52DE">
      <w:footerReference w:type="default" r:id="rId9"/>
      <w:endnotePr>
        <w:numFmt w:val="decimal"/>
      </w:endnotePr>
      <w:pgSz w:w="12240" w:h="15840" w:code="1"/>
      <w:pgMar w:top="1296" w:right="1440" w:bottom="1296"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96C" w:rsidRDefault="0034696C">
      <w:pPr>
        <w:spacing w:line="20" w:lineRule="exact"/>
      </w:pPr>
    </w:p>
  </w:endnote>
  <w:endnote w:type="continuationSeparator" w:id="0">
    <w:p w:rsidR="0034696C" w:rsidRDefault="0034696C">
      <w:r>
        <w:t xml:space="preserve"> </w:t>
      </w:r>
    </w:p>
  </w:endnote>
  <w:endnote w:type="continuationNotice" w:id="1">
    <w:p w:rsidR="0034696C" w:rsidRDefault="0034696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53563"/>
      <w:docPartObj>
        <w:docPartGallery w:val="Page Numbers (Bottom of Page)"/>
        <w:docPartUnique/>
      </w:docPartObj>
    </w:sdtPr>
    <w:sdtContent>
      <w:p w:rsidR="003C52DE" w:rsidRDefault="006D0471">
        <w:pPr>
          <w:pStyle w:val="Footer"/>
          <w:jc w:val="center"/>
        </w:pPr>
        <w:r w:rsidRPr="003C52DE">
          <w:rPr>
            <w:rFonts w:ascii="Times New Roman" w:hAnsi="Times New Roman"/>
            <w:sz w:val="20"/>
          </w:rPr>
          <w:fldChar w:fldCharType="begin"/>
        </w:r>
        <w:r w:rsidR="003C52DE" w:rsidRPr="003C52DE">
          <w:rPr>
            <w:rFonts w:ascii="Times New Roman" w:hAnsi="Times New Roman"/>
            <w:sz w:val="20"/>
          </w:rPr>
          <w:instrText xml:space="preserve"> PAGE   \* MERGEFORMAT </w:instrText>
        </w:r>
        <w:r w:rsidRPr="003C52DE">
          <w:rPr>
            <w:rFonts w:ascii="Times New Roman" w:hAnsi="Times New Roman"/>
            <w:sz w:val="20"/>
          </w:rPr>
          <w:fldChar w:fldCharType="separate"/>
        </w:r>
        <w:r w:rsidR="00051409">
          <w:rPr>
            <w:rFonts w:ascii="Times New Roman" w:hAnsi="Times New Roman"/>
            <w:noProof/>
            <w:sz w:val="20"/>
          </w:rPr>
          <w:t>1</w:t>
        </w:r>
        <w:r w:rsidRPr="003C52DE">
          <w:rPr>
            <w:rFonts w:ascii="Times New Roman" w:hAnsi="Times New Roman"/>
            <w:sz w:val="20"/>
          </w:rPr>
          <w:fldChar w:fldCharType="end"/>
        </w:r>
      </w:p>
    </w:sdtContent>
  </w:sdt>
  <w:p w:rsidR="003C52DE" w:rsidRPr="003C52DE" w:rsidRDefault="003C52DE" w:rsidP="003C5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96C" w:rsidRDefault="0034696C">
      <w:r>
        <w:separator/>
      </w:r>
    </w:p>
  </w:footnote>
  <w:footnote w:type="continuationSeparator" w:id="0">
    <w:p w:rsidR="0034696C" w:rsidRDefault="00346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3092882"/>
    <w:multiLevelType w:val="hybridMultilevel"/>
    <w:tmpl w:val="961AE8E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33CD6BC2"/>
    <w:multiLevelType w:val="hybridMultilevel"/>
    <w:tmpl w:val="897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6">
    <w:nsid w:val="37D1791B"/>
    <w:multiLevelType w:val="hybridMultilevel"/>
    <w:tmpl w:val="B0B6EA66"/>
    <w:lvl w:ilvl="0" w:tplc="BF28035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11">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2">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0"/>
  </w:num>
  <w:num w:numId="5">
    <w:abstractNumId w:val="9"/>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4"/>
  </w:num>
  <w:num w:numId="11">
    <w:abstractNumId w:val="6"/>
  </w:num>
  <w:num w:numId="12">
    <w:abstractNumId w:val="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4571A"/>
    <w:rsid w:val="00051409"/>
    <w:rsid w:val="00053F63"/>
    <w:rsid w:val="00054B13"/>
    <w:rsid w:val="000735BB"/>
    <w:rsid w:val="00086196"/>
    <w:rsid w:val="00094B25"/>
    <w:rsid w:val="000C1A59"/>
    <w:rsid w:val="000C4EC4"/>
    <w:rsid w:val="000D55D7"/>
    <w:rsid w:val="000E0E9E"/>
    <w:rsid w:val="000E12F5"/>
    <w:rsid w:val="000F2734"/>
    <w:rsid w:val="000F7D77"/>
    <w:rsid w:val="00102A0C"/>
    <w:rsid w:val="00141506"/>
    <w:rsid w:val="00170C38"/>
    <w:rsid w:val="00182FEB"/>
    <w:rsid w:val="00183F04"/>
    <w:rsid w:val="001A660C"/>
    <w:rsid w:val="001C12A8"/>
    <w:rsid w:val="001C218D"/>
    <w:rsid w:val="001D058B"/>
    <w:rsid w:val="001D209B"/>
    <w:rsid w:val="001D2154"/>
    <w:rsid w:val="001E7BA8"/>
    <w:rsid w:val="00201E96"/>
    <w:rsid w:val="002040D9"/>
    <w:rsid w:val="00205AD0"/>
    <w:rsid w:val="0022470B"/>
    <w:rsid w:val="00227DD0"/>
    <w:rsid w:val="002329D0"/>
    <w:rsid w:val="0028314C"/>
    <w:rsid w:val="002B010D"/>
    <w:rsid w:val="002C4558"/>
    <w:rsid w:val="002D5898"/>
    <w:rsid w:val="002F1B9F"/>
    <w:rsid w:val="0031293C"/>
    <w:rsid w:val="00327EAD"/>
    <w:rsid w:val="0033127E"/>
    <w:rsid w:val="0033777C"/>
    <w:rsid w:val="0034696C"/>
    <w:rsid w:val="003566B0"/>
    <w:rsid w:val="0037074F"/>
    <w:rsid w:val="003733F0"/>
    <w:rsid w:val="00376CDF"/>
    <w:rsid w:val="00377AFC"/>
    <w:rsid w:val="00391AAA"/>
    <w:rsid w:val="003A2999"/>
    <w:rsid w:val="003C13BB"/>
    <w:rsid w:val="003C3A9D"/>
    <w:rsid w:val="003C52DE"/>
    <w:rsid w:val="003E64C9"/>
    <w:rsid w:val="003E7B00"/>
    <w:rsid w:val="003F2CD6"/>
    <w:rsid w:val="003F37D4"/>
    <w:rsid w:val="00415496"/>
    <w:rsid w:val="00415814"/>
    <w:rsid w:val="004168CD"/>
    <w:rsid w:val="00433441"/>
    <w:rsid w:val="004413DC"/>
    <w:rsid w:val="00441896"/>
    <w:rsid w:val="00441A14"/>
    <w:rsid w:val="00450DEF"/>
    <w:rsid w:val="004628F9"/>
    <w:rsid w:val="0046640A"/>
    <w:rsid w:val="00471AF5"/>
    <w:rsid w:val="00473EFA"/>
    <w:rsid w:val="004A061A"/>
    <w:rsid w:val="004A68A9"/>
    <w:rsid w:val="004A74C1"/>
    <w:rsid w:val="004B0072"/>
    <w:rsid w:val="004B0AD2"/>
    <w:rsid w:val="004C054C"/>
    <w:rsid w:val="004C066F"/>
    <w:rsid w:val="004C514D"/>
    <w:rsid w:val="004C77C7"/>
    <w:rsid w:val="004D7FFE"/>
    <w:rsid w:val="004E3810"/>
    <w:rsid w:val="004E50E4"/>
    <w:rsid w:val="004F06A7"/>
    <w:rsid w:val="004F538D"/>
    <w:rsid w:val="00520341"/>
    <w:rsid w:val="00526AA7"/>
    <w:rsid w:val="0053320F"/>
    <w:rsid w:val="005646BB"/>
    <w:rsid w:val="005844C2"/>
    <w:rsid w:val="00587391"/>
    <w:rsid w:val="005A2E26"/>
    <w:rsid w:val="005A6A2C"/>
    <w:rsid w:val="005B648B"/>
    <w:rsid w:val="005B6B78"/>
    <w:rsid w:val="005D25C3"/>
    <w:rsid w:val="005D29C7"/>
    <w:rsid w:val="005E5B67"/>
    <w:rsid w:val="00603A23"/>
    <w:rsid w:val="006117E4"/>
    <w:rsid w:val="00617E35"/>
    <w:rsid w:val="0063332D"/>
    <w:rsid w:val="006402DF"/>
    <w:rsid w:val="0064446E"/>
    <w:rsid w:val="00651D3E"/>
    <w:rsid w:val="00670369"/>
    <w:rsid w:val="00677D87"/>
    <w:rsid w:val="00680D95"/>
    <w:rsid w:val="0068192E"/>
    <w:rsid w:val="006914E4"/>
    <w:rsid w:val="00692915"/>
    <w:rsid w:val="006A53AE"/>
    <w:rsid w:val="006B0FB5"/>
    <w:rsid w:val="006B100B"/>
    <w:rsid w:val="006B24DA"/>
    <w:rsid w:val="006B5943"/>
    <w:rsid w:val="006B6959"/>
    <w:rsid w:val="006C0491"/>
    <w:rsid w:val="006C2F83"/>
    <w:rsid w:val="006D0471"/>
    <w:rsid w:val="006E7BA1"/>
    <w:rsid w:val="00700209"/>
    <w:rsid w:val="00710ED8"/>
    <w:rsid w:val="00713BA5"/>
    <w:rsid w:val="00716C34"/>
    <w:rsid w:val="0074089C"/>
    <w:rsid w:val="0074266C"/>
    <w:rsid w:val="0074341E"/>
    <w:rsid w:val="00762518"/>
    <w:rsid w:val="00787D29"/>
    <w:rsid w:val="007A3CCA"/>
    <w:rsid w:val="007C0D22"/>
    <w:rsid w:val="007E63CA"/>
    <w:rsid w:val="007E6654"/>
    <w:rsid w:val="007F1815"/>
    <w:rsid w:val="00805E8D"/>
    <w:rsid w:val="00807611"/>
    <w:rsid w:val="00817AAD"/>
    <w:rsid w:val="00832995"/>
    <w:rsid w:val="00837969"/>
    <w:rsid w:val="00846484"/>
    <w:rsid w:val="00867980"/>
    <w:rsid w:val="00877F42"/>
    <w:rsid w:val="0088369B"/>
    <w:rsid w:val="008B0AA9"/>
    <w:rsid w:val="008B4CE3"/>
    <w:rsid w:val="008B5A9E"/>
    <w:rsid w:val="008B6A8E"/>
    <w:rsid w:val="008C7279"/>
    <w:rsid w:val="008C7551"/>
    <w:rsid w:val="008D3BB0"/>
    <w:rsid w:val="008D5A93"/>
    <w:rsid w:val="008E6CC0"/>
    <w:rsid w:val="00905144"/>
    <w:rsid w:val="00906FC2"/>
    <w:rsid w:val="00912ED6"/>
    <w:rsid w:val="00967CC8"/>
    <w:rsid w:val="0097675D"/>
    <w:rsid w:val="009823E6"/>
    <w:rsid w:val="00987969"/>
    <w:rsid w:val="00995ED0"/>
    <w:rsid w:val="009A026E"/>
    <w:rsid w:val="009A547F"/>
    <w:rsid w:val="009A7E66"/>
    <w:rsid w:val="009B2408"/>
    <w:rsid w:val="009B6D12"/>
    <w:rsid w:val="009C1484"/>
    <w:rsid w:val="009C430E"/>
    <w:rsid w:val="009C7D16"/>
    <w:rsid w:val="009D067C"/>
    <w:rsid w:val="009F2F5A"/>
    <w:rsid w:val="00A01A5E"/>
    <w:rsid w:val="00A16540"/>
    <w:rsid w:val="00A16AC4"/>
    <w:rsid w:val="00A22604"/>
    <w:rsid w:val="00A47CC7"/>
    <w:rsid w:val="00A52368"/>
    <w:rsid w:val="00A52668"/>
    <w:rsid w:val="00A54870"/>
    <w:rsid w:val="00A7062E"/>
    <w:rsid w:val="00A830B0"/>
    <w:rsid w:val="00A8376C"/>
    <w:rsid w:val="00AA556A"/>
    <w:rsid w:val="00AB08F7"/>
    <w:rsid w:val="00AB341C"/>
    <w:rsid w:val="00AB72E5"/>
    <w:rsid w:val="00AC3685"/>
    <w:rsid w:val="00AC624C"/>
    <w:rsid w:val="00AF70F2"/>
    <w:rsid w:val="00B028F8"/>
    <w:rsid w:val="00B326FD"/>
    <w:rsid w:val="00B333D0"/>
    <w:rsid w:val="00B50644"/>
    <w:rsid w:val="00B50767"/>
    <w:rsid w:val="00B52E36"/>
    <w:rsid w:val="00B54FC7"/>
    <w:rsid w:val="00B6776E"/>
    <w:rsid w:val="00B87F52"/>
    <w:rsid w:val="00B921F2"/>
    <w:rsid w:val="00BA4D0C"/>
    <w:rsid w:val="00BB4E5C"/>
    <w:rsid w:val="00BC3BDB"/>
    <w:rsid w:val="00BE4710"/>
    <w:rsid w:val="00BF1FEC"/>
    <w:rsid w:val="00C04427"/>
    <w:rsid w:val="00C23703"/>
    <w:rsid w:val="00C31EDD"/>
    <w:rsid w:val="00C34770"/>
    <w:rsid w:val="00C50508"/>
    <w:rsid w:val="00C63805"/>
    <w:rsid w:val="00C83E87"/>
    <w:rsid w:val="00C86908"/>
    <w:rsid w:val="00C94A2D"/>
    <w:rsid w:val="00C97F63"/>
    <w:rsid w:val="00CB2D7F"/>
    <w:rsid w:val="00CD1AC8"/>
    <w:rsid w:val="00CD22F9"/>
    <w:rsid w:val="00CD248B"/>
    <w:rsid w:val="00CE7B6F"/>
    <w:rsid w:val="00CF1137"/>
    <w:rsid w:val="00D035B0"/>
    <w:rsid w:val="00D17118"/>
    <w:rsid w:val="00D248F2"/>
    <w:rsid w:val="00D307AD"/>
    <w:rsid w:val="00D335DF"/>
    <w:rsid w:val="00D36A2D"/>
    <w:rsid w:val="00D36E23"/>
    <w:rsid w:val="00D634D0"/>
    <w:rsid w:val="00D65BB6"/>
    <w:rsid w:val="00DB393A"/>
    <w:rsid w:val="00DB4559"/>
    <w:rsid w:val="00DC3864"/>
    <w:rsid w:val="00DC7770"/>
    <w:rsid w:val="00DD3061"/>
    <w:rsid w:val="00DD4F68"/>
    <w:rsid w:val="00DD51DC"/>
    <w:rsid w:val="00E114B9"/>
    <w:rsid w:val="00E14244"/>
    <w:rsid w:val="00E2047C"/>
    <w:rsid w:val="00E6191F"/>
    <w:rsid w:val="00E84FE1"/>
    <w:rsid w:val="00E86376"/>
    <w:rsid w:val="00E90C7F"/>
    <w:rsid w:val="00E956B1"/>
    <w:rsid w:val="00EA2B7C"/>
    <w:rsid w:val="00EB7EE4"/>
    <w:rsid w:val="00EC0276"/>
    <w:rsid w:val="00EC405E"/>
    <w:rsid w:val="00EF58B1"/>
    <w:rsid w:val="00F01A1A"/>
    <w:rsid w:val="00F118C2"/>
    <w:rsid w:val="00F26527"/>
    <w:rsid w:val="00F32550"/>
    <w:rsid w:val="00F3562D"/>
    <w:rsid w:val="00F47F3C"/>
    <w:rsid w:val="00F56FA3"/>
    <w:rsid w:val="00F625CA"/>
    <w:rsid w:val="00F63A82"/>
    <w:rsid w:val="00F655F1"/>
    <w:rsid w:val="00F7130B"/>
    <w:rsid w:val="00FA233A"/>
    <w:rsid w:val="00FB2D2E"/>
    <w:rsid w:val="00FB35FF"/>
    <w:rsid w:val="00FB466E"/>
    <w:rsid w:val="00FB6879"/>
    <w:rsid w:val="00FC340D"/>
    <w:rsid w:val="00FD39F2"/>
    <w:rsid w:val="00FE1E2A"/>
    <w:rsid w:val="00FE7885"/>
    <w:rsid w:val="00FF2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2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A2D"/>
  </w:style>
  <w:style w:type="character" w:styleId="EndnoteReference">
    <w:name w:val="endnote reference"/>
    <w:basedOn w:val="DefaultParagraphFont"/>
    <w:semiHidden/>
    <w:rsid w:val="00D36A2D"/>
    <w:rPr>
      <w:vertAlign w:val="superscript"/>
    </w:rPr>
  </w:style>
  <w:style w:type="paragraph" w:styleId="FootnoteText">
    <w:name w:val="footnote text"/>
    <w:basedOn w:val="Normal"/>
    <w:semiHidden/>
    <w:rsid w:val="00D36A2D"/>
  </w:style>
  <w:style w:type="character" w:styleId="FootnoteReference">
    <w:name w:val="footnote reference"/>
    <w:basedOn w:val="DefaultParagraphFont"/>
    <w:semiHidden/>
    <w:rsid w:val="00D36A2D"/>
    <w:rPr>
      <w:vertAlign w:val="superscript"/>
    </w:rPr>
  </w:style>
  <w:style w:type="paragraph" w:styleId="TOC1">
    <w:name w:val="toc 1"/>
    <w:basedOn w:val="Normal"/>
    <w:next w:val="Normal"/>
    <w:semiHidden/>
    <w:rsid w:val="00D36A2D"/>
    <w:pPr>
      <w:tabs>
        <w:tab w:val="right" w:leader="dot" w:pos="9360"/>
      </w:tabs>
      <w:suppressAutoHyphens/>
      <w:spacing w:before="480"/>
      <w:ind w:left="720" w:right="720" w:hanging="720"/>
    </w:pPr>
  </w:style>
  <w:style w:type="paragraph" w:styleId="TOC2">
    <w:name w:val="toc 2"/>
    <w:basedOn w:val="Normal"/>
    <w:next w:val="Normal"/>
    <w:semiHidden/>
    <w:rsid w:val="00D36A2D"/>
    <w:pPr>
      <w:tabs>
        <w:tab w:val="right" w:leader="dot" w:pos="9360"/>
      </w:tabs>
      <w:suppressAutoHyphens/>
      <w:ind w:left="1440" w:right="720" w:hanging="720"/>
    </w:pPr>
  </w:style>
  <w:style w:type="paragraph" w:styleId="TOC3">
    <w:name w:val="toc 3"/>
    <w:basedOn w:val="Normal"/>
    <w:next w:val="Normal"/>
    <w:semiHidden/>
    <w:rsid w:val="00D36A2D"/>
    <w:pPr>
      <w:tabs>
        <w:tab w:val="right" w:leader="dot" w:pos="9360"/>
      </w:tabs>
      <w:suppressAutoHyphens/>
      <w:ind w:left="2160" w:right="720" w:hanging="720"/>
    </w:pPr>
  </w:style>
  <w:style w:type="paragraph" w:styleId="TOC4">
    <w:name w:val="toc 4"/>
    <w:basedOn w:val="Normal"/>
    <w:next w:val="Normal"/>
    <w:semiHidden/>
    <w:rsid w:val="00D36A2D"/>
    <w:pPr>
      <w:tabs>
        <w:tab w:val="right" w:leader="dot" w:pos="9360"/>
      </w:tabs>
      <w:suppressAutoHyphens/>
      <w:ind w:left="2880" w:right="720" w:hanging="720"/>
    </w:pPr>
  </w:style>
  <w:style w:type="paragraph" w:styleId="TOC5">
    <w:name w:val="toc 5"/>
    <w:basedOn w:val="Normal"/>
    <w:next w:val="Normal"/>
    <w:semiHidden/>
    <w:rsid w:val="00D36A2D"/>
    <w:pPr>
      <w:tabs>
        <w:tab w:val="right" w:leader="dot" w:pos="9360"/>
      </w:tabs>
      <w:suppressAutoHyphens/>
      <w:ind w:left="3600" w:right="720" w:hanging="720"/>
    </w:pPr>
  </w:style>
  <w:style w:type="paragraph" w:styleId="TOC6">
    <w:name w:val="toc 6"/>
    <w:basedOn w:val="Normal"/>
    <w:next w:val="Normal"/>
    <w:semiHidden/>
    <w:rsid w:val="00D36A2D"/>
    <w:pPr>
      <w:tabs>
        <w:tab w:val="right" w:pos="9360"/>
      </w:tabs>
      <w:suppressAutoHyphens/>
      <w:ind w:left="720" w:hanging="720"/>
    </w:pPr>
  </w:style>
  <w:style w:type="paragraph" w:styleId="TOC7">
    <w:name w:val="toc 7"/>
    <w:basedOn w:val="Normal"/>
    <w:next w:val="Normal"/>
    <w:semiHidden/>
    <w:rsid w:val="00D36A2D"/>
    <w:pPr>
      <w:suppressAutoHyphens/>
      <w:ind w:left="720" w:hanging="720"/>
    </w:pPr>
  </w:style>
  <w:style w:type="paragraph" w:styleId="TOC8">
    <w:name w:val="toc 8"/>
    <w:basedOn w:val="Normal"/>
    <w:next w:val="Normal"/>
    <w:semiHidden/>
    <w:rsid w:val="00D36A2D"/>
    <w:pPr>
      <w:tabs>
        <w:tab w:val="right" w:pos="9360"/>
      </w:tabs>
      <w:suppressAutoHyphens/>
      <w:ind w:left="720" w:hanging="720"/>
    </w:pPr>
  </w:style>
  <w:style w:type="paragraph" w:styleId="TOC9">
    <w:name w:val="toc 9"/>
    <w:basedOn w:val="Normal"/>
    <w:next w:val="Normal"/>
    <w:semiHidden/>
    <w:rsid w:val="00D36A2D"/>
    <w:pPr>
      <w:tabs>
        <w:tab w:val="right" w:leader="dot" w:pos="9360"/>
      </w:tabs>
      <w:suppressAutoHyphens/>
      <w:ind w:left="720" w:hanging="720"/>
    </w:pPr>
  </w:style>
  <w:style w:type="paragraph" w:styleId="Index1">
    <w:name w:val="index 1"/>
    <w:basedOn w:val="Normal"/>
    <w:next w:val="Normal"/>
    <w:semiHidden/>
    <w:rsid w:val="00D36A2D"/>
    <w:pPr>
      <w:tabs>
        <w:tab w:val="right" w:leader="dot" w:pos="9360"/>
      </w:tabs>
      <w:suppressAutoHyphens/>
      <w:ind w:left="1440" w:right="720" w:hanging="1440"/>
    </w:pPr>
  </w:style>
  <w:style w:type="paragraph" w:styleId="Index2">
    <w:name w:val="index 2"/>
    <w:basedOn w:val="Normal"/>
    <w:next w:val="Normal"/>
    <w:semiHidden/>
    <w:rsid w:val="00D36A2D"/>
    <w:pPr>
      <w:tabs>
        <w:tab w:val="right" w:leader="dot" w:pos="9360"/>
      </w:tabs>
      <w:suppressAutoHyphens/>
      <w:ind w:left="1440" w:right="720" w:hanging="720"/>
    </w:pPr>
  </w:style>
  <w:style w:type="paragraph" w:styleId="TOAHeading">
    <w:name w:val="toa heading"/>
    <w:basedOn w:val="Normal"/>
    <w:next w:val="Normal"/>
    <w:semiHidden/>
    <w:rsid w:val="00D36A2D"/>
    <w:pPr>
      <w:tabs>
        <w:tab w:val="right" w:pos="9360"/>
      </w:tabs>
      <w:suppressAutoHyphens/>
    </w:pPr>
  </w:style>
  <w:style w:type="paragraph" w:styleId="Caption">
    <w:name w:val="caption"/>
    <w:basedOn w:val="Normal"/>
    <w:next w:val="Normal"/>
    <w:qFormat/>
    <w:rsid w:val="00D36A2D"/>
  </w:style>
  <w:style w:type="character" w:customStyle="1" w:styleId="EquationCaption">
    <w:name w:val="_Equation Caption"/>
    <w:rsid w:val="00D36A2D"/>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 w:type="character" w:styleId="Strong">
    <w:name w:val="Strong"/>
    <w:basedOn w:val="DefaultParagraphFont"/>
    <w:uiPriority w:val="22"/>
    <w:qFormat/>
    <w:rsid w:val="00C97F63"/>
    <w:rPr>
      <w:b/>
      <w:bCs/>
    </w:rPr>
  </w:style>
  <w:style w:type="paragraph" w:customStyle="1" w:styleId="ParaTab1">
    <w:name w:val="ParaTab 1"/>
    <w:rsid w:val="006B5943"/>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3C52DE"/>
    <w:rPr>
      <w:rFonts w:ascii="Courier" w:hAnsi="Courier"/>
      <w:sz w:val="24"/>
    </w:rPr>
  </w:style>
  <w:style w:type="paragraph" w:styleId="BalloonText">
    <w:name w:val="Balloon Text"/>
    <w:basedOn w:val="Normal"/>
    <w:link w:val="BalloonTextChar"/>
    <w:rsid w:val="00051409"/>
    <w:rPr>
      <w:rFonts w:ascii="Tahoma" w:hAnsi="Tahoma" w:cs="Tahoma"/>
      <w:sz w:val="16"/>
      <w:szCs w:val="16"/>
    </w:rPr>
  </w:style>
  <w:style w:type="character" w:customStyle="1" w:styleId="BalloonTextChar">
    <w:name w:val="Balloon Text Char"/>
    <w:basedOn w:val="DefaultParagraphFont"/>
    <w:link w:val="BalloonText"/>
    <w:rsid w:val="000514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8A35-CEB9-444C-A8DE-0A13979F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4</cp:revision>
  <cp:lastPrinted>2011-07-14T18:12:00Z</cp:lastPrinted>
  <dcterms:created xsi:type="dcterms:W3CDTF">2011-07-14T14:37:00Z</dcterms:created>
  <dcterms:modified xsi:type="dcterms:W3CDTF">2011-07-14T18:12:00Z</dcterms:modified>
</cp:coreProperties>
</file>