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>
        <w:rPr>
          <w:b/>
          <w:spacing w:val="-3"/>
          <w:sz w:val="20"/>
        </w:rPr>
      </w:r>
      <w:r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PostalCode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  <w:r>
        <w:rPr>
          <w:spacing w:val="-3"/>
        </w:rPr>
        <w:t>Docket Number:</w:t>
      </w:r>
      <w:r>
        <w:rPr>
          <w:spacing w:val="-3"/>
        </w:rPr>
        <w:tab/>
      </w:r>
      <w:r w:rsidR="00D00D9B">
        <w:rPr>
          <w:spacing w:val="-3"/>
        </w:rPr>
        <w:t>C-2011-2252052</w:t>
      </w:r>
    </w:p>
    <w:p w:rsidR="00975BFE" w:rsidRDefault="00975BFE" w:rsidP="00975BFE">
      <w:pPr>
        <w:tabs>
          <w:tab w:val="left" w:pos="-720"/>
        </w:tabs>
        <w:suppressAutoHyphens/>
        <w:jc w:val="right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D00D9B">
        <w:rPr>
          <w:spacing w:val="-3"/>
        </w:rPr>
        <w:t>July 26, 2011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</w:p>
    <w:p w:rsidR="00605608" w:rsidRDefault="00605608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 w:rsidP="00D00D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 w:rsidR="00D00D9B">
        <w:rPr>
          <w:spacing w:val="-3"/>
        </w:rPr>
        <w:t>ACES LIMOUSINE SERVICE INC.</w:t>
      </w:r>
    </w:p>
    <w:p w:rsidR="00D00D9B" w:rsidRDefault="00D00D9B" w:rsidP="00D00D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13 LANCASTER AVENUE</w:t>
      </w:r>
    </w:p>
    <w:p w:rsidR="00D00D9B" w:rsidRDefault="00D00D9B" w:rsidP="00D00D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PAOLI  PA  19149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  <w:t>v.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D00D9B">
        <w:rPr>
          <w:b/>
          <w:spacing w:val="-3"/>
        </w:rPr>
        <w:t>ACES LIMOUSINE SERVICE INC.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 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F56351" w:rsidRDefault="00F56351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D00D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2781300</wp:posOffset>
            </wp:positionH>
            <wp:positionV relativeFrom="paragraph">
              <wp:posOffset>74295</wp:posOffset>
            </wp:positionV>
            <wp:extent cx="1819275" cy="68770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87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249" w:rsidRDefault="005F4249"/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Pr="00761CDD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 </w:t>
      </w:r>
      <w:r w:rsidR="00761CDD" w:rsidRPr="00761CDD">
        <w:rPr>
          <w:rFonts w:cs="Arial"/>
          <w:spacing w:val="-3"/>
          <w:szCs w:val="24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 w:rsidR="00F56351">
        <w:rPr>
          <w:spacing w:val="-3"/>
        </w:rPr>
        <w:t xml:space="preserve">  </w:t>
      </w:r>
      <w:r>
        <w:rPr>
          <w:spacing w:val="-3"/>
        </w:rPr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975BFE" w:rsidRDefault="00D00D9B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MH</w:t>
      </w:r>
    </w:p>
    <w:sectPr w:rsidR="00975BFE" w:rsidSect="00605608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160" w:rsidRDefault="00C74160">
      <w:pPr>
        <w:spacing w:line="20" w:lineRule="exact"/>
      </w:pPr>
    </w:p>
  </w:endnote>
  <w:endnote w:type="continuationSeparator" w:id="0">
    <w:p w:rsidR="00C74160" w:rsidRDefault="00C74160">
      <w:r>
        <w:t xml:space="preserve"> </w:t>
      </w:r>
    </w:p>
  </w:endnote>
  <w:endnote w:type="continuationNotice" w:id="1">
    <w:p w:rsidR="00C74160" w:rsidRDefault="00C74160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160" w:rsidRDefault="00C74160">
      <w:r>
        <w:separator/>
      </w:r>
    </w:p>
  </w:footnote>
  <w:footnote w:type="continuationSeparator" w:id="0">
    <w:p w:rsidR="00C74160" w:rsidRDefault="00C741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20E84"/>
    <w:rsid w:val="00220E84"/>
    <w:rsid w:val="00311607"/>
    <w:rsid w:val="00381D49"/>
    <w:rsid w:val="004822FE"/>
    <w:rsid w:val="004E070B"/>
    <w:rsid w:val="005F4249"/>
    <w:rsid w:val="00605608"/>
    <w:rsid w:val="006C76BF"/>
    <w:rsid w:val="00761CDD"/>
    <w:rsid w:val="007C7D36"/>
    <w:rsid w:val="00824D8B"/>
    <w:rsid w:val="008D6AD8"/>
    <w:rsid w:val="00975BFE"/>
    <w:rsid w:val="00A54389"/>
    <w:rsid w:val="00C74160"/>
    <w:rsid w:val="00D00D9B"/>
    <w:rsid w:val="00DE61D4"/>
    <w:rsid w:val="00E03FDF"/>
    <w:rsid w:val="00EA4698"/>
    <w:rsid w:val="00EC37A5"/>
    <w:rsid w:val="00F415D6"/>
    <w:rsid w:val="00F56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rsid w:val="00D00D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0D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Administrator</cp:lastModifiedBy>
  <cp:revision>2</cp:revision>
  <cp:lastPrinted>2011-07-26T12:26:00Z</cp:lastPrinted>
  <dcterms:created xsi:type="dcterms:W3CDTF">2011-07-26T12:26:00Z</dcterms:created>
  <dcterms:modified xsi:type="dcterms:W3CDTF">2011-07-26T12:26:00Z</dcterms:modified>
</cp:coreProperties>
</file>