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104154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104154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53B4" w:rsidRPr="001252FD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1252FD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53B4" w:rsidRPr="00AD53B4" w:rsidRDefault="00AD53B4" w:rsidP="00AD53B4">
      <w:pPr>
        <w:rPr>
          <w:rFonts w:ascii="Times New Roman" w:hAnsi="Times New Roman"/>
          <w:szCs w:val="24"/>
        </w:rPr>
      </w:pPr>
      <w:r w:rsidRPr="00AD53B4">
        <w:rPr>
          <w:rFonts w:ascii="Times New Roman" w:hAnsi="Times New Roman"/>
          <w:szCs w:val="24"/>
        </w:rPr>
        <w:t>Joan Dumas</w:t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  <w:t>:</w:t>
      </w:r>
    </w:p>
    <w:p w:rsidR="00AD53B4" w:rsidRPr="00AD53B4" w:rsidRDefault="00AD53B4" w:rsidP="00AD53B4">
      <w:pPr>
        <w:rPr>
          <w:rFonts w:ascii="Times New Roman" w:hAnsi="Times New Roman"/>
          <w:szCs w:val="24"/>
        </w:rPr>
      </w:pP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  <w:t>:</w:t>
      </w:r>
    </w:p>
    <w:p w:rsidR="00AD53B4" w:rsidRPr="00AD53B4" w:rsidRDefault="00AD53B4" w:rsidP="00AD53B4">
      <w:pPr>
        <w:rPr>
          <w:rFonts w:ascii="Times New Roman" w:hAnsi="Times New Roman"/>
          <w:szCs w:val="24"/>
        </w:rPr>
      </w:pPr>
      <w:r w:rsidRPr="00AD53B4">
        <w:rPr>
          <w:rFonts w:ascii="Times New Roman" w:hAnsi="Times New Roman"/>
          <w:szCs w:val="24"/>
        </w:rPr>
        <w:tab/>
        <w:t>v.</w:t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  <w:t>:</w:t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>C-2010-2175472</w:t>
      </w:r>
    </w:p>
    <w:p w:rsidR="00AD53B4" w:rsidRPr="00AD53B4" w:rsidRDefault="00AD53B4" w:rsidP="00AD53B4">
      <w:pPr>
        <w:rPr>
          <w:rFonts w:ascii="Times New Roman" w:hAnsi="Times New Roman"/>
          <w:szCs w:val="24"/>
        </w:rPr>
      </w:pP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  <w:t>:</w:t>
      </w:r>
    </w:p>
    <w:p w:rsidR="00AD53B4" w:rsidRPr="00AD53B4" w:rsidRDefault="00AD53B4" w:rsidP="00AD53B4">
      <w:pPr>
        <w:rPr>
          <w:rFonts w:ascii="Times New Roman" w:hAnsi="Times New Roman"/>
          <w:szCs w:val="24"/>
        </w:rPr>
      </w:pPr>
      <w:r w:rsidRPr="00AD53B4">
        <w:rPr>
          <w:rFonts w:ascii="Times New Roman" w:hAnsi="Times New Roman"/>
          <w:szCs w:val="24"/>
        </w:rPr>
        <w:t>PECO Energy Company</w:t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  <w:t>:</w:t>
      </w:r>
    </w:p>
    <w:p w:rsidR="00BC3BDB" w:rsidRPr="001252FD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97155" w:rsidRPr="001252FD" w:rsidRDefault="002971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2747" w:rsidRDefault="002427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53B4" w:rsidRPr="001252FD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AD53B4">
        <w:rPr>
          <w:rFonts w:ascii="Times New Roman" w:hAnsi="Times New Roman"/>
          <w:spacing w:val="-3"/>
          <w:szCs w:val="24"/>
        </w:rPr>
        <w:t>Susan D. Colwell</w:t>
      </w:r>
      <w:r w:rsidR="002040D9" w:rsidRPr="001252FD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AD53B4">
        <w:rPr>
          <w:rFonts w:ascii="Times New Roman" w:hAnsi="Times New Roman"/>
          <w:spacing w:val="-3"/>
          <w:szCs w:val="24"/>
        </w:rPr>
        <w:t>May 19</w:t>
      </w:r>
      <w:r w:rsidR="001A660C" w:rsidRPr="001252FD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D53B4" w:rsidRPr="00AD53B4" w:rsidRDefault="001252FD" w:rsidP="00AD53B4">
      <w:pPr>
        <w:jc w:val="both"/>
        <w:rPr>
          <w:rFonts w:ascii="Times New Roman" w:hAnsi="Times New Roman"/>
          <w:szCs w:val="24"/>
        </w:rPr>
      </w:pP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="00AD53B4" w:rsidRPr="00AD53B4">
        <w:rPr>
          <w:rFonts w:ascii="Times New Roman" w:hAnsi="Times New Roman"/>
          <w:szCs w:val="24"/>
        </w:rPr>
        <w:t>1.</w:t>
      </w:r>
      <w:r w:rsidR="00AD53B4" w:rsidRPr="00AD53B4">
        <w:rPr>
          <w:rFonts w:ascii="Times New Roman" w:hAnsi="Times New Roman"/>
          <w:szCs w:val="24"/>
        </w:rPr>
        <w:tab/>
        <w:t>That the Complaint filed by Joan Dumas against PECO Energy Company at Docket No. C-2010-</w:t>
      </w:r>
      <w:proofErr w:type="gramStart"/>
      <w:r w:rsidR="00AD53B4" w:rsidRPr="00AD53B4">
        <w:rPr>
          <w:rFonts w:ascii="Times New Roman" w:hAnsi="Times New Roman"/>
          <w:szCs w:val="24"/>
        </w:rPr>
        <w:t>2175472,</w:t>
      </w:r>
      <w:proofErr w:type="gramEnd"/>
      <w:r w:rsidR="00AD53B4" w:rsidRPr="00AD53B4">
        <w:rPr>
          <w:rFonts w:ascii="Times New Roman" w:hAnsi="Times New Roman"/>
          <w:szCs w:val="24"/>
        </w:rPr>
        <w:t xml:space="preserve"> is dismissed.</w:t>
      </w:r>
    </w:p>
    <w:p w:rsidR="00AD53B4" w:rsidRPr="00AD53B4" w:rsidRDefault="00AD53B4" w:rsidP="00AD53B4">
      <w:pPr>
        <w:jc w:val="both"/>
        <w:rPr>
          <w:rFonts w:ascii="Times New Roman" w:hAnsi="Times New Roman"/>
          <w:szCs w:val="24"/>
        </w:rPr>
      </w:pPr>
    </w:p>
    <w:p w:rsidR="00AD53B4" w:rsidRPr="00AD53B4" w:rsidRDefault="00AD53B4" w:rsidP="00AD53B4">
      <w:pPr>
        <w:jc w:val="both"/>
        <w:rPr>
          <w:rFonts w:ascii="Times New Roman" w:hAnsi="Times New Roman"/>
          <w:szCs w:val="24"/>
        </w:rPr>
      </w:pPr>
      <w:r w:rsidRPr="00AD53B4">
        <w:rPr>
          <w:rFonts w:ascii="Times New Roman" w:hAnsi="Times New Roman"/>
          <w:szCs w:val="24"/>
        </w:rPr>
        <w:tab/>
      </w:r>
      <w:r w:rsidRPr="00AD53B4">
        <w:rPr>
          <w:rFonts w:ascii="Times New Roman" w:hAnsi="Times New Roman"/>
          <w:szCs w:val="24"/>
        </w:rPr>
        <w:tab/>
        <w:t>2.</w:t>
      </w:r>
      <w:r w:rsidRPr="00AD53B4">
        <w:rPr>
          <w:rFonts w:ascii="Times New Roman" w:hAnsi="Times New Roman"/>
          <w:szCs w:val="24"/>
        </w:rPr>
        <w:tab/>
        <w:t xml:space="preserve">That the Secretary </w:t>
      </w:r>
      <w:proofErr w:type="gramStart"/>
      <w:r w:rsidRPr="00AD53B4">
        <w:rPr>
          <w:rFonts w:ascii="Times New Roman" w:hAnsi="Times New Roman"/>
          <w:szCs w:val="24"/>
        </w:rPr>
        <w:t>mark</w:t>
      </w:r>
      <w:proofErr w:type="gramEnd"/>
      <w:r w:rsidRPr="00AD53B4">
        <w:rPr>
          <w:rFonts w:ascii="Times New Roman" w:hAnsi="Times New Roman"/>
          <w:szCs w:val="24"/>
        </w:rPr>
        <w:t xml:space="preserve"> this docket closed.</w:t>
      </w:r>
    </w:p>
    <w:p w:rsidR="003B2BD6" w:rsidRPr="001252FD" w:rsidRDefault="003B2BD6" w:rsidP="00AD53B4">
      <w:pPr>
        <w:jc w:val="both"/>
        <w:rPr>
          <w:rFonts w:ascii="Times New Roman" w:hAnsi="Times New Roman"/>
          <w:szCs w:val="24"/>
        </w:rPr>
      </w:pPr>
    </w:p>
    <w:p w:rsidR="008B5A9E" w:rsidRPr="001252FD" w:rsidRDefault="006F5E0C" w:rsidP="008B5A9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150495</wp:posOffset>
            </wp:positionV>
            <wp:extent cx="2203450" cy="833755"/>
            <wp:effectExtent l="19050" t="0" r="635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1252FD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Pr="001252FD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3B2BD6" w:rsidRPr="001252FD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2BD6" w:rsidRPr="001252FD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96F84" w:rsidRPr="001252FD" w:rsidRDefault="00096F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6F5E0C">
        <w:rPr>
          <w:rFonts w:ascii="Times New Roman" w:hAnsi="Times New Roman"/>
          <w:spacing w:val="-3"/>
          <w:szCs w:val="24"/>
        </w:rPr>
        <w:t>July 26, 2011</w:t>
      </w:r>
    </w:p>
    <w:sectPr w:rsidR="00141506" w:rsidRPr="001252FD" w:rsidSect="003C52DE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C05" w:rsidRDefault="009F4C05">
      <w:pPr>
        <w:spacing w:line="20" w:lineRule="exact"/>
      </w:pPr>
    </w:p>
  </w:endnote>
  <w:endnote w:type="continuationSeparator" w:id="0">
    <w:p w:rsidR="009F4C05" w:rsidRDefault="009F4C05">
      <w:r>
        <w:t xml:space="preserve"> </w:t>
      </w:r>
    </w:p>
  </w:endnote>
  <w:endnote w:type="continuationNotice" w:id="1">
    <w:p w:rsidR="009F4C05" w:rsidRDefault="009F4C0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C05" w:rsidRDefault="009F4C05">
      <w:r>
        <w:separator/>
      </w:r>
    </w:p>
  </w:footnote>
  <w:footnote w:type="continuationSeparator" w:id="0">
    <w:p w:rsidR="009F4C05" w:rsidRDefault="009F4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30600"/>
    <w:rsid w:val="0004571A"/>
    <w:rsid w:val="00053F63"/>
    <w:rsid w:val="00054B13"/>
    <w:rsid w:val="00086196"/>
    <w:rsid w:val="00094B25"/>
    <w:rsid w:val="00096F84"/>
    <w:rsid w:val="000C1A59"/>
    <w:rsid w:val="000C4EC4"/>
    <w:rsid w:val="000D55D7"/>
    <w:rsid w:val="000E0E9E"/>
    <w:rsid w:val="000E12F5"/>
    <w:rsid w:val="000F2734"/>
    <w:rsid w:val="000F7D77"/>
    <w:rsid w:val="00102A0C"/>
    <w:rsid w:val="00104154"/>
    <w:rsid w:val="001210BD"/>
    <w:rsid w:val="001252FD"/>
    <w:rsid w:val="00141506"/>
    <w:rsid w:val="00170C38"/>
    <w:rsid w:val="00182FEB"/>
    <w:rsid w:val="00183F04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42747"/>
    <w:rsid w:val="0028314C"/>
    <w:rsid w:val="00297155"/>
    <w:rsid w:val="002B010D"/>
    <w:rsid w:val="002C4558"/>
    <w:rsid w:val="002D5898"/>
    <w:rsid w:val="002E3B7C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68A9"/>
    <w:rsid w:val="004A74C1"/>
    <w:rsid w:val="004B0072"/>
    <w:rsid w:val="004B0AD2"/>
    <w:rsid w:val="004C0065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543D4"/>
    <w:rsid w:val="00561542"/>
    <w:rsid w:val="005646BB"/>
    <w:rsid w:val="00575893"/>
    <w:rsid w:val="005844C2"/>
    <w:rsid w:val="00587391"/>
    <w:rsid w:val="005A2E26"/>
    <w:rsid w:val="005A6A2C"/>
    <w:rsid w:val="005B648B"/>
    <w:rsid w:val="005B6B78"/>
    <w:rsid w:val="005D25C3"/>
    <w:rsid w:val="005D29C7"/>
    <w:rsid w:val="005E3F23"/>
    <w:rsid w:val="005E5B67"/>
    <w:rsid w:val="00603A23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E4709"/>
    <w:rsid w:val="006E7BA1"/>
    <w:rsid w:val="006F5E0C"/>
    <w:rsid w:val="00700209"/>
    <w:rsid w:val="00710ED8"/>
    <w:rsid w:val="00713BA5"/>
    <w:rsid w:val="00716C34"/>
    <w:rsid w:val="0074089C"/>
    <w:rsid w:val="0074266C"/>
    <w:rsid w:val="0074341E"/>
    <w:rsid w:val="00762518"/>
    <w:rsid w:val="00764075"/>
    <w:rsid w:val="00787D29"/>
    <w:rsid w:val="007A02CF"/>
    <w:rsid w:val="007A3CCA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9F4C05"/>
    <w:rsid w:val="00A01A5E"/>
    <w:rsid w:val="00A16540"/>
    <w:rsid w:val="00A16AC4"/>
    <w:rsid w:val="00A2260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D53B4"/>
    <w:rsid w:val="00AF70F2"/>
    <w:rsid w:val="00B028F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2D5"/>
    <w:rsid w:val="00E2047C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25CA"/>
    <w:rsid w:val="00F63A82"/>
    <w:rsid w:val="00F655F1"/>
    <w:rsid w:val="00F7130B"/>
    <w:rsid w:val="00F910C3"/>
    <w:rsid w:val="00FA233A"/>
    <w:rsid w:val="00FB2D2E"/>
    <w:rsid w:val="00FB35FF"/>
    <w:rsid w:val="00FB466E"/>
    <w:rsid w:val="00FB6879"/>
    <w:rsid w:val="00FC340D"/>
    <w:rsid w:val="00FD39F2"/>
    <w:rsid w:val="00FE1E2A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F5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5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ACFDE-510E-433C-9845-55153DAC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2011-07-26T17:37:00Z</cp:lastPrinted>
  <dcterms:created xsi:type="dcterms:W3CDTF">2011-07-26T17:27:00Z</dcterms:created>
  <dcterms:modified xsi:type="dcterms:W3CDTF">2011-07-26T17:37:00Z</dcterms:modified>
</cp:coreProperties>
</file>