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BD4EC3">
        <w:rPr>
          <w:sz w:val="26"/>
          <w:szCs w:val="26"/>
        </w:rPr>
        <w:t>Ju</w:t>
      </w:r>
      <w:r w:rsidR="00EE5383">
        <w:rPr>
          <w:sz w:val="26"/>
          <w:szCs w:val="26"/>
        </w:rPr>
        <w:t>ly</w:t>
      </w:r>
      <w:r w:rsidR="00BD4EC3">
        <w:rPr>
          <w:sz w:val="26"/>
          <w:szCs w:val="26"/>
        </w:rPr>
        <w:t xml:space="preserve"> </w:t>
      </w:r>
      <w:r w:rsidR="00EE5383">
        <w:rPr>
          <w:sz w:val="26"/>
          <w:szCs w:val="26"/>
        </w:rPr>
        <w:t>28</w:t>
      </w:r>
      <w:r>
        <w:rPr>
          <w:sz w:val="26"/>
          <w:szCs w:val="26"/>
        </w:rPr>
        <w:t>,</w:t>
      </w:r>
      <w:r w:rsidRPr="00B01CA9">
        <w:rPr>
          <w:kern w:val="1"/>
          <w:sz w:val="26"/>
          <w:szCs w:val="26"/>
        </w:rPr>
        <w:t xml:space="preserve"> 20</w:t>
      </w:r>
      <w:r w:rsidR="00056C79">
        <w:rPr>
          <w:kern w:val="1"/>
          <w:sz w:val="26"/>
          <w:szCs w:val="26"/>
        </w:rPr>
        <w:t>1</w:t>
      </w:r>
      <w:r w:rsidR="0003533A">
        <w:rPr>
          <w:kern w:val="1"/>
          <w:sz w:val="26"/>
          <w:szCs w:val="26"/>
        </w:rPr>
        <w:t>1</w:t>
      </w:r>
    </w:p>
    <w:p w:rsidR="009304FE" w:rsidRPr="002A5D4B" w:rsidRDefault="009304FE"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5344AE">
        <w:rPr>
          <w:sz w:val="26"/>
          <w:szCs w:val="26"/>
        </w:rPr>
        <w:t>Robert F. Powelson</w:t>
      </w:r>
      <w:r w:rsidRPr="002A5D4B">
        <w:rPr>
          <w:sz w:val="26"/>
          <w:szCs w:val="26"/>
        </w:rPr>
        <w:t>, Chairman</w:t>
      </w:r>
    </w:p>
    <w:p w:rsidR="00D4238B" w:rsidRPr="002A5D4B" w:rsidRDefault="009304FE" w:rsidP="00EA0D4D">
      <w:pPr>
        <w:rPr>
          <w:sz w:val="26"/>
          <w:szCs w:val="26"/>
        </w:rPr>
      </w:pPr>
      <w:r>
        <w:rPr>
          <w:sz w:val="26"/>
          <w:szCs w:val="26"/>
        </w:rPr>
        <w:tab/>
      </w:r>
      <w:r w:rsidR="00EA0D4D">
        <w:rPr>
          <w:sz w:val="26"/>
          <w:szCs w:val="26"/>
        </w:rPr>
        <w:t>John F. Coleman, Jr.,</w:t>
      </w:r>
      <w:r w:rsidRPr="002A5D4B">
        <w:rPr>
          <w:sz w:val="26"/>
          <w:szCs w:val="26"/>
        </w:rPr>
        <w:t xml:space="preserve"> Vice Chairman</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5344AE">
        <w:rPr>
          <w:sz w:val="26"/>
          <w:szCs w:val="26"/>
        </w:rPr>
        <w:t>James H. Cawley</w:t>
      </w:r>
    </w:p>
    <w:p w:rsidR="00EE5383" w:rsidRDefault="00EE5383" w:rsidP="009304FE">
      <w:pPr>
        <w:rPr>
          <w:sz w:val="26"/>
          <w:szCs w:val="26"/>
        </w:rPr>
      </w:pPr>
      <w:r>
        <w:rPr>
          <w:sz w:val="26"/>
          <w:szCs w:val="26"/>
        </w:rPr>
        <w:tab/>
        <w:t>Pamela A. Witmer</w:t>
      </w:r>
    </w:p>
    <w:p w:rsidR="009304FE" w:rsidRDefault="009304FE" w:rsidP="009304FE"/>
    <w:p w:rsidR="009304FE" w:rsidRDefault="009304FE" w:rsidP="009304FE"/>
    <w:p w:rsidR="009304FE" w:rsidRPr="006C64C8" w:rsidRDefault="00B03A36" w:rsidP="009304FE">
      <w:pPr>
        <w:tabs>
          <w:tab w:val="left" w:pos="-720"/>
          <w:tab w:val="left" w:pos="0"/>
        </w:tabs>
        <w:suppressAutoHyphens/>
        <w:rPr>
          <w:sz w:val="26"/>
          <w:szCs w:val="26"/>
        </w:rPr>
      </w:pPr>
      <w:r>
        <w:rPr>
          <w:sz w:val="26"/>
          <w:szCs w:val="26"/>
        </w:rPr>
        <w:t>Dale Sattar</w:t>
      </w:r>
      <w:r w:rsidR="0097517D">
        <w:rPr>
          <w:sz w:val="26"/>
          <w:szCs w:val="26"/>
        </w:rPr>
        <w:t xml:space="preserve"> </w:t>
      </w:r>
      <w:r w:rsidR="007546CC">
        <w:rPr>
          <w:sz w:val="26"/>
          <w:szCs w:val="26"/>
        </w:rPr>
        <w:tab/>
      </w:r>
      <w:r w:rsidR="007546CC">
        <w:rPr>
          <w:sz w:val="26"/>
          <w:szCs w:val="26"/>
        </w:rPr>
        <w:tab/>
      </w:r>
      <w:r w:rsidR="00CD6479">
        <w:rPr>
          <w:sz w:val="26"/>
          <w:szCs w:val="26"/>
        </w:rPr>
        <w:tab/>
      </w:r>
      <w:r w:rsidR="00CD6479">
        <w:rPr>
          <w:sz w:val="26"/>
          <w:szCs w:val="26"/>
        </w:rPr>
        <w:tab/>
      </w:r>
      <w:r w:rsidR="001B6242">
        <w:rPr>
          <w:sz w:val="26"/>
          <w:szCs w:val="26"/>
        </w:rPr>
        <w:tab/>
      </w:r>
      <w:r w:rsidR="00CD6479">
        <w:rPr>
          <w:sz w:val="26"/>
          <w:szCs w:val="26"/>
        </w:rPr>
        <w:tab/>
      </w:r>
      <w:r w:rsidR="00CD6479">
        <w:rPr>
          <w:sz w:val="26"/>
          <w:szCs w:val="26"/>
        </w:rPr>
        <w:tab/>
      </w:r>
      <w:r w:rsidR="008766EC">
        <w:rPr>
          <w:sz w:val="26"/>
          <w:szCs w:val="26"/>
        </w:rPr>
        <w:tab/>
      </w:r>
      <w:r w:rsidR="008766EC">
        <w:rPr>
          <w:sz w:val="26"/>
          <w:szCs w:val="26"/>
        </w:rPr>
        <w:tab/>
        <w:t xml:space="preserve">     </w:t>
      </w:r>
      <w:r w:rsidR="001C40B0">
        <w:rPr>
          <w:sz w:val="26"/>
          <w:szCs w:val="26"/>
        </w:rPr>
        <w:t>C</w:t>
      </w:r>
      <w:r w:rsidR="000C4918">
        <w:rPr>
          <w:sz w:val="26"/>
          <w:szCs w:val="26"/>
        </w:rPr>
        <w:t>-20</w:t>
      </w:r>
      <w:r w:rsidR="00F0474A">
        <w:rPr>
          <w:sz w:val="26"/>
          <w:szCs w:val="26"/>
        </w:rPr>
        <w:t>10</w:t>
      </w:r>
      <w:r w:rsidR="000C4918">
        <w:rPr>
          <w:sz w:val="26"/>
          <w:szCs w:val="26"/>
        </w:rPr>
        <w:t>-2</w:t>
      </w:r>
      <w:r>
        <w:rPr>
          <w:sz w:val="26"/>
          <w:szCs w:val="26"/>
        </w:rPr>
        <w:t>169756</w:t>
      </w:r>
    </w:p>
    <w:p w:rsidR="00C74884" w:rsidRDefault="00C74884" w:rsidP="009304FE">
      <w:pPr>
        <w:tabs>
          <w:tab w:val="left" w:pos="-720"/>
          <w:tab w:val="left" w:pos="0"/>
        </w:tabs>
        <w:suppressAutoHyphens/>
        <w:rPr>
          <w:sz w:val="26"/>
          <w:szCs w:val="26"/>
        </w:rPr>
      </w:pPr>
    </w:p>
    <w:p w:rsidR="009304FE" w:rsidRPr="006C64C8" w:rsidRDefault="005E7E14" w:rsidP="009304FE">
      <w:pPr>
        <w:tabs>
          <w:tab w:val="left" w:pos="-720"/>
          <w:tab w:val="left" w:pos="0"/>
        </w:tabs>
        <w:suppressAutoHyphens/>
        <w:rPr>
          <w:sz w:val="26"/>
          <w:szCs w:val="26"/>
        </w:rPr>
      </w:pPr>
      <w:r>
        <w:rPr>
          <w:sz w:val="26"/>
          <w:szCs w:val="26"/>
        </w:rPr>
        <w:t xml:space="preserve">   </w:t>
      </w:r>
      <w:r w:rsidR="00A561A5">
        <w:rPr>
          <w:sz w:val="26"/>
          <w:szCs w:val="26"/>
        </w:rPr>
        <w:t xml:space="preserve">  </w:t>
      </w:r>
      <w:r>
        <w:rPr>
          <w:sz w:val="26"/>
          <w:szCs w:val="26"/>
        </w:rPr>
        <w:t xml:space="preserve">    </w:t>
      </w:r>
      <w:r w:rsidR="000C4918">
        <w:rPr>
          <w:sz w:val="26"/>
          <w:szCs w:val="26"/>
        </w:rPr>
        <w:t>v.</w:t>
      </w:r>
    </w:p>
    <w:p w:rsidR="00A561A5" w:rsidRDefault="00A561A5" w:rsidP="009304FE">
      <w:pPr>
        <w:tabs>
          <w:tab w:val="left" w:pos="-720"/>
          <w:tab w:val="left" w:pos="0"/>
        </w:tabs>
        <w:suppressAutoHyphens/>
        <w:rPr>
          <w:sz w:val="26"/>
          <w:szCs w:val="26"/>
        </w:rPr>
      </w:pPr>
    </w:p>
    <w:p w:rsidR="009304FE" w:rsidRPr="006C64C8" w:rsidRDefault="00B03A36" w:rsidP="009304FE">
      <w:pPr>
        <w:tabs>
          <w:tab w:val="left" w:pos="-720"/>
          <w:tab w:val="left" w:pos="0"/>
        </w:tabs>
        <w:suppressAutoHyphens/>
        <w:rPr>
          <w:sz w:val="26"/>
          <w:szCs w:val="26"/>
        </w:rPr>
      </w:pPr>
      <w:r>
        <w:rPr>
          <w:sz w:val="26"/>
          <w:szCs w:val="26"/>
        </w:rPr>
        <w:t>Aqua Pennsylvania, Inc.</w:t>
      </w:r>
    </w:p>
    <w:p w:rsidR="00AF7A75" w:rsidRDefault="00AF7A75"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E4479D"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 xml:space="preserve">of </w:t>
      </w:r>
      <w:r w:rsidR="00B03A36">
        <w:rPr>
          <w:sz w:val="26"/>
          <w:szCs w:val="26"/>
        </w:rPr>
        <w:t>Dale Sattar</w:t>
      </w:r>
      <w:r w:rsidR="007A5740">
        <w:rPr>
          <w:sz w:val="26"/>
          <w:szCs w:val="26"/>
        </w:rPr>
        <w:t xml:space="preserve"> (</w:t>
      </w:r>
      <w:r w:rsidR="00ED6396">
        <w:rPr>
          <w:sz w:val="26"/>
          <w:szCs w:val="26"/>
        </w:rPr>
        <w:t>Complainant</w:t>
      </w:r>
      <w:r w:rsidR="00AC76E2">
        <w:rPr>
          <w:sz w:val="26"/>
          <w:szCs w:val="26"/>
        </w:rPr>
        <w:t>)</w:t>
      </w:r>
      <w:r w:rsidR="000C4918">
        <w:rPr>
          <w:sz w:val="26"/>
          <w:szCs w:val="26"/>
        </w:rPr>
        <w:t>,</w:t>
      </w:r>
      <w:r w:rsidR="008C465E">
        <w:rPr>
          <w:sz w:val="26"/>
          <w:szCs w:val="26"/>
        </w:rPr>
        <w:t xml:space="preserve"> </w:t>
      </w:r>
      <w:r w:rsidR="000C4918">
        <w:rPr>
          <w:sz w:val="26"/>
          <w:szCs w:val="26"/>
        </w:rPr>
        <w:t xml:space="preserve">filed on </w:t>
      </w:r>
      <w:r w:rsidR="00B03A36">
        <w:rPr>
          <w:sz w:val="26"/>
          <w:szCs w:val="26"/>
        </w:rPr>
        <w:t>April 10</w:t>
      </w:r>
      <w:r w:rsidR="005E7E14">
        <w:rPr>
          <w:sz w:val="26"/>
          <w:szCs w:val="26"/>
        </w:rPr>
        <w:t xml:space="preserve">, </w:t>
      </w:r>
      <w:r w:rsidR="009304FE" w:rsidRPr="00585188">
        <w:rPr>
          <w:sz w:val="26"/>
          <w:szCs w:val="26"/>
        </w:rPr>
        <w:t>20</w:t>
      </w:r>
      <w:r w:rsidR="002A780E">
        <w:rPr>
          <w:sz w:val="26"/>
          <w:szCs w:val="26"/>
        </w:rPr>
        <w:t>1</w:t>
      </w:r>
      <w:r w:rsidR="00A00626">
        <w:rPr>
          <w:sz w:val="26"/>
          <w:szCs w:val="26"/>
        </w:rPr>
        <w:t>1</w:t>
      </w:r>
      <w:r w:rsidR="00A00626">
        <w:t>,</w:t>
      </w:r>
      <w:r w:rsidR="009304FE">
        <w:rPr>
          <w:sz w:val="26"/>
          <w:szCs w:val="26"/>
        </w:rPr>
        <w:t xml:space="preserve"> </w:t>
      </w:r>
      <w:r w:rsidR="009304FE" w:rsidRPr="00585188">
        <w:rPr>
          <w:sz w:val="26"/>
          <w:szCs w:val="26"/>
        </w:rPr>
        <w:t xml:space="preserve">to the Initial Decision </w:t>
      </w:r>
      <w:r w:rsidR="00B22DB2">
        <w:rPr>
          <w:sz w:val="26"/>
          <w:szCs w:val="26"/>
        </w:rPr>
        <w:t xml:space="preserve">(I.D.) </w:t>
      </w:r>
      <w:r w:rsidR="009304FE" w:rsidRPr="00585188">
        <w:rPr>
          <w:sz w:val="26"/>
          <w:szCs w:val="26"/>
        </w:rPr>
        <w:t>of</w:t>
      </w:r>
      <w:r w:rsidR="0093570A">
        <w:rPr>
          <w:sz w:val="26"/>
          <w:szCs w:val="26"/>
        </w:rPr>
        <w:t xml:space="preserve"> </w:t>
      </w:r>
      <w:r w:rsidR="008F22DC">
        <w:rPr>
          <w:sz w:val="26"/>
          <w:szCs w:val="26"/>
        </w:rPr>
        <w:t>Administrative Law Judge</w:t>
      </w:r>
      <w:r w:rsidR="0093570A">
        <w:rPr>
          <w:sz w:val="26"/>
          <w:szCs w:val="26"/>
        </w:rPr>
        <w:t xml:space="preserve"> </w:t>
      </w:r>
      <w:r w:rsidR="007E23B2">
        <w:rPr>
          <w:sz w:val="26"/>
          <w:szCs w:val="26"/>
        </w:rPr>
        <w:t>(</w:t>
      </w:r>
      <w:r w:rsidR="008F22DC">
        <w:rPr>
          <w:sz w:val="26"/>
          <w:szCs w:val="26"/>
        </w:rPr>
        <w:t>ALJ</w:t>
      </w:r>
      <w:r w:rsidR="002D7BD6">
        <w:rPr>
          <w:sz w:val="26"/>
          <w:szCs w:val="26"/>
        </w:rPr>
        <w:t xml:space="preserve">) </w:t>
      </w:r>
    </w:p>
    <w:p w:rsidR="00852C9F" w:rsidRDefault="00B03A36" w:rsidP="00C04DB2">
      <w:pPr>
        <w:spacing w:line="360" w:lineRule="auto"/>
        <w:rPr>
          <w:sz w:val="26"/>
          <w:szCs w:val="26"/>
        </w:rPr>
      </w:pPr>
      <w:r>
        <w:rPr>
          <w:sz w:val="26"/>
          <w:szCs w:val="26"/>
        </w:rPr>
        <w:t>Ky Van Nguyen</w:t>
      </w:r>
      <w:r w:rsidR="008E0D30">
        <w:rPr>
          <w:sz w:val="26"/>
          <w:szCs w:val="26"/>
        </w:rPr>
        <w:t>,</w:t>
      </w:r>
      <w:r w:rsidR="009304FE" w:rsidRPr="00585188">
        <w:rPr>
          <w:sz w:val="26"/>
          <w:szCs w:val="26"/>
        </w:rPr>
        <w:t xml:space="preserve"> issued</w:t>
      </w:r>
      <w:r w:rsidR="009304FE">
        <w:rPr>
          <w:sz w:val="26"/>
          <w:szCs w:val="26"/>
        </w:rPr>
        <w:t xml:space="preserve"> </w:t>
      </w:r>
      <w:r w:rsidR="00A00626">
        <w:rPr>
          <w:sz w:val="26"/>
          <w:szCs w:val="26"/>
        </w:rPr>
        <w:t>March</w:t>
      </w:r>
      <w:r w:rsidR="005E7E14">
        <w:rPr>
          <w:sz w:val="26"/>
          <w:szCs w:val="26"/>
        </w:rPr>
        <w:t xml:space="preserve"> </w:t>
      </w:r>
      <w:r w:rsidR="00805827">
        <w:rPr>
          <w:sz w:val="26"/>
          <w:szCs w:val="26"/>
        </w:rPr>
        <w:t>24</w:t>
      </w:r>
      <w:r w:rsidR="009304FE">
        <w:rPr>
          <w:sz w:val="26"/>
          <w:szCs w:val="26"/>
        </w:rPr>
        <w:t>, 20</w:t>
      </w:r>
      <w:r w:rsidR="00DA783C">
        <w:rPr>
          <w:sz w:val="26"/>
          <w:szCs w:val="26"/>
        </w:rPr>
        <w:t>1</w:t>
      </w:r>
      <w:r w:rsidR="00A00626">
        <w:rPr>
          <w:sz w:val="26"/>
          <w:szCs w:val="26"/>
        </w:rPr>
        <w:t>1</w:t>
      </w:r>
      <w:r w:rsidR="00D51FD4">
        <w:rPr>
          <w:sz w:val="26"/>
          <w:szCs w:val="26"/>
        </w:rPr>
        <w:t>, in the above-captioned proceeding</w:t>
      </w:r>
      <w:r w:rsidR="009304FE">
        <w:rPr>
          <w:sz w:val="26"/>
          <w:szCs w:val="26"/>
        </w:rPr>
        <w:t xml:space="preserve">.  </w:t>
      </w:r>
      <w:r w:rsidR="00805827">
        <w:rPr>
          <w:sz w:val="26"/>
          <w:szCs w:val="26"/>
        </w:rPr>
        <w:t>Aqua Pennsylvania, Inc.</w:t>
      </w:r>
      <w:r w:rsidR="00F81DC5">
        <w:rPr>
          <w:sz w:val="26"/>
          <w:szCs w:val="26"/>
        </w:rPr>
        <w:t xml:space="preserve"> (</w:t>
      </w:r>
      <w:r w:rsidR="00805827">
        <w:rPr>
          <w:sz w:val="26"/>
          <w:szCs w:val="26"/>
        </w:rPr>
        <w:t>Aqua</w:t>
      </w:r>
      <w:r w:rsidR="00F81DC5">
        <w:rPr>
          <w:sz w:val="26"/>
          <w:szCs w:val="26"/>
        </w:rPr>
        <w:t xml:space="preserve"> or Company)</w:t>
      </w:r>
      <w:r w:rsidR="002D7BD6">
        <w:rPr>
          <w:sz w:val="26"/>
          <w:szCs w:val="26"/>
        </w:rPr>
        <w:t xml:space="preserve"> filed </w:t>
      </w:r>
      <w:r w:rsidR="006B6EC1">
        <w:rPr>
          <w:sz w:val="26"/>
          <w:szCs w:val="26"/>
        </w:rPr>
        <w:t>R</w:t>
      </w:r>
      <w:r w:rsidR="005B06D7">
        <w:rPr>
          <w:sz w:val="26"/>
          <w:szCs w:val="26"/>
        </w:rPr>
        <w:t>epl</w:t>
      </w:r>
      <w:r w:rsidR="002E29FF">
        <w:rPr>
          <w:sz w:val="26"/>
          <w:szCs w:val="26"/>
        </w:rPr>
        <w:t>ies</w:t>
      </w:r>
      <w:r w:rsidR="00D51FD4">
        <w:rPr>
          <w:sz w:val="26"/>
          <w:szCs w:val="26"/>
        </w:rPr>
        <w:t xml:space="preserve"> </w:t>
      </w:r>
      <w:r w:rsidR="002E29FF">
        <w:rPr>
          <w:sz w:val="26"/>
          <w:szCs w:val="26"/>
        </w:rPr>
        <w:t xml:space="preserve">to </w:t>
      </w:r>
      <w:r w:rsidR="006B6EC1">
        <w:rPr>
          <w:sz w:val="26"/>
          <w:szCs w:val="26"/>
        </w:rPr>
        <w:t>E</w:t>
      </w:r>
      <w:r w:rsidR="00805827">
        <w:rPr>
          <w:sz w:val="26"/>
          <w:szCs w:val="26"/>
        </w:rPr>
        <w:t>xceptions</w:t>
      </w:r>
      <w:r w:rsidR="007167AF">
        <w:rPr>
          <w:rStyle w:val="FootnoteReference"/>
        </w:rPr>
        <w:footnoteReference w:id="1"/>
      </w:r>
      <w:r w:rsidR="00805827">
        <w:rPr>
          <w:sz w:val="26"/>
          <w:szCs w:val="26"/>
        </w:rPr>
        <w:t xml:space="preserve"> on April 29</w:t>
      </w:r>
      <w:r w:rsidR="00F81DC5">
        <w:rPr>
          <w:sz w:val="26"/>
          <w:szCs w:val="26"/>
        </w:rPr>
        <w:t>, 2011</w:t>
      </w:r>
      <w:r w:rsidR="005B06D7">
        <w:rPr>
          <w:sz w:val="26"/>
          <w:szCs w:val="26"/>
        </w:rPr>
        <w:t>.</w:t>
      </w:r>
    </w:p>
    <w:p w:rsidR="00BA793D" w:rsidRDefault="00BA793D" w:rsidP="00C04DB2">
      <w:pPr>
        <w:spacing w:line="360" w:lineRule="auto"/>
        <w:rPr>
          <w:sz w:val="26"/>
          <w:szCs w:val="26"/>
        </w:rPr>
      </w:pPr>
    </w:p>
    <w:p w:rsidR="009304FE" w:rsidRPr="00A66535" w:rsidRDefault="00F55BED" w:rsidP="00BA793D">
      <w:pPr>
        <w:keepNext/>
        <w:spacing w:line="360" w:lineRule="auto"/>
        <w:jc w:val="center"/>
        <w:rPr>
          <w:b/>
          <w:sz w:val="26"/>
          <w:szCs w:val="26"/>
        </w:rPr>
      </w:pPr>
      <w:r w:rsidRPr="00A66535">
        <w:rPr>
          <w:b/>
          <w:sz w:val="26"/>
          <w:szCs w:val="26"/>
        </w:rPr>
        <w:lastRenderedPageBreak/>
        <w:t>History of the Proceeding</w:t>
      </w:r>
    </w:p>
    <w:p w:rsidR="00A73BCD" w:rsidRDefault="00A73BCD" w:rsidP="0062723B">
      <w:pPr>
        <w:keepNext/>
        <w:tabs>
          <w:tab w:val="left" w:pos="-1440"/>
          <w:tab w:val="left" w:pos="-720"/>
        </w:tabs>
        <w:suppressAutoHyphens/>
        <w:spacing w:line="360" w:lineRule="auto"/>
        <w:rPr>
          <w:b/>
          <w:sz w:val="26"/>
          <w:szCs w:val="26"/>
          <w:u w:val="single"/>
        </w:rPr>
      </w:pPr>
    </w:p>
    <w:p w:rsidR="00D43625" w:rsidRDefault="00A73BCD" w:rsidP="00E62C20">
      <w:pPr>
        <w:tabs>
          <w:tab w:val="left" w:pos="-1440"/>
          <w:tab w:val="left" w:pos="-720"/>
        </w:tabs>
        <w:suppressAutoHyphens/>
        <w:spacing w:line="360" w:lineRule="auto"/>
        <w:rPr>
          <w:spacing w:val="-3"/>
          <w:sz w:val="26"/>
          <w:szCs w:val="26"/>
        </w:rPr>
      </w:pPr>
      <w:r>
        <w:rPr>
          <w:sz w:val="26"/>
          <w:szCs w:val="26"/>
        </w:rPr>
        <w:tab/>
      </w:r>
      <w:r>
        <w:rPr>
          <w:sz w:val="26"/>
          <w:szCs w:val="26"/>
        </w:rPr>
        <w:tab/>
      </w:r>
      <w:r w:rsidR="00E62C20" w:rsidRPr="00E62C20">
        <w:rPr>
          <w:spacing w:val="-3"/>
          <w:sz w:val="26"/>
          <w:szCs w:val="26"/>
        </w:rPr>
        <w:t xml:space="preserve">On </w:t>
      </w:r>
      <w:r w:rsidR="007000B4">
        <w:rPr>
          <w:spacing w:val="-3"/>
          <w:sz w:val="26"/>
          <w:szCs w:val="26"/>
        </w:rPr>
        <w:t>April</w:t>
      </w:r>
      <w:r w:rsidR="00FA4EBC">
        <w:rPr>
          <w:spacing w:val="-3"/>
          <w:sz w:val="26"/>
          <w:szCs w:val="26"/>
        </w:rPr>
        <w:t xml:space="preserve"> </w:t>
      </w:r>
      <w:r w:rsidR="0065216E">
        <w:rPr>
          <w:spacing w:val="-3"/>
          <w:sz w:val="26"/>
          <w:szCs w:val="26"/>
        </w:rPr>
        <w:t>6</w:t>
      </w:r>
      <w:r w:rsidR="00E62C20" w:rsidRPr="00E62C20">
        <w:rPr>
          <w:spacing w:val="-3"/>
          <w:sz w:val="26"/>
          <w:szCs w:val="26"/>
        </w:rPr>
        <w:t>, 20</w:t>
      </w:r>
      <w:r w:rsidR="00FA4EBC">
        <w:rPr>
          <w:spacing w:val="-3"/>
          <w:sz w:val="26"/>
          <w:szCs w:val="26"/>
        </w:rPr>
        <w:t>10</w:t>
      </w:r>
      <w:r w:rsidR="00E62C20" w:rsidRPr="00E62C20">
        <w:rPr>
          <w:spacing w:val="-3"/>
          <w:sz w:val="26"/>
          <w:szCs w:val="26"/>
        </w:rPr>
        <w:t xml:space="preserve">, </w:t>
      </w:r>
      <w:r w:rsidR="007A57C2">
        <w:rPr>
          <w:spacing w:val="-3"/>
          <w:sz w:val="26"/>
          <w:szCs w:val="26"/>
        </w:rPr>
        <w:t>the Complainant</w:t>
      </w:r>
      <w:r w:rsidR="00CA2581">
        <w:rPr>
          <w:spacing w:val="-3"/>
          <w:sz w:val="26"/>
          <w:szCs w:val="26"/>
        </w:rPr>
        <w:t xml:space="preserve"> </w:t>
      </w:r>
      <w:r w:rsidR="00E62C20" w:rsidRPr="00E62C20">
        <w:rPr>
          <w:spacing w:val="-3"/>
          <w:sz w:val="26"/>
          <w:szCs w:val="26"/>
        </w:rPr>
        <w:t xml:space="preserve">filed a </w:t>
      </w:r>
      <w:r w:rsidR="002E594E">
        <w:rPr>
          <w:spacing w:val="-3"/>
          <w:sz w:val="26"/>
          <w:szCs w:val="26"/>
        </w:rPr>
        <w:t>Formal C</w:t>
      </w:r>
      <w:r w:rsidR="00FA4EBC">
        <w:rPr>
          <w:spacing w:val="-3"/>
          <w:sz w:val="26"/>
          <w:szCs w:val="26"/>
        </w:rPr>
        <w:t>om</w:t>
      </w:r>
      <w:r w:rsidR="00E62C20" w:rsidRPr="00E62C20">
        <w:rPr>
          <w:spacing w:val="-3"/>
          <w:sz w:val="26"/>
          <w:szCs w:val="26"/>
        </w:rPr>
        <w:t xml:space="preserve">plaint </w:t>
      </w:r>
      <w:r w:rsidR="002E594E">
        <w:rPr>
          <w:spacing w:val="-3"/>
          <w:sz w:val="26"/>
          <w:szCs w:val="26"/>
        </w:rPr>
        <w:t xml:space="preserve">(Complaint) </w:t>
      </w:r>
      <w:r w:rsidR="007000B4">
        <w:rPr>
          <w:spacing w:val="-3"/>
          <w:sz w:val="26"/>
          <w:szCs w:val="26"/>
        </w:rPr>
        <w:t>with the Commission against Aqua</w:t>
      </w:r>
      <w:r w:rsidR="00DE6F8E">
        <w:rPr>
          <w:spacing w:val="-3"/>
          <w:sz w:val="26"/>
          <w:szCs w:val="26"/>
        </w:rPr>
        <w:t>,</w:t>
      </w:r>
      <w:r w:rsidR="0065216E">
        <w:rPr>
          <w:spacing w:val="-3"/>
          <w:sz w:val="26"/>
          <w:szCs w:val="26"/>
        </w:rPr>
        <w:t xml:space="preserve"> </w:t>
      </w:r>
      <w:r w:rsidR="007000B4">
        <w:rPr>
          <w:spacing w:val="-3"/>
          <w:sz w:val="26"/>
          <w:szCs w:val="26"/>
        </w:rPr>
        <w:t xml:space="preserve">requesting that the Commission amend Aqua’s tariff to give consumers the option of paying the water bill for a whole year in advance </w:t>
      </w:r>
      <w:r w:rsidR="00461B2B">
        <w:rPr>
          <w:spacing w:val="-3"/>
          <w:sz w:val="26"/>
          <w:szCs w:val="26"/>
        </w:rPr>
        <w:t>to eliminate the monthly service charge.</w:t>
      </w:r>
      <w:r w:rsidR="0073058B">
        <w:rPr>
          <w:spacing w:val="-3"/>
          <w:sz w:val="26"/>
          <w:szCs w:val="26"/>
        </w:rPr>
        <w:t xml:space="preserve">  The Complainant avers that his monthly bill from Aqua, with no water consumption at all, includes $15.71 for a customer charge</w:t>
      </w:r>
      <w:r w:rsidR="007E7318">
        <w:rPr>
          <w:spacing w:val="-3"/>
          <w:sz w:val="26"/>
          <w:szCs w:val="26"/>
        </w:rPr>
        <w:t xml:space="preserve">. </w:t>
      </w:r>
      <w:r w:rsidR="00DE6F8E">
        <w:rPr>
          <w:spacing w:val="-3"/>
          <w:sz w:val="26"/>
          <w:szCs w:val="26"/>
        </w:rPr>
        <w:t xml:space="preserve"> </w:t>
      </w:r>
      <w:r w:rsidR="007E7318">
        <w:rPr>
          <w:spacing w:val="-3"/>
          <w:sz w:val="26"/>
          <w:szCs w:val="26"/>
        </w:rPr>
        <w:t xml:space="preserve">According to the Complainant, the customer charge is basically a charge to read </w:t>
      </w:r>
      <w:r w:rsidR="004D14CA">
        <w:rPr>
          <w:spacing w:val="-3"/>
          <w:sz w:val="26"/>
          <w:szCs w:val="26"/>
        </w:rPr>
        <w:t xml:space="preserve">the meter and issue the bill.  </w:t>
      </w:r>
      <w:r w:rsidR="007E7318">
        <w:rPr>
          <w:spacing w:val="-3"/>
          <w:sz w:val="26"/>
          <w:szCs w:val="26"/>
        </w:rPr>
        <w:t xml:space="preserve">The </w:t>
      </w:r>
      <w:r w:rsidR="00E93E8F">
        <w:rPr>
          <w:spacing w:val="-3"/>
          <w:sz w:val="26"/>
          <w:szCs w:val="26"/>
        </w:rPr>
        <w:t>C</w:t>
      </w:r>
      <w:r w:rsidR="007E7318">
        <w:rPr>
          <w:spacing w:val="-3"/>
          <w:sz w:val="26"/>
          <w:szCs w:val="26"/>
        </w:rPr>
        <w:t>omplainant states that during the last twelve months he has paid Aqua about $200 for nothing</w:t>
      </w:r>
      <w:r w:rsidR="00B033DC">
        <w:rPr>
          <w:spacing w:val="-3"/>
          <w:sz w:val="26"/>
          <w:szCs w:val="26"/>
        </w:rPr>
        <w:t>, which</w:t>
      </w:r>
      <w:r w:rsidR="00DE6F8E">
        <w:rPr>
          <w:spacing w:val="-3"/>
          <w:sz w:val="26"/>
          <w:szCs w:val="26"/>
        </w:rPr>
        <w:t>,</w:t>
      </w:r>
      <w:r w:rsidR="00B033DC">
        <w:rPr>
          <w:spacing w:val="-3"/>
          <w:sz w:val="26"/>
          <w:szCs w:val="26"/>
        </w:rPr>
        <w:t xml:space="preserve"> in his opinion, is completely outrageous.</w:t>
      </w:r>
      <w:r w:rsidR="007E7318">
        <w:rPr>
          <w:spacing w:val="-3"/>
          <w:sz w:val="26"/>
          <w:szCs w:val="26"/>
        </w:rPr>
        <w:t xml:space="preserve"> </w:t>
      </w:r>
      <w:r w:rsidR="00B033DC">
        <w:rPr>
          <w:spacing w:val="-3"/>
          <w:sz w:val="26"/>
          <w:szCs w:val="26"/>
        </w:rPr>
        <w:t xml:space="preserve"> Also, t</w:t>
      </w:r>
      <w:r w:rsidR="007E7318">
        <w:rPr>
          <w:spacing w:val="-3"/>
          <w:sz w:val="26"/>
          <w:szCs w:val="26"/>
        </w:rPr>
        <w:t>he Complainant</w:t>
      </w:r>
      <w:r w:rsidR="00B033DC">
        <w:rPr>
          <w:spacing w:val="-3"/>
          <w:sz w:val="26"/>
          <w:szCs w:val="26"/>
        </w:rPr>
        <w:t xml:space="preserve"> notes his disagreement with Aqua </w:t>
      </w:r>
      <w:r w:rsidR="00E93E8F">
        <w:rPr>
          <w:spacing w:val="-3"/>
          <w:sz w:val="26"/>
          <w:szCs w:val="26"/>
        </w:rPr>
        <w:t xml:space="preserve">for </w:t>
      </w:r>
      <w:r w:rsidR="00B033DC">
        <w:rPr>
          <w:spacing w:val="-3"/>
          <w:sz w:val="26"/>
          <w:szCs w:val="26"/>
        </w:rPr>
        <w:t>requiring him to have two meters, one for consumption and one for his sprinkler system</w:t>
      </w:r>
      <w:r w:rsidR="00E93E8F">
        <w:rPr>
          <w:spacing w:val="-3"/>
          <w:sz w:val="26"/>
          <w:szCs w:val="26"/>
        </w:rPr>
        <w:t>.</w:t>
      </w:r>
    </w:p>
    <w:p w:rsidR="0073058B" w:rsidRDefault="0073058B" w:rsidP="00E62C20">
      <w:pPr>
        <w:tabs>
          <w:tab w:val="left" w:pos="-1440"/>
          <w:tab w:val="left" w:pos="-720"/>
        </w:tabs>
        <w:suppressAutoHyphens/>
        <w:spacing w:line="360" w:lineRule="auto"/>
        <w:rPr>
          <w:spacing w:val="-3"/>
          <w:sz w:val="26"/>
          <w:szCs w:val="26"/>
        </w:rPr>
      </w:pPr>
    </w:p>
    <w:p w:rsidR="00356954" w:rsidRDefault="00693DCD"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w:t>
      </w:r>
      <w:r w:rsidR="00872089">
        <w:rPr>
          <w:spacing w:val="-3"/>
          <w:sz w:val="26"/>
          <w:szCs w:val="26"/>
        </w:rPr>
        <w:t>May</w:t>
      </w:r>
      <w:r w:rsidR="00421ACB">
        <w:rPr>
          <w:spacing w:val="-3"/>
          <w:sz w:val="26"/>
          <w:szCs w:val="26"/>
        </w:rPr>
        <w:t xml:space="preserve"> </w:t>
      </w:r>
      <w:r w:rsidR="00872089">
        <w:rPr>
          <w:spacing w:val="-3"/>
          <w:sz w:val="26"/>
          <w:szCs w:val="26"/>
        </w:rPr>
        <w:t>5, 2010, Aqua</w:t>
      </w:r>
      <w:r w:rsidR="00F920AD">
        <w:rPr>
          <w:spacing w:val="-3"/>
          <w:sz w:val="26"/>
          <w:szCs w:val="26"/>
        </w:rPr>
        <w:t xml:space="preserve"> filed an </w:t>
      </w:r>
      <w:r w:rsidR="00421ACB">
        <w:rPr>
          <w:spacing w:val="-3"/>
          <w:sz w:val="26"/>
          <w:szCs w:val="26"/>
        </w:rPr>
        <w:t>A</w:t>
      </w:r>
      <w:r w:rsidR="00F920AD">
        <w:rPr>
          <w:spacing w:val="-3"/>
          <w:sz w:val="26"/>
          <w:szCs w:val="26"/>
        </w:rPr>
        <w:t xml:space="preserve">nswer </w:t>
      </w:r>
      <w:r w:rsidR="00D37059">
        <w:rPr>
          <w:spacing w:val="-3"/>
          <w:sz w:val="26"/>
          <w:szCs w:val="26"/>
        </w:rPr>
        <w:t xml:space="preserve">to the </w:t>
      </w:r>
      <w:r w:rsidR="00421ACB">
        <w:rPr>
          <w:spacing w:val="-3"/>
          <w:sz w:val="26"/>
          <w:szCs w:val="26"/>
        </w:rPr>
        <w:t>C</w:t>
      </w:r>
      <w:r w:rsidR="00870F6E">
        <w:rPr>
          <w:spacing w:val="-3"/>
          <w:sz w:val="26"/>
          <w:szCs w:val="26"/>
        </w:rPr>
        <w:t>omplaint</w:t>
      </w:r>
      <w:r w:rsidR="00872089">
        <w:rPr>
          <w:spacing w:val="-3"/>
          <w:sz w:val="26"/>
          <w:szCs w:val="26"/>
        </w:rPr>
        <w:t xml:space="preserve"> denying the allegations within the Complaint.  </w:t>
      </w:r>
      <w:r w:rsidR="003B7D55">
        <w:rPr>
          <w:spacing w:val="-3"/>
          <w:sz w:val="26"/>
          <w:szCs w:val="26"/>
        </w:rPr>
        <w:t>In its A</w:t>
      </w:r>
      <w:r w:rsidR="00BD7741">
        <w:rPr>
          <w:spacing w:val="-3"/>
          <w:sz w:val="26"/>
          <w:szCs w:val="26"/>
        </w:rPr>
        <w:t xml:space="preserve">nswer, </w:t>
      </w:r>
      <w:r w:rsidR="00872089">
        <w:rPr>
          <w:spacing w:val="-3"/>
          <w:sz w:val="26"/>
          <w:szCs w:val="26"/>
        </w:rPr>
        <w:t>Aqua</w:t>
      </w:r>
      <w:r w:rsidR="00421ACB">
        <w:rPr>
          <w:spacing w:val="-3"/>
          <w:sz w:val="26"/>
          <w:szCs w:val="26"/>
        </w:rPr>
        <w:t xml:space="preserve"> indicated that the </w:t>
      </w:r>
      <w:r w:rsidR="00095BCE">
        <w:rPr>
          <w:spacing w:val="-3"/>
          <w:sz w:val="26"/>
          <w:szCs w:val="26"/>
        </w:rPr>
        <w:t>customer charge paid by the Complainant is part of the monthly basic distribution charge that partially covers the costs for billing, meter reading, equipment and service line maintenance</w:t>
      </w:r>
      <w:r w:rsidR="000F3023">
        <w:rPr>
          <w:spacing w:val="-3"/>
          <w:sz w:val="26"/>
          <w:szCs w:val="26"/>
        </w:rPr>
        <w:t xml:space="preserve">. </w:t>
      </w:r>
      <w:r w:rsidR="00592043">
        <w:rPr>
          <w:spacing w:val="-3"/>
          <w:sz w:val="26"/>
          <w:szCs w:val="26"/>
        </w:rPr>
        <w:t xml:space="preserve"> Aqua notes that </w:t>
      </w:r>
      <w:r w:rsidR="000F3023">
        <w:rPr>
          <w:spacing w:val="-3"/>
          <w:sz w:val="26"/>
          <w:szCs w:val="26"/>
        </w:rPr>
        <w:t xml:space="preserve">its current customer charge is included within its Commission-approved tariff and is payable whether or not the customer uses any water.  Aqua admits that the customer is billed for domestic water and fire services </w:t>
      </w:r>
      <w:r w:rsidR="004433E1">
        <w:rPr>
          <w:spacing w:val="-3"/>
          <w:sz w:val="26"/>
          <w:szCs w:val="26"/>
        </w:rPr>
        <w:t xml:space="preserve">via two separate meters, but denies that </w:t>
      </w:r>
      <w:r w:rsidR="00592043">
        <w:rPr>
          <w:spacing w:val="-3"/>
          <w:sz w:val="26"/>
          <w:szCs w:val="26"/>
        </w:rPr>
        <w:t>it has improperly imposed the requirement of a separate meter for each service</w:t>
      </w:r>
      <w:r w:rsidR="004433E1">
        <w:rPr>
          <w:spacing w:val="-3"/>
          <w:sz w:val="26"/>
          <w:szCs w:val="26"/>
        </w:rPr>
        <w:t xml:space="preserve">.  </w:t>
      </w:r>
      <w:r w:rsidR="00592043">
        <w:rPr>
          <w:spacing w:val="-3"/>
          <w:sz w:val="26"/>
          <w:szCs w:val="26"/>
        </w:rPr>
        <w:t>A</w:t>
      </w:r>
      <w:r w:rsidR="004433E1">
        <w:rPr>
          <w:spacing w:val="-3"/>
          <w:sz w:val="26"/>
          <w:szCs w:val="26"/>
        </w:rPr>
        <w:t>qua avers that the Complainant’s township of residence does in fact require a sprinkler system</w:t>
      </w:r>
      <w:r w:rsidR="00592043">
        <w:rPr>
          <w:spacing w:val="-3"/>
          <w:sz w:val="26"/>
          <w:szCs w:val="26"/>
        </w:rPr>
        <w:t xml:space="preserve"> for the premise.</w:t>
      </w:r>
    </w:p>
    <w:p w:rsidR="00592043" w:rsidRDefault="00592043" w:rsidP="00E62C20">
      <w:pPr>
        <w:tabs>
          <w:tab w:val="left" w:pos="-1440"/>
          <w:tab w:val="left" w:pos="-720"/>
        </w:tabs>
        <w:suppressAutoHyphens/>
        <w:spacing w:line="360" w:lineRule="auto"/>
        <w:rPr>
          <w:spacing w:val="-3"/>
          <w:sz w:val="26"/>
          <w:szCs w:val="26"/>
        </w:rPr>
      </w:pPr>
    </w:p>
    <w:p w:rsidR="00356954" w:rsidRDefault="00C05777"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592043">
        <w:rPr>
          <w:spacing w:val="-3"/>
          <w:sz w:val="26"/>
          <w:szCs w:val="26"/>
        </w:rPr>
        <w:t>On November 17, 201</w:t>
      </w:r>
      <w:r w:rsidR="00FD43ED">
        <w:rPr>
          <w:spacing w:val="-3"/>
          <w:sz w:val="26"/>
          <w:szCs w:val="26"/>
        </w:rPr>
        <w:t xml:space="preserve">0, </w:t>
      </w:r>
      <w:r w:rsidR="00592043">
        <w:rPr>
          <w:spacing w:val="-3"/>
          <w:sz w:val="26"/>
          <w:szCs w:val="26"/>
        </w:rPr>
        <w:t>a</w:t>
      </w:r>
      <w:r w:rsidR="007324C9">
        <w:rPr>
          <w:spacing w:val="-3"/>
          <w:sz w:val="26"/>
          <w:szCs w:val="26"/>
        </w:rPr>
        <w:t xml:space="preserve"> hearing was held before </w:t>
      </w:r>
      <w:r w:rsidR="00991E94">
        <w:rPr>
          <w:spacing w:val="-3"/>
          <w:sz w:val="26"/>
          <w:szCs w:val="26"/>
        </w:rPr>
        <w:t>ALJ</w:t>
      </w:r>
      <w:r w:rsidR="00592043">
        <w:rPr>
          <w:spacing w:val="-3"/>
          <w:sz w:val="26"/>
          <w:szCs w:val="26"/>
        </w:rPr>
        <w:t xml:space="preserve"> Nguyen</w:t>
      </w:r>
      <w:r w:rsidR="007324C9">
        <w:rPr>
          <w:spacing w:val="-3"/>
          <w:sz w:val="26"/>
          <w:szCs w:val="26"/>
        </w:rPr>
        <w:t>.</w:t>
      </w:r>
      <w:r w:rsidR="00605BC6">
        <w:rPr>
          <w:spacing w:val="-3"/>
          <w:sz w:val="26"/>
          <w:szCs w:val="26"/>
        </w:rPr>
        <w:t xml:space="preserve">  The Complainant appeared </w:t>
      </w:r>
      <w:r w:rsidR="00605BC6">
        <w:rPr>
          <w:i/>
          <w:spacing w:val="-3"/>
          <w:sz w:val="26"/>
          <w:szCs w:val="26"/>
        </w:rPr>
        <w:t>pro se</w:t>
      </w:r>
      <w:r w:rsidR="00605BC6">
        <w:rPr>
          <w:spacing w:val="-3"/>
          <w:sz w:val="26"/>
          <w:szCs w:val="26"/>
        </w:rPr>
        <w:t>, and Aqua was represented by counsel.</w:t>
      </w:r>
      <w:r w:rsidR="00CF7995">
        <w:rPr>
          <w:spacing w:val="-3"/>
          <w:sz w:val="26"/>
          <w:szCs w:val="26"/>
        </w:rPr>
        <w:t xml:space="preserve">  The Complainant testified on his own behalf and introduced five exhibits into the record.  The Respondent</w:t>
      </w:r>
      <w:r w:rsidR="002A6148">
        <w:rPr>
          <w:spacing w:val="-3"/>
          <w:sz w:val="26"/>
          <w:szCs w:val="26"/>
        </w:rPr>
        <w:t xml:space="preserve"> presented the testimony of one witness and introduced</w:t>
      </w:r>
      <w:r w:rsidR="004D14CA">
        <w:rPr>
          <w:spacing w:val="-3"/>
          <w:sz w:val="26"/>
          <w:szCs w:val="26"/>
        </w:rPr>
        <w:t xml:space="preserve"> six exhibits into the record.</w:t>
      </w:r>
    </w:p>
    <w:p w:rsidR="00C05777" w:rsidRDefault="00C05777" w:rsidP="00E62C20">
      <w:pPr>
        <w:tabs>
          <w:tab w:val="left" w:pos="-1440"/>
          <w:tab w:val="left" w:pos="-720"/>
        </w:tabs>
        <w:suppressAutoHyphens/>
        <w:spacing w:line="360" w:lineRule="auto"/>
        <w:rPr>
          <w:spacing w:val="-3"/>
          <w:sz w:val="26"/>
          <w:szCs w:val="26"/>
        </w:rPr>
      </w:pPr>
    </w:p>
    <w:p w:rsidR="00C05777" w:rsidRDefault="00C05777" w:rsidP="00E62C20">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t>By letter dated De</w:t>
      </w:r>
      <w:r w:rsidR="004A1C91">
        <w:rPr>
          <w:spacing w:val="-3"/>
          <w:sz w:val="26"/>
          <w:szCs w:val="26"/>
        </w:rPr>
        <w:t xml:space="preserve">cember 16, 2010, the ALJ directed </w:t>
      </w:r>
      <w:r>
        <w:rPr>
          <w:spacing w:val="-3"/>
          <w:sz w:val="26"/>
          <w:szCs w:val="26"/>
        </w:rPr>
        <w:t xml:space="preserve">that main briefs </w:t>
      </w:r>
      <w:r w:rsidR="004A1C91">
        <w:rPr>
          <w:spacing w:val="-3"/>
          <w:sz w:val="26"/>
          <w:szCs w:val="26"/>
        </w:rPr>
        <w:t xml:space="preserve">shall </w:t>
      </w:r>
      <w:r>
        <w:rPr>
          <w:spacing w:val="-3"/>
          <w:sz w:val="26"/>
          <w:szCs w:val="26"/>
        </w:rPr>
        <w:t>be fil</w:t>
      </w:r>
      <w:r w:rsidR="00794A8A">
        <w:rPr>
          <w:spacing w:val="-3"/>
          <w:sz w:val="26"/>
          <w:szCs w:val="26"/>
        </w:rPr>
        <w:t>ed on January 14, 2011, and rep</w:t>
      </w:r>
      <w:r>
        <w:rPr>
          <w:spacing w:val="-3"/>
          <w:sz w:val="26"/>
          <w:szCs w:val="26"/>
        </w:rPr>
        <w:t>ly briefs</w:t>
      </w:r>
      <w:r w:rsidR="00794A8A">
        <w:rPr>
          <w:spacing w:val="-3"/>
          <w:sz w:val="26"/>
          <w:szCs w:val="26"/>
        </w:rPr>
        <w:t xml:space="preserve"> </w:t>
      </w:r>
      <w:r w:rsidR="004A1C91">
        <w:rPr>
          <w:spacing w:val="-3"/>
          <w:sz w:val="26"/>
          <w:szCs w:val="26"/>
        </w:rPr>
        <w:t xml:space="preserve">shall </w:t>
      </w:r>
      <w:r w:rsidR="00794A8A">
        <w:rPr>
          <w:spacing w:val="-3"/>
          <w:sz w:val="26"/>
          <w:szCs w:val="26"/>
        </w:rPr>
        <w:t xml:space="preserve">be filed on January 31, 2011.  Aqua timely filed its </w:t>
      </w:r>
      <w:r w:rsidR="00344992">
        <w:rPr>
          <w:spacing w:val="-3"/>
          <w:sz w:val="26"/>
          <w:szCs w:val="26"/>
        </w:rPr>
        <w:t>M</w:t>
      </w:r>
      <w:r w:rsidR="00794A8A">
        <w:rPr>
          <w:spacing w:val="-3"/>
          <w:sz w:val="26"/>
          <w:szCs w:val="26"/>
        </w:rPr>
        <w:t xml:space="preserve">ain </w:t>
      </w:r>
      <w:r w:rsidR="00344992">
        <w:rPr>
          <w:spacing w:val="-3"/>
          <w:sz w:val="26"/>
          <w:szCs w:val="26"/>
        </w:rPr>
        <w:t>B</w:t>
      </w:r>
      <w:r w:rsidR="00794A8A">
        <w:rPr>
          <w:spacing w:val="-3"/>
          <w:sz w:val="26"/>
          <w:szCs w:val="26"/>
        </w:rPr>
        <w:t>rief on January 14, 2011.  The Compla</w:t>
      </w:r>
      <w:r w:rsidR="004A1C91">
        <w:rPr>
          <w:spacing w:val="-3"/>
          <w:sz w:val="26"/>
          <w:szCs w:val="26"/>
        </w:rPr>
        <w:t xml:space="preserve">inant did not file a </w:t>
      </w:r>
      <w:r w:rsidR="00344992">
        <w:rPr>
          <w:spacing w:val="-3"/>
          <w:sz w:val="26"/>
          <w:szCs w:val="26"/>
        </w:rPr>
        <w:t>M</w:t>
      </w:r>
      <w:r w:rsidR="004A1C91">
        <w:rPr>
          <w:spacing w:val="-3"/>
          <w:sz w:val="26"/>
          <w:szCs w:val="26"/>
        </w:rPr>
        <w:t xml:space="preserve">ain </w:t>
      </w:r>
      <w:r w:rsidR="00344992">
        <w:rPr>
          <w:spacing w:val="-3"/>
          <w:sz w:val="26"/>
          <w:szCs w:val="26"/>
        </w:rPr>
        <w:t>B</w:t>
      </w:r>
      <w:r w:rsidR="004A1C91">
        <w:rPr>
          <w:spacing w:val="-3"/>
          <w:sz w:val="26"/>
          <w:szCs w:val="26"/>
        </w:rPr>
        <w:t>rief</w:t>
      </w:r>
      <w:r w:rsidR="00794A8A">
        <w:rPr>
          <w:spacing w:val="-3"/>
          <w:sz w:val="26"/>
          <w:szCs w:val="26"/>
        </w:rPr>
        <w:t xml:space="preserve">, but on January 31, 2011, timely filed a </w:t>
      </w:r>
      <w:r w:rsidR="00344992">
        <w:rPr>
          <w:spacing w:val="-3"/>
          <w:sz w:val="26"/>
          <w:szCs w:val="26"/>
        </w:rPr>
        <w:t>R</w:t>
      </w:r>
      <w:r w:rsidR="00794A8A">
        <w:rPr>
          <w:spacing w:val="-3"/>
          <w:sz w:val="26"/>
          <w:szCs w:val="26"/>
        </w:rPr>
        <w:t xml:space="preserve">eply </w:t>
      </w:r>
      <w:r w:rsidR="00344992">
        <w:rPr>
          <w:spacing w:val="-3"/>
          <w:sz w:val="26"/>
          <w:szCs w:val="26"/>
        </w:rPr>
        <w:t>B</w:t>
      </w:r>
      <w:r w:rsidR="00794A8A">
        <w:rPr>
          <w:spacing w:val="-3"/>
          <w:sz w:val="26"/>
          <w:szCs w:val="26"/>
        </w:rPr>
        <w:t>rief.</w:t>
      </w:r>
      <w:r w:rsidR="00170141">
        <w:rPr>
          <w:spacing w:val="-3"/>
          <w:sz w:val="26"/>
          <w:szCs w:val="26"/>
        </w:rPr>
        <w:t xml:space="preserve">  On February 4, 2011, Aqua filed a Motion to Strike Portions of the Complainant’s Reply Brief.</w:t>
      </w:r>
    </w:p>
    <w:p w:rsidR="0014266B" w:rsidRDefault="0014266B" w:rsidP="00E62C20">
      <w:pPr>
        <w:tabs>
          <w:tab w:val="left" w:pos="-1440"/>
          <w:tab w:val="left" w:pos="-720"/>
        </w:tabs>
        <w:suppressAutoHyphens/>
        <w:spacing w:line="360" w:lineRule="auto"/>
        <w:rPr>
          <w:spacing w:val="-3"/>
          <w:sz w:val="26"/>
          <w:szCs w:val="26"/>
        </w:rPr>
      </w:pPr>
    </w:p>
    <w:p w:rsidR="00EE473E" w:rsidRDefault="002929B3"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As noted, on </w:t>
      </w:r>
      <w:r w:rsidR="005B029D">
        <w:rPr>
          <w:spacing w:val="-3"/>
          <w:sz w:val="26"/>
          <w:szCs w:val="26"/>
        </w:rPr>
        <w:t>March</w:t>
      </w:r>
      <w:r>
        <w:rPr>
          <w:spacing w:val="-3"/>
          <w:sz w:val="26"/>
          <w:szCs w:val="26"/>
        </w:rPr>
        <w:t xml:space="preserve"> </w:t>
      </w:r>
      <w:r w:rsidR="00D36936">
        <w:rPr>
          <w:spacing w:val="-3"/>
          <w:sz w:val="26"/>
          <w:szCs w:val="26"/>
        </w:rPr>
        <w:t>24,</w:t>
      </w:r>
      <w:r w:rsidR="00170141">
        <w:rPr>
          <w:spacing w:val="-3"/>
          <w:sz w:val="26"/>
          <w:szCs w:val="26"/>
        </w:rPr>
        <w:t xml:space="preserve"> </w:t>
      </w:r>
      <w:r>
        <w:rPr>
          <w:spacing w:val="-3"/>
          <w:sz w:val="26"/>
          <w:szCs w:val="26"/>
        </w:rPr>
        <w:t>201</w:t>
      </w:r>
      <w:r w:rsidR="005B029D">
        <w:rPr>
          <w:spacing w:val="-3"/>
          <w:sz w:val="26"/>
          <w:szCs w:val="26"/>
        </w:rPr>
        <w:t>1</w:t>
      </w:r>
      <w:r>
        <w:rPr>
          <w:spacing w:val="-3"/>
          <w:sz w:val="26"/>
          <w:szCs w:val="26"/>
        </w:rPr>
        <w:t xml:space="preserve">, ALJ </w:t>
      </w:r>
      <w:r w:rsidR="00D36936">
        <w:rPr>
          <w:spacing w:val="-3"/>
          <w:sz w:val="26"/>
          <w:szCs w:val="26"/>
        </w:rPr>
        <w:t>Nguyen</w:t>
      </w:r>
      <w:r w:rsidR="003D76D6">
        <w:rPr>
          <w:spacing w:val="-3"/>
          <w:sz w:val="26"/>
          <w:szCs w:val="26"/>
        </w:rPr>
        <w:t>’s</w:t>
      </w:r>
      <w:r>
        <w:rPr>
          <w:spacing w:val="-3"/>
          <w:sz w:val="26"/>
          <w:szCs w:val="26"/>
        </w:rPr>
        <w:t xml:space="preserve"> Initial Decision was issued</w:t>
      </w:r>
      <w:r w:rsidR="00517F6D">
        <w:rPr>
          <w:spacing w:val="-3"/>
          <w:sz w:val="26"/>
          <w:szCs w:val="26"/>
        </w:rPr>
        <w:t>,</w:t>
      </w:r>
      <w:r w:rsidR="00000C3C">
        <w:rPr>
          <w:spacing w:val="-3"/>
          <w:sz w:val="26"/>
          <w:szCs w:val="26"/>
        </w:rPr>
        <w:t xml:space="preserve"> whereby the Complai</w:t>
      </w:r>
      <w:r w:rsidR="00D36936">
        <w:rPr>
          <w:spacing w:val="-3"/>
          <w:sz w:val="26"/>
          <w:szCs w:val="26"/>
        </w:rPr>
        <w:t>nt was dismissed for failure by the Complainant to satisfy his burden of proof</w:t>
      </w:r>
      <w:r w:rsidR="008D239D">
        <w:rPr>
          <w:spacing w:val="-3"/>
          <w:sz w:val="26"/>
          <w:szCs w:val="26"/>
        </w:rPr>
        <w:t>.  The ALJ also recommend</w:t>
      </w:r>
      <w:r w:rsidR="00170141">
        <w:rPr>
          <w:spacing w:val="-3"/>
          <w:sz w:val="26"/>
          <w:szCs w:val="26"/>
        </w:rPr>
        <w:t xml:space="preserve">ed that the Complainant’s Reply </w:t>
      </w:r>
      <w:r w:rsidR="00FF5B0F">
        <w:rPr>
          <w:spacing w:val="-3"/>
          <w:sz w:val="26"/>
          <w:szCs w:val="26"/>
        </w:rPr>
        <w:t>Brief be</w:t>
      </w:r>
      <w:r w:rsidR="008D239D">
        <w:rPr>
          <w:spacing w:val="-3"/>
          <w:sz w:val="26"/>
          <w:szCs w:val="26"/>
        </w:rPr>
        <w:t xml:space="preserve"> stricken from the record.  </w:t>
      </w:r>
      <w:r>
        <w:rPr>
          <w:spacing w:val="-3"/>
          <w:sz w:val="26"/>
          <w:szCs w:val="26"/>
        </w:rPr>
        <w:t xml:space="preserve">The Complainant filed Exceptions on </w:t>
      </w:r>
      <w:r w:rsidR="008D239D">
        <w:rPr>
          <w:spacing w:val="-3"/>
          <w:sz w:val="26"/>
          <w:szCs w:val="26"/>
        </w:rPr>
        <w:t>April 10</w:t>
      </w:r>
      <w:r>
        <w:rPr>
          <w:spacing w:val="-3"/>
          <w:sz w:val="26"/>
          <w:szCs w:val="26"/>
        </w:rPr>
        <w:t>, 201</w:t>
      </w:r>
      <w:r w:rsidR="006B6EC1">
        <w:rPr>
          <w:spacing w:val="-3"/>
          <w:sz w:val="26"/>
          <w:szCs w:val="26"/>
        </w:rPr>
        <w:t>1</w:t>
      </w:r>
      <w:r>
        <w:rPr>
          <w:spacing w:val="-3"/>
          <w:sz w:val="26"/>
          <w:szCs w:val="26"/>
        </w:rPr>
        <w:t xml:space="preserve">.  </w:t>
      </w:r>
      <w:r w:rsidR="008D239D">
        <w:rPr>
          <w:spacing w:val="-3"/>
          <w:sz w:val="26"/>
          <w:szCs w:val="26"/>
        </w:rPr>
        <w:t xml:space="preserve">Aqua </w:t>
      </w:r>
      <w:r w:rsidR="00991E94">
        <w:rPr>
          <w:spacing w:val="-3"/>
          <w:sz w:val="26"/>
          <w:szCs w:val="26"/>
        </w:rPr>
        <w:t xml:space="preserve">filed </w:t>
      </w:r>
      <w:r>
        <w:rPr>
          <w:spacing w:val="-3"/>
          <w:sz w:val="26"/>
          <w:szCs w:val="26"/>
        </w:rPr>
        <w:t>Repl</w:t>
      </w:r>
      <w:r w:rsidR="00344992">
        <w:rPr>
          <w:spacing w:val="-3"/>
          <w:sz w:val="26"/>
          <w:szCs w:val="26"/>
        </w:rPr>
        <w:t>ies</w:t>
      </w:r>
      <w:r>
        <w:rPr>
          <w:spacing w:val="-3"/>
          <w:sz w:val="26"/>
          <w:szCs w:val="26"/>
        </w:rPr>
        <w:t xml:space="preserve"> </w:t>
      </w:r>
      <w:r w:rsidR="00344992">
        <w:rPr>
          <w:spacing w:val="-3"/>
          <w:sz w:val="26"/>
          <w:szCs w:val="26"/>
        </w:rPr>
        <w:t xml:space="preserve">to </w:t>
      </w:r>
      <w:r>
        <w:rPr>
          <w:spacing w:val="-3"/>
          <w:sz w:val="26"/>
          <w:szCs w:val="26"/>
        </w:rPr>
        <w:t>Exceptions</w:t>
      </w:r>
      <w:r w:rsidR="00991E94">
        <w:rPr>
          <w:spacing w:val="-3"/>
          <w:sz w:val="26"/>
          <w:szCs w:val="26"/>
        </w:rPr>
        <w:t xml:space="preserve"> on April</w:t>
      </w:r>
      <w:r w:rsidR="008D239D">
        <w:rPr>
          <w:spacing w:val="-3"/>
          <w:sz w:val="26"/>
          <w:szCs w:val="26"/>
        </w:rPr>
        <w:t xml:space="preserve"> 29</w:t>
      </w:r>
      <w:r w:rsidR="00B2300C">
        <w:rPr>
          <w:spacing w:val="-3"/>
          <w:sz w:val="26"/>
          <w:szCs w:val="26"/>
        </w:rPr>
        <w:t>, 2011.</w:t>
      </w:r>
    </w:p>
    <w:p w:rsidR="00B27F27" w:rsidRDefault="00B27F27" w:rsidP="00A66535">
      <w:pPr>
        <w:tabs>
          <w:tab w:val="left" w:pos="-1440"/>
          <w:tab w:val="left" w:pos="-720"/>
        </w:tabs>
        <w:suppressAutoHyphens/>
        <w:spacing w:line="360" w:lineRule="auto"/>
        <w:rPr>
          <w:spacing w:val="-3"/>
          <w:sz w:val="26"/>
          <w:szCs w:val="26"/>
        </w:rPr>
      </w:pPr>
    </w:p>
    <w:p w:rsidR="00F15E9F" w:rsidRPr="00A66535" w:rsidRDefault="00F15E9F" w:rsidP="00A764E1">
      <w:pPr>
        <w:keepNext/>
        <w:suppressAutoHyphens/>
        <w:spacing w:line="360" w:lineRule="auto"/>
        <w:jc w:val="center"/>
        <w:rPr>
          <w:b/>
          <w:spacing w:val="-3"/>
          <w:sz w:val="26"/>
          <w:szCs w:val="26"/>
        </w:rPr>
      </w:pPr>
      <w:r w:rsidRPr="00A66535">
        <w:rPr>
          <w:b/>
          <w:spacing w:val="-3"/>
          <w:sz w:val="26"/>
          <w:szCs w:val="26"/>
        </w:rPr>
        <w:t>Discussion</w:t>
      </w:r>
    </w:p>
    <w:p w:rsidR="00F15E9F" w:rsidRDefault="00F15E9F" w:rsidP="00A764E1">
      <w:pPr>
        <w:keepNext/>
        <w:suppressAutoHyphens/>
        <w:spacing w:line="360" w:lineRule="auto"/>
        <w:jc w:val="center"/>
        <w:rPr>
          <w:b/>
          <w:spacing w:val="-3"/>
          <w:sz w:val="26"/>
          <w:szCs w:val="26"/>
          <w:u w:val="single"/>
        </w:rPr>
      </w:pPr>
    </w:p>
    <w:p w:rsidR="00B23FDD" w:rsidRPr="0048137B" w:rsidRDefault="000C4861" w:rsidP="00563DD4">
      <w:pPr>
        <w:spacing w:line="360" w:lineRule="auto"/>
        <w:ind w:firstLine="1440"/>
        <w:rPr>
          <w:rFonts w:ascii="Times New (W1)" w:hAnsi="Times New (W1)"/>
          <w:sz w:val="26"/>
          <w:szCs w:val="26"/>
        </w:rPr>
      </w:pPr>
      <w:r w:rsidRPr="0066037B">
        <w:rPr>
          <w:rFonts w:ascii="Times New (W1)" w:hAnsi="Times New (W1)"/>
          <w:sz w:val="26"/>
          <w:szCs w:val="26"/>
        </w:rPr>
        <w:t>As the proponent of a rule or order, the Complainant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 the Public Utility Code (Code)</w:t>
      </w:r>
      <w:r w:rsidR="00670824">
        <w:rPr>
          <w:rFonts w:ascii="Times New (W1)" w:hAnsi="Times New (W1)"/>
          <w:sz w:val="26"/>
          <w:szCs w:val="26"/>
        </w:rPr>
        <w:t>,</w:t>
      </w:r>
      <w:r w:rsidRPr="0066037B">
        <w:rPr>
          <w:rFonts w:ascii="Times New (W1)" w:hAnsi="Times New (W1)"/>
          <w:sz w:val="26"/>
          <w:szCs w:val="26"/>
        </w:rPr>
        <w:t xml:space="preserve">  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sz w:val="26"/>
          <w:szCs w:val="26"/>
        </w:rPr>
        <w:t xml:space="preserve">  </w:t>
      </w:r>
      <w:r w:rsidRPr="0066037B">
        <w:rPr>
          <w:rFonts w:ascii="Times New (W1)" w:hAnsi="Times New (W1)"/>
          <w:i/>
          <w:iCs/>
          <w:sz w:val="26"/>
          <w:szCs w:val="26"/>
        </w:rPr>
        <w:t xml:space="preserve">Samuel J. Lansberry, Inc. v. </w:t>
      </w:r>
      <w:r w:rsidR="0048137B">
        <w:rPr>
          <w:rFonts w:ascii="Times New (W1)" w:hAnsi="Times New (W1)"/>
          <w:i/>
          <w:iCs/>
          <w:sz w:val="26"/>
          <w:szCs w:val="26"/>
        </w:rPr>
        <w:t xml:space="preserve">Pa. PUC, </w:t>
      </w:r>
      <w:r w:rsidRPr="0066037B">
        <w:rPr>
          <w:rFonts w:ascii="Times New (W1)" w:hAnsi="Times New (W1)"/>
          <w:sz w:val="26"/>
          <w:szCs w:val="26"/>
        </w:rPr>
        <w:t>578 A.2d 600</w:t>
      </w:r>
      <w:r w:rsidR="0048137B">
        <w:rPr>
          <w:rFonts w:ascii="Times New (W1)" w:hAnsi="Times New (W1)"/>
          <w:sz w:val="26"/>
          <w:szCs w:val="26"/>
        </w:rPr>
        <w:t xml:space="preserve"> (Pa. Cmwlth. 1990), </w:t>
      </w:r>
      <w:r w:rsidR="0048137B">
        <w:rPr>
          <w:rFonts w:ascii="Times New (W1)" w:hAnsi="Times New (W1)"/>
          <w:i/>
          <w:sz w:val="26"/>
          <w:szCs w:val="26"/>
        </w:rPr>
        <w:t>alloc. denied</w:t>
      </w:r>
      <w:r w:rsidR="0048137B">
        <w:rPr>
          <w:rFonts w:ascii="Times New (W1)" w:hAnsi="Times New (W1)"/>
          <w:sz w:val="26"/>
          <w:szCs w:val="26"/>
        </w:rPr>
        <w:t xml:space="preserve">, </w:t>
      </w:r>
      <w:r w:rsidR="00506448">
        <w:rPr>
          <w:rFonts w:ascii="Times New (W1)" w:hAnsi="Times New (W1)"/>
          <w:sz w:val="26"/>
          <w:szCs w:val="26"/>
        </w:rPr>
        <w:t>529 Pa. 654, 602 A.2d 863 (1992).</w:t>
      </w:r>
      <w:r w:rsidR="0048137B">
        <w:rPr>
          <w:rFonts w:ascii="Times New (W1)" w:hAnsi="Times New (W1)"/>
          <w:sz w:val="26"/>
          <w:szCs w:val="26"/>
        </w:rPr>
        <w:t xml:space="preserve"> </w:t>
      </w:r>
    </w:p>
    <w:p w:rsidR="00280EB1" w:rsidRDefault="00280EB1" w:rsidP="00563DD4">
      <w:pPr>
        <w:spacing w:line="360" w:lineRule="auto"/>
        <w:ind w:firstLine="1440"/>
        <w:rPr>
          <w:rFonts w:ascii="Times New (W1)" w:hAnsi="Times New (W1)"/>
          <w:sz w:val="26"/>
          <w:szCs w:val="26"/>
        </w:rPr>
      </w:pPr>
    </w:p>
    <w:p w:rsidR="00174C28" w:rsidRDefault="00B23FDD" w:rsidP="00BA793D">
      <w:pPr>
        <w:spacing w:line="360" w:lineRule="auto"/>
        <w:ind w:firstLine="1440"/>
        <w:rPr>
          <w:rFonts w:ascii="Times New (W1)" w:hAnsi="Times New (W1)"/>
          <w:sz w:val="26"/>
        </w:rPr>
      </w:pPr>
      <w:r>
        <w:rPr>
          <w:rFonts w:ascii="Times New (W1)" w:hAnsi="Times New (W1)"/>
          <w:sz w:val="26"/>
        </w:rPr>
        <w:t xml:space="preserve">The </w:t>
      </w:r>
      <w:r w:rsidR="000E2D07">
        <w:rPr>
          <w:rFonts w:ascii="Times New (W1)" w:hAnsi="Times New (W1)"/>
          <w:sz w:val="26"/>
        </w:rPr>
        <w:t>ALJ</w:t>
      </w:r>
      <w:r>
        <w:rPr>
          <w:rFonts w:ascii="Times New (W1)" w:hAnsi="Times New (W1)"/>
          <w:sz w:val="26"/>
        </w:rPr>
        <w:t xml:space="preserve"> made </w:t>
      </w:r>
      <w:r w:rsidR="008D239D">
        <w:rPr>
          <w:rFonts w:ascii="Times New (W1)" w:hAnsi="Times New (W1)"/>
          <w:sz w:val="26"/>
        </w:rPr>
        <w:t>four</w:t>
      </w:r>
      <w:r w:rsidR="00B727E1">
        <w:rPr>
          <w:rFonts w:ascii="Times New (W1)" w:hAnsi="Times New (W1)"/>
          <w:sz w:val="26"/>
        </w:rPr>
        <w:t>teen</w:t>
      </w:r>
      <w:r w:rsidR="000E2D07">
        <w:rPr>
          <w:rFonts w:ascii="Times New (W1)" w:hAnsi="Times New (W1)"/>
          <w:sz w:val="26"/>
        </w:rPr>
        <w:t xml:space="preserve"> </w:t>
      </w:r>
      <w:r>
        <w:rPr>
          <w:rFonts w:ascii="Times New (W1)" w:hAnsi="Times New (W1)"/>
          <w:sz w:val="26"/>
        </w:rPr>
        <w:t xml:space="preserve">Findings of Fact and reached </w:t>
      </w:r>
      <w:r w:rsidR="00460957">
        <w:rPr>
          <w:rFonts w:ascii="Times New (W1)" w:hAnsi="Times New (W1)"/>
          <w:sz w:val="26"/>
        </w:rPr>
        <w:t>three</w:t>
      </w:r>
      <w:r>
        <w:rPr>
          <w:rFonts w:ascii="Times New (W1)" w:hAnsi="Times New (W1)"/>
          <w:sz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517F6D" w:rsidRDefault="00517F6D" w:rsidP="00BA793D">
      <w:pPr>
        <w:spacing w:line="360" w:lineRule="auto"/>
        <w:ind w:firstLine="1440"/>
        <w:rPr>
          <w:rFonts w:ascii="Times New (W1)" w:hAnsi="Times New (W1)"/>
          <w:sz w:val="26"/>
        </w:rPr>
      </w:pPr>
    </w:p>
    <w:p w:rsidR="00517F6D" w:rsidRDefault="00E76E33" w:rsidP="00BA793D">
      <w:pPr>
        <w:spacing w:line="360" w:lineRule="auto"/>
        <w:ind w:firstLine="1440"/>
        <w:rPr>
          <w:rFonts w:ascii="Times New (W1)" w:hAnsi="Times New (W1)"/>
          <w:sz w:val="26"/>
        </w:rPr>
      </w:pPr>
      <w:r>
        <w:rPr>
          <w:rFonts w:ascii="Times New (W1)" w:hAnsi="Times New (W1)"/>
          <w:sz w:val="26"/>
        </w:rPr>
        <w:lastRenderedPageBreak/>
        <w:t>Before addressing the E</w:t>
      </w:r>
      <w:r w:rsidR="00517F6D">
        <w:rPr>
          <w:rFonts w:ascii="Times New (W1)" w:hAnsi="Times New (W1)"/>
          <w:sz w:val="26"/>
        </w:rPr>
        <w:t xml:space="preserve">xceptions, it is noted that any issue or exception that we do not specifically discuss shall be deemed to have been duly considered and denied without further discussion.  The Commission is not required to consider expressly or at </w:t>
      </w:r>
      <w:r w:rsidR="00672C4F">
        <w:rPr>
          <w:rFonts w:ascii="Times New (W1)" w:hAnsi="Times New (W1)"/>
          <w:sz w:val="26"/>
        </w:rPr>
        <w:t xml:space="preserve">length each contention or argument raised by the parties.  </w:t>
      </w:r>
      <w:r w:rsidR="00672C4F">
        <w:rPr>
          <w:rFonts w:ascii="Times New (W1)" w:hAnsi="Times New (W1)"/>
          <w:i/>
          <w:sz w:val="26"/>
        </w:rPr>
        <w:t xml:space="preserve">Consolidated Rail Corp. v. Pennsylvania Public Utility Commission, </w:t>
      </w:r>
      <w:r w:rsidR="00672C4F">
        <w:rPr>
          <w:rFonts w:ascii="Times New (W1)" w:hAnsi="Times New (W1)"/>
          <w:sz w:val="26"/>
        </w:rPr>
        <w:t>625 A.2d 741 (Pa. Cmwlth. 1993).</w:t>
      </w:r>
    </w:p>
    <w:p w:rsidR="00CE1DDD" w:rsidRDefault="00CE1DDD" w:rsidP="00BA793D">
      <w:pPr>
        <w:spacing w:line="360" w:lineRule="auto"/>
        <w:ind w:firstLine="1440"/>
        <w:rPr>
          <w:rFonts w:ascii="Times New (W1)" w:hAnsi="Times New (W1)"/>
          <w:sz w:val="26"/>
        </w:rPr>
      </w:pPr>
    </w:p>
    <w:p w:rsidR="00CE1DDD" w:rsidRDefault="00CE1DDD" w:rsidP="00BA793D">
      <w:pPr>
        <w:spacing w:line="360" w:lineRule="auto"/>
        <w:ind w:firstLine="1440"/>
        <w:rPr>
          <w:rFonts w:ascii="Times New (W1)" w:hAnsi="Times New (W1)"/>
          <w:sz w:val="26"/>
        </w:rPr>
      </w:pPr>
      <w:r>
        <w:rPr>
          <w:rFonts w:ascii="Times New (W1)" w:hAnsi="Times New (W1)"/>
          <w:sz w:val="26"/>
        </w:rPr>
        <w:t xml:space="preserve">We note initially that the Complainant’s Exceptions are not in </w:t>
      </w:r>
      <w:r w:rsidR="0068421F">
        <w:rPr>
          <w:rFonts w:ascii="Times New (W1)" w:hAnsi="Times New (W1)"/>
          <w:sz w:val="26"/>
        </w:rPr>
        <w:t xml:space="preserve">strict </w:t>
      </w:r>
      <w:r>
        <w:rPr>
          <w:rFonts w:ascii="Times New (W1)" w:hAnsi="Times New (W1)"/>
          <w:sz w:val="26"/>
        </w:rPr>
        <w:t>conformance with our Regulation at 52 Pa. Code § 5.533(b) which states, in pertinent part, as follows:</w:t>
      </w:r>
    </w:p>
    <w:p w:rsidR="00CE1DDD" w:rsidRDefault="00CE1DDD" w:rsidP="008764A9">
      <w:pPr>
        <w:spacing w:line="360" w:lineRule="auto"/>
        <w:ind w:right="-1440" w:firstLine="1440"/>
        <w:rPr>
          <w:rFonts w:ascii="Times New (W1)" w:hAnsi="Times New (W1)"/>
          <w:sz w:val="26"/>
        </w:rPr>
      </w:pPr>
    </w:p>
    <w:p w:rsidR="00672C4F" w:rsidRDefault="008764A9" w:rsidP="00EB1950">
      <w:pPr>
        <w:ind w:left="1440" w:right="1440"/>
        <w:rPr>
          <w:rFonts w:ascii="Times New (W1)" w:hAnsi="Times New (W1)"/>
          <w:sz w:val="26"/>
        </w:rPr>
      </w:pPr>
      <w:r>
        <w:rPr>
          <w:rFonts w:ascii="Times New (W1)" w:hAnsi="Times New (W1)"/>
          <w:sz w:val="26"/>
        </w:rPr>
        <w:t>(b)  Each exception must be numbered and identify the finding of fact or conclusion of law to which exception is taken and cite relevant pages of the decision.  Supporting reasons for the exceptions shall follow each specific exception.</w:t>
      </w:r>
    </w:p>
    <w:p w:rsidR="00EF24D3" w:rsidRDefault="00EF24D3" w:rsidP="00EF24D3">
      <w:pPr>
        <w:spacing w:line="360" w:lineRule="auto"/>
        <w:rPr>
          <w:rFonts w:ascii="Times New (W1)" w:hAnsi="Times New (W1)"/>
          <w:sz w:val="26"/>
        </w:rPr>
      </w:pPr>
    </w:p>
    <w:p w:rsidR="00E4479D" w:rsidRDefault="00EF24D3" w:rsidP="00EF24D3">
      <w:pPr>
        <w:spacing w:line="360" w:lineRule="auto"/>
        <w:rPr>
          <w:rFonts w:ascii="Times New (W1)" w:hAnsi="Times New (W1)"/>
          <w:i/>
          <w:sz w:val="26"/>
        </w:rPr>
      </w:pPr>
      <w:r>
        <w:rPr>
          <w:rFonts w:ascii="Times New (W1)" w:hAnsi="Times New (W1)"/>
          <w:sz w:val="26"/>
        </w:rPr>
        <w:tab/>
      </w:r>
      <w:r>
        <w:rPr>
          <w:rFonts w:ascii="Times New (W1)" w:hAnsi="Times New (W1)"/>
          <w:sz w:val="26"/>
        </w:rPr>
        <w:tab/>
        <w:t xml:space="preserve">This Commission has long recognized the mitigating affect </w:t>
      </w:r>
      <w:r>
        <w:rPr>
          <w:rFonts w:ascii="Times New (W1)" w:hAnsi="Times New (W1)"/>
          <w:i/>
          <w:sz w:val="26"/>
        </w:rPr>
        <w:t xml:space="preserve">pro se </w:t>
      </w:r>
      <w:r>
        <w:rPr>
          <w:rFonts w:ascii="Times New (W1)" w:hAnsi="Times New (W1)"/>
          <w:sz w:val="26"/>
        </w:rPr>
        <w:t xml:space="preserve">status confers upon litigants unlearned in the law when confronted with technical violations of its procedural rules.  </w:t>
      </w:r>
      <w:r>
        <w:rPr>
          <w:rFonts w:ascii="Times New (W1)" w:hAnsi="Times New (W1)"/>
          <w:i/>
          <w:sz w:val="26"/>
        </w:rPr>
        <w:t xml:space="preserve">See, e.g., Carlock v. The United Telephone Company of Pa., </w:t>
      </w:r>
    </w:p>
    <w:p w:rsidR="00E4479D" w:rsidRDefault="00EF24D3" w:rsidP="00EF24D3">
      <w:pPr>
        <w:spacing w:line="360" w:lineRule="auto"/>
        <w:rPr>
          <w:rFonts w:ascii="Times New (W1)" w:hAnsi="Times New (W1)"/>
          <w:sz w:val="26"/>
        </w:rPr>
      </w:pPr>
      <w:r>
        <w:rPr>
          <w:rFonts w:ascii="Times New (W1)" w:hAnsi="Times New (W1)"/>
          <w:sz w:val="26"/>
        </w:rPr>
        <w:t xml:space="preserve">Docket No. F-00163617 (Order entered July 14, 1993).  Accordingly, despite the technical defects of the Exceptions, we shall entertain them as filed, pursuant to </w:t>
      </w:r>
    </w:p>
    <w:p w:rsidR="00EF24D3" w:rsidRPr="00EF24D3" w:rsidRDefault="00EF24D3" w:rsidP="00EF24D3">
      <w:pPr>
        <w:spacing w:line="360" w:lineRule="auto"/>
        <w:rPr>
          <w:rFonts w:ascii="Times New (W1)" w:hAnsi="Times New (W1)"/>
          <w:sz w:val="26"/>
        </w:rPr>
      </w:pPr>
      <w:r>
        <w:rPr>
          <w:rFonts w:ascii="Times New (W1)" w:hAnsi="Times New (W1)"/>
          <w:sz w:val="26"/>
        </w:rPr>
        <w:t>Section 1.2</w:t>
      </w:r>
      <w:r w:rsidR="00041ADC">
        <w:rPr>
          <w:rFonts w:ascii="Times New (W1)" w:hAnsi="Times New (W1)"/>
          <w:sz w:val="26"/>
        </w:rPr>
        <w:t>(c)</w:t>
      </w:r>
      <w:r>
        <w:rPr>
          <w:rFonts w:ascii="Times New (W1)" w:hAnsi="Times New (W1)"/>
          <w:sz w:val="26"/>
        </w:rPr>
        <w:t xml:space="preserve"> of our Regulations.  52 Pa. Code §</w:t>
      </w:r>
      <w:r w:rsidR="00041ADC">
        <w:rPr>
          <w:rFonts w:ascii="Times New (W1)" w:hAnsi="Times New (W1)"/>
          <w:sz w:val="26"/>
        </w:rPr>
        <w:t xml:space="preserve"> 1.2(c).</w:t>
      </w:r>
    </w:p>
    <w:p w:rsidR="00B808EE" w:rsidRDefault="00B808EE" w:rsidP="00BA793D">
      <w:pPr>
        <w:spacing w:line="360" w:lineRule="auto"/>
        <w:ind w:firstLine="1440"/>
        <w:rPr>
          <w:rFonts w:ascii="Times New (W1)" w:hAnsi="Times New (W1)"/>
          <w:sz w:val="26"/>
        </w:rPr>
      </w:pPr>
    </w:p>
    <w:p w:rsidR="00797B01" w:rsidRDefault="00FF5FCA" w:rsidP="00BA793D">
      <w:pPr>
        <w:spacing w:line="360" w:lineRule="auto"/>
        <w:ind w:firstLine="1440"/>
        <w:rPr>
          <w:rFonts w:ascii="Times New (W1)" w:hAnsi="Times New (W1)"/>
          <w:sz w:val="26"/>
        </w:rPr>
      </w:pPr>
      <w:r>
        <w:rPr>
          <w:rFonts w:ascii="Times New (W1)" w:hAnsi="Times New (W1)"/>
          <w:sz w:val="26"/>
        </w:rPr>
        <w:t xml:space="preserve">In the </w:t>
      </w:r>
      <w:r w:rsidR="00EB1950">
        <w:rPr>
          <w:rFonts w:ascii="Times New (W1)" w:hAnsi="Times New (W1)"/>
          <w:sz w:val="26"/>
        </w:rPr>
        <w:t>Initial Decision</w:t>
      </w:r>
      <w:r w:rsidR="00B74C35">
        <w:rPr>
          <w:rFonts w:ascii="Times New (W1)" w:hAnsi="Times New (W1)"/>
          <w:sz w:val="26"/>
        </w:rPr>
        <w:t>, the ALJ first addressed the failure of the Complainant to file a main brief</w:t>
      </w:r>
      <w:r w:rsidR="004A1C91">
        <w:rPr>
          <w:rFonts w:ascii="Times New (W1)" w:hAnsi="Times New (W1)"/>
          <w:sz w:val="26"/>
        </w:rPr>
        <w:t xml:space="preserve">.  </w:t>
      </w:r>
      <w:r w:rsidR="00F81E72">
        <w:rPr>
          <w:rFonts w:ascii="Times New (W1)" w:hAnsi="Times New (W1)"/>
          <w:sz w:val="26"/>
        </w:rPr>
        <w:t>The ALJ references 52 Pa. Code §</w:t>
      </w:r>
      <w:r w:rsidR="00EE4E54">
        <w:rPr>
          <w:rFonts w:ascii="Times New (W1)" w:hAnsi="Times New (W1)"/>
          <w:sz w:val="26"/>
        </w:rPr>
        <w:t xml:space="preserve"> </w:t>
      </w:r>
      <w:r w:rsidR="00F81561">
        <w:rPr>
          <w:rFonts w:ascii="Times New (W1)" w:hAnsi="Times New (W1)"/>
          <w:sz w:val="26"/>
        </w:rPr>
        <w:t>5.502</w:t>
      </w:r>
      <w:r w:rsidR="00EE4E54">
        <w:rPr>
          <w:rFonts w:ascii="Times New (W1)" w:hAnsi="Times New (W1)"/>
          <w:sz w:val="26"/>
        </w:rPr>
        <w:t>,</w:t>
      </w:r>
      <w:r w:rsidR="00797B01">
        <w:rPr>
          <w:rFonts w:ascii="Times New (W1)" w:hAnsi="Times New (W1)"/>
          <w:sz w:val="26"/>
        </w:rPr>
        <w:t xml:space="preserve"> which provides</w:t>
      </w:r>
      <w:r w:rsidR="00EE4E54">
        <w:rPr>
          <w:rFonts w:ascii="Times New (W1)" w:hAnsi="Times New (W1)"/>
          <w:sz w:val="26"/>
        </w:rPr>
        <w:t xml:space="preserve"> the following, in pertinent part</w:t>
      </w:r>
      <w:r w:rsidR="00797B01">
        <w:rPr>
          <w:rFonts w:ascii="Times New (W1)" w:hAnsi="Times New (W1)"/>
          <w:sz w:val="26"/>
        </w:rPr>
        <w:t>:</w:t>
      </w:r>
    </w:p>
    <w:p w:rsidR="00736679" w:rsidRDefault="00736679" w:rsidP="00BA793D">
      <w:pPr>
        <w:spacing w:line="360" w:lineRule="auto"/>
        <w:ind w:firstLine="1440"/>
        <w:rPr>
          <w:rFonts w:ascii="Times New (W1)" w:hAnsi="Times New (W1)"/>
          <w:sz w:val="26"/>
        </w:rPr>
      </w:pPr>
    </w:p>
    <w:p w:rsidR="00672C4F" w:rsidRDefault="00797B01" w:rsidP="00EB1950">
      <w:pPr>
        <w:keepNext/>
        <w:spacing w:line="360" w:lineRule="auto"/>
        <w:ind w:firstLine="1440"/>
        <w:rPr>
          <w:rFonts w:ascii="Times New (W1)" w:hAnsi="Times New (W1)"/>
          <w:i/>
          <w:sz w:val="26"/>
        </w:rPr>
      </w:pPr>
      <w:r>
        <w:rPr>
          <w:rFonts w:ascii="Times New (W1)" w:hAnsi="Times New (W1)"/>
          <w:sz w:val="26"/>
        </w:rPr>
        <w:lastRenderedPageBreak/>
        <w:t xml:space="preserve">(c)  </w:t>
      </w:r>
      <w:r w:rsidRPr="00B91E56">
        <w:rPr>
          <w:rFonts w:ascii="Times New (W1)" w:hAnsi="Times New (W1)"/>
          <w:i/>
          <w:sz w:val="26"/>
        </w:rPr>
        <w:t>Filing of briefs in nonrate proceedings</w:t>
      </w:r>
      <w:r w:rsidR="00B91E56" w:rsidRPr="00B91E56">
        <w:rPr>
          <w:rFonts w:ascii="Times New (W1)" w:hAnsi="Times New (W1)"/>
          <w:i/>
          <w:sz w:val="26"/>
        </w:rPr>
        <w:t>.</w:t>
      </w:r>
    </w:p>
    <w:p w:rsidR="00F81E72" w:rsidRPr="00B91E56" w:rsidRDefault="00F81E72" w:rsidP="00EB1950">
      <w:pPr>
        <w:keepNext/>
        <w:spacing w:line="360" w:lineRule="auto"/>
        <w:ind w:firstLine="1440"/>
        <w:rPr>
          <w:rFonts w:ascii="Times New (W1)" w:hAnsi="Times New (W1)"/>
          <w:i/>
          <w:sz w:val="26"/>
        </w:rPr>
      </w:pPr>
    </w:p>
    <w:p w:rsidR="004D14CA" w:rsidRDefault="00B91E56">
      <w:pPr>
        <w:ind w:left="2160" w:right="1440"/>
        <w:rPr>
          <w:rFonts w:ascii="Times New (W1)" w:hAnsi="Times New (W1)"/>
          <w:sz w:val="26"/>
        </w:rPr>
      </w:pPr>
      <w:r>
        <w:rPr>
          <w:rFonts w:ascii="Times New (W1)" w:hAnsi="Times New (W1)"/>
          <w:sz w:val="26"/>
        </w:rPr>
        <w:t xml:space="preserve">(1)  </w:t>
      </w:r>
      <w:r>
        <w:rPr>
          <w:rFonts w:ascii="Times New (W1)" w:hAnsi="Times New (W1)"/>
          <w:i/>
          <w:sz w:val="26"/>
        </w:rPr>
        <w:t xml:space="preserve">Initial brief. </w:t>
      </w:r>
      <w:r>
        <w:rPr>
          <w:rFonts w:ascii="Times New (W1)" w:hAnsi="Times New (W1)"/>
          <w:sz w:val="26"/>
        </w:rPr>
        <w:t xml:space="preserve"> An initial brief shall be filed by the party with the burden of proof except as provid</w:t>
      </w:r>
      <w:r w:rsidR="005C62ED">
        <w:rPr>
          <w:rFonts w:ascii="Times New (W1)" w:hAnsi="Times New (W1)"/>
          <w:sz w:val="26"/>
        </w:rPr>
        <w:t>ed by agreement or by direction of the presiding officer.</w:t>
      </w:r>
    </w:p>
    <w:p w:rsidR="004D14CA" w:rsidRDefault="004D14CA">
      <w:pPr>
        <w:ind w:left="2160" w:right="1440"/>
        <w:rPr>
          <w:rFonts w:ascii="Times New (W1)" w:hAnsi="Times New (W1)"/>
          <w:sz w:val="26"/>
        </w:rPr>
      </w:pPr>
    </w:p>
    <w:p w:rsidR="004D14CA" w:rsidRDefault="005C62ED">
      <w:pPr>
        <w:ind w:left="2160" w:right="1440"/>
        <w:rPr>
          <w:rFonts w:ascii="Times New (W1)" w:hAnsi="Times New (W1)"/>
          <w:sz w:val="26"/>
        </w:rPr>
      </w:pPr>
      <w:r>
        <w:rPr>
          <w:rFonts w:ascii="Times New (W1)" w:hAnsi="Times New (W1)"/>
          <w:sz w:val="26"/>
        </w:rPr>
        <w:t xml:space="preserve">(2)  </w:t>
      </w:r>
      <w:r>
        <w:rPr>
          <w:rFonts w:ascii="Times New (W1)" w:hAnsi="Times New (W1)"/>
          <w:i/>
          <w:sz w:val="26"/>
        </w:rPr>
        <w:t xml:space="preserve">Reply brief.  </w:t>
      </w:r>
      <w:r>
        <w:rPr>
          <w:rFonts w:ascii="Times New (W1)" w:hAnsi="Times New (W1)"/>
          <w:sz w:val="26"/>
        </w:rPr>
        <w:t>A party may file a response brief to the initial brief.</w:t>
      </w:r>
      <w:r w:rsidR="00B91E56">
        <w:rPr>
          <w:rFonts w:ascii="Times New (W1)" w:hAnsi="Times New (W1)"/>
          <w:sz w:val="26"/>
        </w:rPr>
        <w:t xml:space="preserve"> </w:t>
      </w:r>
    </w:p>
    <w:p w:rsidR="00DE7B82" w:rsidRDefault="00DE7B82" w:rsidP="00DE7B82">
      <w:pPr>
        <w:spacing w:line="360" w:lineRule="auto"/>
        <w:rPr>
          <w:rFonts w:ascii="Times New (W1)" w:hAnsi="Times New (W1)"/>
          <w:sz w:val="26"/>
        </w:rPr>
      </w:pPr>
    </w:p>
    <w:p w:rsidR="00DE7B82" w:rsidRPr="00672C4F" w:rsidRDefault="00DE7B82" w:rsidP="00DE7B82">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Based on </w:t>
      </w:r>
      <w:r w:rsidR="00E76E33">
        <w:rPr>
          <w:rFonts w:ascii="Times New (W1)" w:hAnsi="Times New (W1)"/>
          <w:sz w:val="26"/>
        </w:rPr>
        <w:t>the</w:t>
      </w:r>
      <w:r w:rsidR="00E06D06">
        <w:rPr>
          <w:rFonts w:ascii="Times New (W1)" w:hAnsi="Times New (W1)"/>
          <w:sz w:val="26"/>
        </w:rPr>
        <w:t xml:space="preserve"> above, the ALJ ruled that the Complainant was precluded from filing a </w:t>
      </w:r>
      <w:r w:rsidR="006D184B">
        <w:rPr>
          <w:rFonts w:ascii="Times New (W1)" w:hAnsi="Times New (W1)"/>
          <w:sz w:val="26"/>
        </w:rPr>
        <w:t>R</w:t>
      </w:r>
      <w:r w:rsidR="00E06D06">
        <w:rPr>
          <w:rFonts w:ascii="Times New (W1)" w:hAnsi="Times New (W1)"/>
          <w:sz w:val="26"/>
        </w:rPr>
        <w:t xml:space="preserve">eply </w:t>
      </w:r>
      <w:r w:rsidR="006D184B">
        <w:rPr>
          <w:rFonts w:ascii="Times New (W1)" w:hAnsi="Times New (W1)"/>
          <w:sz w:val="26"/>
        </w:rPr>
        <w:t>B</w:t>
      </w:r>
      <w:r w:rsidR="00E06D06">
        <w:rPr>
          <w:rFonts w:ascii="Times New (W1)" w:hAnsi="Times New (W1)"/>
          <w:sz w:val="26"/>
        </w:rPr>
        <w:t xml:space="preserve">rief because he did not file a </w:t>
      </w:r>
      <w:r w:rsidR="006D184B">
        <w:rPr>
          <w:rFonts w:ascii="Times New (W1)" w:hAnsi="Times New (W1)"/>
          <w:sz w:val="26"/>
        </w:rPr>
        <w:t>M</w:t>
      </w:r>
      <w:r w:rsidR="00E06D06">
        <w:rPr>
          <w:rFonts w:ascii="Times New (W1)" w:hAnsi="Times New (W1)"/>
          <w:sz w:val="26"/>
        </w:rPr>
        <w:t xml:space="preserve">ain </w:t>
      </w:r>
      <w:r w:rsidR="006D184B">
        <w:rPr>
          <w:rFonts w:ascii="Times New (W1)" w:hAnsi="Times New (W1)"/>
          <w:sz w:val="26"/>
        </w:rPr>
        <w:t>B</w:t>
      </w:r>
      <w:r w:rsidR="00E06D06">
        <w:rPr>
          <w:rFonts w:ascii="Times New (W1)" w:hAnsi="Times New (W1)"/>
          <w:sz w:val="26"/>
        </w:rPr>
        <w:t>rief</w:t>
      </w:r>
      <w:r w:rsidR="00B269AE">
        <w:rPr>
          <w:rFonts w:ascii="Times New (W1)" w:hAnsi="Times New (W1)"/>
          <w:sz w:val="26"/>
        </w:rPr>
        <w:t>,</w:t>
      </w:r>
      <w:r w:rsidR="00E06D06">
        <w:rPr>
          <w:rFonts w:ascii="Times New (W1)" w:hAnsi="Times New (W1)"/>
          <w:sz w:val="26"/>
        </w:rPr>
        <w:t xml:space="preserve"> and his </w:t>
      </w:r>
      <w:r w:rsidR="00B269AE">
        <w:rPr>
          <w:rFonts w:ascii="Times New (W1)" w:hAnsi="Times New (W1)"/>
          <w:sz w:val="26"/>
        </w:rPr>
        <w:t>R</w:t>
      </w:r>
      <w:r w:rsidR="00E06D06">
        <w:rPr>
          <w:rFonts w:ascii="Times New (W1)" w:hAnsi="Times New (W1)"/>
          <w:sz w:val="26"/>
        </w:rPr>
        <w:t xml:space="preserve">eply </w:t>
      </w:r>
      <w:r w:rsidR="00B269AE">
        <w:rPr>
          <w:rFonts w:ascii="Times New (W1)" w:hAnsi="Times New (W1)"/>
          <w:sz w:val="26"/>
        </w:rPr>
        <w:t>B</w:t>
      </w:r>
      <w:r w:rsidR="00E06D06">
        <w:rPr>
          <w:rFonts w:ascii="Times New (W1)" w:hAnsi="Times New (W1)"/>
          <w:sz w:val="26"/>
        </w:rPr>
        <w:t xml:space="preserve">rief improperly raised issues that could have or should have been raised in his </w:t>
      </w:r>
      <w:r w:rsidR="00B269AE">
        <w:rPr>
          <w:rFonts w:ascii="Times New (W1)" w:hAnsi="Times New (W1)"/>
          <w:sz w:val="26"/>
        </w:rPr>
        <w:t>M</w:t>
      </w:r>
      <w:r w:rsidR="00E06D06">
        <w:rPr>
          <w:rFonts w:ascii="Times New (W1)" w:hAnsi="Times New (W1)"/>
          <w:sz w:val="26"/>
        </w:rPr>
        <w:t xml:space="preserve">ain </w:t>
      </w:r>
      <w:r w:rsidR="00B269AE">
        <w:rPr>
          <w:rFonts w:ascii="Times New (W1)" w:hAnsi="Times New (W1)"/>
          <w:sz w:val="26"/>
        </w:rPr>
        <w:t>B</w:t>
      </w:r>
      <w:r w:rsidR="00E06D06">
        <w:rPr>
          <w:rFonts w:ascii="Times New (W1)" w:hAnsi="Times New (W1)"/>
          <w:sz w:val="26"/>
        </w:rPr>
        <w:t>rief.</w:t>
      </w:r>
      <w:r w:rsidR="000B3941">
        <w:rPr>
          <w:rFonts w:ascii="Times New (W1)" w:hAnsi="Times New (W1)"/>
          <w:sz w:val="26"/>
        </w:rPr>
        <w:t xml:space="preserve">  The ALJ recommended that the Complainant’s Reply Brief</w:t>
      </w:r>
      <w:r w:rsidR="00736679">
        <w:rPr>
          <w:rFonts w:ascii="Times New (W1)" w:hAnsi="Times New (W1)"/>
          <w:sz w:val="26"/>
        </w:rPr>
        <w:t xml:space="preserve"> </w:t>
      </w:r>
      <w:r w:rsidR="000B3941">
        <w:rPr>
          <w:rFonts w:ascii="Times New (W1)" w:hAnsi="Times New (W1)"/>
          <w:sz w:val="26"/>
        </w:rPr>
        <w:t xml:space="preserve">be stricken from the record.  </w:t>
      </w:r>
      <w:r w:rsidR="00E06D06">
        <w:rPr>
          <w:rFonts w:ascii="Times New (W1)" w:hAnsi="Times New (W1)"/>
          <w:sz w:val="26"/>
        </w:rPr>
        <w:t>Because of this decision, the ALJ recommended that</w:t>
      </w:r>
      <w:r w:rsidR="000B3941">
        <w:rPr>
          <w:rFonts w:ascii="Times New (W1)" w:hAnsi="Times New (W1)"/>
          <w:sz w:val="26"/>
        </w:rPr>
        <w:t xml:space="preserve"> it was unnecessary to rule on A</w:t>
      </w:r>
      <w:r w:rsidR="007419A4">
        <w:rPr>
          <w:rFonts w:ascii="Times New (W1)" w:hAnsi="Times New (W1)"/>
          <w:sz w:val="26"/>
        </w:rPr>
        <w:t>qua’s Motion to Strike P</w:t>
      </w:r>
      <w:r w:rsidR="00E06D06">
        <w:rPr>
          <w:rFonts w:ascii="Times New (W1)" w:hAnsi="Times New (W1)"/>
          <w:sz w:val="26"/>
        </w:rPr>
        <w:t>ortions of</w:t>
      </w:r>
      <w:r w:rsidR="000B3941">
        <w:rPr>
          <w:rFonts w:ascii="Times New (W1)" w:hAnsi="Times New (W1)"/>
          <w:sz w:val="26"/>
        </w:rPr>
        <w:t xml:space="preserve"> the Complainant’s Reply Brief.  I.D. at 4-6.</w:t>
      </w:r>
    </w:p>
    <w:p w:rsidR="00D93261" w:rsidRDefault="00D93261" w:rsidP="00B43BD2">
      <w:pPr>
        <w:spacing w:line="360" w:lineRule="auto"/>
        <w:rPr>
          <w:rFonts w:ascii="Times New (W1)" w:hAnsi="Times New (W1)"/>
          <w:sz w:val="26"/>
        </w:rPr>
      </w:pPr>
    </w:p>
    <w:p w:rsidR="00096B95" w:rsidRDefault="00AF1A3F" w:rsidP="00D93261">
      <w:pPr>
        <w:spacing w:line="360" w:lineRule="auto"/>
        <w:rPr>
          <w:rFonts w:ascii="Times New (W1)" w:hAnsi="Times New (W1)"/>
          <w:sz w:val="26"/>
        </w:rPr>
      </w:pPr>
      <w:r>
        <w:rPr>
          <w:rFonts w:ascii="Times New (W1)" w:hAnsi="Times New (W1)"/>
          <w:sz w:val="26"/>
        </w:rPr>
        <w:tab/>
      </w:r>
      <w:r>
        <w:rPr>
          <w:rFonts w:ascii="Times New (W1)" w:hAnsi="Times New (W1)"/>
          <w:sz w:val="26"/>
        </w:rPr>
        <w:tab/>
        <w:t>In his</w:t>
      </w:r>
      <w:r w:rsidR="00D93261">
        <w:rPr>
          <w:rFonts w:ascii="Times New (W1)" w:hAnsi="Times New (W1)"/>
          <w:sz w:val="26"/>
        </w:rPr>
        <w:t xml:space="preserve"> Exception</w:t>
      </w:r>
      <w:r w:rsidR="00083303">
        <w:rPr>
          <w:rFonts w:ascii="Times New (W1)" w:hAnsi="Times New (W1)"/>
          <w:sz w:val="26"/>
        </w:rPr>
        <w:t>s</w:t>
      </w:r>
      <w:r w:rsidR="00543026">
        <w:rPr>
          <w:rFonts w:ascii="Times New (W1)" w:hAnsi="Times New (W1)"/>
          <w:sz w:val="26"/>
        </w:rPr>
        <w:t xml:space="preserve"> No. 1</w:t>
      </w:r>
      <w:r w:rsidR="00083303">
        <w:rPr>
          <w:rFonts w:ascii="Times New (W1)" w:hAnsi="Times New (W1)"/>
          <w:sz w:val="26"/>
        </w:rPr>
        <w:t xml:space="preserve"> and 2</w:t>
      </w:r>
      <w:r w:rsidR="00D93261">
        <w:rPr>
          <w:rFonts w:ascii="Times New (W1)" w:hAnsi="Times New (W1)"/>
          <w:sz w:val="26"/>
        </w:rPr>
        <w:t xml:space="preserve">, the Complainant </w:t>
      </w:r>
      <w:r w:rsidR="006664A3">
        <w:rPr>
          <w:rFonts w:ascii="Times New (W1)" w:hAnsi="Times New (W1)"/>
          <w:sz w:val="26"/>
        </w:rPr>
        <w:t xml:space="preserve">states that when requested by the ALJ at the hearing to file a </w:t>
      </w:r>
      <w:r w:rsidR="00597C9A">
        <w:rPr>
          <w:rFonts w:ascii="Times New (W1)" w:hAnsi="Times New (W1)"/>
          <w:sz w:val="26"/>
        </w:rPr>
        <w:t>M</w:t>
      </w:r>
      <w:r w:rsidR="006664A3">
        <w:rPr>
          <w:rFonts w:ascii="Times New (W1)" w:hAnsi="Times New (W1)"/>
          <w:sz w:val="26"/>
        </w:rPr>
        <w:t xml:space="preserve">ain </w:t>
      </w:r>
      <w:r w:rsidR="00597C9A">
        <w:rPr>
          <w:rFonts w:ascii="Times New (W1)" w:hAnsi="Times New (W1)"/>
          <w:sz w:val="26"/>
        </w:rPr>
        <w:t>B</w:t>
      </w:r>
      <w:r w:rsidR="006664A3">
        <w:rPr>
          <w:rFonts w:ascii="Times New (W1)" w:hAnsi="Times New (W1)"/>
          <w:sz w:val="26"/>
        </w:rPr>
        <w:t xml:space="preserve">rief, he responded that he did not have the qualifications to file a brief and that the ALJ admitted such on page five of his </w:t>
      </w:r>
      <w:r w:rsidR="00DF011B">
        <w:rPr>
          <w:rFonts w:ascii="Times New (W1)" w:hAnsi="Times New (W1)"/>
          <w:sz w:val="26"/>
        </w:rPr>
        <w:t>Initial Decision</w:t>
      </w:r>
      <w:r w:rsidR="006664A3">
        <w:rPr>
          <w:rFonts w:ascii="Times New (W1)" w:hAnsi="Times New (W1)"/>
          <w:sz w:val="26"/>
        </w:rPr>
        <w:t xml:space="preserve">.  The Complainant avers that the ALJ is not being fair </w:t>
      </w:r>
      <w:r w:rsidR="001F0388">
        <w:rPr>
          <w:rFonts w:ascii="Times New (W1)" w:hAnsi="Times New (W1)"/>
          <w:sz w:val="26"/>
        </w:rPr>
        <w:t>at all as he did not inform him at the hearing that he would be precl</w:t>
      </w:r>
      <w:r w:rsidR="00DC2DD9">
        <w:rPr>
          <w:rFonts w:ascii="Times New (W1)" w:hAnsi="Times New (W1)"/>
          <w:sz w:val="26"/>
        </w:rPr>
        <w:t>u</w:t>
      </w:r>
      <w:r w:rsidR="001F0388">
        <w:rPr>
          <w:rFonts w:ascii="Times New (W1)" w:hAnsi="Times New (W1)"/>
          <w:sz w:val="26"/>
        </w:rPr>
        <w:t xml:space="preserve">ded from filing a </w:t>
      </w:r>
      <w:r w:rsidR="00597C9A">
        <w:rPr>
          <w:rFonts w:ascii="Times New (W1)" w:hAnsi="Times New (W1)"/>
          <w:sz w:val="26"/>
        </w:rPr>
        <w:t>R</w:t>
      </w:r>
      <w:r w:rsidR="001F0388">
        <w:rPr>
          <w:rFonts w:ascii="Times New (W1)" w:hAnsi="Times New (W1)"/>
          <w:sz w:val="26"/>
        </w:rPr>
        <w:t xml:space="preserve">eply </w:t>
      </w:r>
      <w:r w:rsidR="00597C9A">
        <w:rPr>
          <w:rFonts w:ascii="Times New (W1)" w:hAnsi="Times New (W1)"/>
          <w:sz w:val="26"/>
        </w:rPr>
        <w:t>B</w:t>
      </w:r>
      <w:r w:rsidR="001F0388">
        <w:rPr>
          <w:rFonts w:ascii="Times New (W1)" w:hAnsi="Times New (W1)"/>
          <w:sz w:val="26"/>
        </w:rPr>
        <w:t xml:space="preserve">rief if a main brief </w:t>
      </w:r>
      <w:r w:rsidR="00597C9A">
        <w:rPr>
          <w:rFonts w:ascii="Times New (W1)" w:hAnsi="Times New (W1)"/>
          <w:sz w:val="26"/>
        </w:rPr>
        <w:t>wa</w:t>
      </w:r>
      <w:r w:rsidR="001F0388">
        <w:rPr>
          <w:rFonts w:ascii="Times New (W1)" w:hAnsi="Times New (W1)"/>
          <w:sz w:val="26"/>
        </w:rPr>
        <w:t xml:space="preserve">s not filed.  Additionally, the Complainant questions why the ALJ would request him to file a brief at all as he is </w:t>
      </w:r>
      <w:r w:rsidR="000164D3">
        <w:rPr>
          <w:rFonts w:ascii="Times New (W1)" w:hAnsi="Times New (W1)"/>
          <w:sz w:val="26"/>
        </w:rPr>
        <w:t xml:space="preserve">participating on </w:t>
      </w:r>
      <w:r w:rsidR="001F0388">
        <w:rPr>
          <w:rFonts w:ascii="Times New (W1)" w:hAnsi="Times New (W1)"/>
          <w:sz w:val="26"/>
        </w:rPr>
        <w:t xml:space="preserve">a </w:t>
      </w:r>
      <w:r w:rsidR="001F0388">
        <w:rPr>
          <w:rFonts w:ascii="Times New (W1)" w:hAnsi="Times New (W1)"/>
          <w:i/>
          <w:sz w:val="26"/>
        </w:rPr>
        <w:t>pro se</w:t>
      </w:r>
      <w:r w:rsidR="000164D3">
        <w:rPr>
          <w:rFonts w:ascii="Times New (W1)" w:hAnsi="Times New (W1)"/>
          <w:i/>
          <w:sz w:val="26"/>
        </w:rPr>
        <w:t xml:space="preserve"> </w:t>
      </w:r>
      <w:r w:rsidR="00DC2DD9">
        <w:rPr>
          <w:rFonts w:ascii="Times New (W1)" w:hAnsi="Times New (W1)"/>
          <w:sz w:val="26"/>
        </w:rPr>
        <w:t>basis.  The C</w:t>
      </w:r>
      <w:r w:rsidR="000164D3">
        <w:rPr>
          <w:rFonts w:ascii="Times New (W1)" w:hAnsi="Times New (W1)"/>
          <w:sz w:val="26"/>
        </w:rPr>
        <w:t xml:space="preserve">omplainant avers that he has participated on a </w:t>
      </w:r>
      <w:r w:rsidR="000164D3">
        <w:rPr>
          <w:rFonts w:ascii="Times New (W1)" w:hAnsi="Times New (W1)"/>
          <w:i/>
          <w:sz w:val="26"/>
        </w:rPr>
        <w:t xml:space="preserve">pro se </w:t>
      </w:r>
      <w:r w:rsidR="000164D3">
        <w:rPr>
          <w:rFonts w:ascii="Times New (W1)" w:hAnsi="Times New (W1)"/>
          <w:sz w:val="26"/>
        </w:rPr>
        <w:t xml:space="preserve">basis in various courts and was never asked to file a </w:t>
      </w:r>
      <w:r w:rsidR="00597C9A">
        <w:rPr>
          <w:rFonts w:ascii="Times New (W1)" w:hAnsi="Times New (W1)"/>
          <w:sz w:val="26"/>
        </w:rPr>
        <w:t>M</w:t>
      </w:r>
      <w:r w:rsidR="000164D3">
        <w:rPr>
          <w:rFonts w:ascii="Times New (W1)" w:hAnsi="Times New (W1)"/>
          <w:sz w:val="26"/>
        </w:rPr>
        <w:t xml:space="preserve">ain </w:t>
      </w:r>
      <w:r w:rsidR="00597C9A">
        <w:rPr>
          <w:rFonts w:ascii="Times New (W1)" w:hAnsi="Times New (W1)"/>
          <w:sz w:val="26"/>
        </w:rPr>
        <w:t>B</w:t>
      </w:r>
      <w:r w:rsidR="000164D3">
        <w:rPr>
          <w:rFonts w:ascii="Times New (W1)" w:hAnsi="Times New (W1)"/>
          <w:sz w:val="26"/>
        </w:rPr>
        <w:t>rief.  The Complainant questions the reason for the hearing and why the ALJ did not rule based on the presentations at the hearing.</w:t>
      </w:r>
      <w:r w:rsidR="00DC2DD9">
        <w:rPr>
          <w:rFonts w:ascii="Times New (W1)" w:hAnsi="Times New (W1)"/>
          <w:sz w:val="26"/>
        </w:rPr>
        <w:t xml:space="preserve">  </w:t>
      </w:r>
      <w:r w:rsidR="00C65023">
        <w:rPr>
          <w:rFonts w:ascii="Times New (W1)" w:hAnsi="Times New (W1)"/>
          <w:sz w:val="26"/>
        </w:rPr>
        <w:t>Exc. at 1</w:t>
      </w:r>
      <w:r w:rsidR="00DC2DD9">
        <w:rPr>
          <w:rFonts w:ascii="Times New (W1)" w:hAnsi="Times New (W1)"/>
          <w:sz w:val="26"/>
        </w:rPr>
        <w:t>-2</w:t>
      </w:r>
      <w:r w:rsidR="00C65023">
        <w:rPr>
          <w:rFonts w:ascii="Times New (W1)" w:hAnsi="Times New (W1)"/>
          <w:sz w:val="26"/>
        </w:rPr>
        <w:t>.</w:t>
      </w:r>
    </w:p>
    <w:p w:rsidR="00F81E72" w:rsidRDefault="00F81E72" w:rsidP="00D93261">
      <w:pPr>
        <w:spacing w:line="360" w:lineRule="auto"/>
        <w:rPr>
          <w:rFonts w:ascii="Times New (W1)" w:hAnsi="Times New (W1)"/>
          <w:sz w:val="26"/>
        </w:rPr>
      </w:pPr>
    </w:p>
    <w:p w:rsidR="00B47A94" w:rsidRDefault="00B47A94" w:rsidP="00D93261">
      <w:pPr>
        <w:spacing w:line="360" w:lineRule="auto"/>
        <w:rPr>
          <w:rFonts w:ascii="Times New (W1)" w:hAnsi="Times New (W1)"/>
          <w:sz w:val="26"/>
        </w:rPr>
      </w:pPr>
      <w:r>
        <w:rPr>
          <w:rFonts w:ascii="Times New (W1)" w:hAnsi="Times New (W1)"/>
          <w:sz w:val="26"/>
        </w:rPr>
        <w:tab/>
      </w:r>
      <w:r>
        <w:rPr>
          <w:rFonts w:ascii="Times New (W1)" w:hAnsi="Times New (W1)"/>
          <w:sz w:val="26"/>
        </w:rPr>
        <w:tab/>
      </w:r>
      <w:r w:rsidR="00ED58C3">
        <w:rPr>
          <w:rFonts w:ascii="Times New (W1)" w:hAnsi="Times New (W1)"/>
          <w:sz w:val="26"/>
        </w:rPr>
        <w:t>In reply, Aqua states that the ALJ’s ruling which struck the Complainant’s Reply Brief was consistent with Commission precedent and law.  Aqua claims that the ALJ has the authority to regulate the cour</w:t>
      </w:r>
      <w:r w:rsidR="00ED245C">
        <w:rPr>
          <w:rFonts w:ascii="Times New (W1)" w:hAnsi="Times New (W1)"/>
          <w:sz w:val="26"/>
        </w:rPr>
        <w:t>se of the hearing, 52 Pa. C</w:t>
      </w:r>
      <w:r w:rsidR="00ED58C3">
        <w:rPr>
          <w:rFonts w:ascii="Times New (W1)" w:hAnsi="Times New (W1)"/>
          <w:sz w:val="26"/>
        </w:rPr>
        <w:t xml:space="preserve">ode </w:t>
      </w:r>
      <w:r w:rsidR="00F81E72">
        <w:rPr>
          <w:rFonts w:ascii="Times New (W1)" w:hAnsi="Times New (W1)"/>
          <w:sz w:val="26"/>
        </w:rPr>
        <w:t>§</w:t>
      </w:r>
      <w:r w:rsidR="00ED58C3">
        <w:rPr>
          <w:rFonts w:ascii="Times New (W1)" w:hAnsi="Times New (W1)"/>
          <w:sz w:val="26"/>
        </w:rPr>
        <w:t xml:space="preserve"> 5.483, and consistent with that authority</w:t>
      </w:r>
      <w:r w:rsidR="0073433B">
        <w:rPr>
          <w:rFonts w:ascii="Times New (W1)" w:hAnsi="Times New (W1)"/>
          <w:sz w:val="26"/>
        </w:rPr>
        <w:t>,</w:t>
      </w:r>
      <w:r w:rsidR="00ED58C3">
        <w:rPr>
          <w:rFonts w:ascii="Times New (W1)" w:hAnsi="Times New (W1)"/>
          <w:sz w:val="26"/>
        </w:rPr>
        <w:t xml:space="preserve"> requested the parties to file briefs.</w:t>
      </w:r>
      <w:r w:rsidR="00E8160D">
        <w:rPr>
          <w:rFonts w:ascii="Times New (W1)" w:hAnsi="Times New (W1)"/>
          <w:sz w:val="26"/>
        </w:rPr>
        <w:t xml:space="preserve">  R</w:t>
      </w:r>
      <w:r w:rsidR="00810468">
        <w:rPr>
          <w:rFonts w:ascii="Times New (W1)" w:hAnsi="Times New (W1)"/>
          <w:sz w:val="26"/>
        </w:rPr>
        <w:t>.</w:t>
      </w:r>
      <w:r w:rsidR="00E8160D">
        <w:rPr>
          <w:rFonts w:ascii="Times New (W1)" w:hAnsi="Times New (W1)"/>
          <w:sz w:val="26"/>
        </w:rPr>
        <w:t>Exc. at 2-4</w:t>
      </w:r>
      <w:r w:rsidR="00D3382F">
        <w:rPr>
          <w:rFonts w:ascii="Times New (W1)" w:hAnsi="Times New (W1)"/>
          <w:sz w:val="26"/>
        </w:rPr>
        <w:t>.</w:t>
      </w:r>
      <w:r w:rsidR="00C63E98">
        <w:rPr>
          <w:rFonts w:ascii="Times New (W1)" w:hAnsi="Times New (W1)"/>
          <w:sz w:val="26"/>
        </w:rPr>
        <w:t xml:space="preserve">  Aqua </w:t>
      </w:r>
      <w:r w:rsidR="00C63E98">
        <w:rPr>
          <w:rFonts w:ascii="Times New (W1)" w:hAnsi="Times New (W1)"/>
          <w:sz w:val="26"/>
        </w:rPr>
        <w:lastRenderedPageBreak/>
        <w:t xml:space="preserve">further averred that due process requires that the issues raised in the Complainant’s Reply Brief should be stricken because </w:t>
      </w:r>
      <w:r w:rsidR="00416E99">
        <w:rPr>
          <w:rFonts w:ascii="Times New (W1)" w:hAnsi="Times New (W1)"/>
          <w:sz w:val="26"/>
        </w:rPr>
        <w:t xml:space="preserve">Aqua did not have the opportunity to respond to the newly raised issues.  Aqua stated that the </w:t>
      </w:r>
      <w:r w:rsidR="0083218E">
        <w:rPr>
          <w:rFonts w:ascii="Times New (W1)" w:hAnsi="Times New (W1)"/>
          <w:sz w:val="26"/>
        </w:rPr>
        <w:t>Complainant</w:t>
      </w:r>
      <w:r w:rsidR="00416E99">
        <w:rPr>
          <w:rFonts w:ascii="Times New (W1)" w:hAnsi="Times New (W1)"/>
          <w:sz w:val="26"/>
        </w:rPr>
        <w:t xml:space="preserve"> was deemed to </w:t>
      </w:r>
      <w:r w:rsidR="0083218E">
        <w:rPr>
          <w:rFonts w:ascii="Times New (W1)" w:hAnsi="Times New (W1)"/>
          <w:sz w:val="26"/>
        </w:rPr>
        <w:t>have waived the opportunity to raise these issues because he cho</w:t>
      </w:r>
      <w:r w:rsidR="00C36BC0">
        <w:rPr>
          <w:rFonts w:ascii="Times New (W1)" w:hAnsi="Times New (W1)"/>
          <w:sz w:val="26"/>
        </w:rPr>
        <w:t>se not to file a Main Brief.</w:t>
      </w:r>
    </w:p>
    <w:p w:rsidR="00ED245C" w:rsidRDefault="00ED245C" w:rsidP="00D93261">
      <w:pPr>
        <w:spacing w:line="360" w:lineRule="auto"/>
        <w:rPr>
          <w:rFonts w:ascii="Times New (W1)" w:hAnsi="Times New (W1)"/>
          <w:sz w:val="26"/>
        </w:rPr>
      </w:pPr>
    </w:p>
    <w:p w:rsidR="00EA1681" w:rsidRDefault="00ED245C" w:rsidP="00D93261">
      <w:pPr>
        <w:spacing w:line="360" w:lineRule="auto"/>
        <w:rPr>
          <w:rFonts w:ascii="Times New (W1)" w:hAnsi="Times New (W1)"/>
          <w:sz w:val="26"/>
        </w:rPr>
      </w:pPr>
      <w:r>
        <w:rPr>
          <w:rFonts w:ascii="Times New (W1)" w:hAnsi="Times New (W1)"/>
          <w:sz w:val="26"/>
        </w:rPr>
        <w:tab/>
      </w:r>
      <w:r>
        <w:rPr>
          <w:rFonts w:ascii="Times New (W1)" w:hAnsi="Times New (W1)"/>
          <w:sz w:val="26"/>
        </w:rPr>
        <w:tab/>
      </w:r>
      <w:r w:rsidR="00BE0BF1">
        <w:rPr>
          <w:rFonts w:ascii="Times New (W1)" w:hAnsi="Times New (W1)"/>
          <w:sz w:val="26"/>
        </w:rPr>
        <w:t xml:space="preserve">We agree with Aqua that our consideration of the Complainant’s Reply Brief may result in a violation of due process since Aqua has not been provided with the opportunity to respond directly to all of the issues raised in the Complainant’s Reply Brief.  </w:t>
      </w:r>
      <w:r w:rsidR="000348A1">
        <w:rPr>
          <w:rFonts w:ascii="Times New (W1)" w:hAnsi="Times New (W1)"/>
          <w:sz w:val="26"/>
        </w:rPr>
        <w:t>Regardless of this finding, we believe that under the specific factual circumstances in this case, the ALJ should not have required the Parties to submit briefs.</w:t>
      </w:r>
      <w:r w:rsidR="00BE0BF1">
        <w:rPr>
          <w:rFonts w:ascii="Times New (W1)" w:hAnsi="Times New (W1)"/>
          <w:sz w:val="26"/>
        </w:rPr>
        <w:t xml:space="preserve"> </w:t>
      </w:r>
      <w:r w:rsidR="000348A1">
        <w:rPr>
          <w:rFonts w:ascii="Times New (W1)" w:hAnsi="Times New (W1)"/>
          <w:sz w:val="26"/>
        </w:rPr>
        <w:t xml:space="preserve"> </w:t>
      </w:r>
      <w:r w:rsidR="00213F2A">
        <w:rPr>
          <w:rFonts w:ascii="Times New (W1)" w:hAnsi="Times New (W1)"/>
          <w:sz w:val="26"/>
        </w:rPr>
        <w:t>Review of the record reveals that at two separate occasions during the hearing the ALJ asked the Complainant if he would submit a brief, and, in both instances, the Complainant responded that he was not an attorney and did not have the facilities to do that.  On both occasions, the ALJ’s response wa</w:t>
      </w:r>
      <w:r w:rsidR="00C36BC0">
        <w:rPr>
          <w:rFonts w:ascii="Times New (W1)" w:hAnsi="Times New (W1)"/>
          <w:sz w:val="26"/>
        </w:rPr>
        <w:t>s “[o]kay”.  Tr. at 65, 76.</w:t>
      </w:r>
    </w:p>
    <w:p w:rsidR="00EA1681" w:rsidRDefault="00EA1681" w:rsidP="00D93261">
      <w:pPr>
        <w:spacing w:line="360" w:lineRule="auto"/>
        <w:rPr>
          <w:rFonts w:ascii="Times New (W1)" w:hAnsi="Times New (W1)"/>
          <w:sz w:val="26"/>
        </w:rPr>
      </w:pPr>
    </w:p>
    <w:p w:rsidR="001E1650" w:rsidRDefault="00EA1681" w:rsidP="001E1650">
      <w:pPr>
        <w:spacing w:line="360" w:lineRule="auto"/>
        <w:ind w:firstLine="1440"/>
        <w:rPr>
          <w:rFonts w:ascii="Times New (W1)" w:hAnsi="Times New (W1)"/>
          <w:sz w:val="26"/>
        </w:rPr>
      </w:pPr>
      <w:r>
        <w:rPr>
          <w:rFonts w:ascii="Times New (W1)" w:hAnsi="Times New (W1)"/>
          <w:sz w:val="26"/>
        </w:rPr>
        <w:t>Moreover, p</w:t>
      </w:r>
      <w:r w:rsidR="000348A1">
        <w:rPr>
          <w:rFonts w:ascii="Times New (W1)" w:hAnsi="Times New (W1)"/>
          <w:sz w:val="26"/>
        </w:rPr>
        <w:t>ursuant to Section 1.2 of our Regulations</w:t>
      </w:r>
      <w:r w:rsidR="00B4097A">
        <w:rPr>
          <w:rFonts w:ascii="Times New (W1)" w:hAnsi="Times New (W1)"/>
          <w:sz w:val="26"/>
        </w:rPr>
        <w:t xml:space="preserve">, </w:t>
      </w:r>
      <w:r w:rsidR="002C6090">
        <w:rPr>
          <w:rFonts w:ascii="Times New (W1)" w:hAnsi="Times New (W1)"/>
          <w:sz w:val="26"/>
        </w:rPr>
        <w:t xml:space="preserve">it was not necessary to employ 52 Pa. Code § 5.502 and have the Parties file briefs in this proceeding, particularly because the Complainant has been appearing </w:t>
      </w:r>
      <w:r w:rsidR="001E1650" w:rsidRPr="001E1650">
        <w:rPr>
          <w:rFonts w:ascii="Times New (W1)" w:hAnsi="Times New (W1)"/>
          <w:i/>
          <w:sz w:val="26"/>
        </w:rPr>
        <w:t>pro se</w:t>
      </w:r>
      <w:r w:rsidR="002C6090">
        <w:rPr>
          <w:rFonts w:ascii="Times New (W1)" w:hAnsi="Times New (W1)"/>
          <w:sz w:val="26"/>
        </w:rPr>
        <w:t>.</w:t>
      </w:r>
      <w:r w:rsidR="001A4DA0">
        <w:rPr>
          <w:rStyle w:val="FootnoteReference"/>
          <w:rFonts w:ascii="Times New (W1)" w:hAnsi="Times New (W1)"/>
        </w:rPr>
        <w:footnoteReference w:id="2"/>
      </w:r>
      <w:r w:rsidR="001752E4">
        <w:rPr>
          <w:rFonts w:ascii="Times New (W1)" w:hAnsi="Times New (W1)"/>
          <w:sz w:val="26"/>
        </w:rPr>
        <w:t xml:space="preserve">  </w:t>
      </w:r>
      <w:r w:rsidR="00542B5F">
        <w:rPr>
          <w:rFonts w:ascii="Times New (W1)" w:hAnsi="Times New (W1)"/>
          <w:sz w:val="26"/>
        </w:rPr>
        <w:t xml:space="preserve">Accordingly, we will not base our decision on the Parties </w:t>
      </w:r>
      <w:r w:rsidR="007A0C63">
        <w:rPr>
          <w:rFonts w:ascii="Times New (W1)" w:hAnsi="Times New (W1)"/>
          <w:sz w:val="26"/>
        </w:rPr>
        <w:t>b</w:t>
      </w:r>
      <w:r w:rsidR="00542B5F">
        <w:rPr>
          <w:rFonts w:ascii="Times New (W1)" w:hAnsi="Times New (W1)"/>
          <w:sz w:val="26"/>
        </w:rPr>
        <w:t xml:space="preserve">riefs, but </w:t>
      </w:r>
      <w:r w:rsidR="00455B2C">
        <w:rPr>
          <w:rFonts w:ascii="Times New (W1)" w:hAnsi="Times New (W1)"/>
          <w:sz w:val="26"/>
        </w:rPr>
        <w:t xml:space="preserve">we </w:t>
      </w:r>
      <w:r w:rsidR="00542B5F">
        <w:rPr>
          <w:rFonts w:ascii="Times New (W1)" w:hAnsi="Times New (W1)"/>
          <w:sz w:val="26"/>
        </w:rPr>
        <w:t xml:space="preserve">will base our decision on the evidence that was developed during the evidentiary hearing in this proceeding.  </w:t>
      </w:r>
      <w:r w:rsidR="00455B2C">
        <w:rPr>
          <w:rFonts w:ascii="Times New (W1)" w:hAnsi="Times New (W1)"/>
          <w:sz w:val="26"/>
        </w:rPr>
        <w:t xml:space="preserve">Based on this </w:t>
      </w:r>
      <w:r w:rsidR="00455B2C">
        <w:rPr>
          <w:rFonts w:ascii="Times New (W1)" w:hAnsi="Times New (W1)"/>
          <w:sz w:val="26"/>
        </w:rPr>
        <w:lastRenderedPageBreak/>
        <w:t xml:space="preserve">evidence, we agree with the ALJ that the Complainant did not satisfy his burden of proof. </w:t>
      </w:r>
      <w:r w:rsidR="007E5696">
        <w:rPr>
          <w:rFonts w:ascii="Times New (W1)" w:hAnsi="Times New (W1)"/>
          <w:sz w:val="26"/>
        </w:rPr>
        <w:t>Our decision is amply supported by the record</w:t>
      </w:r>
      <w:r w:rsidR="00542B5F">
        <w:rPr>
          <w:rFonts w:ascii="Times New (W1)" w:hAnsi="Times New (W1)"/>
          <w:sz w:val="26"/>
        </w:rPr>
        <w:t xml:space="preserve"> in </w:t>
      </w:r>
      <w:r w:rsidR="007E5696">
        <w:rPr>
          <w:rFonts w:ascii="Times New (W1)" w:hAnsi="Times New (W1)"/>
          <w:sz w:val="26"/>
        </w:rPr>
        <w:t>this proceeding</w:t>
      </w:r>
      <w:r w:rsidR="00542B5F">
        <w:rPr>
          <w:rFonts w:ascii="Times New (W1)" w:hAnsi="Times New (W1)"/>
          <w:sz w:val="26"/>
        </w:rPr>
        <w:t>, and,</w:t>
      </w:r>
      <w:r w:rsidR="007E5696">
        <w:rPr>
          <w:rFonts w:ascii="Times New (W1)" w:hAnsi="Times New (W1)"/>
          <w:sz w:val="26"/>
        </w:rPr>
        <w:t xml:space="preserve"> </w:t>
      </w:r>
      <w:r w:rsidR="00542B5F">
        <w:rPr>
          <w:rFonts w:ascii="Times New (W1)" w:hAnsi="Times New (W1)"/>
          <w:sz w:val="26"/>
        </w:rPr>
        <w:t>as such, our determination not to consider the Parties’ briefs</w:t>
      </w:r>
      <w:r w:rsidR="00B4616C">
        <w:rPr>
          <w:rFonts w:ascii="Times New (W1)" w:hAnsi="Times New (W1)"/>
          <w:sz w:val="26"/>
        </w:rPr>
        <w:t xml:space="preserve"> does</w:t>
      </w:r>
      <w:r w:rsidR="00DA7B31">
        <w:rPr>
          <w:rFonts w:ascii="Times New (W1)" w:hAnsi="Times New (W1)"/>
          <w:sz w:val="26"/>
        </w:rPr>
        <w:t xml:space="preserve"> not affect the substantive rights of the </w:t>
      </w:r>
      <w:r w:rsidR="00B4616C">
        <w:rPr>
          <w:rFonts w:ascii="Times New (W1)" w:hAnsi="Times New (W1)"/>
          <w:sz w:val="26"/>
        </w:rPr>
        <w:t>P</w:t>
      </w:r>
      <w:r w:rsidR="00DA7B31">
        <w:rPr>
          <w:rFonts w:ascii="Times New (W1)" w:hAnsi="Times New (W1)"/>
          <w:sz w:val="26"/>
        </w:rPr>
        <w:t>arties.</w:t>
      </w:r>
      <w:r>
        <w:rPr>
          <w:rFonts w:ascii="Times New (W1)" w:hAnsi="Times New (W1)"/>
          <w:sz w:val="26"/>
        </w:rPr>
        <w:t xml:space="preserve">  Therefore, the Complainant’s first Exception is granted to the extent that the Complainant should not have been required to file a brief under the circumstances in this case.</w:t>
      </w:r>
      <w:r w:rsidR="00C67E07">
        <w:rPr>
          <w:rFonts w:ascii="Times New (W1)" w:hAnsi="Times New (W1)"/>
          <w:sz w:val="26"/>
        </w:rPr>
        <w:t xml:space="preserve">  Based on our decision, it is not necessary to reach a determination regarding Aqua’s Motion to Strike Portions of Reply Brief of Dale Sattar</w:t>
      </w:r>
      <w:r w:rsidR="007A0C63">
        <w:rPr>
          <w:rFonts w:ascii="Times New (W1)" w:hAnsi="Times New (W1)"/>
          <w:sz w:val="26"/>
        </w:rPr>
        <w:t>.</w:t>
      </w:r>
    </w:p>
    <w:p w:rsidR="00311835" w:rsidRDefault="00311835" w:rsidP="00D93261">
      <w:pPr>
        <w:spacing w:line="360" w:lineRule="auto"/>
        <w:rPr>
          <w:rFonts w:ascii="Times New (W1)" w:hAnsi="Times New (W1)"/>
          <w:sz w:val="26"/>
        </w:rPr>
      </w:pPr>
    </w:p>
    <w:p w:rsidR="0033799B" w:rsidRDefault="0033799B" w:rsidP="00D93261">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In </w:t>
      </w:r>
      <w:r w:rsidR="00974365">
        <w:rPr>
          <w:rFonts w:ascii="Times New (W1)" w:hAnsi="Times New (W1)"/>
          <w:sz w:val="26"/>
        </w:rPr>
        <w:t>his Exception No. 3</w:t>
      </w:r>
      <w:r w:rsidR="006C7483">
        <w:rPr>
          <w:rFonts w:ascii="Times New (W1)" w:hAnsi="Times New (W1)"/>
          <w:sz w:val="26"/>
        </w:rPr>
        <w:t>, the Complainant re</w:t>
      </w:r>
      <w:r w:rsidR="00E8160D">
        <w:rPr>
          <w:rFonts w:ascii="Times New (W1)" w:hAnsi="Times New (W1)"/>
          <w:sz w:val="26"/>
        </w:rPr>
        <w:t>iterate</w:t>
      </w:r>
      <w:r w:rsidR="00BC77E8">
        <w:rPr>
          <w:rFonts w:ascii="Times New (W1)" w:hAnsi="Times New (W1)"/>
          <w:sz w:val="26"/>
        </w:rPr>
        <w:t>s</w:t>
      </w:r>
      <w:r w:rsidR="00E8160D">
        <w:rPr>
          <w:rFonts w:ascii="Times New (W1)" w:hAnsi="Times New (W1)"/>
          <w:sz w:val="26"/>
        </w:rPr>
        <w:t xml:space="preserve"> the fact that he paid A</w:t>
      </w:r>
      <w:r w:rsidR="006C7483">
        <w:rPr>
          <w:rFonts w:ascii="Times New (W1)" w:hAnsi="Times New (W1)"/>
          <w:sz w:val="26"/>
        </w:rPr>
        <w:t>qua over $200.00 for absolutely nothing and expressed his concern that the ALJ had questioned him on how he arrived at this amount.</w:t>
      </w:r>
      <w:r w:rsidR="004C4552">
        <w:rPr>
          <w:rFonts w:ascii="Times New (W1)" w:hAnsi="Times New (W1)"/>
          <w:sz w:val="26"/>
        </w:rPr>
        <w:t xml:space="preserve">  Exc. at 2.</w:t>
      </w:r>
    </w:p>
    <w:p w:rsidR="00E8160D" w:rsidRDefault="00E8160D" w:rsidP="00D93261">
      <w:pPr>
        <w:spacing w:line="360" w:lineRule="auto"/>
        <w:rPr>
          <w:rFonts w:ascii="Times New (W1)" w:hAnsi="Times New (W1)"/>
          <w:sz w:val="26"/>
        </w:rPr>
      </w:pPr>
    </w:p>
    <w:p w:rsidR="00E8160D" w:rsidRDefault="00E8160D" w:rsidP="00D93261">
      <w:pPr>
        <w:spacing w:line="360" w:lineRule="auto"/>
        <w:rPr>
          <w:rFonts w:ascii="Times New (W1)" w:hAnsi="Times New (W1)"/>
          <w:sz w:val="26"/>
        </w:rPr>
      </w:pPr>
      <w:r>
        <w:rPr>
          <w:rFonts w:ascii="Times New (W1)" w:hAnsi="Times New (W1)"/>
          <w:sz w:val="26"/>
        </w:rPr>
        <w:tab/>
      </w:r>
      <w:r>
        <w:rPr>
          <w:rFonts w:ascii="Times New (W1)" w:hAnsi="Times New (W1)"/>
          <w:sz w:val="26"/>
        </w:rPr>
        <w:tab/>
        <w:t>In reply, Aqua states that the ALJ’s questions during the hearing were appropriate</w:t>
      </w:r>
      <w:r w:rsidR="00001125">
        <w:rPr>
          <w:rFonts w:ascii="Times New (W1)" w:hAnsi="Times New (W1)"/>
          <w:sz w:val="26"/>
        </w:rPr>
        <w:t xml:space="preserve"> as he acted within his authority to question any witness regarding testimony or exhibits.  R. Exc. at 4-5.</w:t>
      </w:r>
    </w:p>
    <w:p w:rsidR="00E375D3" w:rsidRDefault="00E375D3" w:rsidP="00D93261">
      <w:pPr>
        <w:spacing w:line="360" w:lineRule="auto"/>
        <w:rPr>
          <w:rFonts w:ascii="Times New (W1)" w:hAnsi="Times New (W1)"/>
          <w:sz w:val="26"/>
        </w:rPr>
      </w:pPr>
    </w:p>
    <w:p w:rsidR="00E375D3" w:rsidRDefault="00E375D3" w:rsidP="00D93261">
      <w:pPr>
        <w:spacing w:line="360" w:lineRule="auto"/>
        <w:rPr>
          <w:rFonts w:ascii="Times New (W1)" w:hAnsi="Times New (W1)"/>
          <w:sz w:val="26"/>
        </w:rPr>
      </w:pPr>
      <w:r>
        <w:rPr>
          <w:rFonts w:ascii="Times New (W1)" w:hAnsi="Times New (W1)"/>
          <w:sz w:val="26"/>
        </w:rPr>
        <w:tab/>
      </w:r>
      <w:r>
        <w:rPr>
          <w:rFonts w:ascii="Times New (W1)" w:hAnsi="Times New (W1)"/>
          <w:sz w:val="26"/>
        </w:rPr>
        <w:tab/>
      </w:r>
      <w:r w:rsidR="00D3752F">
        <w:rPr>
          <w:rFonts w:ascii="Times New (W1)" w:hAnsi="Times New (W1)"/>
          <w:sz w:val="26"/>
        </w:rPr>
        <w:t xml:space="preserve">We will deny this </w:t>
      </w:r>
      <w:r w:rsidR="002B707B">
        <w:rPr>
          <w:rFonts w:ascii="Times New (W1)" w:hAnsi="Times New (W1)"/>
          <w:sz w:val="26"/>
        </w:rPr>
        <w:t>E</w:t>
      </w:r>
      <w:r w:rsidR="00D3752F">
        <w:rPr>
          <w:rFonts w:ascii="Times New (W1)" w:hAnsi="Times New (W1)"/>
          <w:sz w:val="26"/>
        </w:rPr>
        <w:t xml:space="preserve">xception.  The Complainant presented the ALJ with five exhibits during the hearing of November 16, 2010.  Exhibit C1 was </w:t>
      </w:r>
      <w:r w:rsidR="002B707B">
        <w:rPr>
          <w:rFonts w:ascii="Times New (W1)" w:hAnsi="Times New (W1)"/>
          <w:sz w:val="26"/>
        </w:rPr>
        <w:t xml:space="preserve">the </w:t>
      </w:r>
      <w:r w:rsidR="00D3752F">
        <w:rPr>
          <w:rFonts w:ascii="Times New (W1)" w:hAnsi="Times New (W1)"/>
          <w:sz w:val="26"/>
        </w:rPr>
        <w:t xml:space="preserve">Complainant’s bill dated </w:t>
      </w:r>
      <w:r w:rsidR="002B707B">
        <w:rPr>
          <w:rFonts w:ascii="Times New (W1)" w:hAnsi="Times New (W1)"/>
          <w:sz w:val="26"/>
        </w:rPr>
        <w:t xml:space="preserve">April 28, </w:t>
      </w:r>
      <w:r w:rsidR="00D3752F">
        <w:rPr>
          <w:rFonts w:ascii="Times New (W1)" w:hAnsi="Times New (W1)"/>
          <w:sz w:val="26"/>
        </w:rPr>
        <w:t>2009</w:t>
      </w:r>
      <w:r w:rsidR="00532657">
        <w:rPr>
          <w:rFonts w:ascii="Times New (W1)" w:hAnsi="Times New (W1)"/>
          <w:sz w:val="26"/>
        </w:rPr>
        <w:t>,</w:t>
      </w:r>
      <w:r w:rsidR="00D3752F">
        <w:rPr>
          <w:rFonts w:ascii="Times New (W1)" w:hAnsi="Times New (W1)"/>
          <w:sz w:val="26"/>
        </w:rPr>
        <w:t xml:space="preserve"> showing a customer charge of $26.71.  </w:t>
      </w:r>
      <w:r w:rsidR="002B707B">
        <w:rPr>
          <w:rFonts w:ascii="Times New (W1)" w:hAnsi="Times New (W1)"/>
          <w:sz w:val="26"/>
        </w:rPr>
        <w:t xml:space="preserve">The </w:t>
      </w:r>
      <w:r w:rsidR="00D3752F">
        <w:rPr>
          <w:rFonts w:ascii="Times New (W1)" w:hAnsi="Times New (W1)"/>
          <w:sz w:val="26"/>
        </w:rPr>
        <w:t>Complainant’</w:t>
      </w:r>
      <w:r w:rsidR="00996CED">
        <w:rPr>
          <w:rFonts w:ascii="Times New (W1)" w:hAnsi="Times New (W1)"/>
          <w:sz w:val="26"/>
        </w:rPr>
        <w:t>s E</w:t>
      </w:r>
      <w:r w:rsidR="00D3752F">
        <w:rPr>
          <w:rFonts w:ascii="Times New (W1)" w:hAnsi="Times New (W1)"/>
          <w:sz w:val="26"/>
        </w:rPr>
        <w:t xml:space="preserve">xhibit C2 was </w:t>
      </w:r>
      <w:r w:rsidR="002B707B">
        <w:rPr>
          <w:rFonts w:ascii="Times New (W1)" w:hAnsi="Times New (W1)"/>
          <w:sz w:val="26"/>
        </w:rPr>
        <w:t xml:space="preserve">the </w:t>
      </w:r>
      <w:r w:rsidR="00D3752F">
        <w:rPr>
          <w:rFonts w:ascii="Times New (W1)" w:hAnsi="Times New (W1)"/>
          <w:sz w:val="26"/>
        </w:rPr>
        <w:t>Complainant’s bill dated March 26, 2010</w:t>
      </w:r>
      <w:r w:rsidR="00532657">
        <w:rPr>
          <w:rFonts w:ascii="Times New (W1)" w:hAnsi="Times New (W1)"/>
          <w:sz w:val="26"/>
        </w:rPr>
        <w:t>,</w:t>
      </w:r>
      <w:r w:rsidR="00D3752F">
        <w:rPr>
          <w:rFonts w:ascii="Times New (W1)" w:hAnsi="Times New (W1)"/>
          <w:sz w:val="26"/>
        </w:rPr>
        <w:t xml:space="preserve"> showing a customer charge of $15.71 and water consumption of 100 gallons.</w:t>
      </w:r>
      <w:r w:rsidR="00996CED">
        <w:rPr>
          <w:rFonts w:ascii="Times New (W1)" w:hAnsi="Times New (W1)"/>
          <w:sz w:val="26"/>
        </w:rPr>
        <w:t xml:space="preserve">  None of the intervening bills which </w:t>
      </w:r>
      <w:r w:rsidR="007F1168">
        <w:rPr>
          <w:rFonts w:ascii="Times New (W1)" w:hAnsi="Times New (W1)"/>
          <w:sz w:val="26"/>
        </w:rPr>
        <w:t>the Complainant may</w:t>
      </w:r>
      <w:r w:rsidR="00996CED">
        <w:rPr>
          <w:rFonts w:ascii="Times New (W1)" w:hAnsi="Times New (W1)"/>
          <w:sz w:val="26"/>
        </w:rPr>
        <w:t xml:space="preserve"> have received during the interim period were submitted into evidence.  The ALJ was simply asking the Complai</w:t>
      </w:r>
      <w:r w:rsidR="007F1168">
        <w:rPr>
          <w:rFonts w:ascii="Times New (W1)" w:hAnsi="Times New (W1)"/>
          <w:sz w:val="26"/>
        </w:rPr>
        <w:t>nant how he had paid Aqua over $</w:t>
      </w:r>
      <w:r w:rsidR="00996CED">
        <w:rPr>
          <w:rFonts w:ascii="Times New (W1)" w:hAnsi="Times New (W1)"/>
          <w:sz w:val="26"/>
        </w:rPr>
        <w:t>200 when only two actual bills were submitted.  T</w:t>
      </w:r>
      <w:r w:rsidR="002B707B">
        <w:rPr>
          <w:rFonts w:ascii="Times New (W1)" w:hAnsi="Times New (W1)"/>
          <w:sz w:val="26"/>
        </w:rPr>
        <w:t>r.</w:t>
      </w:r>
      <w:r w:rsidR="00996CED">
        <w:rPr>
          <w:rFonts w:ascii="Times New (W1)" w:hAnsi="Times New (W1)"/>
          <w:sz w:val="26"/>
        </w:rPr>
        <w:t xml:space="preserve"> at </w:t>
      </w:r>
      <w:r w:rsidR="007F1168">
        <w:rPr>
          <w:rFonts w:ascii="Times New (W1)" w:hAnsi="Times New (W1)"/>
          <w:sz w:val="26"/>
        </w:rPr>
        <w:t>14-15.  We agree with Aqua that the ALJ properly acted within his capacity to ascertain the facts behind the Complainant’s averments.</w:t>
      </w:r>
      <w:r w:rsidR="00BC77E8">
        <w:rPr>
          <w:rFonts w:ascii="Times New (W1)" w:hAnsi="Times New (W1)"/>
          <w:sz w:val="26"/>
        </w:rPr>
        <w:t xml:space="preserve">  </w:t>
      </w:r>
      <w:r w:rsidR="00B351DF">
        <w:rPr>
          <w:rFonts w:ascii="Times New (W1)" w:hAnsi="Times New (W1)"/>
          <w:sz w:val="26"/>
        </w:rPr>
        <w:t>The amount of the two bills submitted was only $62.30</w:t>
      </w:r>
      <w:r w:rsidR="002B707B">
        <w:rPr>
          <w:rFonts w:ascii="Times New (W1)" w:hAnsi="Times New (W1)"/>
          <w:sz w:val="26"/>
        </w:rPr>
        <w:t>,</w:t>
      </w:r>
      <w:r w:rsidR="00B351DF">
        <w:rPr>
          <w:rFonts w:ascii="Times New (W1)" w:hAnsi="Times New (W1)"/>
          <w:sz w:val="26"/>
        </w:rPr>
        <w:t xml:space="preserve"> and the ALJ inquired on the basis of the Complainant’s assertion that he had actually paid over $200.00.</w:t>
      </w:r>
    </w:p>
    <w:p w:rsidR="006C7483" w:rsidRDefault="006C7483" w:rsidP="00D93261">
      <w:pPr>
        <w:spacing w:line="360" w:lineRule="auto"/>
        <w:rPr>
          <w:rFonts w:ascii="Times New (W1)" w:hAnsi="Times New (W1)"/>
          <w:sz w:val="26"/>
        </w:rPr>
      </w:pPr>
    </w:p>
    <w:p w:rsidR="00AB5F44" w:rsidRDefault="006C7483" w:rsidP="00D93261">
      <w:pPr>
        <w:spacing w:line="360" w:lineRule="auto"/>
        <w:rPr>
          <w:rFonts w:ascii="Times New (W1)" w:hAnsi="Times New (W1)"/>
          <w:sz w:val="26"/>
        </w:rPr>
      </w:pPr>
      <w:r>
        <w:rPr>
          <w:rFonts w:ascii="Times New (W1)" w:hAnsi="Times New (W1)"/>
          <w:sz w:val="26"/>
        </w:rPr>
        <w:lastRenderedPageBreak/>
        <w:tab/>
      </w:r>
      <w:r>
        <w:rPr>
          <w:rFonts w:ascii="Times New (W1)" w:hAnsi="Times New (W1)"/>
          <w:sz w:val="26"/>
        </w:rPr>
        <w:tab/>
        <w:t xml:space="preserve">In his Exception No. 4, the Complainant </w:t>
      </w:r>
      <w:r w:rsidR="00BC77E8">
        <w:rPr>
          <w:rFonts w:ascii="Times New (W1)" w:hAnsi="Times New (W1)"/>
          <w:sz w:val="26"/>
        </w:rPr>
        <w:t>avers</w:t>
      </w:r>
      <w:r>
        <w:rPr>
          <w:rFonts w:ascii="Times New (W1)" w:hAnsi="Times New (W1)"/>
          <w:sz w:val="26"/>
        </w:rPr>
        <w:t xml:space="preserve"> that the ALJ</w:t>
      </w:r>
      <w:r w:rsidR="00AB5F44">
        <w:rPr>
          <w:rFonts w:ascii="Times New (W1)" w:hAnsi="Times New (W1)"/>
          <w:sz w:val="26"/>
        </w:rPr>
        <w:t xml:space="preserve">’s statement </w:t>
      </w:r>
      <w:r>
        <w:rPr>
          <w:rFonts w:ascii="Times New (W1)" w:hAnsi="Times New (W1)"/>
          <w:sz w:val="26"/>
        </w:rPr>
        <w:t xml:space="preserve">on page </w:t>
      </w:r>
      <w:r w:rsidR="002B707B">
        <w:rPr>
          <w:rFonts w:ascii="Times New (W1)" w:hAnsi="Times New (W1)"/>
          <w:sz w:val="26"/>
        </w:rPr>
        <w:t>three</w:t>
      </w:r>
      <w:r>
        <w:rPr>
          <w:rFonts w:ascii="Times New (W1)" w:hAnsi="Times New (W1)"/>
          <w:sz w:val="26"/>
        </w:rPr>
        <w:t xml:space="preserve"> of his I</w:t>
      </w:r>
      <w:r w:rsidR="00BC77E8">
        <w:rPr>
          <w:rFonts w:ascii="Times New (W1)" w:hAnsi="Times New (W1)"/>
          <w:sz w:val="26"/>
        </w:rPr>
        <w:t>nitial Decision,</w:t>
      </w:r>
      <w:r>
        <w:rPr>
          <w:rFonts w:ascii="Times New (W1)" w:hAnsi="Times New (W1)"/>
          <w:sz w:val="26"/>
        </w:rPr>
        <w:t xml:space="preserve"> that the March 26</w:t>
      </w:r>
      <w:r w:rsidR="002B707B">
        <w:rPr>
          <w:rFonts w:ascii="Times New (W1)" w:hAnsi="Times New (W1)"/>
          <w:sz w:val="26"/>
        </w:rPr>
        <w:t>, 2010</w:t>
      </w:r>
      <w:r>
        <w:rPr>
          <w:rFonts w:ascii="Times New (W1)" w:hAnsi="Times New (W1)"/>
          <w:sz w:val="26"/>
        </w:rPr>
        <w:t xml:space="preserve"> bill was the second bill </w:t>
      </w:r>
      <w:r w:rsidR="00AB5F44">
        <w:rPr>
          <w:rFonts w:ascii="Times New (W1)" w:hAnsi="Times New (W1)"/>
          <w:sz w:val="26"/>
        </w:rPr>
        <w:t xml:space="preserve">he </w:t>
      </w:r>
      <w:r>
        <w:rPr>
          <w:rFonts w:ascii="Times New (W1)" w:hAnsi="Times New (W1)"/>
          <w:sz w:val="26"/>
        </w:rPr>
        <w:t>received</w:t>
      </w:r>
      <w:r w:rsidR="00BC77E8">
        <w:rPr>
          <w:rFonts w:ascii="Times New (W1)" w:hAnsi="Times New (W1)"/>
          <w:sz w:val="26"/>
        </w:rPr>
        <w:t>,</w:t>
      </w:r>
      <w:r>
        <w:rPr>
          <w:rFonts w:ascii="Times New (W1)" w:hAnsi="Times New (W1)"/>
          <w:sz w:val="26"/>
        </w:rPr>
        <w:t xml:space="preserve"> </w:t>
      </w:r>
      <w:r w:rsidR="00AB5F44">
        <w:rPr>
          <w:rFonts w:ascii="Times New (W1)" w:hAnsi="Times New (W1)"/>
          <w:sz w:val="26"/>
        </w:rPr>
        <w:t>is in error.  The Complainant note</w:t>
      </w:r>
      <w:r w:rsidR="00BC77E8">
        <w:rPr>
          <w:rFonts w:ascii="Times New (W1)" w:hAnsi="Times New (W1)"/>
          <w:sz w:val="26"/>
        </w:rPr>
        <w:t>s</w:t>
      </w:r>
      <w:r w:rsidR="00AB5F44">
        <w:rPr>
          <w:rFonts w:ascii="Times New (W1)" w:hAnsi="Times New (W1)"/>
          <w:sz w:val="26"/>
        </w:rPr>
        <w:t xml:space="preserve"> that this bill was the </w:t>
      </w:r>
      <w:r w:rsidR="002B707B">
        <w:rPr>
          <w:rFonts w:ascii="Times New (W1)" w:hAnsi="Times New (W1)"/>
          <w:sz w:val="26"/>
        </w:rPr>
        <w:t xml:space="preserve">thirteenth </w:t>
      </w:r>
      <w:r w:rsidR="00AB5F44">
        <w:rPr>
          <w:rFonts w:ascii="Times New (W1)" w:hAnsi="Times New (W1)"/>
          <w:sz w:val="26"/>
        </w:rPr>
        <w:t>bill he received.</w:t>
      </w:r>
      <w:r w:rsidR="004C4552">
        <w:rPr>
          <w:rFonts w:ascii="Times New (W1)" w:hAnsi="Times New (W1)"/>
          <w:sz w:val="26"/>
        </w:rPr>
        <w:t xml:space="preserve">  Exc. at 2.</w:t>
      </w:r>
    </w:p>
    <w:p w:rsidR="004204B8" w:rsidRDefault="004204B8" w:rsidP="00D93261">
      <w:pPr>
        <w:spacing w:line="360" w:lineRule="auto"/>
        <w:rPr>
          <w:rFonts w:ascii="Times New (W1)" w:hAnsi="Times New (W1)"/>
          <w:sz w:val="26"/>
        </w:rPr>
      </w:pPr>
    </w:p>
    <w:p w:rsidR="004204B8" w:rsidRDefault="004204B8" w:rsidP="00D93261">
      <w:pPr>
        <w:spacing w:line="360" w:lineRule="auto"/>
        <w:rPr>
          <w:rFonts w:ascii="Times New (W1)" w:hAnsi="Times New (W1)"/>
          <w:sz w:val="26"/>
        </w:rPr>
      </w:pPr>
      <w:r>
        <w:rPr>
          <w:rFonts w:ascii="Times New (W1)" w:hAnsi="Times New (W1)"/>
          <w:sz w:val="26"/>
        </w:rPr>
        <w:tab/>
      </w:r>
      <w:r>
        <w:rPr>
          <w:rFonts w:ascii="Times New (W1)" w:hAnsi="Times New (W1)"/>
          <w:sz w:val="26"/>
        </w:rPr>
        <w:tab/>
        <w:t>In reply, Aqua avers that the ALJ’s statement referenced the Complainant’s second exhibit</w:t>
      </w:r>
      <w:r w:rsidR="002B707B">
        <w:rPr>
          <w:rFonts w:ascii="Times New (W1)" w:hAnsi="Times New (W1)"/>
          <w:sz w:val="26"/>
        </w:rPr>
        <w:t>,</w:t>
      </w:r>
      <w:r>
        <w:rPr>
          <w:rFonts w:ascii="Times New (W1)" w:hAnsi="Times New (W1)"/>
          <w:sz w:val="26"/>
        </w:rPr>
        <w:t xml:space="preserve"> and his use of the word “bill” rather than “exhibit” does not negate the findings based on the record evidence.</w:t>
      </w:r>
      <w:r w:rsidR="004B5ED7">
        <w:rPr>
          <w:rFonts w:ascii="Times New (W1)" w:hAnsi="Times New (W1)"/>
          <w:sz w:val="26"/>
        </w:rPr>
        <w:t xml:space="preserve">  Aqua states </w:t>
      </w:r>
      <w:r w:rsidR="00B0596F">
        <w:rPr>
          <w:rFonts w:ascii="Times New (W1)" w:hAnsi="Times New (W1)"/>
          <w:sz w:val="26"/>
        </w:rPr>
        <w:t>that the Complainant contacted A</w:t>
      </w:r>
      <w:r w:rsidR="004B5ED7">
        <w:rPr>
          <w:rFonts w:ascii="Times New (W1)" w:hAnsi="Times New (W1)"/>
          <w:sz w:val="26"/>
        </w:rPr>
        <w:t>qua to initiate service so that work could be performed before he moved into the premise.  It was the Complainant who chose to initiate service</w:t>
      </w:r>
      <w:r w:rsidR="00CD7776">
        <w:rPr>
          <w:rFonts w:ascii="Times New (W1)" w:hAnsi="Times New (W1)"/>
          <w:sz w:val="26"/>
        </w:rPr>
        <w:t>,</w:t>
      </w:r>
      <w:r w:rsidR="004B5ED7">
        <w:rPr>
          <w:rFonts w:ascii="Times New (W1)" w:hAnsi="Times New (W1)"/>
          <w:sz w:val="26"/>
        </w:rPr>
        <w:t xml:space="preserve"> and</w:t>
      </w:r>
      <w:r w:rsidR="00CD7776">
        <w:rPr>
          <w:rFonts w:ascii="Times New (W1)" w:hAnsi="Times New (W1)"/>
          <w:sz w:val="26"/>
        </w:rPr>
        <w:t>,</w:t>
      </w:r>
      <w:r w:rsidR="004B5ED7">
        <w:rPr>
          <w:rFonts w:ascii="Times New (W1)" w:hAnsi="Times New (W1)"/>
          <w:sz w:val="26"/>
        </w:rPr>
        <w:t xml:space="preserve"> as a result, he was assessed a customer charge each month even though no water was being consumed.</w:t>
      </w:r>
    </w:p>
    <w:p w:rsidR="00B0596F" w:rsidRDefault="00B0596F" w:rsidP="00D93261">
      <w:pPr>
        <w:spacing w:line="360" w:lineRule="auto"/>
        <w:rPr>
          <w:rFonts w:ascii="Times New (W1)" w:hAnsi="Times New (W1)"/>
          <w:sz w:val="26"/>
        </w:rPr>
      </w:pPr>
    </w:p>
    <w:p w:rsidR="009E411C" w:rsidRDefault="00B0596F" w:rsidP="00D93261">
      <w:pPr>
        <w:spacing w:line="360" w:lineRule="auto"/>
        <w:rPr>
          <w:rFonts w:ascii="Times New (W1)" w:hAnsi="Times New (W1)"/>
          <w:sz w:val="26"/>
        </w:rPr>
      </w:pPr>
      <w:r>
        <w:rPr>
          <w:rFonts w:ascii="Times New (W1)" w:hAnsi="Times New (W1)"/>
          <w:sz w:val="26"/>
        </w:rPr>
        <w:tab/>
      </w:r>
      <w:r>
        <w:rPr>
          <w:rFonts w:ascii="Times New (W1)" w:hAnsi="Times New (W1)"/>
          <w:sz w:val="26"/>
        </w:rPr>
        <w:tab/>
        <w:t>The ALJ’</w:t>
      </w:r>
      <w:r w:rsidR="00021A42">
        <w:rPr>
          <w:rFonts w:ascii="Times New (W1)" w:hAnsi="Times New (W1)"/>
          <w:sz w:val="26"/>
        </w:rPr>
        <w:t>s statement in Finding of Fact No. 5</w:t>
      </w:r>
      <w:r w:rsidR="00532657">
        <w:rPr>
          <w:rFonts w:ascii="Times New (W1)" w:hAnsi="Times New (W1)"/>
          <w:sz w:val="26"/>
        </w:rPr>
        <w:t>,</w:t>
      </w:r>
      <w:r w:rsidR="00021A42">
        <w:rPr>
          <w:rFonts w:ascii="Times New (W1)" w:hAnsi="Times New (W1)"/>
          <w:sz w:val="26"/>
        </w:rPr>
        <w:t xml:space="preserve"> that the bill dated </w:t>
      </w:r>
    </w:p>
    <w:p w:rsidR="00B0596F" w:rsidRDefault="00021A42" w:rsidP="00D93261">
      <w:pPr>
        <w:spacing w:line="360" w:lineRule="auto"/>
        <w:rPr>
          <w:rFonts w:ascii="Times New (W1)" w:hAnsi="Times New (W1)"/>
          <w:sz w:val="26"/>
        </w:rPr>
      </w:pPr>
      <w:r>
        <w:rPr>
          <w:rFonts w:ascii="Times New (W1)" w:hAnsi="Times New (W1)"/>
          <w:sz w:val="26"/>
        </w:rPr>
        <w:t>M</w:t>
      </w:r>
      <w:r w:rsidR="00B0596F">
        <w:rPr>
          <w:rFonts w:ascii="Times New (W1)" w:hAnsi="Times New (W1)"/>
          <w:sz w:val="26"/>
        </w:rPr>
        <w:t xml:space="preserve">arch 26, 2010 </w:t>
      </w:r>
      <w:r>
        <w:rPr>
          <w:rFonts w:ascii="Times New (W1)" w:hAnsi="Times New (W1)"/>
          <w:sz w:val="26"/>
        </w:rPr>
        <w:t xml:space="preserve">(Exhibit C2) </w:t>
      </w:r>
      <w:r w:rsidR="00F129C5">
        <w:rPr>
          <w:rFonts w:ascii="Times New (W1)" w:hAnsi="Times New (W1)"/>
          <w:sz w:val="26"/>
        </w:rPr>
        <w:t xml:space="preserve">was the second bill </w:t>
      </w:r>
      <w:r w:rsidR="00CD7776">
        <w:rPr>
          <w:rFonts w:ascii="Times New (W1)" w:hAnsi="Times New (W1)"/>
          <w:sz w:val="26"/>
        </w:rPr>
        <w:t xml:space="preserve">the </w:t>
      </w:r>
      <w:r w:rsidR="00F129C5">
        <w:rPr>
          <w:rFonts w:ascii="Times New (W1)" w:hAnsi="Times New (W1)"/>
          <w:sz w:val="26"/>
        </w:rPr>
        <w:t>C</w:t>
      </w:r>
      <w:r w:rsidR="00B0596F">
        <w:rPr>
          <w:rFonts w:ascii="Times New (W1)" w:hAnsi="Times New (W1)"/>
          <w:sz w:val="26"/>
        </w:rPr>
        <w:t>omplainant received from the Company</w:t>
      </w:r>
      <w:r w:rsidR="00532657">
        <w:rPr>
          <w:rFonts w:ascii="Times New (W1)" w:hAnsi="Times New (W1)"/>
          <w:sz w:val="26"/>
        </w:rPr>
        <w:t>,</w:t>
      </w:r>
      <w:r w:rsidR="00B0596F">
        <w:rPr>
          <w:rFonts w:ascii="Times New (W1)" w:hAnsi="Times New (W1)"/>
          <w:sz w:val="26"/>
        </w:rPr>
        <w:t xml:space="preserve"> is </w:t>
      </w:r>
      <w:r w:rsidR="00FF5B0F">
        <w:rPr>
          <w:rFonts w:ascii="Times New (W1)" w:hAnsi="Times New (W1)"/>
          <w:sz w:val="26"/>
        </w:rPr>
        <w:t>incorrect.</w:t>
      </w:r>
      <w:r>
        <w:rPr>
          <w:rFonts w:ascii="Times New (W1)" w:hAnsi="Times New (W1)"/>
          <w:sz w:val="26"/>
        </w:rPr>
        <w:t xml:space="preserve">  This bill was the second exhibit presented by the Complainant as he chose not to submit each </w:t>
      </w:r>
      <w:r w:rsidR="00F129C5">
        <w:rPr>
          <w:rFonts w:ascii="Times New (W1)" w:hAnsi="Times New (W1)"/>
          <w:sz w:val="26"/>
        </w:rPr>
        <w:t xml:space="preserve">and every </w:t>
      </w:r>
      <w:r>
        <w:rPr>
          <w:rFonts w:ascii="Times New (W1)" w:hAnsi="Times New (W1)"/>
          <w:sz w:val="26"/>
        </w:rPr>
        <w:t xml:space="preserve">bill he received </w:t>
      </w:r>
      <w:r w:rsidR="00F129C5">
        <w:rPr>
          <w:rFonts w:ascii="Times New (W1)" w:hAnsi="Times New (W1)"/>
          <w:sz w:val="26"/>
        </w:rPr>
        <w:t>from A</w:t>
      </w:r>
      <w:r>
        <w:rPr>
          <w:rFonts w:ascii="Times New (W1)" w:hAnsi="Times New (W1)"/>
          <w:sz w:val="26"/>
        </w:rPr>
        <w:t>qua while his hou</w:t>
      </w:r>
      <w:r w:rsidR="00532657">
        <w:rPr>
          <w:rFonts w:ascii="Times New (W1)" w:hAnsi="Times New (W1)"/>
          <w:sz w:val="26"/>
        </w:rPr>
        <w:t>se was vacant.  He submitted the</w:t>
      </w:r>
      <w:r>
        <w:rPr>
          <w:rFonts w:ascii="Times New (W1)" w:hAnsi="Times New (W1)"/>
          <w:sz w:val="26"/>
        </w:rPr>
        <w:t xml:space="preserve"> first bill he received and the first bill which included water consumption, but not the bills received</w:t>
      </w:r>
      <w:r w:rsidR="00F129C5">
        <w:rPr>
          <w:rFonts w:ascii="Times New (W1)" w:hAnsi="Times New (W1)"/>
          <w:sz w:val="26"/>
        </w:rPr>
        <w:t xml:space="preserve"> between these bills.  </w:t>
      </w:r>
      <w:r w:rsidR="00CD7776">
        <w:rPr>
          <w:rFonts w:ascii="Times New (W1)" w:hAnsi="Times New (W1)"/>
          <w:sz w:val="26"/>
        </w:rPr>
        <w:t xml:space="preserve">The </w:t>
      </w:r>
      <w:r w:rsidR="00F129C5">
        <w:rPr>
          <w:rFonts w:ascii="Times New (W1)" w:hAnsi="Times New (W1)"/>
          <w:sz w:val="26"/>
        </w:rPr>
        <w:t>Complainant explained to the ALJ on the record that he paid Aqua the customer charge each month during that period.  T</w:t>
      </w:r>
      <w:r w:rsidR="00CD7776">
        <w:rPr>
          <w:rFonts w:ascii="Times New (W1)" w:hAnsi="Times New (W1)"/>
          <w:sz w:val="26"/>
        </w:rPr>
        <w:t>r.</w:t>
      </w:r>
      <w:r w:rsidR="0005288C">
        <w:rPr>
          <w:rFonts w:ascii="Times New (W1)" w:hAnsi="Times New (W1)"/>
          <w:sz w:val="26"/>
        </w:rPr>
        <w:t> </w:t>
      </w:r>
      <w:r w:rsidR="00F129C5">
        <w:rPr>
          <w:rFonts w:ascii="Times New (W1)" w:hAnsi="Times New (W1)"/>
          <w:sz w:val="26"/>
        </w:rPr>
        <w:t>at</w:t>
      </w:r>
      <w:r w:rsidR="0005288C">
        <w:t> </w:t>
      </w:r>
      <w:r w:rsidR="00F129C5">
        <w:rPr>
          <w:rFonts w:ascii="Times New (W1)" w:hAnsi="Times New (W1)"/>
          <w:sz w:val="26"/>
        </w:rPr>
        <w:t>15.</w:t>
      </w:r>
      <w:r>
        <w:rPr>
          <w:rFonts w:ascii="Times New (W1)" w:hAnsi="Times New (W1)"/>
          <w:sz w:val="26"/>
        </w:rPr>
        <w:t xml:space="preserve"> </w:t>
      </w:r>
      <w:r w:rsidR="00F129C5">
        <w:rPr>
          <w:rFonts w:ascii="Times New (W1)" w:hAnsi="Times New (W1)"/>
          <w:sz w:val="26"/>
        </w:rPr>
        <w:t xml:space="preserve"> Therefore, we will grant this </w:t>
      </w:r>
      <w:r w:rsidR="00CD7776">
        <w:rPr>
          <w:rFonts w:ascii="Times New (W1)" w:hAnsi="Times New (W1)"/>
          <w:sz w:val="26"/>
        </w:rPr>
        <w:t>E</w:t>
      </w:r>
      <w:r w:rsidR="00F129C5">
        <w:rPr>
          <w:rFonts w:ascii="Times New (W1)" w:hAnsi="Times New (W1)"/>
          <w:sz w:val="26"/>
        </w:rPr>
        <w:t>xception.</w:t>
      </w:r>
    </w:p>
    <w:p w:rsidR="00AB5F44" w:rsidRDefault="00AB5F44" w:rsidP="00D93261">
      <w:pPr>
        <w:spacing w:line="360" w:lineRule="auto"/>
        <w:rPr>
          <w:rFonts w:ascii="Times New (W1)" w:hAnsi="Times New (W1)"/>
          <w:sz w:val="26"/>
        </w:rPr>
      </w:pPr>
    </w:p>
    <w:p w:rsidR="00F71F8D" w:rsidRDefault="00AB5F44" w:rsidP="00D93261">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In his Exception No. 5, the Complainant </w:t>
      </w:r>
      <w:r w:rsidR="009756E2">
        <w:rPr>
          <w:rFonts w:ascii="Times New (W1)" w:hAnsi="Times New (W1)"/>
          <w:sz w:val="26"/>
        </w:rPr>
        <w:t>reiterate</w:t>
      </w:r>
      <w:r w:rsidR="0005288C">
        <w:rPr>
          <w:rFonts w:ascii="Times New (W1)" w:hAnsi="Times New (W1)"/>
          <w:sz w:val="26"/>
        </w:rPr>
        <w:t>s</w:t>
      </w:r>
      <w:r w:rsidR="009756E2">
        <w:rPr>
          <w:rFonts w:ascii="Times New (W1)" w:hAnsi="Times New (W1)"/>
          <w:sz w:val="26"/>
        </w:rPr>
        <w:t xml:space="preserve"> his opinion that Aqua’s defense for not reading his meter once a year</w:t>
      </w:r>
      <w:r w:rsidR="005B1825">
        <w:rPr>
          <w:rFonts w:ascii="Times New (W1)" w:hAnsi="Times New (W1)"/>
          <w:sz w:val="26"/>
        </w:rPr>
        <w:t xml:space="preserve">, that water leaks could go undetected for several months, </w:t>
      </w:r>
      <w:r w:rsidR="009756E2">
        <w:rPr>
          <w:rFonts w:ascii="Times New (W1)" w:hAnsi="Times New (W1)"/>
          <w:sz w:val="26"/>
        </w:rPr>
        <w:t xml:space="preserve">is absurd and criticizes the ALJ for using this as a reason for dismissing his </w:t>
      </w:r>
      <w:r w:rsidR="00CD7776">
        <w:rPr>
          <w:rFonts w:ascii="Times New (W1)" w:hAnsi="Times New (W1)"/>
          <w:sz w:val="26"/>
        </w:rPr>
        <w:t>C</w:t>
      </w:r>
      <w:r w:rsidR="009756E2">
        <w:rPr>
          <w:rFonts w:ascii="Times New (W1)" w:hAnsi="Times New (W1)"/>
          <w:sz w:val="26"/>
        </w:rPr>
        <w:t>omplaint.</w:t>
      </w:r>
      <w:r w:rsidR="004C4552">
        <w:rPr>
          <w:rFonts w:ascii="Times New (W1)" w:hAnsi="Times New (W1)"/>
          <w:sz w:val="26"/>
        </w:rPr>
        <w:t xml:space="preserve">  Exc. at 2.</w:t>
      </w:r>
    </w:p>
    <w:p w:rsidR="00F71F8D" w:rsidRDefault="00F71F8D" w:rsidP="00D93261">
      <w:pPr>
        <w:spacing w:line="360" w:lineRule="auto"/>
        <w:rPr>
          <w:rFonts w:ascii="Times New (W1)" w:hAnsi="Times New (W1)"/>
          <w:sz w:val="26"/>
        </w:rPr>
      </w:pPr>
    </w:p>
    <w:p w:rsidR="006C7483" w:rsidRDefault="00F71F8D" w:rsidP="00D93261">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In reply, Aqua </w:t>
      </w:r>
      <w:r w:rsidR="00E148C2">
        <w:rPr>
          <w:rFonts w:ascii="Times New (W1)" w:hAnsi="Times New (W1)"/>
          <w:sz w:val="26"/>
        </w:rPr>
        <w:t>avers that the ALJ properly weighed the evidence and found Aqua’s position more credible than the Complainant’s opinion on this issue.</w:t>
      </w:r>
      <w:r w:rsidR="00AB5F44">
        <w:rPr>
          <w:rFonts w:ascii="Times New (W1)" w:hAnsi="Times New (W1)"/>
          <w:sz w:val="26"/>
        </w:rPr>
        <w:t xml:space="preserve"> </w:t>
      </w:r>
      <w:r w:rsidR="005B1825">
        <w:rPr>
          <w:rFonts w:ascii="Times New (W1)" w:hAnsi="Times New (W1)"/>
          <w:sz w:val="26"/>
        </w:rPr>
        <w:t xml:space="preserve"> Aqua states </w:t>
      </w:r>
      <w:r w:rsidR="005B1825">
        <w:rPr>
          <w:rFonts w:ascii="Times New (W1)" w:hAnsi="Times New (W1)"/>
          <w:sz w:val="26"/>
        </w:rPr>
        <w:lastRenderedPageBreak/>
        <w:t xml:space="preserve">that the Commission’s </w:t>
      </w:r>
      <w:r w:rsidR="00CD7776">
        <w:rPr>
          <w:rFonts w:ascii="Times New (W1)" w:hAnsi="Times New (W1)"/>
          <w:sz w:val="26"/>
        </w:rPr>
        <w:t>R</w:t>
      </w:r>
      <w:r w:rsidR="005B1825">
        <w:rPr>
          <w:rFonts w:ascii="Times New (W1)" w:hAnsi="Times New (W1)"/>
          <w:sz w:val="26"/>
        </w:rPr>
        <w:t xml:space="preserve">egulations and Aqua’s approved tariff prohibit Aqua from issuing </w:t>
      </w:r>
      <w:r w:rsidR="00CD7776">
        <w:rPr>
          <w:rFonts w:ascii="Times New (W1)" w:hAnsi="Times New (W1)"/>
          <w:sz w:val="26"/>
        </w:rPr>
        <w:t xml:space="preserve">the </w:t>
      </w:r>
      <w:r w:rsidR="005B1825">
        <w:rPr>
          <w:rFonts w:ascii="Times New (W1)" w:hAnsi="Times New (W1)"/>
          <w:sz w:val="26"/>
        </w:rPr>
        <w:t>Complainant only one bill per year.  R. Exc. at 5-6.</w:t>
      </w:r>
    </w:p>
    <w:p w:rsidR="00A94A3F" w:rsidRDefault="00A94A3F" w:rsidP="00D93261">
      <w:pPr>
        <w:spacing w:line="360" w:lineRule="auto"/>
        <w:rPr>
          <w:rFonts w:ascii="Times New (W1)" w:hAnsi="Times New (W1)"/>
          <w:sz w:val="26"/>
        </w:rPr>
      </w:pPr>
    </w:p>
    <w:p w:rsidR="00FB366E" w:rsidRDefault="00A94A3F" w:rsidP="00D55BF0">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We will deny this </w:t>
      </w:r>
      <w:r w:rsidR="00CD7776">
        <w:rPr>
          <w:rFonts w:ascii="Times New (W1)" w:hAnsi="Times New (W1)"/>
          <w:sz w:val="26"/>
        </w:rPr>
        <w:t>E</w:t>
      </w:r>
      <w:r>
        <w:rPr>
          <w:rFonts w:ascii="Times New (W1)" w:hAnsi="Times New (W1)"/>
          <w:sz w:val="26"/>
        </w:rPr>
        <w:t xml:space="preserve">xception.  As noted by the ALJ, the Company’s customer charge was approved by the Commission in </w:t>
      </w:r>
      <w:r w:rsidR="001E1650" w:rsidRPr="001E1650">
        <w:rPr>
          <w:rFonts w:ascii="Times New (W1)" w:hAnsi="Times New (W1)"/>
          <w:i/>
          <w:sz w:val="26"/>
        </w:rPr>
        <w:t>Pennsylvania Public Utility Commission v. Aqua Pennsylvania</w:t>
      </w:r>
      <w:r w:rsidR="00CD7776">
        <w:rPr>
          <w:rFonts w:ascii="Times New (W1)" w:hAnsi="Times New (W1)"/>
          <w:i/>
          <w:sz w:val="26"/>
        </w:rPr>
        <w:t>,</w:t>
      </w:r>
      <w:r w:rsidR="001E1650" w:rsidRPr="001E1650">
        <w:rPr>
          <w:rFonts w:ascii="Times New (W1)" w:hAnsi="Times New (W1)"/>
          <w:i/>
          <w:sz w:val="26"/>
        </w:rPr>
        <w:t xml:space="preserve"> Inc.</w:t>
      </w:r>
      <w:r>
        <w:rPr>
          <w:rFonts w:ascii="Times New (W1)" w:hAnsi="Times New (W1)"/>
          <w:sz w:val="26"/>
        </w:rPr>
        <w:t>, Docket No. R-2009-2132019 (</w:t>
      </w:r>
      <w:r w:rsidR="00CD7776">
        <w:rPr>
          <w:rFonts w:ascii="Times New (W1)" w:hAnsi="Times New (W1)"/>
          <w:sz w:val="26"/>
        </w:rPr>
        <w:t xml:space="preserve">Order entered </w:t>
      </w:r>
      <w:r>
        <w:rPr>
          <w:rFonts w:ascii="Times New (W1)" w:hAnsi="Times New (W1)"/>
          <w:sz w:val="26"/>
        </w:rPr>
        <w:t>June 16, 2010</w:t>
      </w:r>
      <w:r w:rsidR="00BC5804">
        <w:rPr>
          <w:rFonts w:ascii="Times New (W1)" w:hAnsi="Times New (W1)"/>
          <w:sz w:val="26"/>
        </w:rPr>
        <w:t>).  A customer charge is a commonly accepted regulatory mechanism designed to allow a public utility to collect the cost of operations, maintenance, meter reading and other necessary services</w:t>
      </w:r>
      <w:r w:rsidR="00094DCC">
        <w:rPr>
          <w:rFonts w:ascii="Times New (W1)" w:hAnsi="Times New (W1)"/>
          <w:sz w:val="26"/>
        </w:rPr>
        <w:t>,</w:t>
      </w:r>
      <w:r w:rsidR="00BC5804">
        <w:rPr>
          <w:rFonts w:ascii="Times New (W1)" w:hAnsi="Times New (W1)"/>
          <w:sz w:val="26"/>
        </w:rPr>
        <w:t xml:space="preserve"> </w:t>
      </w:r>
      <w:r w:rsidR="00E96DD5">
        <w:rPr>
          <w:rFonts w:ascii="Times New (W1)" w:hAnsi="Times New (W1)"/>
          <w:sz w:val="26"/>
        </w:rPr>
        <w:t>whether its product</w:t>
      </w:r>
      <w:r w:rsidR="00103BD1">
        <w:rPr>
          <w:rFonts w:ascii="Times New (W1)" w:hAnsi="Times New (W1)"/>
          <w:sz w:val="26"/>
        </w:rPr>
        <w:t xml:space="preserve"> is consumed or not.  Furthermore, Aqua is required to bill its customers according to the Commission’s </w:t>
      </w:r>
      <w:r w:rsidR="00094DCC">
        <w:rPr>
          <w:rFonts w:ascii="Times New (W1)" w:hAnsi="Times New (W1)"/>
          <w:sz w:val="26"/>
        </w:rPr>
        <w:t>R</w:t>
      </w:r>
      <w:r w:rsidR="00103BD1">
        <w:rPr>
          <w:rFonts w:ascii="Times New (W1)" w:hAnsi="Times New (W1)"/>
          <w:sz w:val="26"/>
        </w:rPr>
        <w:t xml:space="preserve">egulations.  </w:t>
      </w:r>
      <w:r w:rsidR="00B40065">
        <w:rPr>
          <w:rFonts w:ascii="Times New (W1)" w:hAnsi="Times New (W1)"/>
          <w:sz w:val="26"/>
        </w:rPr>
        <w:t>P</w:t>
      </w:r>
      <w:r w:rsidR="00094DCC">
        <w:rPr>
          <w:rFonts w:ascii="Times New (W1)" w:hAnsi="Times New (W1)"/>
          <w:sz w:val="26"/>
        </w:rPr>
        <w:t xml:space="preserve">ursuant to </w:t>
      </w:r>
      <w:r w:rsidR="00B40065">
        <w:rPr>
          <w:rFonts w:ascii="Times New (W1)" w:hAnsi="Times New (W1)"/>
          <w:sz w:val="26"/>
        </w:rPr>
        <w:t>52 Pa. C</w:t>
      </w:r>
      <w:r w:rsidR="00CF1D9A">
        <w:rPr>
          <w:rFonts w:ascii="Times New (W1)" w:hAnsi="Times New (W1)"/>
          <w:sz w:val="26"/>
        </w:rPr>
        <w:t>ode</w:t>
      </w:r>
      <w:r w:rsidR="0090338F">
        <w:rPr>
          <w:rFonts w:ascii="Times New (W1)" w:hAnsi="Times New (W1)"/>
          <w:sz w:val="26"/>
        </w:rPr>
        <w:t xml:space="preserve"> § 56.11</w:t>
      </w:r>
      <w:r w:rsidR="00CF1D9A">
        <w:rPr>
          <w:rFonts w:ascii="Times New (W1)" w:hAnsi="Times New (W1)"/>
          <w:sz w:val="26"/>
        </w:rPr>
        <w:t xml:space="preserve">, </w:t>
      </w:r>
      <w:r w:rsidR="0090338F">
        <w:rPr>
          <w:rFonts w:ascii="Times New (W1)" w:hAnsi="Times New (W1)"/>
          <w:sz w:val="26"/>
        </w:rPr>
        <w:t xml:space="preserve">a </w:t>
      </w:r>
      <w:r w:rsidR="00CF1D9A">
        <w:rPr>
          <w:rFonts w:ascii="Times New (W1)" w:hAnsi="Times New (W1)"/>
          <w:sz w:val="26"/>
        </w:rPr>
        <w:t xml:space="preserve">public utility </w:t>
      </w:r>
      <w:r w:rsidR="0090338F">
        <w:rPr>
          <w:rFonts w:ascii="Times New (W1)" w:hAnsi="Times New (W1)"/>
          <w:sz w:val="26"/>
        </w:rPr>
        <w:t xml:space="preserve">is required </w:t>
      </w:r>
      <w:r w:rsidR="00CF1D9A">
        <w:rPr>
          <w:rFonts w:ascii="Times New (W1)" w:hAnsi="Times New (W1)"/>
          <w:sz w:val="26"/>
        </w:rPr>
        <w:t>to render a bill once ev</w:t>
      </w:r>
      <w:r w:rsidR="00D30A61">
        <w:rPr>
          <w:rFonts w:ascii="Times New (W1)" w:hAnsi="Times New (W1)"/>
          <w:sz w:val="26"/>
        </w:rPr>
        <w:t>e</w:t>
      </w:r>
      <w:r w:rsidR="00CF1D9A">
        <w:rPr>
          <w:rFonts w:ascii="Times New (W1)" w:hAnsi="Times New (W1)"/>
          <w:sz w:val="26"/>
        </w:rPr>
        <w:t>ry billing period</w:t>
      </w:r>
      <w:r w:rsidR="0090338F">
        <w:rPr>
          <w:rFonts w:ascii="Times New (W1)" w:hAnsi="Times New (W1)"/>
          <w:sz w:val="26"/>
        </w:rPr>
        <w:t xml:space="preserve"> to residential customers.  According to 52 Pa. Code § 56.2, </w:t>
      </w:r>
      <w:r w:rsidR="00D97C52">
        <w:rPr>
          <w:rFonts w:ascii="Times New (W1)" w:hAnsi="Times New (W1)"/>
          <w:sz w:val="26"/>
        </w:rPr>
        <w:t>“</w:t>
      </w:r>
      <w:r w:rsidR="001A41B6">
        <w:rPr>
          <w:rFonts w:ascii="Times New (W1)" w:hAnsi="Times New (W1)"/>
          <w:sz w:val="26"/>
        </w:rPr>
        <w:t>billing month</w:t>
      </w:r>
      <w:r w:rsidR="00D97C52">
        <w:rPr>
          <w:rFonts w:ascii="Times New (W1)" w:hAnsi="Times New (W1)"/>
          <w:sz w:val="26"/>
        </w:rPr>
        <w:t>”</w:t>
      </w:r>
      <w:r w:rsidR="001A41B6">
        <w:rPr>
          <w:rFonts w:ascii="Times New (W1)" w:hAnsi="Times New (W1)"/>
          <w:sz w:val="26"/>
        </w:rPr>
        <w:t xml:space="preserve"> is defined as a period of not less than </w:t>
      </w:r>
      <w:r w:rsidR="00094DCC">
        <w:rPr>
          <w:rFonts w:ascii="Times New (W1)" w:hAnsi="Times New (W1)"/>
          <w:sz w:val="26"/>
        </w:rPr>
        <w:t>twenty</w:t>
      </w:r>
      <w:r w:rsidR="00D97C52">
        <w:rPr>
          <w:rFonts w:ascii="Times New (W1)" w:hAnsi="Times New (W1)"/>
          <w:sz w:val="26"/>
        </w:rPr>
        <w:t>-</w:t>
      </w:r>
      <w:r w:rsidR="00094DCC">
        <w:rPr>
          <w:rFonts w:ascii="Times New (W1)" w:hAnsi="Times New (W1)"/>
          <w:sz w:val="26"/>
        </w:rPr>
        <w:t>six</w:t>
      </w:r>
      <w:r w:rsidR="001A41B6">
        <w:rPr>
          <w:rFonts w:ascii="Times New (W1)" w:hAnsi="Times New (W1)"/>
          <w:sz w:val="26"/>
        </w:rPr>
        <w:t xml:space="preserve"> and </w:t>
      </w:r>
      <w:r w:rsidR="00CF1D9A">
        <w:rPr>
          <w:rFonts w:ascii="Times New (W1)" w:hAnsi="Times New (W1)"/>
          <w:sz w:val="26"/>
        </w:rPr>
        <w:t>no</w:t>
      </w:r>
      <w:r w:rsidR="001A41B6">
        <w:rPr>
          <w:rFonts w:ascii="Times New (W1)" w:hAnsi="Times New (W1)"/>
          <w:sz w:val="26"/>
        </w:rPr>
        <w:t xml:space="preserve">t more </w:t>
      </w:r>
      <w:r w:rsidR="00CF1D9A">
        <w:rPr>
          <w:rFonts w:ascii="Times New (W1)" w:hAnsi="Times New (W1)"/>
          <w:sz w:val="26"/>
        </w:rPr>
        <w:t xml:space="preserve">than </w:t>
      </w:r>
      <w:r w:rsidR="00094DCC">
        <w:rPr>
          <w:rFonts w:ascii="Times New (W1)" w:hAnsi="Times New (W1)"/>
          <w:sz w:val="26"/>
        </w:rPr>
        <w:t xml:space="preserve"> thirty</w:t>
      </w:r>
      <w:r w:rsidR="00D97C52">
        <w:rPr>
          <w:rFonts w:ascii="Times New (W1)" w:hAnsi="Times New (W1)"/>
          <w:sz w:val="26"/>
        </w:rPr>
        <w:t>-</w:t>
      </w:r>
      <w:r w:rsidR="00094DCC">
        <w:rPr>
          <w:rFonts w:ascii="Times New (W1)" w:hAnsi="Times New (W1)"/>
          <w:sz w:val="26"/>
        </w:rPr>
        <w:t>five</w:t>
      </w:r>
      <w:r w:rsidR="00CF1D9A">
        <w:rPr>
          <w:rFonts w:ascii="Times New (W1)" w:hAnsi="Times New (W1)"/>
          <w:sz w:val="26"/>
        </w:rPr>
        <w:t xml:space="preserve"> days.  Additionally, </w:t>
      </w:r>
      <w:r w:rsidR="00D30A61">
        <w:rPr>
          <w:rFonts w:ascii="Times New (W1)" w:hAnsi="Times New (W1)"/>
          <w:sz w:val="26"/>
        </w:rPr>
        <w:t xml:space="preserve">as explained by Aqua and noted by the ALJ, </w:t>
      </w:r>
      <w:r w:rsidR="00CF1D9A">
        <w:rPr>
          <w:rFonts w:ascii="Times New (W1)" w:hAnsi="Times New (W1)"/>
          <w:sz w:val="26"/>
        </w:rPr>
        <w:t>water is a finite resource</w:t>
      </w:r>
      <w:r w:rsidR="00094DCC">
        <w:rPr>
          <w:rFonts w:ascii="Times New (W1)" w:hAnsi="Times New (W1)"/>
          <w:sz w:val="26"/>
        </w:rPr>
        <w:t>,</w:t>
      </w:r>
      <w:r w:rsidR="00CF1D9A">
        <w:rPr>
          <w:rFonts w:ascii="Times New (W1)" w:hAnsi="Times New (W1)"/>
          <w:sz w:val="26"/>
        </w:rPr>
        <w:t xml:space="preserve"> </w:t>
      </w:r>
      <w:r w:rsidR="00D55BF0">
        <w:rPr>
          <w:rFonts w:ascii="Times New (W1)" w:hAnsi="Times New (W1)"/>
          <w:sz w:val="26"/>
        </w:rPr>
        <w:t xml:space="preserve">and monthly billing enables all customers to monitor their usage for unexplained increases in usage and to prevent wasted </w:t>
      </w:r>
      <w:r w:rsidR="00561043">
        <w:rPr>
          <w:rFonts w:ascii="Times New (W1)" w:hAnsi="Times New (W1)"/>
          <w:sz w:val="26"/>
        </w:rPr>
        <w:t xml:space="preserve">water </w:t>
      </w:r>
      <w:r w:rsidR="00D55BF0">
        <w:rPr>
          <w:rFonts w:ascii="Times New (W1)" w:hAnsi="Times New (W1)"/>
          <w:sz w:val="26"/>
        </w:rPr>
        <w:t>consumption.</w:t>
      </w:r>
      <w:r w:rsidR="00561043">
        <w:rPr>
          <w:rFonts w:ascii="Times New (W1)" w:hAnsi="Times New (W1)"/>
          <w:sz w:val="26"/>
        </w:rPr>
        <w:t xml:space="preserve">  </w:t>
      </w:r>
      <w:r w:rsidR="001E1650" w:rsidRPr="001E1650">
        <w:rPr>
          <w:rFonts w:ascii="Times New (W1)" w:hAnsi="Times New (W1)"/>
          <w:i/>
          <w:sz w:val="26"/>
        </w:rPr>
        <w:t>See</w:t>
      </w:r>
      <w:r w:rsidR="00561043">
        <w:rPr>
          <w:rFonts w:ascii="Times New (W1)" w:hAnsi="Times New (W1)"/>
          <w:sz w:val="26"/>
        </w:rPr>
        <w:t xml:space="preserve"> 52 Pa. Code §</w:t>
      </w:r>
      <w:r w:rsidR="00094DCC">
        <w:rPr>
          <w:rFonts w:ascii="Times New (W1)" w:hAnsi="Times New (W1)"/>
          <w:sz w:val="26"/>
        </w:rPr>
        <w:t xml:space="preserve"> </w:t>
      </w:r>
      <w:r w:rsidR="00561043">
        <w:rPr>
          <w:rFonts w:ascii="Times New (W1)" w:hAnsi="Times New (W1)"/>
          <w:sz w:val="26"/>
        </w:rPr>
        <w:t xml:space="preserve">65.20. </w:t>
      </w:r>
    </w:p>
    <w:p w:rsidR="00307371" w:rsidRPr="00836D64" w:rsidRDefault="00307371" w:rsidP="00E97807">
      <w:pPr>
        <w:tabs>
          <w:tab w:val="left" w:pos="-720"/>
        </w:tabs>
        <w:suppressAutoHyphens/>
        <w:spacing w:line="360" w:lineRule="auto"/>
        <w:rPr>
          <w:rFonts w:ascii="Times New (W1)" w:hAnsi="Times New (W1)"/>
          <w:sz w:val="26"/>
        </w:rPr>
      </w:pPr>
    </w:p>
    <w:p w:rsidR="001A1AD3" w:rsidRPr="00836D64" w:rsidRDefault="001A1AD3" w:rsidP="001A1AD3">
      <w:pPr>
        <w:spacing w:line="360" w:lineRule="auto"/>
        <w:jc w:val="center"/>
        <w:rPr>
          <w:sz w:val="26"/>
          <w:szCs w:val="26"/>
        </w:rPr>
      </w:pPr>
      <w:r w:rsidRPr="00836D64">
        <w:rPr>
          <w:b/>
          <w:sz w:val="26"/>
          <w:szCs w:val="26"/>
        </w:rPr>
        <w:t>Conclusion</w:t>
      </w:r>
    </w:p>
    <w:p w:rsidR="001A1AD3" w:rsidRPr="00836D64" w:rsidRDefault="001A1AD3" w:rsidP="001A1AD3">
      <w:pPr>
        <w:spacing w:line="360" w:lineRule="auto"/>
        <w:ind w:firstLine="1440"/>
        <w:rPr>
          <w:spacing w:val="-3"/>
          <w:sz w:val="26"/>
          <w:szCs w:val="26"/>
        </w:rPr>
      </w:pPr>
    </w:p>
    <w:p w:rsidR="001F35D1" w:rsidRPr="001F35D1" w:rsidRDefault="00B40C07" w:rsidP="001F35D1">
      <w:pPr>
        <w:spacing w:line="360" w:lineRule="auto"/>
        <w:ind w:firstLine="1440"/>
        <w:rPr>
          <w:spacing w:val="-3"/>
          <w:sz w:val="26"/>
          <w:szCs w:val="26"/>
        </w:rPr>
      </w:pPr>
      <w:r w:rsidRPr="00836D64">
        <w:rPr>
          <w:spacing w:val="-3"/>
          <w:sz w:val="26"/>
          <w:szCs w:val="26"/>
        </w:rPr>
        <w:t>Based on the</w:t>
      </w:r>
      <w:r w:rsidR="00C829AA">
        <w:rPr>
          <w:spacing w:val="-3"/>
          <w:sz w:val="26"/>
          <w:szCs w:val="26"/>
        </w:rPr>
        <w:t xml:space="preserve"> foregoing</w:t>
      </w:r>
      <w:r>
        <w:rPr>
          <w:spacing w:val="-3"/>
          <w:sz w:val="26"/>
          <w:szCs w:val="26"/>
        </w:rPr>
        <w:t xml:space="preserve"> discussion</w:t>
      </w:r>
      <w:r w:rsidR="008F78A7">
        <w:rPr>
          <w:spacing w:val="-3"/>
          <w:sz w:val="26"/>
          <w:szCs w:val="26"/>
        </w:rPr>
        <w:t xml:space="preserve"> and our review of the record evidence</w:t>
      </w:r>
      <w:r>
        <w:rPr>
          <w:spacing w:val="-3"/>
          <w:sz w:val="26"/>
          <w:szCs w:val="26"/>
        </w:rPr>
        <w:t xml:space="preserve">, </w:t>
      </w:r>
      <w:r w:rsidR="00663F0B">
        <w:rPr>
          <w:spacing w:val="-3"/>
          <w:sz w:val="26"/>
          <w:szCs w:val="26"/>
        </w:rPr>
        <w:t xml:space="preserve">we shall </w:t>
      </w:r>
      <w:r w:rsidR="00F061F2">
        <w:rPr>
          <w:spacing w:val="-3"/>
          <w:sz w:val="26"/>
          <w:szCs w:val="26"/>
        </w:rPr>
        <w:t xml:space="preserve">grant, in part, and </w:t>
      </w:r>
      <w:r w:rsidR="00663F0B">
        <w:rPr>
          <w:spacing w:val="-3"/>
          <w:sz w:val="26"/>
          <w:szCs w:val="26"/>
        </w:rPr>
        <w:t>deny</w:t>
      </w:r>
      <w:r w:rsidR="00F061F2">
        <w:rPr>
          <w:spacing w:val="-3"/>
          <w:sz w:val="26"/>
          <w:szCs w:val="26"/>
        </w:rPr>
        <w:t>, in part,</w:t>
      </w:r>
      <w:r w:rsidR="00663F0B">
        <w:rPr>
          <w:spacing w:val="-3"/>
          <w:sz w:val="26"/>
          <w:szCs w:val="26"/>
        </w:rPr>
        <w:t xml:space="preserve"> the </w:t>
      </w:r>
      <w:r w:rsidR="009467C4">
        <w:rPr>
          <w:spacing w:val="-3"/>
          <w:sz w:val="26"/>
          <w:szCs w:val="26"/>
        </w:rPr>
        <w:t>Complainant</w:t>
      </w:r>
      <w:r w:rsidR="00F061F2">
        <w:rPr>
          <w:spacing w:val="-3"/>
          <w:sz w:val="26"/>
          <w:szCs w:val="26"/>
        </w:rPr>
        <w:t>’s Exceptions and modify</w:t>
      </w:r>
      <w:r w:rsidR="00663F0B">
        <w:rPr>
          <w:spacing w:val="-3"/>
          <w:sz w:val="26"/>
          <w:szCs w:val="26"/>
        </w:rPr>
        <w:t xml:space="preserve"> </w:t>
      </w:r>
      <w:r w:rsidR="00B33B76">
        <w:rPr>
          <w:spacing w:val="-3"/>
          <w:sz w:val="26"/>
          <w:szCs w:val="26"/>
        </w:rPr>
        <w:t xml:space="preserve">the </w:t>
      </w:r>
      <w:r w:rsidR="00A415EC">
        <w:rPr>
          <w:spacing w:val="-3"/>
          <w:sz w:val="26"/>
          <w:szCs w:val="26"/>
        </w:rPr>
        <w:t>ALJ</w:t>
      </w:r>
      <w:r w:rsidR="005E493D">
        <w:rPr>
          <w:spacing w:val="-3"/>
          <w:sz w:val="26"/>
          <w:szCs w:val="26"/>
        </w:rPr>
        <w:t>’s</w:t>
      </w:r>
      <w:r w:rsidR="00663F0B">
        <w:rPr>
          <w:spacing w:val="-3"/>
          <w:sz w:val="26"/>
          <w:szCs w:val="26"/>
        </w:rPr>
        <w:t xml:space="preserve"> </w:t>
      </w:r>
      <w:r w:rsidR="00C426AE">
        <w:rPr>
          <w:spacing w:val="-3"/>
          <w:sz w:val="26"/>
          <w:szCs w:val="26"/>
        </w:rPr>
        <w:t>Initial D</w:t>
      </w:r>
      <w:r w:rsidR="00663F0B">
        <w:rPr>
          <w:spacing w:val="-3"/>
          <w:sz w:val="26"/>
          <w:szCs w:val="26"/>
        </w:rPr>
        <w:t>ecision</w:t>
      </w:r>
      <w:r w:rsidR="00A8720F">
        <w:rPr>
          <w:spacing w:val="-3"/>
          <w:sz w:val="26"/>
          <w:szCs w:val="26"/>
        </w:rPr>
        <w:t>,</w:t>
      </w:r>
      <w:r w:rsidR="00663F0B">
        <w:rPr>
          <w:spacing w:val="-3"/>
          <w:sz w:val="26"/>
          <w:szCs w:val="26"/>
        </w:rPr>
        <w:t xml:space="preserve"> </w:t>
      </w:r>
      <w:r w:rsidR="00F061F2">
        <w:rPr>
          <w:spacing w:val="-3"/>
          <w:sz w:val="26"/>
          <w:szCs w:val="26"/>
        </w:rPr>
        <w:t xml:space="preserve">consistent with this </w:t>
      </w:r>
      <w:r w:rsidR="00BD3F72">
        <w:rPr>
          <w:spacing w:val="-3"/>
          <w:sz w:val="26"/>
          <w:szCs w:val="26"/>
        </w:rPr>
        <w:t xml:space="preserve">Opinion and </w:t>
      </w:r>
      <w:r w:rsidR="00F061F2">
        <w:rPr>
          <w:spacing w:val="-3"/>
          <w:sz w:val="26"/>
          <w:szCs w:val="26"/>
        </w:rPr>
        <w:t xml:space="preserve">Order, </w:t>
      </w:r>
      <w:r w:rsidR="00663F0B">
        <w:rPr>
          <w:spacing w:val="-3"/>
          <w:sz w:val="26"/>
          <w:szCs w:val="26"/>
        </w:rPr>
        <w:t xml:space="preserve">which </w:t>
      </w:r>
      <w:r w:rsidR="00C829AA">
        <w:rPr>
          <w:spacing w:val="-3"/>
          <w:sz w:val="26"/>
          <w:szCs w:val="26"/>
        </w:rPr>
        <w:t>dismisses</w:t>
      </w:r>
      <w:r w:rsidR="0099502E">
        <w:rPr>
          <w:spacing w:val="-3"/>
          <w:sz w:val="26"/>
          <w:szCs w:val="26"/>
        </w:rPr>
        <w:t xml:space="preserve"> </w:t>
      </w:r>
      <w:r w:rsidR="00663F0B">
        <w:rPr>
          <w:spacing w:val="-3"/>
          <w:sz w:val="26"/>
          <w:szCs w:val="26"/>
        </w:rPr>
        <w:t xml:space="preserve">the </w:t>
      </w:r>
      <w:r w:rsidR="00406A3A">
        <w:rPr>
          <w:spacing w:val="-3"/>
          <w:sz w:val="26"/>
          <w:szCs w:val="26"/>
        </w:rPr>
        <w:t>Complaint</w:t>
      </w:r>
      <w:r w:rsidR="002D08E2">
        <w:rPr>
          <w:spacing w:val="-3"/>
          <w:sz w:val="26"/>
          <w:szCs w:val="26"/>
        </w:rPr>
        <w:t>;</w:t>
      </w:r>
      <w:r w:rsidR="00757BCD">
        <w:rPr>
          <w:spacing w:val="-3"/>
          <w:sz w:val="26"/>
          <w:szCs w:val="26"/>
        </w:rPr>
        <w:t xml:space="preserve"> </w:t>
      </w:r>
      <w:r w:rsidR="001F35D1" w:rsidRPr="001C7049">
        <w:rPr>
          <w:b/>
          <w:sz w:val="26"/>
          <w:szCs w:val="26"/>
        </w:rPr>
        <w:t>THEREFORE</w:t>
      </w:r>
      <w:r w:rsidR="001F35D1" w:rsidRPr="001C7049">
        <w:rPr>
          <w:sz w:val="26"/>
          <w:szCs w:val="26"/>
        </w:rPr>
        <w:t>,</w:t>
      </w:r>
    </w:p>
    <w:p w:rsidR="00DB4429" w:rsidRDefault="00DB4429" w:rsidP="001F35D1">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A905DA" w:rsidRPr="00632FA2" w:rsidRDefault="00A905DA" w:rsidP="001A1AD3">
      <w:pPr>
        <w:spacing w:line="360" w:lineRule="auto"/>
        <w:rPr>
          <w:sz w:val="26"/>
          <w:szCs w:val="26"/>
        </w:rPr>
      </w:pPr>
    </w:p>
    <w:p w:rsidR="007A1FFA" w:rsidRDefault="009F615F" w:rsidP="009F615F">
      <w:pPr>
        <w:spacing w:line="360" w:lineRule="auto"/>
        <w:rPr>
          <w:sz w:val="26"/>
          <w:szCs w:val="26"/>
        </w:rPr>
      </w:pPr>
      <w:r>
        <w:rPr>
          <w:b/>
          <w:sz w:val="26"/>
          <w:szCs w:val="26"/>
        </w:rPr>
        <w:tab/>
      </w:r>
      <w:r>
        <w:rPr>
          <w:b/>
          <w:sz w:val="26"/>
          <w:szCs w:val="26"/>
        </w:rPr>
        <w:tab/>
      </w:r>
      <w:r w:rsidR="00073144">
        <w:rPr>
          <w:sz w:val="26"/>
          <w:szCs w:val="26"/>
        </w:rPr>
        <w:t>1.</w:t>
      </w:r>
      <w:r w:rsidR="00073144">
        <w:rPr>
          <w:sz w:val="26"/>
          <w:szCs w:val="26"/>
        </w:rPr>
        <w:tab/>
        <w:t xml:space="preserve">That the Exceptions of Dale Sattar to Administrative Law Judge </w:t>
      </w:r>
    </w:p>
    <w:p w:rsidR="009F615F" w:rsidRDefault="00073144" w:rsidP="009F615F">
      <w:pPr>
        <w:spacing w:line="360" w:lineRule="auto"/>
        <w:rPr>
          <w:sz w:val="26"/>
          <w:szCs w:val="26"/>
        </w:rPr>
      </w:pPr>
      <w:r>
        <w:rPr>
          <w:sz w:val="26"/>
          <w:szCs w:val="26"/>
        </w:rPr>
        <w:lastRenderedPageBreak/>
        <w:t>Ky Van Nguyen</w:t>
      </w:r>
      <w:r w:rsidR="008A3EE9">
        <w:rPr>
          <w:sz w:val="26"/>
          <w:szCs w:val="26"/>
        </w:rPr>
        <w:t>’s</w:t>
      </w:r>
      <w:r w:rsidR="00CA27DF">
        <w:rPr>
          <w:sz w:val="26"/>
          <w:szCs w:val="26"/>
        </w:rPr>
        <w:t xml:space="preserve"> Initial Decision, which was issued on </w:t>
      </w:r>
      <w:r w:rsidR="008A3EE9">
        <w:rPr>
          <w:sz w:val="26"/>
          <w:szCs w:val="26"/>
        </w:rPr>
        <w:t>March</w:t>
      </w:r>
      <w:r w:rsidR="00CA27DF">
        <w:rPr>
          <w:sz w:val="26"/>
          <w:szCs w:val="26"/>
        </w:rPr>
        <w:t xml:space="preserve"> </w:t>
      </w:r>
      <w:r>
        <w:rPr>
          <w:sz w:val="26"/>
          <w:szCs w:val="26"/>
        </w:rPr>
        <w:t>24</w:t>
      </w:r>
      <w:r w:rsidR="00CA27DF">
        <w:rPr>
          <w:sz w:val="26"/>
          <w:szCs w:val="26"/>
        </w:rPr>
        <w:t>, 201</w:t>
      </w:r>
      <w:r w:rsidR="008A3EE9">
        <w:rPr>
          <w:sz w:val="26"/>
          <w:szCs w:val="26"/>
        </w:rPr>
        <w:t>1</w:t>
      </w:r>
      <w:r w:rsidR="00CA27DF">
        <w:rPr>
          <w:sz w:val="26"/>
          <w:szCs w:val="26"/>
        </w:rPr>
        <w:t xml:space="preserve">, </w:t>
      </w:r>
      <w:r w:rsidR="009F615F">
        <w:rPr>
          <w:sz w:val="26"/>
          <w:szCs w:val="26"/>
        </w:rPr>
        <w:t xml:space="preserve">are </w:t>
      </w:r>
      <w:r w:rsidR="00F061F2">
        <w:rPr>
          <w:sz w:val="26"/>
          <w:szCs w:val="26"/>
        </w:rPr>
        <w:t xml:space="preserve">granted, in part, and </w:t>
      </w:r>
      <w:r w:rsidR="009F615F">
        <w:rPr>
          <w:sz w:val="26"/>
          <w:szCs w:val="26"/>
        </w:rPr>
        <w:t xml:space="preserve">denied, </w:t>
      </w:r>
      <w:r w:rsidR="00F061F2">
        <w:rPr>
          <w:sz w:val="26"/>
          <w:szCs w:val="26"/>
        </w:rPr>
        <w:t xml:space="preserve">in part, </w:t>
      </w:r>
      <w:r w:rsidR="009F615F">
        <w:rPr>
          <w:sz w:val="26"/>
          <w:szCs w:val="26"/>
        </w:rPr>
        <w:t>consistent with this Opinion and Order.</w:t>
      </w:r>
    </w:p>
    <w:p w:rsidR="009F615F" w:rsidRDefault="009F615F" w:rsidP="001A1AD3">
      <w:pPr>
        <w:spacing w:line="360" w:lineRule="auto"/>
        <w:rPr>
          <w:b/>
          <w:sz w:val="26"/>
          <w:szCs w:val="26"/>
        </w:rPr>
      </w:pPr>
    </w:p>
    <w:p w:rsidR="007A1FFA" w:rsidRDefault="009F615F" w:rsidP="000A3E94">
      <w:pPr>
        <w:spacing w:line="360" w:lineRule="auto"/>
        <w:ind w:firstLine="1350"/>
        <w:rPr>
          <w:sz w:val="26"/>
          <w:szCs w:val="26"/>
        </w:rPr>
      </w:pPr>
      <w:r>
        <w:rPr>
          <w:sz w:val="26"/>
          <w:szCs w:val="26"/>
        </w:rPr>
        <w:t>2</w:t>
      </w:r>
      <w:r w:rsidR="00551E1A">
        <w:rPr>
          <w:sz w:val="26"/>
          <w:szCs w:val="26"/>
        </w:rPr>
        <w:t>.</w:t>
      </w:r>
      <w:r w:rsidR="00551E1A">
        <w:rPr>
          <w:sz w:val="26"/>
          <w:szCs w:val="26"/>
        </w:rPr>
        <w:tab/>
      </w:r>
      <w:r w:rsidR="00A905DA">
        <w:rPr>
          <w:sz w:val="26"/>
          <w:szCs w:val="26"/>
        </w:rPr>
        <w:t xml:space="preserve">That the Initial Decision of </w:t>
      </w:r>
      <w:r w:rsidR="00A415EC">
        <w:rPr>
          <w:sz w:val="26"/>
          <w:szCs w:val="26"/>
        </w:rPr>
        <w:t xml:space="preserve">Administrative Law </w:t>
      </w:r>
      <w:r w:rsidR="0099623D">
        <w:rPr>
          <w:sz w:val="26"/>
          <w:szCs w:val="26"/>
        </w:rPr>
        <w:t xml:space="preserve">Judge </w:t>
      </w:r>
    </w:p>
    <w:p w:rsidR="001A1AD3" w:rsidRDefault="00073144" w:rsidP="007A1FFA">
      <w:pPr>
        <w:spacing w:line="360" w:lineRule="auto"/>
        <w:rPr>
          <w:sz w:val="26"/>
          <w:szCs w:val="26"/>
        </w:rPr>
      </w:pPr>
      <w:r>
        <w:rPr>
          <w:sz w:val="26"/>
          <w:szCs w:val="26"/>
        </w:rPr>
        <w:t>Ky Van Nguyen</w:t>
      </w:r>
      <w:r w:rsidR="00073788">
        <w:rPr>
          <w:sz w:val="26"/>
          <w:szCs w:val="26"/>
        </w:rPr>
        <w:t xml:space="preserve"> </w:t>
      </w:r>
      <w:r w:rsidR="00551E1A">
        <w:rPr>
          <w:sz w:val="26"/>
          <w:szCs w:val="26"/>
        </w:rPr>
        <w:t xml:space="preserve">is </w:t>
      </w:r>
      <w:r w:rsidR="00F061F2">
        <w:rPr>
          <w:sz w:val="26"/>
          <w:szCs w:val="26"/>
        </w:rPr>
        <w:t>modified</w:t>
      </w:r>
      <w:r w:rsidR="00B33B76">
        <w:rPr>
          <w:sz w:val="26"/>
          <w:szCs w:val="26"/>
        </w:rPr>
        <w:t>,</w:t>
      </w:r>
      <w:r w:rsidR="00E82C0C">
        <w:rPr>
          <w:sz w:val="26"/>
          <w:szCs w:val="26"/>
        </w:rPr>
        <w:t xml:space="preserve"> consistent </w:t>
      </w:r>
      <w:r w:rsidR="00551E1A">
        <w:rPr>
          <w:sz w:val="26"/>
          <w:szCs w:val="26"/>
        </w:rPr>
        <w:t>with this Opinion and Order.</w:t>
      </w:r>
    </w:p>
    <w:p w:rsidR="002A4A56" w:rsidRDefault="002A4A56" w:rsidP="001A1AD3">
      <w:pPr>
        <w:spacing w:line="360" w:lineRule="auto"/>
        <w:rPr>
          <w:sz w:val="26"/>
          <w:szCs w:val="26"/>
        </w:rPr>
      </w:pPr>
    </w:p>
    <w:p w:rsidR="00B80BAA" w:rsidRDefault="002A4A56" w:rsidP="001A1AD3">
      <w:pPr>
        <w:spacing w:line="360" w:lineRule="auto"/>
        <w:rPr>
          <w:sz w:val="26"/>
          <w:szCs w:val="26"/>
        </w:rPr>
      </w:pPr>
      <w:r>
        <w:rPr>
          <w:sz w:val="26"/>
          <w:szCs w:val="26"/>
        </w:rPr>
        <w:tab/>
      </w:r>
      <w:r>
        <w:rPr>
          <w:sz w:val="26"/>
          <w:szCs w:val="26"/>
        </w:rPr>
        <w:tab/>
      </w:r>
      <w:r w:rsidR="00551E1A">
        <w:rPr>
          <w:sz w:val="26"/>
          <w:szCs w:val="26"/>
        </w:rPr>
        <w:t>3</w:t>
      </w:r>
      <w:r>
        <w:rPr>
          <w:sz w:val="26"/>
          <w:szCs w:val="26"/>
        </w:rPr>
        <w:t>.</w:t>
      </w:r>
      <w:r>
        <w:rPr>
          <w:sz w:val="26"/>
          <w:szCs w:val="26"/>
        </w:rPr>
        <w:tab/>
        <w:t xml:space="preserve">That the </w:t>
      </w:r>
      <w:r w:rsidR="008A3EE9">
        <w:rPr>
          <w:sz w:val="26"/>
          <w:szCs w:val="26"/>
        </w:rPr>
        <w:t xml:space="preserve">Formal </w:t>
      </w:r>
      <w:r>
        <w:rPr>
          <w:sz w:val="26"/>
          <w:szCs w:val="26"/>
        </w:rPr>
        <w:t xml:space="preserve">Complaint </w:t>
      </w:r>
      <w:r w:rsidR="00CA27DF">
        <w:rPr>
          <w:sz w:val="26"/>
          <w:szCs w:val="26"/>
        </w:rPr>
        <w:t xml:space="preserve">filed by </w:t>
      </w:r>
      <w:r w:rsidR="00073144">
        <w:rPr>
          <w:sz w:val="26"/>
          <w:szCs w:val="26"/>
        </w:rPr>
        <w:t>Dale Sattar</w:t>
      </w:r>
      <w:r w:rsidR="005D617F">
        <w:rPr>
          <w:sz w:val="26"/>
          <w:szCs w:val="26"/>
        </w:rPr>
        <w:t xml:space="preserve"> </w:t>
      </w:r>
      <w:r w:rsidR="00B33B5E">
        <w:rPr>
          <w:sz w:val="26"/>
          <w:szCs w:val="26"/>
        </w:rPr>
        <w:t xml:space="preserve">at Docket Number </w:t>
      </w:r>
      <w:r w:rsidR="008A3EE9">
        <w:rPr>
          <w:sz w:val="26"/>
          <w:szCs w:val="26"/>
        </w:rPr>
        <w:t>C</w:t>
      </w:r>
      <w:r w:rsidR="0089695A">
        <w:rPr>
          <w:sz w:val="26"/>
          <w:szCs w:val="26"/>
        </w:rPr>
        <w:noBreakHyphen/>
      </w:r>
      <w:r w:rsidR="00830F50">
        <w:rPr>
          <w:sz w:val="26"/>
          <w:szCs w:val="26"/>
        </w:rPr>
        <w:t>2010</w:t>
      </w:r>
      <w:r w:rsidR="0089695A">
        <w:rPr>
          <w:sz w:val="26"/>
          <w:szCs w:val="26"/>
        </w:rPr>
        <w:noBreakHyphen/>
      </w:r>
      <w:r w:rsidR="00073144">
        <w:rPr>
          <w:sz w:val="26"/>
          <w:szCs w:val="26"/>
        </w:rPr>
        <w:t>2169756</w:t>
      </w:r>
      <w:r w:rsidR="00B33B5E">
        <w:rPr>
          <w:sz w:val="26"/>
          <w:szCs w:val="26"/>
        </w:rPr>
        <w:t xml:space="preserve"> against </w:t>
      </w:r>
      <w:r w:rsidR="00073144">
        <w:rPr>
          <w:sz w:val="26"/>
          <w:szCs w:val="26"/>
        </w:rPr>
        <w:t>Aqua Pennsylvania, Inc.</w:t>
      </w:r>
      <w:r w:rsidR="0099502E">
        <w:rPr>
          <w:sz w:val="26"/>
          <w:szCs w:val="26"/>
        </w:rPr>
        <w:t xml:space="preserve"> </w:t>
      </w:r>
      <w:r w:rsidR="00263372">
        <w:rPr>
          <w:sz w:val="26"/>
          <w:szCs w:val="26"/>
        </w:rPr>
        <w:t>is</w:t>
      </w:r>
      <w:r w:rsidR="0099502E">
        <w:rPr>
          <w:sz w:val="26"/>
          <w:szCs w:val="26"/>
        </w:rPr>
        <w:t xml:space="preserve"> d</w:t>
      </w:r>
      <w:r w:rsidR="0014526D">
        <w:rPr>
          <w:sz w:val="26"/>
          <w:szCs w:val="26"/>
        </w:rPr>
        <w:t>ismissed</w:t>
      </w:r>
      <w:r w:rsidR="00927A6E">
        <w:rPr>
          <w:sz w:val="26"/>
          <w:szCs w:val="26"/>
        </w:rPr>
        <w:t xml:space="preserve"> for the failure to satisfy his burden of proof</w:t>
      </w:r>
      <w:r w:rsidR="00073144">
        <w:rPr>
          <w:sz w:val="26"/>
          <w:szCs w:val="26"/>
        </w:rPr>
        <w:t>.</w:t>
      </w:r>
    </w:p>
    <w:p w:rsidR="009734D3" w:rsidRDefault="009734D3" w:rsidP="001A1AD3">
      <w:pPr>
        <w:spacing w:line="360" w:lineRule="auto"/>
        <w:rPr>
          <w:sz w:val="26"/>
          <w:szCs w:val="26"/>
        </w:rPr>
      </w:pPr>
    </w:p>
    <w:p w:rsidR="0001715D" w:rsidRPr="00F466B0" w:rsidRDefault="009734D3" w:rsidP="001A1AD3">
      <w:pPr>
        <w:spacing w:line="360" w:lineRule="auto"/>
        <w:rPr>
          <w:sz w:val="26"/>
          <w:szCs w:val="26"/>
        </w:rPr>
      </w:pPr>
      <w:r>
        <w:rPr>
          <w:sz w:val="26"/>
          <w:szCs w:val="26"/>
        </w:rPr>
        <w:tab/>
      </w:r>
      <w:r>
        <w:rPr>
          <w:sz w:val="26"/>
          <w:szCs w:val="26"/>
        </w:rPr>
        <w:tab/>
      </w:r>
      <w:r w:rsidR="006858AA">
        <w:rPr>
          <w:sz w:val="26"/>
          <w:szCs w:val="26"/>
        </w:rPr>
        <w:t>4</w:t>
      </w:r>
      <w:r w:rsidR="00411FED">
        <w:rPr>
          <w:sz w:val="26"/>
          <w:szCs w:val="26"/>
        </w:rPr>
        <w:t>.</w:t>
      </w:r>
      <w:r w:rsidR="00411FED">
        <w:rPr>
          <w:sz w:val="26"/>
          <w:szCs w:val="26"/>
        </w:rPr>
        <w:tab/>
      </w:r>
      <w:r w:rsidR="000D1E5F">
        <w:rPr>
          <w:sz w:val="26"/>
          <w:szCs w:val="26"/>
        </w:rPr>
        <w:t>T</w:t>
      </w:r>
      <w:r w:rsidR="0001715D">
        <w:rPr>
          <w:sz w:val="26"/>
          <w:szCs w:val="26"/>
        </w:rPr>
        <w:t>hat th</w:t>
      </w:r>
      <w:r w:rsidR="00B33B5E">
        <w:rPr>
          <w:sz w:val="26"/>
          <w:szCs w:val="26"/>
        </w:rPr>
        <w:t>is proceeding be marked closed.</w:t>
      </w:r>
    </w:p>
    <w:p w:rsidR="009B41CE" w:rsidRDefault="009B41CE" w:rsidP="001A1AD3">
      <w:pPr>
        <w:spacing w:line="360" w:lineRule="auto"/>
        <w:rPr>
          <w:sz w:val="26"/>
          <w:szCs w:val="26"/>
        </w:rPr>
      </w:pPr>
    </w:p>
    <w:p w:rsidR="0089695A" w:rsidRDefault="0089695A" w:rsidP="001A1AD3">
      <w:pPr>
        <w:spacing w:line="360" w:lineRule="auto"/>
        <w:rPr>
          <w:sz w:val="26"/>
          <w:szCs w:val="26"/>
        </w:rPr>
      </w:pPr>
    </w:p>
    <w:p w:rsidR="001A1AD3" w:rsidRPr="000D6043" w:rsidRDefault="005E0C77" w:rsidP="001A1AD3">
      <w:pPr>
        <w:spacing w:line="360" w:lineRule="auto"/>
        <w:rPr>
          <w:b/>
          <w:sz w:val="26"/>
          <w:szCs w:val="26"/>
        </w:rPr>
      </w:pPr>
      <w:r>
        <w:rPr>
          <w:noProof/>
          <w:sz w:val="26"/>
          <w:szCs w:val="26"/>
        </w:rPr>
        <w:drawing>
          <wp:anchor distT="0" distB="0" distL="114300" distR="114300" simplePos="0" relativeHeight="251659264" behindDoc="1" locked="0" layoutInCell="1" allowOverlap="1">
            <wp:simplePos x="0" y="0"/>
            <wp:positionH relativeFrom="column">
              <wp:posOffset>3034030</wp:posOffset>
            </wp:positionH>
            <wp:positionV relativeFrom="paragraph">
              <wp:posOffset>42545</wp:posOffset>
            </wp:positionV>
            <wp:extent cx="2199005" cy="836295"/>
            <wp:effectExtent l="19050" t="0" r="0" b="0"/>
            <wp:wrapNone/>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199005" cy="836295"/>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D269FB" w:rsidRDefault="00D269FB" w:rsidP="001A1AD3">
      <w:pPr>
        <w:rPr>
          <w:sz w:val="26"/>
          <w:szCs w:val="26"/>
        </w:rPr>
      </w:pPr>
    </w:p>
    <w:p w:rsidR="001A1AD3" w:rsidRPr="000D6043" w:rsidRDefault="001A1AD3"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A1AD3" w:rsidRDefault="001A1AD3" w:rsidP="001A1AD3">
      <w:pPr>
        <w:tabs>
          <w:tab w:val="left" w:pos="-720"/>
        </w:tabs>
        <w:suppressAutoHyphens/>
        <w:rPr>
          <w:sz w:val="26"/>
          <w:szCs w:val="26"/>
        </w:rPr>
      </w:pPr>
    </w:p>
    <w:p w:rsidR="00FA5217" w:rsidRDefault="00FA5217"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F32DBC">
        <w:rPr>
          <w:sz w:val="26"/>
          <w:szCs w:val="26"/>
        </w:rPr>
        <w:t>J</w:t>
      </w:r>
      <w:r w:rsidR="006858AA">
        <w:rPr>
          <w:sz w:val="26"/>
          <w:szCs w:val="26"/>
        </w:rPr>
        <w:t>uly 28</w:t>
      </w:r>
      <w:r>
        <w:rPr>
          <w:sz w:val="26"/>
          <w:szCs w:val="26"/>
        </w:rPr>
        <w:t>, 20</w:t>
      </w:r>
      <w:r w:rsidR="00CE2A6C">
        <w:rPr>
          <w:sz w:val="26"/>
          <w:szCs w:val="26"/>
        </w:rPr>
        <w:t>1</w:t>
      </w:r>
      <w:r w:rsidR="00E97807">
        <w:rPr>
          <w:sz w:val="26"/>
          <w:szCs w:val="26"/>
        </w:rPr>
        <w:t>1</w:t>
      </w:r>
    </w:p>
    <w:p w:rsidR="001A1AD3" w:rsidRPr="001B2BFB" w:rsidRDefault="001A1AD3" w:rsidP="001A1AD3">
      <w:pPr>
        <w:tabs>
          <w:tab w:val="left" w:pos="-720"/>
        </w:tabs>
        <w:suppressAutoHyphens/>
        <w:rPr>
          <w:sz w:val="26"/>
          <w:szCs w:val="26"/>
        </w:rPr>
      </w:pPr>
    </w:p>
    <w:p w:rsidR="001A1AD3" w:rsidRDefault="001A1AD3" w:rsidP="001A1AD3">
      <w:pPr>
        <w:pStyle w:val="BodyText"/>
        <w:spacing w:line="240" w:lineRule="auto"/>
      </w:pPr>
      <w:r w:rsidRPr="00AD292A">
        <w:t>ORDER ENTERED</w:t>
      </w:r>
      <w:r>
        <w:t xml:space="preserve">: </w:t>
      </w:r>
      <w:r w:rsidR="005E0C77">
        <w:t>July 28, 2011</w:t>
      </w:r>
    </w:p>
    <w:sectPr w:rsidR="001A1AD3"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424" w:rsidRDefault="00740424">
      <w:r>
        <w:separator/>
      </w:r>
    </w:p>
  </w:endnote>
  <w:endnote w:type="continuationSeparator" w:id="0">
    <w:p w:rsidR="00740424" w:rsidRDefault="007404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52" w:rsidRDefault="004A06E4" w:rsidP="00654A2F">
    <w:pPr>
      <w:pStyle w:val="Footer"/>
      <w:framePr w:wrap="around" w:vAnchor="text" w:hAnchor="margin" w:xAlign="center" w:y="1"/>
      <w:rPr>
        <w:rStyle w:val="PageNumber"/>
      </w:rPr>
    </w:pPr>
    <w:r>
      <w:rPr>
        <w:rStyle w:val="PageNumber"/>
      </w:rPr>
      <w:fldChar w:fldCharType="begin"/>
    </w:r>
    <w:r w:rsidR="00D97C52">
      <w:rPr>
        <w:rStyle w:val="PageNumber"/>
      </w:rPr>
      <w:instrText xml:space="preserve">PAGE  </w:instrText>
    </w:r>
    <w:r>
      <w:rPr>
        <w:rStyle w:val="PageNumber"/>
      </w:rPr>
      <w:fldChar w:fldCharType="end"/>
    </w:r>
  </w:p>
  <w:p w:rsidR="00D97C52" w:rsidRDefault="00D97C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52" w:rsidRDefault="004A06E4" w:rsidP="00654A2F">
    <w:pPr>
      <w:pStyle w:val="Footer"/>
      <w:framePr w:wrap="around" w:vAnchor="text" w:hAnchor="margin" w:xAlign="center" w:y="1"/>
      <w:rPr>
        <w:rStyle w:val="PageNumber"/>
      </w:rPr>
    </w:pPr>
    <w:r>
      <w:rPr>
        <w:rStyle w:val="PageNumber"/>
      </w:rPr>
      <w:fldChar w:fldCharType="begin"/>
    </w:r>
    <w:r w:rsidR="00D97C52">
      <w:rPr>
        <w:rStyle w:val="PageNumber"/>
      </w:rPr>
      <w:instrText xml:space="preserve">PAGE  </w:instrText>
    </w:r>
    <w:r>
      <w:rPr>
        <w:rStyle w:val="PageNumber"/>
      </w:rPr>
      <w:fldChar w:fldCharType="separate"/>
    </w:r>
    <w:r w:rsidR="005E0C77">
      <w:rPr>
        <w:rStyle w:val="PageNumber"/>
        <w:noProof/>
      </w:rPr>
      <w:t>10</w:t>
    </w:r>
    <w:r>
      <w:rPr>
        <w:rStyle w:val="PageNumber"/>
      </w:rPr>
      <w:fldChar w:fldCharType="end"/>
    </w:r>
  </w:p>
  <w:p w:rsidR="00D97C52" w:rsidRDefault="00D97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424" w:rsidRDefault="00740424">
      <w:r>
        <w:separator/>
      </w:r>
    </w:p>
  </w:footnote>
  <w:footnote w:type="continuationSeparator" w:id="0">
    <w:p w:rsidR="00740424" w:rsidRDefault="00740424">
      <w:r>
        <w:continuationSeparator/>
      </w:r>
    </w:p>
  </w:footnote>
  <w:footnote w:id="1">
    <w:p w:rsidR="00D97C52" w:rsidRPr="002E29FF" w:rsidRDefault="00D97C52">
      <w:pPr>
        <w:pStyle w:val="FootnoteText"/>
        <w:rPr>
          <w:rFonts w:ascii="Times New Roman" w:hAnsi="Times New Roman"/>
          <w:sz w:val="26"/>
        </w:rPr>
      </w:pPr>
      <w:r>
        <w:tab/>
      </w:r>
      <w:r w:rsidRPr="001E1650">
        <w:rPr>
          <w:rStyle w:val="FootnoteReference"/>
          <w:rFonts w:ascii="Times New Roman" w:hAnsi="Times New Roman"/>
          <w:sz w:val="22"/>
          <w:szCs w:val="22"/>
        </w:rPr>
        <w:footnoteRef/>
      </w:r>
      <w:r>
        <w:tab/>
      </w:r>
      <w:r w:rsidRPr="001E1650">
        <w:rPr>
          <w:rFonts w:ascii="Times New Roman" w:hAnsi="Times New Roman"/>
          <w:sz w:val="26"/>
        </w:rPr>
        <w:t xml:space="preserve">Aqua was granted an extension </w:t>
      </w:r>
      <w:r>
        <w:rPr>
          <w:rFonts w:ascii="Times New Roman" w:hAnsi="Times New Roman"/>
          <w:sz w:val="26"/>
        </w:rPr>
        <w:t>until</w:t>
      </w:r>
      <w:r w:rsidRPr="001E1650">
        <w:rPr>
          <w:rFonts w:ascii="Times New Roman" w:hAnsi="Times New Roman"/>
          <w:sz w:val="26"/>
        </w:rPr>
        <w:t xml:space="preserve"> April 29, 2011 to file </w:t>
      </w:r>
      <w:r>
        <w:rPr>
          <w:rFonts w:ascii="Times New Roman" w:hAnsi="Times New Roman"/>
          <w:sz w:val="26"/>
        </w:rPr>
        <w:t>R</w:t>
      </w:r>
      <w:r w:rsidRPr="001E1650">
        <w:rPr>
          <w:rFonts w:ascii="Times New Roman" w:hAnsi="Times New Roman"/>
          <w:sz w:val="26"/>
        </w:rPr>
        <w:t>epl</w:t>
      </w:r>
      <w:r>
        <w:rPr>
          <w:rFonts w:ascii="Times New Roman" w:hAnsi="Times New Roman"/>
          <w:sz w:val="26"/>
        </w:rPr>
        <w:t>ies</w:t>
      </w:r>
      <w:r w:rsidRPr="001E1650">
        <w:rPr>
          <w:rFonts w:ascii="Times New Roman" w:hAnsi="Times New Roman"/>
          <w:sz w:val="26"/>
        </w:rPr>
        <w:t xml:space="preserve"> </w:t>
      </w:r>
      <w:r>
        <w:rPr>
          <w:rFonts w:ascii="Times New Roman" w:hAnsi="Times New Roman"/>
          <w:sz w:val="26"/>
        </w:rPr>
        <w:t>to E</w:t>
      </w:r>
      <w:r w:rsidRPr="001E1650">
        <w:rPr>
          <w:rFonts w:ascii="Times New Roman" w:hAnsi="Times New Roman"/>
          <w:sz w:val="26"/>
        </w:rPr>
        <w:t xml:space="preserve">xceptions as the Company did not receive </w:t>
      </w:r>
      <w:r>
        <w:rPr>
          <w:rFonts w:ascii="Times New Roman" w:hAnsi="Times New Roman"/>
          <w:sz w:val="26"/>
        </w:rPr>
        <w:t xml:space="preserve">the </w:t>
      </w:r>
      <w:r w:rsidRPr="001E1650">
        <w:rPr>
          <w:rFonts w:ascii="Times New Roman" w:hAnsi="Times New Roman"/>
          <w:sz w:val="26"/>
        </w:rPr>
        <w:t>Complainant’s Exceptions and did not become aware of them until April 19, 2011.</w:t>
      </w:r>
    </w:p>
  </w:footnote>
  <w:footnote w:id="2">
    <w:p w:rsidR="00D97C52" w:rsidRDefault="00D97C52">
      <w:pPr>
        <w:pStyle w:val="FootnoteText"/>
        <w:rPr>
          <w:rFonts w:ascii="Times New (W1)" w:hAnsi="Times New (W1)"/>
          <w:sz w:val="26"/>
          <w:szCs w:val="22"/>
        </w:rPr>
      </w:pPr>
      <w:r>
        <w:tab/>
      </w:r>
      <w:r w:rsidRPr="001E1650">
        <w:rPr>
          <w:rStyle w:val="FootnoteReference"/>
          <w:rFonts w:ascii="Times New Roman" w:hAnsi="Times New Roman"/>
          <w:sz w:val="22"/>
          <w:szCs w:val="22"/>
        </w:rPr>
        <w:footnoteRef/>
      </w:r>
      <w:r w:rsidRPr="001E1650">
        <w:rPr>
          <w:rFonts w:ascii="Times New Roman" w:hAnsi="Times New Roman"/>
          <w:sz w:val="22"/>
          <w:szCs w:val="22"/>
        </w:rPr>
        <w:t xml:space="preserve"> </w:t>
      </w:r>
      <w:r>
        <w:rPr>
          <w:rFonts w:ascii="Times New Roman" w:hAnsi="Times New Roman"/>
          <w:sz w:val="22"/>
          <w:szCs w:val="22"/>
        </w:rPr>
        <w:tab/>
      </w:r>
      <w:r>
        <w:rPr>
          <w:rFonts w:ascii="Times New (W1)" w:hAnsi="Times New (W1)"/>
          <w:sz w:val="26"/>
          <w:szCs w:val="22"/>
        </w:rPr>
        <w:t xml:space="preserve">Section 1.2 of our Regulations, 52 Pa. Code § 1.2, provides the following, in pertinent part:  </w:t>
      </w:r>
    </w:p>
    <w:p w:rsidR="00D97C52" w:rsidRPr="00DF1431" w:rsidRDefault="00D97C52" w:rsidP="00DF1431">
      <w:pPr>
        <w:pStyle w:val="NormalWeb"/>
        <w:ind w:left="1440" w:right="1440"/>
        <w:rPr>
          <w:sz w:val="26"/>
        </w:rPr>
      </w:pPr>
      <w:bookmarkStart w:id="0" w:name="1.2."/>
      <w:r w:rsidRPr="001E1650">
        <w:rPr>
          <w:sz w:val="26"/>
        </w:rPr>
        <w:t>(c)</w:t>
      </w:r>
      <w:r>
        <w:rPr>
          <w:sz w:val="26"/>
        </w:rPr>
        <w:t xml:space="preserve">   </w:t>
      </w:r>
      <w:r w:rsidRPr="001E1650">
        <w:rPr>
          <w:sz w:val="26"/>
        </w:rPr>
        <w:t xml:space="preserve">The Commission or presiding officer at any stage of an action or proceeding may waive a requirement of this subpart when necessary or appropriate, if the waiver does not adversely affect a substantive right of a party. </w:t>
      </w:r>
    </w:p>
    <w:p w:rsidR="00D97C52" w:rsidRPr="00DF1431" w:rsidRDefault="00D97C52" w:rsidP="00DF1431">
      <w:pPr>
        <w:pStyle w:val="NormalWeb"/>
        <w:ind w:left="1440" w:right="1440"/>
        <w:rPr>
          <w:sz w:val="26"/>
        </w:rPr>
      </w:pPr>
      <w:r w:rsidRPr="001E1650">
        <w:rPr>
          <w:sz w:val="26"/>
        </w:rPr>
        <w:t>(d)</w:t>
      </w:r>
      <w:r>
        <w:rPr>
          <w:sz w:val="26"/>
        </w:rPr>
        <w:t xml:space="preserve">   T</w:t>
      </w:r>
      <w:r w:rsidRPr="001E1650">
        <w:rPr>
          <w:sz w:val="26"/>
        </w:rPr>
        <w:t xml:space="preserve">hese liberal construction provisions apply with particularity in proceedings involving pro se litigants. </w:t>
      </w:r>
    </w:p>
    <w:bookmarkEnd w:id="0"/>
    <w:p w:rsidR="00D97C52" w:rsidRPr="001A4DA0" w:rsidRDefault="00D97C52">
      <w:pPr>
        <w:pStyle w:val="FootnoteText"/>
        <w:rPr>
          <w:rFonts w:ascii="Times New (W1)" w:hAnsi="Times New (W1)"/>
          <w:sz w:val="26"/>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9F673E1"/>
    <w:multiLevelType w:val="hybridMultilevel"/>
    <w:tmpl w:val="E96EAFF4"/>
    <w:lvl w:ilvl="0" w:tplc="C36C9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0C3C"/>
    <w:rsid w:val="00001125"/>
    <w:rsid w:val="00002E4D"/>
    <w:rsid w:val="00002F2A"/>
    <w:rsid w:val="00003CD9"/>
    <w:rsid w:val="0000463E"/>
    <w:rsid w:val="00004F5A"/>
    <w:rsid w:val="0000500E"/>
    <w:rsid w:val="000063E9"/>
    <w:rsid w:val="00006C8D"/>
    <w:rsid w:val="000074DC"/>
    <w:rsid w:val="00007603"/>
    <w:rsid w:val="000076B8"/>
    <w:rsid w:val="0001099D"/>
    <w:rsid w:val="00011768"/>
    <w:rsid w:val="0001214F"/>
    <w:rsid w:val="00012E8F"/>
    <w:rsid w:val="0001547D"/>
    <w:rsid w:val="000158F1"/>
    <w:rsid w:val="00015A01"/>
    <w:rsid w:val="000164D3"/>
    <w:rsid w:val="00016CE0"/>
    <w:rsid w:val="0001715D"/>
    <w:rsid w:val="00020E43"/>
    <w:rsid w:val="000211B4"/>
    <w:rsid w:val="000213A3"/>
    <w:rsid w:val="00021A42"/>
    <w:rsid w:val="00022A58"/>
    <w:rsid w:val="00023E54"/>
    <w:rsid w:val="00024722"/>
    <w:rsid w:val="00024987"/>
    <w:rsid w:val="00025AC3"/>
    <w:rsid w:val="00025B28"/>
    <w:rsid w:val="00026278"/>
    <w:rsid w:val="00026E4B"/>
    <w:rsid w:val="0002744F"/>
    <w:rsid w:val="00030653"/>
    <w:rsid w:val="000310BE"/>
    <w:rsid w:val="000316DA"/>
    <w:rsid w:val="00031A9D"/>
    <w:rsid w:val="00031E93"/>
    <w:rsid w:val="000327D2"/>
    <w:rsid w:val="00033069"/>
    <w:rsid w:val="0003317A"/>
    <w:rsid w:val="000348A1"/>
    <w:rsid w:val="0003533A"/>
    <w:rsid w:val="0003614D"/>
    <w:rsid w:val="00036331"/>
    <w:rsid w:val="00036C82"/>
    <w:rsid w:val="000378DC"/>
    <w:rsid w:val="00037EA6"/>
    <w:rsid w:val="00041ADC"/>
    <w:rsid w:val="00042E20"/>
    <w:rsid w:val="00043E5C"/>
    <w:rsid w:val="0004699B"/>
    <w:rsid w:val="00046BC3"/>
    <w:rsid w:val="00047270"/>
    <w:rsid w:val="000514DA"/>
    <w:rsid w:val="0005288C"/>
    <w:rsid w:val="00053CED"/>
    <w:rsid w:val="0005426B"/>
    <w:rsid w:val="0005460B"/>
    <w:rsid w:val="00055CEC"/>
    <w:rsid w:val="0005621C"/>
    <w:rsid w:val="00056C79"/>
    <w:rsid w:val="00056F67"/>
    <w:rsid w:val="00057057"/>
    <w:rsid w:val="000602AD"/>
    <w:rsid w:val="000610F9"/>
    <w:rsid w:val="00061850"/>
    <w:rsid w:val="00061A16"/>
    <w:rsid w:val="00062073"/>
    <w:rsid w:val="000629CD"/>
    <w:rsid w:val="000644B0"/>
    <w:rsid w:val="00064F30"/>
    <w:rsid w:val="000655CF"/>
    <w:rsid w:val="00065DB6"/>
    <w:rsid w:val="000673D1"/>
    <w:rsid w:val="00067C49"/>
    <w:rsid w:val="00067E8C"/>
    <w:rsid w:val="00070480"/>
    <w:rsid w:val="000704A7"/>
    <w:rsid w:val="00072884"/>
    <w:rsid w:val="00073144"/>
    <w:rsid w:val="00073788"/>
    <w:rsid w:val="00073C25"/>
    <w:rsid w:val="00074D47"/>
    <w:rsid w:val="00075105"/>
    <w:rsid w:val="00075161"/>
    <w:rsid w:val="000756CE"/>
    <w:rsid w:val="00077998"/>
    <w:rsid w:val="00080892"/>
    <w:rsid w:val="000825DD"/>
    <w:rsid w:val="00082A3E"/>
    <w:rsid w:val="0008328F"/>
    <w:rsid w:val="00083303"/>
    <w:rsid w:val="00083823"/>
    <w:rsid w:val="000840B7"/>
    <w:rsid w:val="0008445E"/>
    <w:rsid w:val="00085C24"/>
    <w:rsid w:val="00085FFB"/>
    <w:rsid w:val="00086D0B"/>
    <w:rsid w:val="000874FF"/>
    <w:rsid w:val="00087D18"/>
    <w:rsid w:val="0009050A"/>
    <w:rsid w:val="00092786"/>
    <w:rsid w:val="00092ABD"/>
    <w:rsid w:val="00093EDE"/>
    <w:rsid w:val="00094DCC"/>
    <w:rsid w:val="00095809"/>
    <w:rsid w:val="00095BCE"/>
    <w:rsid w:val="00096187"/>
    <w:rsid w:val="000967C4"/>
    <w:rsid w:val="00096B95"/>
    <w:rsid w:val="0009714C"/>
    <w:rsid w:val="0009738F"/>
    <w:rsid w:val="0009781B"/>
    <w:rsid w:val="000A145F"/>
    <w:rsid w:val="000A2821"/>
    <w:rsid w:val="000A2A5A"/>
    <w:rsid w:val="000A2F11"/>
    <w:rsid w:val="000A35F4"/>
    <w:rsid w:val="000A3E94"/>
    <w:rsid w:val="000A3FD4"/>
    <w:rsid w:val="000A4922"/>
    <w:rsid w:val="000A5A42"/>
    <w:rsid w:val="000A7836"/>
    <w:rsid w:val="000A799A"/>
    <w:rsid w:val="000A7F96"/>
    <w:rsid w:val="000B0668"/>
    <w:rsid w:val="000B0952"/>
    <w:rsid w:val="000B14EB"/>
    <w:rsid w:val="000B1CEC"/>
    <w:rsid w:val="000B254F"/>
    <w:rsid w:val="000B2B80"/>
    <w:rsid w:val="000B3941"/>
    <w:rsid w:val="000B3FB4"/>
    <w:rsid w:val="000B54B7"/>
    <w:rsid w:val="000B64C1"/>
    <w:rsid w:val="000C3FC8"/>
    <w:rsid w:val="000C4861"/>
    <w:rsid w:val="000C4918"/>
    <w:rsid w:val="000C65D7"/>
    <w:rsid w:val="000C742F"/>
    <w:rsid w:val="000D0356"/>
    <w:rsid w:val="000D0EBA"/>
    <w:rsid w:val="000D104C"/>
    <w:rsid w:val="000D13BD"/>
    <w:rsid w:val="000D1E5F"/>
    <w:rsid w:val="000D327F"/>
    <w:rsid w:val="000D4BB5"/>
    <w:rsid w:val="000D51E2"/>
    <w:rsid w:val="000D55E4"/>
    <w:rsid w:val="000D6B95"/>
    <w:rsid w:val="000D7269"/>
    <w:rsid w:val="000D76B8"/>
    <w:rsid w:val="000D7D87"/>
    <w:rsid w:val="000E0376"/>
    <w:rsid w:val="000E1771"/>
    <w:rsid w:val="000E1D3C"/>
    <w:rsid w:val="000E22B1"/>
    <w:rsid w:val="000E2414"/>
    <w:rsid w:val="000E2D07"/>
    <w:rsid w:val="000E3ECE"/>
    <w:rsid w:val="000E3FDA"/>
    <w:rsid w:val="000E4BED"/>
    <w:rsid w:val="000E55B4"/>
    <w:rsid w:val="000E66A9"/>
    <w:rsid w:val="000E7FAB"/>
    <w:rsid w:val="000F113B"/>
    <w:rsid w:val="000F167B"/>
    <w:rsid w:val="000F2540"/>
    <w:rsid w:val="000F2EFE"/>
    <w:rsid w:val="000F3023"/>
    <w:rsid w:val="000F4048"/>
    <w:rsid w:val="000F4144"/>
    <w:rsid w:val="000F5995"/>
    <w:rsid w:val="000F6D5A"/>
    <w:rsid w:val="000F76BD"/>
    <w:rsid w:val="0010013C"/>
    <w:rsid w:val="001006F0"/>
    <w:rsid w:val="00101745"/>
    <w:rsid w:val="00103A52"/>
    <w:rsid w:val="00103BD1"/>
    <w:rsid w:val="00104030"/>
    <w:rsid w:val="001041BE"/>
    <w:rsid w:val="00105084"/>
    <w:rsid w:val="00105193"/>
    <w:rsid w:val="00106067"/>
    <w:rsid w:val="001060D0"/>
    <w:rsid w:val="00106537"/>
    <w:rsid w:val="00106DC1"/>
    <w:rsid w:val="00114292"/>
    <w:rsid w:val="00114488"/>
    <w:rsid w:val="00114BF8"/>
    <w:rsid w:val="00114D80"/>
    <w:rsid w:val="0011565D"/>
    <w:rsid w:val="001160E8"/>
    <w:rsid w:val="00116DAB"/>
    <w:rsid w:val="00120359"/>
    <w:rsid w:val="0012073F"/>
    <w:rsid w:val="00120E81"/>
    <w:rsid w:val="0012476F"/>
    <w:rsid w:val="00124A50"/>
    <w:rsid w:val="00125CCB"/>
    <w:rsid w:val="00126289"/>
    <w:rsid w:val="001265B9"/>
    <w:rsid w:val="0012697D"/>
    <w:rsid w:val="001270FA"/>
    <w:rsid w:val="001306E9"/>
    <w:rsid w:val="00131B43"/>
    <w:rsid w:val="00132429"/>
    <w:rsid w:val="00133878"/>
    <w:rsid w:val="001341DE"/>
    <w:rsid w:val="00134BC6"/>
    <w:rsid w:val="00135231"/>
    <w:rsid w:val="001362B8"/>
    <w:rsid w:val="001364D5"/>
    <w:rsid w:val="00136904"/>
    <w:rsid w:val="00136986"/>
    <w:rsid w:val="00136A05"/>
    <w:rsid w:val="00137A60"/>
    <w:rsid w:val="00137DDC"/>
    <w:rsid w:val="00137E9A"/>
    <w:rsid w:val="001411B4"/>
    <w:rsid w:val="001417BB"/>
    <w:rsid w:val="0014205C"/>
    <w:rsid w:val="0014266B"/>
    <w:rsid w:val="00142ACD"/>
    <w:rsid w:val="00142B92"/>
    <w:rsid w:val="00143CFE"/>
    <w:rsid w:val="00143ED1"/>
    <w:rsid w:val="001447CE"/>
    <w:rsid w:val="001449A2"/>
    <w:rsid w:val="0014526D"/>
    <w:rsid w:val="0014556B"/>
    <w:rsid w:val="001472B2"/>
    <w:rsid w:val="0015079A"/>
    <w:rsid w:val="00150989"/>
    <w:rsid w:val="00150A9D"/>
    <w:rsid w:val="00150D7A"/>
    <w:rsid w:val="0015662E"/>
    <w:rsid w:val="001572C5"/>
    <w:rsid w:val="001576ED"/>
    <w:rsid w:val="0016005F"/>
    <w:rsid w:val="001606BC"/>
    <w:rsid w:val="00160AF0"/>
    <w:rsid w:val="00162CC3"/>
    <w:rsid w:val="00163AA3"/>
    <w:rsid w:val="00164715"/>
    <w:rsid w:val="0016473F"/>
    <w:rsid w:val="00165496"/>
    <w:rsid w:val="00166AD7"/>
    <w:rsid w:val="001679F1"/>
    <w:rsid w:val="00170141"/>
    <w:rsid w:val="00170650"/>
    <w:rsid w:val="00170CD3"/>
    <w:rsid w:val="001738B5"/>
    <w:rsid w:val="00173ED2"/>
    <w:rsid w:val="00174828"/>
    <w:rsid w:val="001749CD"/>
    <w:rsid w:val="00174C28"/>
    <w:rsid w:val="001752E4"/>
    <w:rsid w:val="0017596A"/>
    <w:rsid w:val="001762B9"/>
    <w:rsid w:val="00177A43"/>
    <w:rsid w:val="00180427"/>
    <w:rsid w:val="00180857"/>
    <w:rsid w:val="00181E6E"/>
    <w:rsid w:val="001827DB"/>
    <w:rsid w:val="00182882"/>
    <w:rsid w:val="00183641"/>
    <w:rsid w:val="00183D5E"/>
    <w:rsid w:val="00183D96"/>
    <w:rsid w:val="00185AAE"/>
    <w:rsid w:val="00185B5E"/>
    <w:rsid w:val="00186887"/>
    <w:rsid w:val="00190304"/>
    <w:rsid w:val="00191C31"/>
    <w:rsid w:val="00192443"/>
    <w:rsid w:val="00193234"/>
    <w:rsid w:val="001932E0"/>
    <w:rsid w:val="001940AF"/>
    <w:rsid w:val="001942DA"/>
    <w:rsid w:val="00194469"/>
    <w:rsid w:val="0019555F"/>
    <w:rsid w:val="00195A5B"/>
    <w:rsid w:val="00195E38"/>
    <w:rsid w:val="001966BA"/>
    <w:rsid w:val="001974E2"/>
    <w:rsid w:val="00197F3D"/>
    <w:rsid w:val="001A01EC"/>
    <w:rsid w:val="001A02F3"/>
    <w:rsid w:val="001A0A2B"/>
    <w:rsid w:val="001A1A59"/>
    <w:rsid w:val="001A1AD3"/>
    <w:rsid w:val="001A27C5"/>
    <w:rsid w:val="001A41B6"/>
    <w:rsid w:val="001A4820"/>
    <w:rsid w:val="001A4A0C"/>
    <w:rsid w:val="001A4DA0"/>
    <w:rsid w:val="001A5756"/>
    <w:rsid w:val="001A6E4D"/>
    <w:rsid w:val="001A7F12"/>
    <w:rsid w:val="001B3B67"/>
    <w:rsid w:val="001B462A"/>
    <w:rsid w:val="001B5D8F"/>
    <w:rsid w:val="001B6242"/>
    <w:rsid w:val="001B6B83"/>
    <w:rsid w:val="001B6DF7"/>
    <w:rsid w:val="001B6EB7"/>
    <w:rsid w:val="001B7A05"/>
    <w:rsid w:val="001C159D"/>
    <w:rsid w:val="001C22C5"/>
    <w:rsid w:val="001C2997"/>
    <w:rsid w:val="001C352A"/>
    <w:rsid w:val="001C40B0"/>
    <w:rsid w:val="001C48DC"/>
    <w:rsid w:val="001C4A16"/>
    <w:rsid w:val="001C4A50"/>
    <w:rsid w:val="001C4CE5"/>
    <w:rsid w:val="001C53B1"/>
    <w:rsid w:val="001C5CE6"/>
    <w:rsid w:val="001C5DB5"/>
    <w:rsid w:val="001C706B"/>
    <w:rsid w:val="001D0DBE"/>
    <w:rsid w:val="001D2BAD"/>
    <w:rsid w:val="001D4983"/>
    <w:rsid w:val="001D500A"/>
    <w:rsid w:val="001D50C9"/>
    <w:rsid w:val="001D5B48"/>
    <w:rsid w:val="001D7137"/>
    <w:rsid w:val="001D765B"/>
    <w:rsid w:val="001E05C6"/>
    <w:rsid w:val="001E1462"/>
    <w:rsid w:val="001E1650"/>
    <w:rsid w:val="001E17ED"/>
    <w:rsid w:val="001E1F63"/>
    <w:rsid w:val="001E2CB9"/>
    <w:rsid w:val="001E2CFB"/>
    <w:rsid w:val="001E3254"/>
    <w:rsid w:val="001E3574"/>
    <w:rsid w:val="001E4225"/>
    <w:rsid w:val="001E6FBA"/>
    <w:rsid w:val="001F0388"/>
    <w:rsid w:val="001F0488"/>
    <w:rsid w:val="001F1107"/>
    <w:rsid w:val="001F2DA3"/>
    <w:rsid w:val="001F3577"/>
    <w:rsid w:val="001F35D1"/>
    <w:rsid w:val="001F44F4"/>
    <w:rsid w:val="001F4F2B"/>
    <w:rsid w:val="001F55D5"/>
    <w:rsid w:val="001F753B"/>
    <w:rsid w:val="001F77C0"/>
    <w:rsid w:val="001F79C6"/>
    <w:rsid w:val="001F7B55"/>
    <w:rsid w:val="00201EEA"/>
    <w:rsid w:val="00202042"/>
    <w:rsid w:val="00203C82"/>
    <w:rsid w:val="00205242"/>
    <w:rsid w:val="00205501"/>
    <w:rsid w:val="00205E0C"/>
    <w:rsid w:val="00207BDE"/>
    <w:rsid w:val="00210868"/>
    <w:rsid w:val="00211215"/>
    <w:rsid w:val="00212357"/>
    <w:rsid w:val="00213B95"/>
    <w:rsid w:val="00213F2A"/>
    <w:rsid w:val="00214826"/>
    <w:rsid w:val="00214AD0"/>
    <w:rsid w:val="00214EB0"/>
    <w:rsid w:val="00214EFD"/>
    <w:rsid w:val="0021589A"/>
    <w:rsid w:val="00215EFB"/>
    <w:rsid w:val="00217731"/>
    <w:rsid w:val="00217C4E"/>
    <w:rsid w:val="002239FB"/>
    <w:rsid w:val="00223A2F"/>
    <w:rsid w:val="002242F7"/>
    <w:rsid w:val="00225BD2"/>
    <w:rsid w:val="00227402"/>
    <w:rsid w:val="00227990"/>
    <w:rsid w:val="002302F3"/>
    <w:rsid w:val="00230396"/>
    <w:rsid w:val="00230BAB"/>
    <w:rsid w:val="00232A03"/>
    <w:rsid w:val="00233FF0"/>
    <w:rsid w:val="0023435A"/>
    <w:rsid w:val="002343F7"/>
    <w:rsid w:val="002351A2"/>
    <w:rsid w:val="0023535F"/>
    <w:rsid w:val="002357A0"/>
    <w:rsid w:val="00235B6B"/>
    <w:rsid w:val="0023766D"/>
    <w:rsid w:val="00237FAC"/>
    <w:rsid w:val="00240534"/>
    <w:rsid w:val="00240D14"/>
    <w:rsid w:val="002423CD"/>
    <w:rsid w:val="00245CBF"/>
    <w:rsid w:val="002461BF"/>
    <w:rsid w:val="00250A4A"/>
    <w:rsid w:val="00251073"/>
    <w:rsid w:val="002526ED"/>
    <w:rsid w:val="00253681"/>
    <w:rsid w:val="002549D8"/>
    <w:rsid w:val="00254C16"/>
    <w:rsid w:val="00256493"/>
    <w:rsid w:val="002564D7"/>
    <w:rsid w:val="00256A4C"/>
    <w:rsid w:val="0025705A"/>
    <w:rsid w:val="00261D10"/>
    <w:rsid w:val="00261F84"/>
    <w:rsid w:val="00261FA8"/>
    <w:rsid w:val="00262BF6"/>
    <w:rsid w:val="00263372"/>
    <w:rsid w:val="00264186"/>
    <w:rsid w:val="00264ABB"/>
    <w:rsid w:val="00264EDA"/>
    <w:rsid w:val="00264F93"/>
    <w:rsid w:val="00265BD8"/>
    <w:rsid w:val="00266567"/>
    <w:rsid w:val="00266885"/>
    <w:rsid w:val="00267AE4"/>
    <w:rsid w:val="00276963"/>
    <w:rsid w:val="00277DDF"/>
    <w:rsid w:val="0028067A"/>
    <w:rsid w:val="00280EB1"/>
    <w:rsid w:val="00281EB6"/>
    <w:rsid w:val="00282019"/>
    <w:rsid w:val="00282755"/>
    <w:rsid w:val="002829D6"/>
    <w:rsid w:val="00282B64"/>
    <w:rsid w:val="002838E3"/>
    <w:rsid w:val="00284FD3"/>
    <w:rsid w:val="00286CD4"/>
    <w:rsid w:val="00287BE6"/>
    <w:rsid w:val="00291522"/>
    <w:rsid w:val="002929B3"/>
    <w:rsid w:val="00295937"/>
    <w:rsid w:val="00296493"/>
    <w:rsid w:val="002964FD"/>
    <w:rsid w:val="00296947"/>
    <w:rsid w:val="002976AE"/>
    <w:rsid w:val="002A0579"/>
    <w:rsid w:val="002A076C"/>
    <w:rsid w:val="002A0E82"/>
    <w:rsid w:val="002A178C"/>
    <w:rsid w:val="002A19D7"/>
    <w:rsid w:val="002A2686"/>
    <w:rsid w:val="002A2717"/>
    <w:rsid w:val="002A2C08"/>
    <w:rsid w:val="002A2F76"/>
    <w:rsid w:val="002A3A6E"/>
    <w:rsid w:val="002A3AC8"/>
    <w:rsid w:val="002A3C6B"/>
    <w:rsid w:val="002A3EE5"/>
    <w:rsid w:val="002A402D"/>
    <w:rsid w:val="002A431F"/>
    <w:rsid w:val="002A4A56"/>
    <w:rsid w:val="002A6148"/>
    <w:rsid w:val="002A6E20"/>
    <w:rsid w:val="002A7243"/>
    <w:rsid w:val="002A740E"/>
    <w:rsid w:val="002A780E"/>
    <w:rsid w:val="002B0089"/>
    <w:rsid w:val="002B0283"/>
    <w:rsid w:val="002B0EF9"/>
    <w:rsid w:val="002B1DC3"/>
    <w:rsid w:val="002B215F"/>
    <w:rsid w:val="002B31AD"/>
    <w:rsid w:val="002B3767"/>
    <w:rsid w:val="002B39D7"/>
    <w:rsid w:val="002B4B0D"/>
    <w:rsid w:val="002B4FA6"/>
    <w:rsid w:val="002B50F1"/>
    <w:rsid w:val="002B54E3"/>
    <w:rsid w:val="002B68BE"/>
    <w:rsid w:val="002B6930"/>
    <w:rsid w:val="002B707B"/>
    <w:rsid w:val="002B7383"/>
    <w:rsid w:val="002B77FA"/>
    <w:rsid w:val="002B7A81"/>
    <w:rsid w:val="002C011D"/>
    <w:rsid w:val="002C2031"/>
    <w:rsid w:val="002C4311"/>
    <w:rsid w:val="002C43A6"/>
    <w:rsid w:val="002C6090"/>
    <w:rsid w:val="002C7C7D"/>
    <w:rsid w:val="002D08E2"/>
    <w:rsid w:val="002D1FDC"/>
    <w:rsid w:val="002D2E0D"/>
    <w:rsid w:val="002D2E0E"/>
    <w:rsid w:val="002D3226"/>
    <w:rsid w:val="002D359B"/>
    <w:rsid w:val="002D3C80"/>
    <w:rsid w:val="002D4A8A"/>
    <w:rsid w:val="002D5C5B"/>
    <w:rsid w:val="002D6008"/>
    <w:rsid w:val="002D650D"/>
    <w:rsid w:val="002D77A5"/>
    <w:rsid w:val="002D7BD6"/>
    <w:rsid w:val="002E0503"/>
    <w:rsid w:val="002E1797"/>
    <w:rsid w:val="002E1C9F"/>
    <w:rsid w:val="002E29FF"/>
    <w:rsid w:val="002E3003"/>
    <w:rsid w:val="002E594E"/>
    <w:rsid w:val="002E7464"/>
    <w:rsid w:val="002F0238"/>
    <w:rsid w:val="002F0D59"/>
    <w:rsid w:val="002F421C"/>
    <w:rsid w:val="002F48EE"/>
    <w:rsid w:val="002F4B0F"/>
    <w:rsid w:val="00300609"/>
    <w:rsid w:val="003007BA"/>
    <w:rsid w:val="00300E51"/>
    <w:rsid w:val="00301857"/>
    <w:rsid w:val="00303221"/>
    <w:rsid w:val="00303915"/>
    <w:rsid w:val="00304ABF"/>
    <w:rsid w:val="0030541E"/>
    <w:rsid w:val="003054A6"/>
    <w:rsid w:val="00305684"/>
    <w:rsid w:val="0030585D"/>
    <w:rsid w:val="0030721C"/>
    <w:rsid w:val="00307371"/>
    <w:rsid w:val="00310CE1"/>
    <w:rsid w:val="00311835"/>
    <w:rsid w:val="0031278E"/>
    <w:rsid w:val="003142E2"/>
    <w:rsid w:val="00314965"/>
    <w:rsid w:val="003150DD"/>
    <w:rsid w:val="00315205"/>
    <w:rsid w:val="0031562D"/>
    <w:rsid w:val="00316BFA"/>
    <w:rsid w:val="00316EC2"/>
    <w:rsid w:val="0031703E"/>
    <w:rsid w:val="00320F01"/>
    <w:rsid w:val="00321A0C"/>
    <w:rsid w:val="00321E6B"/>
    <w:rsid w:val="00322A65"/>
    <w:rsid w:val="0032388C"/>
    <w:rsid w:val="00324207"/>
    <w:rsid w:val="00324791"/>
    <w:rsid w:val="00324B2C"/>
    <w:rsid w:val="00324D4E"/>
    <w:rsid w:val="0032615A"/>
    <w:rsid w:val="003263E0"/>
    <w:rsid w:val="00326A17"/>
    <w:rsid w:val="00326DEF"/>
    <w:rsid w:val="00326FD1"/>
    <w:rsid w:val="003274EC"/>
    <w:rsid w:val="00330392"/>
    <w:rsid w:val="00330475"/>
    <w:rsid w:val="00332B88"/>
    <w:rsid w:val="0033475E"/>
    <w:rsid w:val="00334BE4"/>
    <w:rsid w:val="003364EC"/>
    <w:rsid w:val="00336847"/>
    <w:rsid w:val="0033799B"/>
    <w:rsid w:val="00337DFD"/>
    <w:rsid w:val="00340003"/>
    <w:rsid w:val="00340ABD"/>
    <w:rsid w:val="00340C3D"/>
    <w:rsid w:val="0034193E"/>
    <w:rsid w:val="00342425"/>
    <w:rsid w:val="003428D9"/>
    <w:rsid w:val="00342E20"/>
    <w:rsid w:val="00343C75"/>
    <w:rsid w:val="00344992"/>
    <w:rsid w:val="00344E89"/>
    <w:rsid w:val="003459E2"/>
    <w:rsid w:val="00346C31"/>
    <w:rsid w:val="003535A4"/>
    <w:rsid w:val="00353A86"/>
    <w:rsid w:val="00353BBC"/>
    <w:rsid w:val="0035474E"/>
    <w:rsid w:val="00354EEE"/>
    <w:rsid w:val="00355671"/>
    <w:rsid w:val="00356954"/>
    <w:rsid w:val="003579A3"/>
    <w:rsid w:val="00357B6E"/>
    <w:rsid w:val="00361CA5"/>
    <w:rsid w:val="00362131"/>
    <w:rsid w:val="003651C9"/>
    <w:rsid w:val="00365F6E"/>
    <w:rsid w:val="00366689"/>
    <w:rsid w:val="003669C8"/>
    <w:rsid w:val="00367E98"/>
    <w:rsid w:val="003704B1"/>
    <w:rsid w:val="003708CD"/>
    <w:rsid w:val="00371B09"/>
    <w:rsid w:val="00372C5C"/>
    <w:rsid w:val="00372E21"/>
    <w:rsid w:val="003742CF"/>
    <w:rsid w:val="0037525F"/>
    <w:rsid w:val="0037586C"/>
    <w:rsid w:val="00375953"/>
    <w:rsid w:val="00375B07"/>
    <w:rsid w:val="0037692B"/>
    <w:rsid w:val="00377D67"/>
    <w:rsid w:val="0038118A"/>
    <w:rsid w:val="00381C7A"/>
    <w:rsid w:val="00385598"/>
    <w:rsid w:val="00385C3E"/>
    <w:rsid w:val="00386FDB"/>
    <w:rsid w:val="0039007A"/>
    <w:rsid w:val="00390FB3"/>
    <w:rsid w:val="00392008"/>
    <w:rsid w:val="0039218D"/>
    <w:rsid w:val="003921CB"/>
    <w:rsid w:val="00392B85"/>
    <w:rsid w:val="003934DF"/>
    <w:rsid w:val="003942CE"/>
    <w:rsid w:val="003943C4"/>
    <w:rsid w:val="00394901"/>
    <w:rsid w:val="0039591E"/>
    <w:rsid w:val="00395B0F"/>
    <w:rsid w:val="00397555"/>
    <w:rsid w:val="00397B51"/>
    <w:rsid w:val="003A221D"/>
    <w:rsid w:val="003A2FF8"/>
    <w:rsid w:val="003A4638"/>
    <w:rsid w:val="003A50AE"/>
    <w:rsid w:val="003A5385"/>
    <w:rsid w:val="003A54C7"/>
    <w:rsid w:val="003A736C"/>
    <w:rsid w:val="003A769E"/>
    <w:rsid w:val="003B05F2"/>
    <w:rsid w:val="003B0D42"/>
    <w:rsid w:val="003B0FC2"/>
    <w:rsid w:val="003B36A0"/>
    <w:rsid w:val="003B3893"/>
    <w:rsid w:val="003B3CEA"/>
    <w:rsid w:val="003B3DA8"/>
    <w:rsid w:val="003B3E5F"/>
    <w:rsid w:val="003B4403"/>
    <w:rsid w:val="003B561F"/>
    <w:rsid w:val="003B5EC2"/>
    <w:rsid w:val="003B6D2E"/>
    <w:rsid w:val="003B7738"/>
    <w:rsid w:val="003B7B99"/>
    <w:rsid w:val="003B7D55"/>
    <w:rsid w:val="003C02BE"/>
    <w:rsid w:val="003C042A"/>
    <w:rsid w:val="003C061F"/>
    <w:rsid w:val="003C0F72"/>
    <w:rsid w:val="003C1516"/>
    <w:rsid w:val="003C2D10"/>
    <w:rsid w:val="003C31AF"/>
    <w:rsid w:val="003C384E"/>
    <w:rsid w:val="003C4355"/>
    <w:rsid w:val="003C668E"/>
    <w:rsid w:val="003C729B"/>
    <w:rsid w:val="003D004E"/>
    <w:rsid w:val="003D43B8"/>
    <w:rsid w:val="003D4638"/>
    <w:rsid w:val="003D5BAE"/>
    <w:rsid w:val="003D6DBB"/>
    <w:rsid w:val="003D6E02"/>
    <w:rsid w:val="003D70DF"/>
    <w:rsid w:val="003D76D6"/>
    <w:rsid w:val="003D7B1B"/>
    <w:rsid w:val="003E0307"/>
    <w:rsid w:val="003E2656"/>
    <w:rsid w:val="003E2B94"/>
    <w:rsid w:val="003E312A"/>
    <w:rsid w:val="003E3836"/>
    <w:rsid w:val="003E3DB1"/>
    <w:rsid w:val="003E580D"/>
    <w:rsid w:val="003E71FD"/>
    <w:rsid w:val="003E73BC"/>
    <w:rsid w:val="003E7C1C"/>
    <w:rsid w:val="003F07AF"/>
    <w:rsid w:val="003F1C93"/>
    <w:rsid w:val="003F27D1"/>
    <w:rsid w:val="003F287E"/>
    <w:rsid w:val="003F301C"/>
    <w:rsid w:val="003F3617"/>
    <w:rsid w:val="003F3880"/>
    <w:rsid w:val="003F3FC4"/>
    <w:rsid w:val="003F52FF"/>
    <w:rsid w:val="003F69D9"/>
    <w:rsid w:val="003F753E"/>
    <w:rsid w:val="00401A88"/>
    <w:rsid w:val="00401BFB"/>
    <w:rsid w:val="004023F4"/>
    <w:rsid w:val="00402479"/>
    <w:rsid w:val="00403672"/>
    <w:rsid w:val="00403C9A"/>
    <w:rsid w:val="004044AC"/>
    <w:rsid w:val="00404AE2"/>
    <w:rsid w:val="00404D8A"/>
    <w:rsid w:val="00404E07"/>
    <w:rsid w:val="004059E1"/>
    <w:rsid w:val="004066F6"/>
    <w:rsid w:val="00406A3A"/>
    <w:rsid w:val="00406D7D"/>
    <w:rsid w:val="00407502"/>
    <w:rsid w:val="004101A1"/>
    <w:rsid w:val="00411315"/>
    <w:rsid w:val="004113FF"/>
    <w:rsid w:val="00411FED"/>
    <w:rsid w:val="00412D2D"/>
    <w:rsid w:val="00412D48"/>
    <w:rsid w:val="004132EC"/>
    <w:rsid w:val="004138BC"/>
    <w:rsid w:val="004139B0"/>
    <w:rsid w:val="004140D7"/>
    <w:rsid w:val="004144EB"/>
    <w:rsid w:val="004144EE"/>
    <w:rsid w:val="004146BE"/>
    <w:rsid w:val="00414855"/>
    <w:rsid w:val="00415460"/>
    <w:rsid w:val="00415483"/>
    <w:rsid w:val="00415D32"/>
    <w:rsid w:val="00416E99"/>
    <w:rsid w:val="00417609"/>
    <w:rsid w:val="0041784A"/>
    <w:rsid w:val="004204B8"/>
    <w:rsid w:val="00421186"/>
    <w:rsid w:val="0042148D"/>
    <w:rsid w:val="00421ACB"/>
    <w:rsid w:val="00421D86"/>
    <w:rsid w:val="004243C6"/>
    <w:rsid w:val="004246D3"/>
    <w:rsid w:val="00427697"/>
    <w:rsid w:val="004278B0"/>
    <w:rsid w:val="004307A4"/>
    <w:rsid w:val="00431F78"/>
    <w:rsid w:val="0043217A"/>
    <w:rsid w:val="00435B7E"/>
    <w:rsid w:val="00436A38"/>
    <w:rsid w:val="004402B0"/>
    <w:rsid w:val="0044156A"/>
    <w:rsid w:val="004433E1"/>
    <w:rsid w:val="00450FC1"/>
    <w:rsid w:val="00452698"/>
    <w:rsid w:val="0045385C"/>
    <w:rsid w:val="0045486E"/>
    <w:rsid w:val="004550B8"/>
    <w:rsid w:val="004554E3"/>
    <w:rsid w:val="004557A1"/>
    <w:rsid w:val="00455B2C"/>
    <w:rsid w:val="00456539"/>
    <w:rsid w:val="0045665B"/>
    <w:rsid w:val="00460957"/>
    <w:rsid w:val="00461B2B"/>
    <w:rsid w:val="004622AF"/>
    <w:rsid w:val="00462563"/>
    <w:rsid w:val="00464BD3"/>
    <w:rsid w:val="00464E07"/>
    <w:rsid w:val="00464E80"/>
    <w:rsid w:val="0046512C"/>
    <w:rsid w:val="00466340"/>
    <w:rsid w:val="00467C5A"/>
    <w:rsid w:val="00467DA0"/>
    <w:rsid w:val="0047307A"/>
    <w:rsid w:val="00473CA5"/>
    <w:rsid w:val="00474FC8"/>
    <w:rsid w:val="004761B9"/>
    <w:rsid w:val="00476694"/>
    <w:rsid w:val="004778A1"/>
    <w:rsid w:val="00480D4B"/>
    <w:rsid w:val="0048137B"/>
    <w:rsid w:val="0048352E"/>
    <w:rsid w:val="00486C48"/>
    <w:rsid w:val="0048747D"/>
    <w:rsid w:val="00487659"/>
    <w:rsid w:val="004909CD"/>
    <w:rsid w:val="00490FA3"/>
    <w:rsid w:val="00492432"/>
    <w:rsid w:val="004930E5"/>
    <w:rsid w:val="004938FA"/>
    <w:rsid w:val="004949D0"/>
    <w:rsid w:val="00497332"/>
    <w:rsid w:val="0049771B"/>
    <w:rsid w:val="0049798B"/>
    <w:rsid w:val="004979F8"/>
    <w:rsid w:val="00497BCA"/>
    <w:rsid w:val="00497DD3"/>
    <w:rsid w:val="004A05FF"/>
    <w:rsid w:val="004A06E4"/>
    <w:rsid w:val="004A16C2"/>
    <w:rsid w:val="004A1C91"/>
    <w:rsid w:val="004A2270"/>
    <w:rsid w:val="004A26F0"/>
    <w:rsid w:val="004A2A28"/>
    <w:rsid w:val="004A3362"/>
    <w:rsid w:val="004A3437"/>
    <w:rsid w:val="004A41B7"/>
    <w:rsid w:val="004A6496"/>
    <w:rsid w:val="004A6CDA"/>
    <w:rsid w:val="004A77D0"/>
    <w:rsid w:val="004A7831"/>
    <w:rsid w:val="004B014E"/>
    <w:rsid w:val="004B22DD"/>
    <w:rsid w:val="004B2942"/>
    <w:rsid w:val="004B3617"/>
    <w:rsid w:val="004B4BDE"/>
    <w:rsid w:val="004B4BE2"/>
    <w:rsid w:val="004B5ED7"/>
    <w:rsid w:val="004B7CBD"/>
    <w:rsid w:val="004C05CE"/>
    <w:rsid w:val="004C0693"/>
    <w:rsid w:val="004C123B"/>
    <w:rsid w:val="004C13A1"/>
    <w:rsid w:val="004C1AD6"/>
    <w:rsid w:val="004C1C7A"/>
    <w:rsid w:val="004C228E"/>
    <w:rsid w:val="004C2F2F"/>
    <w:rsid w:val="004C40B5"/>
    <w:rsid w:val="004C40E8"/>
    <w:rsid w:val="004C4228"/>
    <w:rsid w:val="004C4552"/>
    <w:rsid w:val="004C4F45"/>
    <w:rsid w:val="004C54A0"/>
    <w:rsid w:val="004C573D"/>
    <w:rsid w:val="004C5AA3"/>
    <w:rsid w:val="004C749A"/>
    <w:rsid w:val="004D08F5"/>
    <w:rsid w:val="004D14CA"/>
    <w:rsid w:val="004D1766"/>
    <w:rsid w:val="004D2B02"/>
    <w:rsid w:val="004D2E75"/>
    <w:rsid w:val="004D362A"/>
    <w:rsid w:val="004D3FC1"/>
    <w:rsid w:val="004D5A16"/>
    <w:rsid w:val="004D5B28"/>
    <w:rsid w:val="004D5B29"/>
    <w:rsid w:val="004D5E02"/>
    <w:rsid w:val="004D788B"/>
    <w:rsid w:val="004E18CE"/>
    <w:rsid w:val="004E30D3"/>
    <w:rsid w:val="004E30F8"/>
    <w:rsid w:val="004E3204"/>
    <w:rsid w:val="004E536A"/>
    <w:rsid w:val="004E5622"/>
    <w:rsid w:val="004E58C3"/>
    <w:rsid w:val="004E65DF"/>
    <w:rsid w:val="004E69D8"/>
    <w:rsid w:val="004E75A8"/>
    <w:rsid w:val="004E79BD"/>
    <w:rsid w:val="004F026D"/>
    <w:rsid w:val="004F095C"/>
    <w:rsid w:val="004F2236"/>
    <w:rsid w:val="004F2383"/>
    <w:rsid w:val="004F308A"/>
    <w:rsid w:val="004F43E8"/>
    <w:rsid w:val="004F474E"/>
    <w:rsid w:val="004F5467"/>
    <w:rsid w:val="004F5854"/>
    <w:rsid w:val="004F7B06"/>
    <w:rsid w:val="00500EDA"/>
    <w:rsid w:val="00502682"/>
    <w:rsid w:val="00503101"/>
    <w:rsid w:val="00503E65"/>
    <w:rsid w:val="00503EAD"/>
    <w:rsid w:val="00504D5D"/>
    <w:rsid w:val="005050C5"/>
    <w:rsid w:val="0050512E"/>
    <w:rsid w:val="005052DB"/>
    <w:rsid w:val="005052DE"/>
    <w:rsid w:val="0050583B"/>
    <w:rsid w:val="00505BA0"/>
    <w:rsid w:val="00505E50"/>
    <w:rsid w:val="005061FD"/>
    <w:rsid w:val="00506448"/>
    <w:rsid w:val="00507B4C"/>
    <w:rsid w:val="00510A07"/>
    <w:rsid w:val="00512851"/>
    <w:rsid w:val="00513055"/>
    <w:rsid w:val="00514988"/>
    <w:rsid w:val="00514C6A"/>
    <w:rsid w:val="0051747A"/>
    <w:rsid w:val="00517F6D"/>
    <w:rsid w:val="00520741"/>
    <w:rsid w:val="00520BDA"/>
    <w:rsid w:val="0052175E"/>
    <w:rsid w:val="00521D92"/>
    <w:rsid w:val="00523193"/>
    <w:rsid w:val="00523347"/>
    <w:rsid w:val="005235AA"/>
    <w:rsid w:val="005240CF"/>
    <w:rsid w:val="00526543"/>
    <w:rsid w:val="005279FC"/>
    <w:rsid w:val="00530503"/>
    <w:rsid w:val="005307A4"/>
    <w:rsid w:val="00530992"/>
    <w:rsid w:val="00530B08"/>
    <w:rsid w:val="00530F5B"/>
    <w:rsid w:val="005310AE"/>
    <w:rsid w:val="005318B9"/>
    <w:rsid w:val="00531E07"/>
    <w:rsid w:val="005321F4"/>
    <w:rsid w:val="00532657"/>
    <w:rsid w:val="005330DE"/>
    <w:rsid w:val="005332F5"/>
    <w:rsid w:val="005344AE"/>
    <w:rsid w:val="00534A1D"/>
    <w:rsid w:val="00534A58"/>
    <w:rsid w:val="00535439"/>
    <w:rsid w:val="00536844"/>
    <w:rsid w:val="00537C4B"/>
    <w:rsid w:val="00540F72"/>
    <w:rsid w:val="00541D28"/>
    <w:rsid w:val="00541F91"/>
    <w:rsid w:val="00542B5F"/>
    <w:rsid w:val="00542F00"/>
    <w:rsid w:val="00543026"/>
    <w:rsid w:val="005433EC"/>
    <w:rsid w:val="005442C1"/>
    <w:rsid w:val="0054434D"/>
    <w:rsid w:val="00544A39"/>
    <w:rsid w:val="00545379"/>
    <w:rsid w:val="005453BB"/>
    <w:rsid w:val="00545FB5"/>
    <w:rsid w:val="005465C1"/>
    <w:rsid w:val="00551A6B"/>
    <w:rsid w:val="00551BEE"/>
    <w:rsid w:val="00551E1A"/>
    <w:rsid w:val="00553C31"/>
    <w:rsid w:val="00554E92"/>
    <w:rsid w:val="00555069"/>
    <w:rsid w:val="00555620"/>
    <w:rsid w:val="00557125"/>
    <w:rsid w:val="005572B1"/>
    <w:rsid w:val="00557304"/>
    <w:rsid w:val="0056086F"/>
    <w:rsid w:val="00560C73"/>
    <w:rsid w:val="00560E96"/>
    <w:rsid w:val="00561043"/>
    <w:rsid w:val="00562176"/>
    <w:rsid w:val="0056375A"/>
    <w:rsid w:val="00563DD4"/>
    <w:rsid w:val="00564743"/>
    <w:rsid w:val="0056564F"/>
    <w:rsid w:val="0056599D"/>
    <w:rsid w:val="005675A8"/>
    <w:rsid w:val="00567DE2"/>
    <w:rsid w:val="0057076C"/>
    <w:rsid w:val="00571063"/>
    <w:rsid w:val="005716B0"/>
    <w:rsid w:val="00571A60"/>
    <w:rsid w:val="00571C93"/>
    <w:rsid w:val="005738CB"/>
    <w:rsid w:val="00574C30"/>
    <w:rsid w:val="00576730"/>
    <w:rsid w:val="00576A71"/>
    <w:rsid w:val="005812E9"/>
    <w:rsid w:val="00582BE9"/>
    <w:rsid w:val="00582F71"/>
    <w:rsid w:val="00583B58"/>
    <w:rsid w:val="00583BA0"/>
    <w:rsid w:val="0058419B"/>
    <w:rsid w:val="005848D3"/>
    <w:rsid w:val="00584D82"/>
    <w:rsid w:val="00584FDB"/>
    <w:rsid w:val="00585693"/>
    <w:rsid w:val="005861F5"/>
    <w:rsid w:val="00587B23"/>
    <w:rsid w:val="00587D28"/>
    <w:rsid w:val="00591890"/>
    <w:rsid w:val="00592043"/>
    <w:rsid w:val="005921ED"/>
    <w:rsid w:val="00592CAB"/>
    <w:rsid w:val="0059414E"/>
    <w:rsid w:val="0059500A"/>
    <w:rsid w:val="00596CB7"/>
    <w:rsid w:val="00596D6A"/>
    <w:rsid w:val="00597C9A"/>
    <w:rsid w:val="005A08BE"/>
    <w:rsid w:val="005A1D41"/>
    <w:rsid w:val="005A2B5F"/>
    <w:rsid w:val="005A32F0"/>
    <w:rsid w:val="005A38BF"/>
    <w:rsid w:val="005A3D88"/>
    <w:rsid w:val="005A4358"/>
    <w:rsid w:val="005A4CA3"/>
    <w:rsid w:val="005A4F1C"/>
    <w:rsid w:val="005A58C9"/>
    <w:rsid w:val="005A5F10"/>
    <w:rsid w:val="005A5FE3"/>
    <w:rsid w:val="005A6378"/>
    <w:rsid w:val="005A748F"/>
    <w:rsid w:val="005B006E"/>
    <w:rsid w:val="005B01F2"/>
    <w:rsid w:val="005B029D"/>
    <w:rsid w:val="005B06D7"/>
    <w:rsid w:val="005B0949"/>
    <w:rsid w:val="005B10FE"/>
    <w:rsid w:val="005B1825"/>
    <w:rsid w:val="005B2292"/>
    <w:rsid w:val="005B3928"/>
    <w:rsid w:val="005B3DBB"/>
    <w:rsid w:val="005B4F01"/>
    <w:rsid w:val="005B5B7C"/>
    <w:rsid w:val="005B5F54"/>
    <w:rsid w:val="005B7B0D"/>
    <w:rsid w:val="005C0501"/>
    <w:rsid w:val="005C0A39"/>
    <w:rsid w:val="005C1283"/>
    <w:rsid w:val="005C56BC"/>
    <w:rsid w:val="005C62ED"/>
    <w:rsid w:val="005D0C1A"/>
    <w:rsid w:val="005D1140"/>
    <w:rsid w:val="005D2575"/>
    <w:rsid w:val="005D25A1"/>
    <w:rsid w:val="005D5232"/>
    <w:rsid w:val="005D52C3"/>
    <w:rsid w:val="005D60FF"/>
    <w:rsid w:val="005D617F"/>
    <w:rsid w:val="005E01B2"/>
    <w:rsid w:val="005E0C3F"/>
    <w:rsid w:val="005E0C51"/>
    <w:rsid w:val="005E0C77"/>
    <w:rsid w:val="005E0DDD"/>
    <w:rsid w:val="005E2B5B"/>
    <w:rsid w:val="005E3A30"/>
    <w:rsid w:val="005E3D22"/>
    <w:rsid w:val="005E4042"/>
    <w:rsid w:val="005E493D"/>
    <w:rsid w:val="005E56C0"/>
    <w:rsid w:val="005E7E14"/>
    <w:rsid w:val="005E7F4D"/>
    <w:rsid w:val="005F178B"/>
    <w:rsid w:val="005F2AE0"/>
    <w:rsid w:val="005F3CBD"/>
    <w:rsid w:val="005F4A9E"/>
    <w:rsid w:val="005F4C5B"/>
    <w:rsid w:val="005F5031"/>
    <w:rsid w:val="005F5398"/>
    <w:rsid w:val="005F60A1"/>
    <w:rsid w:val="005F7940"/>
    <w:rsid w:val="00600271"/>
    <w:rsid w:val="00601FD2"/>
    <w:rsid w:val="00602E0D"/>
    <w:rsid w:val="00603805"/>
    <w:rsid w:val="00603E52"/>
    <w:rsid w:val="00604C6A"/>
    <w:rsid w:val="00605A68"/>
    <w:rsid w:val="00605BC6"/>
    <w:rsid w:val="006061B4"/>
    <w:rsid w:val="00606CBC"/>
    <w:rsid w:val="00607231"/>
    <w:rsid w:val="00607554"/>
    <w:rsid w:val="00607CD1"/>
    <w:rsid w:val="00607F19"/>
    <w:rsid w:val="006112B3"/>
    <w:rsid w:val="00612093"/>
    <w:rsid w:val="00613C23"/>
    <w:rsid w:val="006144AE"/>
    <w:rsid w:val="00614B8D"/>
    <w:rsid w:val="00615008"/>
    <w:rsid w:val="006151F3"/>
    <w:rsid w:val="00615227"/>
    <w:rsid w:val="006158BA"/>
    <w:rsid w:val="00615AD7"/>
    <w:rsid w:val="00617175"/>
    <w:rsid w:val="00617886"/>
    <w:rsid w:val="00617BAA"/>
    <w:rsid w:val="00620FF9"/>
    <w:rsid w:val="0062187A"/>
    <w:rsid w:val="00621F3C"/>
    <w:rsid w:val="0062344E"/>
    <w:rsid w:val="00623C44"/>
    <w:rsid w:val="0062496B"/>
    <w:rsid w:val="00624E92"/>
    <w:rsid w:val="0062559C"/>
    <w:rsid w:val="00625C7F"/>
    <w:rsid w:val="00625CA9"/>
    <w:rsid w:val="00625D48"/>
    <w:rsid w:val="006265F6"/>
    <w:rsid w:val="0062723B"/>
    <w:rsid w:val="0062797B"/>
    <w:rsid w:val="006301EB"/>
    <w:rsid w:val="00630D3B"/>
    <w:rsid w:val="00631505"/>
    <w:rsid w:val="00631750"/>
    <w:rsid w:val="00632FA2"/>
    <w:rsid w:val="006331C7"/>
    <w:rsid w:val="00634715"/>
    <w:rsid w:val="00636A91"/>
    <w:rsid w:val="00637836"/>
    <w:rsid w:val="00637881"/>
    <w:rsid w:val="00637EB7"/>
    <w:rsid w:val="0064048B"/>
    <w:rsid w:val="006406EB"/>
    <w:rsid w:val="00640D08"/>
    <w:rsid w:val="006416ED"/>
    <w:rsid w:val="00642A8F"/>
    <w:rsid w:val="0064407A"/>
    <w:rsid w:val="006440BF"/>
    <w:rsid w:val="0064422C"/>
    <w:rsid w:val="00645CCA"/>
    <w:rsid w:val="00646FB6"/>
    <w:rsid w:val="0064754C"/>
    <w:rsid w:val="0064789E"/>
    <w:rsid w:val="00647FCC"/>
    <w:rsid w:val="0065216E"/>
    <w:rsid w:val="0065242B"/>
    <w:rsid w:val="00652638"/>
    <w:rsid w:val="00654A2F"/>
    <w:rsid w:val="00656468"/>
    <w:rsid w:val="0065707C"/>
    <w:rsid w:val="0065727C"/>
    <w:rsid w:val="0065758A"/>
    <w:rsid w:val="00660C81"/>
    <w:rsid w:val="00661A03"/>
    <w:rsid w:val="006629AF"/>
    <w:rsid w:val="00662E83"/>
    <w:rsid w:val="00663266"/>
    <w:rsid w:val="00663F0B"/>
    <w:rsid w:val="00665A5B"/>
    <w:rsid w:val="006664A3"/>
    <w:rsid w:val="00666867"/>
    <w:rsid w:val="00666BF3"/>
    <w:rsid w:val="00670558"/>
    <w:rsid w:val="0067081B"/>
    <w:rsid w:val="00670824"/>
    <w:rsid w:val="006709E7"/>
    <w:rsid w:val="0067116A"/>
    <w:rsid w:val="00671D61"/>
    <w:rsid w:val="00672851"/>
    <w:rsid w:val="00672C4F"/>
    <w:rsid w:val="006738F9"/>
    <w:rsid w:val="006739AA"/>
    <w:rsid w:val="00673B54"/>
    <w:rsid w:val="00673D6D"/>
    <w:rsid w:val="00675366"/>
    <w:rsid w:val="00675416"/>
    <w:rsid w:val="006757E7"/>
    <w:rsid w:val="006760E6"/>
    <w:rsid w:val="0068000B"/>
    <w:rsid w:val="00680354"/>
    <w:rsid w:val="006811E0"/>
    <w:rsid w:val="006829BC"/>
    <w:rsid w:val="006838E4"/>
    <w:rsid w:val="00683BEE"/>
    <w:rsid w:val="0068421F"/>
    <w:rsid w:val="006843EB"/>
    <w:rsid w:val="006858AA"/>
    <w:rsid w:val="00685C47"/>
    <w:rsid w:val="00686192"/>
    <w:rsid w:val="0068627A"/>
    <w:rsid w:val="00687360"/>
    <w:rsid w:val="006873CB"/>
    <w:rsid w:val="00687688"/>
    <w:rsid w:val="006878D9"/>
    <w:rsid w:val="00687CD5"/>
    <w:rsid w:val="00690B33"/>
    <w:rsid w:val="00691A39"/>
    <w:rsid w:val="00693DCD"/>
    <w:rsid w:val="00694B21"/>
    <w:rsid w:val="00695C02"/>
    <w:rsid w:val="00695FDB"/>
    <w:rsid w:val="0069728E"/>
    <w:rsid w:val="00697A7A"/>
    <w:rsid w:val="006A0218"/>
    <w:rsid w:val="006A0550"/>
    <w:rsid w:val="006A0B82"/>
    <w:rsid w:val="006A29BE"/>
    <w:rsid w:val="006A3901"/>
    <w:rsid w:val="006A5036"/>
    <w:rsid w:val="006A5154"/>
    <w:rsid w:val="006A5270"/>
    <w:rsid w:val="006A59BE"/>
    <w:rsid w:val="006A780B"/>
    <w:rsid w:val="006A7FB6"/>
    <w:rsid w:val="006B0AC9"/>
    <w:rsid w:val="006B1632"/>
    <w:rsid w:val="006B17E4"/>
    <w:rsid w:val="006B2392"/>
    <w:rsid w:val="006B247F"/>
    <w:rsid w:val="006B390B"/>
    <w:rsid w:val="006B460D"/>
    <w:rsid w:val="006B4A70"/>
    <w:rsid w:val="006B4FCB"/>
    <w:rsid w:val="006B5FF6"/>
    <w:rsid w:val="006B6465"/>
    <w:rsid w:val="006B66C8"/>
    <w:rsid w:val="006B6EC1"/>
    <w:rsid w:val="006C00CC"/>
    <w:rsid w:val="006C1123"/>
    <w:rsid w:val="006C176B"/>
    <w:rsid w:val="006C187C"/>
    <w:rsid w:val="006C349D"/>
    <w:rsid w:val="006C387F"/>
    <w:rsid w:val="006C5238"/>
    <w:rsid w:val="006C5BFF"/>
    <w:rsid w:val="006C5D46"/>
    <w:rsid w:val="006C5DAF"/>
    <w:rsid w:val="006C6BC7"/>
    <w:rsid w:val="006C7483"/>
    <w:rsid w:val="006C7755"/>
    <w:rsid w:val="006D0207"/>
    <w:rsid w:val="006D184B"/>
    <w:rsid w:val="006D3169"/>
    <w:rsid w:val="006D388E"/>
    <w:rsid w:val="006D4E8C"/>
    <w:rsid w:val="006D5791"/>
    <w:rsid w:val="006D6B01"/>
    <w:rsid w:val="006D6E56"/>
    <w:rsid w:val="006E0ACD"/>
    <w:rsid w:val="006E0CA4"/>
    <w:rsid w:val="006E1C67"/>
    <w:rsid w:val="006E26DB"/>
    <w:rsid w:val="006E270D"/>
    <w:rsid w:val="006E3777"/>
    <w:rsid w:val="006E4453"/>
    <w:rsid w:val="006E4995"/>
    <w:rsid w:val="006E5046"/>
    <w:rsid w:val="006E50B1"/>
    <w:rsid w:val="006E50F1"/>
    <w:rsid w:val="006E54E2"/>
    <w:rsid w:val="006E63BF"/>
    <w:rsid w:val="006F0459"/>
    <w:rsid w:val="006F0A70"/>
    <w:rsid w:val="006F32C7"/>
    <w:rsid w:val="006F381F"/>
    <w:rsid w:val="006F4482"/>
    <w:rsid w:val="006F614C"/>
    <w:rsid w:val="006F7B00"/>
    <w:rsid w:val="007000B4"/>
    <w:rsid w:val="007015EF"/>
    <w:rsid w:val="00701FAC"/>
    <w:rsid w:val="00702EF7"/>
    <w:rsid w:val="00703C74"/>
    <w:rsid w:val="0070484E"/>
    <w:rsid w:val="00705396"/>
    <w:rsid w:val="007060A9"/>
    <w:rsid w:val="007078B7"/>
    <w:rsid w:val="00707B45"/>
    <w:rsid w:val="007116E9"/>
    <w:rsid w:val="007136A2"/>
    <w:rsid w:val="00713774"/>
    <w:rsid w:val="00714480"/>
    <w:rsid w:val="00714E04"/>
    <w:rsid w:val="00715D19"/>
    <w:rsid w:val="007167AF"/>
    <w:rsid w:val="00717887"/>
    <w:rsid w:val="00717AA6"/>
    <w:rsid w:val="00717DAF"/>
    <w:rsid w:val="007208FD"/>
    <w:rsid w:val="00721685"/>
    <w:rsid w:val="0072187F"/>
    <w:rsid w:val="00722224"/>
    <w:rsid w:val="007227ED"/>
    <w:rsid w:val="00722EBB"/>
    <w:rsid w:val="0072487D"/>
    <w:rsid w:val="00724D3F"/>
    <w:rsid w:val="00725163"/>
    <w:rsid w:val="00725353"/>
    <w:rsid w:val="00727C91"/>
    <w:rsid w:val="00727D5C"/>
    <w:rsid w:val="0073058B"/>
    <w:rsid w:val="00730AEC"/>
    <w:rsid w:val="0073113C"/>
    <w:rsid w:val="00731DB2"/>
    <w:rsid w:val="007324C9"/>
    <w:rsid w:val="00733815"/>
    <w:rsid w:val="007338DF"/>
    <w:rsid w:val="00734185"/>
    <w:rsid w:val="0073433B"/>
    <w:rsid w:val="00735894"/>
    <w:rsid w:val="00736140"/>
    <w:rsid w:val="00736679"/>
    <w:rsid w:val="00736E1F"/>
    <w:rsid w:val="00737F05"/>
    <w:rsid w:val="00740424"/>
    <w:rsid w:val="007419A4"/>
    <w:rsid w:val="00741A69"/>
    <w:rsid w:val="0074255C"/>
    <w:rsid w:val="0074343C"/>
    <w:rsid w:val="00744058"/>
    <w:rsid w:val="00744A48"/>
    <w:rsid w:val="0074514A"/>
    <w:rsid w:val="00745908"/>
    <w:rsid w:val="007462F9"/>
    <w:rsid w:val="00746866"/>
    <w:rsid w:val="007477F4"/>
    <w:rsid w:val="00751240"/>
    <w:rsid w:val="00751792"/>
    <w:rsid w:val="00752F02"/>
    <w:rsid w:val="00753147"/>
    <w:rsid w:val="007546CC"/>
    <w:rsid w:val="00754AB5"/>
    <w:rsid w:val="00755061"/>
    <w:rsid w:val="00755431"/>
    <w:rsid w:val="007559CA"/>
    <w:rsid w:val="00757BCD"/>
    <w:rsid w:val="00757C4B"/>
    <w:rsid w:val="00760556"/>
    <w:rsid w:val="00760722"/>
    <w:rsid w:val="007608EB"/>
    <w:rsid w:val="00760A77"/>
    <w:rsid w:val="00760C1E"/>
    <w:rsid w:val="007625E9"/>
    <w:rsid w:val="007631E0"/>
    <w:rsid w:val="00763209"/>
    <w:rsid w:val="007646D3"/>
    <w:rsid w:val="00765781"/>
    <w:rsid w:val="00765AEF"/>
    <w:rsid w:val="00766244"/>
    <w:rsid w:val="00766353"/>
    <w:rsid w:val="007666D7"/>
    <w:rsid w:val="007679C2"/>
    <w:rsid w:val="00767A76"/>
    <w:rsid w:val="00767E05"/>
    <w:rsid w:val="00770A0B"/>
    <w:rsid w:val="00770AD7"/>
    <w:rsid w:val="00771446"/>
    <w:rsid w:val="0077351A"/>
    <w:rsid w:val="00774326"/>
    <w:rsid w:val="0078004A"/>
    <w:rsid w:val="00780296"/>
    <w:rsid w:val="00780972"/>
    <w:rsid w:val="00780AEC"/>
    <w:rsid w:val="00780E72"/>
    <w:rsid w:val="00782F07"/>
    <w:rsid w:val="007830AF"/>
    <w:rsid w:val="007849E8"/>
    <w:rsid w:val="00784A61"/>
    <w:rsid w:val="00785DCE"/>
    <w:rsid w:val="00786F44"/>
    <w:rsid w:val="00787B2C"/>
    <w:rsid w:val="00787B3E"/>
    <w:rsid w:val="00787B87"/>
    <w:rsid w:val="00790BA5"/>
    <w:rsid w:val="00791511"/>
    <w:rsid w:val="00791E09"/>
    <w:rsid w:val="0079274D"/>
    <w:rsid w:val="00793773"/>
    <w:rsid w:val="00794222"/>
    <w:rsid w:val="007942F2"/>
    <w:rsid w:val="00794A8A"/>
    <w:rsid w:val="00795C8D"/>
    <w:rsid w:val="00796FB5"/>
    <w:rsid w:val="0079754D"/>
    <w:rsid w:val="00797B01"/>
    <w:rsid w:val="007A0C63"/>
    <w:rsid w:val="007A1FFA"/>
    <w:rsid w:val="007A20AD"/>
    <w:rsid w:val="007A3104"/>
    <w:rsid w:val="007A5740"/>
    <w:rsid w:val="007A57C2"/>
    <w:rsid w:val="007A5D5C"/>
    <w:rsid w:val="007A62FE"/>
    <w:rsid w:val="007A715E"/>
    <w:rsid w:val="007A7415"/>
    <w:rsid w:val="007A7D90"/>
    <w:rsid w:val="007B0CB0"/>
    <w:rsid w:val="007B16DE"/>
    <w:rsid w:val="007B2D15"/>
    <w:rsid w:val="007B3100"/>
    <w:rsid w:val="007B389D"/>
    <w:rsid w:val="007B3A86"/>
    <w:rsid w:val="007B3B81"/>
    <w:rsid w:val="007B3DF4"/>
    <w:rsid w:val="007B5E54"/>
    <w:rsid w:val="007B62FD"/>
    <w:rsid w:val="007B697F"/>
    <w:rsid w:val="007B7B32"/>
    <w:rsid w:val="007C1101"/>
    <w:rsid w:val="007C197D"/>
    <w:rsid w:val="007C21EA"/>
    <w:rsid w:val="007C3E46"/>
    <w:rsid w:val="007C4648"/>
    <w:rsid w:val="007C711E"/>
    <w:rsid w:val="007C79D5"/>
    <w:rsid w:val="007C7ED4"/>
    <w:rsid w:val="007D0E00"/>
    <w:rsid w:val="007D18D5"/>
    <w:rsid w:val="007D2846"/>
    <w:rsid w:val="007D298C"/>
    <w:rsid w:val="007D3420"/>
    <w:rsid w:val="007D5362"/>
    <w:rsid w:val="007D6128"/>
    <w:rsid w:val="007D6C48"/>
    <w:rsid w:val="007D71F7"/>
    <w:rsid w:val="007E000F"/>
    <w:rsid w:val="007E149C"/>
    <w:rsid w:val="007E154F"/>
    <w:rsid w:val="007E156E"/>
    <w:rsid w:val="007E23B2"/>
    <w:rsid w:val="007E5696"/>
    <w:rsid w:val="007E66B2"/>
    <w:rsid w:val="007E7318"/>
    <w:rsid w:val="007F1168"/>
    <w:rsid w:val="007F18B2"/>
    <w:rsid w:val="007F2584"/>
    <w:rsid w:val="007F2956"/>
    <w:rsid w:val="007F2C07"/>
    <w:rsid w:val="007F2E32"/>
    <w:rsid w:val="007F303F"/>
    <w:rsid w:val="007F6A11"/>
    <w:rsid w:val="007F7960"/>
    <w:rsid w:val="007F7E80"/>
    <w:rsid w:val="0080103C"/>
    <w:rsid w:val="0080348C"/>
    <w:rsid w:val="00803AB6"/>
    <w:rsid w:val="008042B9"/>
    <w:rsid w:val="0080548B"/>
    <w:rsid w:val="00805827"/>
    <w:rsid w:val="008058A5"/>
    <w:rsid w:val="00805E86"/>
    <w:rsid w:val="00805F32"/>
    <w:rsid w:val="008070AF"/>
    <w:rsid w:val="00810468"/>
    <w:rsid w:val="008117DD"/>
    <w:rsid w:val="00811F79"/>
    <w:rsid w:val="00812329"/>
    <w:rsid w:val="00812A2E"/>
    <w:rsid w:val="00813909"/>
    <w:rsid w:val="00814E45"/>
    <w:rsid w:val="00817022"/>
    <w:rsid w:val="008177AA"/>
    <w:rsid w:val="008212E4"/>
    <w:rsid w:val="00822DBB"/>
    <w:rsid w:val="00823124"/>
    <w:rsid w:val="00824CEF"/>
    <w:rsid w:val="00826D7C"/>
    <w:rsid w:val="00830148"/>
    <w:rsid w:val="00830F50"/>
    <w:rsid w:val="008316AD"/>
    <w:rsid w:val="00831855"/>
    <w:rsid w:val="0083218E"/>
    <w:rsid w:val="00834071"/>
    <w:rsid w:val="008347FE"/>
    <w:rsid w:val="00834875"/>
    <w:rsid w:val="008357A2"/>
    <w:rsid w:val="008357B8"/>
    <w:rsid w:val="00835AEB"/>
    <w:rsid w:val="00835DF0"/>
    <w:rsid w:val="00836D64"/>
    <w:rsid w:val="00840562"/>
    <w:rsid w:val="00840D0F"/>
    <w:rsid w:val="00841B20"/>
    <w:rsid w:val="00841DA4"/>
    <w:rsid w:val="008441A4"/>
    <w:rsid w:val="008445D4"/>
    <w:rsid w:val="008446F1"/>
    <w:rsid w:val="00844E03"/>
    <w:rsid w:val="00844F38"/>
    <w:rsid w:val="008457D4"/>
    <w:rsid w:val="008459B3"/>
    <w:rsid w:val="00846A59"/>
    <w:rsid w:val="00846FF0"/>
    <w:rsid w:val="008506BF"/>
    <w:rsid w:val="00850B82"/>
    <w:rsid w:val="0085135B"/>
    <w:rsid w:val="008518F4"/>
    <w:rsid w:val="00851CC5"/>
    <w:rsid w:val="008527BA"/>
    <w:rsid w:val="00852C9F"/>
    <w:rsid w:val="00852E8B"/>
    <w:rsid w:val="00853017"/>
    <w:rsid w:val="00853EB9"/>
    <w:rsid w:val="00854318"/>
    <w:rsid w:val="008547A4"/>
    <w:rsid w:val="00854CD8"/>
    <w:rsid w:val="00855C5C"/>
    <w:rsid w:val="00855FE6"/>
    <w:rsid w:val="0085728C"/>
    <w:rsid w:val="00861FD7"/>
    <w:rsid w:val="0086570A"/>
    <w:rsid w:val="008664E2"/>
    <w:rsid w:val="0086670E"/>
    <w:rsid w:val="00867ED6"/>
    <w:rsid w:val="00870024"/>
    <w:rsid w:val="00870F6E"/>
    <w:rsid w:val="00872089"/>
    <w:rsid w:val="0087359E"/>
    <w:rsid w:val="008735DF"/>
    <w:rsid w:val="00874C46"/>
    <w:rsid w:val="00874CED"/>
    <w:rsid w:val="008764A9"/>
    <w:rsid w:val="008766EC"/>
    <w:rsid w:val="0087670C"/>
    <w:rsid w:val="00877178"/>
    <w:rsid w:val="0087788B"/>
    <w:rsid w:val="0087790D"/>
    <w:rsid w:val="0088009E"/>
    <w:rsid w:val="0088013C"/>
    <w:rsid w:val="00881014"/>
    <w:rsid w:val="008837BA"/>
    <w:rsid w:val="00884452"/>
    <w:rsid w:val="00884910"/>
    <w:rsid w:val="00884B2D"/>
    <w:rsid w:val="00884BEC"/>
    <w:rsid w:val="00884C6F"/>
    <w:rsid w:val="008852CD"/>
    <w:rsid w:val="008905D7"/>
    <w:rsid w:val="00891A8A"/>
    <w:rsid w:val="00891B9E"/>
    <w:rsid w:val="00892C34"/>
    <w:rsid w:val="008941A0"/>
    <w:rsid w:val="008944A1"/>
    <w:rsid w:val="00894600"/>
    <w:rsid w:val="00894D8A"/>
    <w:rsid w:val="00895B87"/>
    <w:rsid w:val="008960B7"/>
    <w:rsid w:val="00896511"/>
    <w:rsid w:val="0089695A"/>
    <w:rsid w:val="00896BD0"/>
    <w:rsid w:val="008A0504"/>
    <w:rsid w:val="008A08D2"/>
    <w:rsid w:val="008A0BE1"/>
    <w:rsid w:val="008A0DE1"/>
    <w:rsid w:val="008A2E7B"/>
    <w:rsid w:val="008A3EE9"/>
    <w:rsid w:val="008A54F5"/>
    <w:rsid w:val="008A684E"/>
    <w:rsid w:val="008A68F9"/>
    <w:rsid w:val="008A6F6C"/>
    <w:rsid w:val="008A7475"/>
    <w:rsid w:val="008B0E0E"/>
    <w:rsid w:val="008B1860"/>
    <w:rsid w:val="008B1CA6"/>
    <w:rsid w:val="008B3787"/>
    <w:rsid w:val="008B4169"/>
    <w:rsid w:val="008B48D0"/>
    <w:rsid w:val="008B5414"/>
    <w:rsid w:val="008B5561"/>
    <w:rsid w:val="008B5B9D"/>
    <w:rsid w:val="008B7324"/>
    <w:rsid w:val="008B76F8"/>
    <w:rsid w:val="008B7B92"/>
    <w:rsid w:val="008C0C72"/>
    <w:rsid w:val="008C14BC"/>
    <w:rsid w:val="008C1E27"/>
    <w:rsid w:val="008C259E"/>
    <w:rsid w:val="008C465E"/>
    <w:rsid w:val="008C5052"/>
    <w:rsid w:val="008C701B"/>
    <w:rsid w:val="008C73D6"/>
    <w:rsid w:val="008C7D26"/>
    <w:rsid w:val="008C7F8F"/>
    <w:rsid w:val="008D00C9"/>
    <w:rsid w:val="008D0AA6"/>
    <w:rsid w:val="008D0C62"/>
    <w:rsid w:val="008D1115"/>
    <w:rsid w:val="008D239D"/>
    <w:rsid w:val="008D2CD6"/>
    <w:rsid w:val="008D334B"/>
    <w:rsid w:val="008D37A0"/>
    <w:rsid w:val="008D466D"/>
    <w:rsid w:val="008D4939"/>
    <w:rsid w:val="008D7AEB"/>
    <w:rsid w:val="008E0651"/>
    <w:rsid w:val="008E0D30"/>
    <w:rsid w:val="008E1772"/>
    <w:rsid w:val="008E1F2E"/>
    <w:rsid w:val="008E3D60"/>
    <w:rsid w:val="008E5062"/>
    <w:rsid w:val="008E5C3E"/>
    <w:rsid w:val="008E69AE"/>
    <w:rsid w:val="008E7390"/>
    <w:rsid w:val="008E73F9"/>
    <w:rsid w:val="008F052D"/>
    <w:rsid w:val="008F11B4"/>
    <w:rsid w:val="008F1AB4"/>
    <w:rsid w:val="008F1C1E"/>
    <w:rsid w:val="008F1F00"/>
    <w:rsid w:val="008F22DC"/>
    <w:rsid w:val="008F27AA"/>
    <w:rsid w:val="008F78A7"/>
    <w:rsid w:val="0090338F"/>
    <w:rsid w:val="009039F6"/>
    <w:rsid w:val="00904972"/>
    <w:rsid w:val="0090528E"/>
    <w:rsid w:val="00906768"/>
    <w:rsid w:val="00906805"/>
    <w:rsid w:val="009074CF"/>
    <w:rsid w:val="0091023C"/>
    <w:rsid w:val="00910486"/>
    <w:rsid w:val="009107FF"/>
    <w:rsid w:val="009113AE"/>
    <w:rsid w:val="00911A21"/>
    <w:rsid w:val="00911B5C"/>
    <w:rsid w:val="00911DCD"/>
    <w:rsid w:val="00913ABB"/>
    <w:rsid w:val="00913F53"/>
    <w:rsid w:val="00915040"/>
    <w:rsid w:val="00916D77"/>
    <w:rsid w:val="0091739F"/>
    <w:rsid w:val="00920257"/>
    <w:rsid w:val="00920319"/>
    <w:rsid w:val="00921793"/>
    <w:rsid w:val="009235EA"/>
    <w:rsid w:val="0092405B"/>
    <w:rsid w:val="00924198"/>
    <w:rsid w:val="009247AE"/>
    <w:rsid w:val="00924F30"/>
    <w:rsid w:val="00924F4A"/>
    <w:rsid w:val="009259EF"/>
    <w:rsid w:val="00925C33"/>
    <w:rsid w:val="0092689F"/>
    <w:rsid w:val="009273B5"/>
    <w:rsid w:val="00927725"/>
    <w:rsid w:val="00927A6E"/>
    <w:rsid w:val="009304FE"/>
    <w:rsid w:val="00930782"/>
    <w:rsid w:val="00930FA4"/>
    <w:rsid w:val="009327FF"/>
    <w:rsid w:val="00932B48"/>
    <w:rsid w:val="00933471"/>
    <w:rsid w:val="009338E3"/>
    <w:rsid w:val="009340DA"/>
    <w:rsid w:val="0093570A"/>
    <w:rsid w:val="0093593D"/>
    <w:rsid w:val="00935964"/>
    <w:rsid w:val="00935A1A"/>
    <w:rsid w:val="00936808"/>
    <w:rsid w:val="00936EC8"/>
    <w:rsid w:val="0093739B"/>
    <w:rsid w:val="009376CE"/>
    <w:rsid w:val="009401BF"/>
    <w:rsid w:val="00940CF1"/>
    <w:rsid w:val="0094203D"/>
    <w:rsid w:val="00942637"/>
    <w:rsid w:val="00942B44"/>
    <w:rsid w:val="00945659"/>
    <w:rsid w:val="00946126"/>
    <w:rsid w:val="009467C4"/>
    <w:rsid w:val="00947F9D"/>
    <w:rsid w:val="00947FE8"/>
    <w:rsid w:val="009503F7"/>
    <w:rsid w:val="0095079B"/>
    <w:rsid w:val="00950862"/>
    <w:rsid w:val="0095159F"/>
    <w:rsid w:val="00951A7E"/>
    <w:rsid w:val="00952049"/>
    <w:rsid w:val="00953671"/>
    <w:rsid w:val="00953BC2"/>
    <w:rsid w:val="009540AD"/>
    <w:rsid w:val="00960485"/>
    <w:rsid w:val="0096110D"/>
    <w:rsid w:val="0096258F"/>
    <w:rsid w:val="00963421"/>
    <w:rsid w:val="00963A5C"/>
    <w:rsid w:val="00965D49"/>
    <w:rsid w:val="00970B60"/>
    <w:rsid w:val="00973415"/>
    <w:rsid w:val="009734D3"/>
    <w:rsid w:val="009737DF"/>
    <w:rsid w:val="00974365"/>
    <w:rsid w:val="00974568"/>
    <w:rsid w:val="00974F2E"/>
    <w:rsid w:val="0097517D"/>
    <w:rsid w:val="00975391"/>
    <w:rsid w:val="009756E2"/>
    <w:rsid w:val="00977973"/>
    <w:rsid w:val="009806C2"/>
    <w:rsid w:val="009819EA"/>
    <w:rsid w:val="00981F79"/>
    <w:rsid w:val="00982216"/>
    <w:rsid w:val="0098323D"/>
    <w:rsid w:val="009834E9"/>
    <w:rsid w:val="009850EF"/>
    <w:rsid w:val="0098516A"/>
    <w:rsid w:val="009868E7"/>
    <w:rsid w:val="009868FC"/>
    <w:rsid w:val="00987875"/>
    <w:rsid w:val="00990B33"/>
    <w:rsid w:val="00991A16"/>
    <w:rsid w:val="00991D4B"/>
    <w:rsid w:val="00991E94"/>
    <w:rsid w:val="00992971"/>
    <w:rsid w:val="00992BED"/>
    <w:rsid w:val="0099353E"/>
    <w:rsid w:val="00993BEE"/>
    <w:rsid w:val="00993DF7"/>
    <w:rsid w:val="009941CA"/>
    <w:rsid w:val="0099502E"/>
    <w:rsid w:val="00995A1C"/>
    <w:rsid w:val="00995EEF"/>
    <w:rsid w:val="009961EE"/>
    <w:rsid w:val="0099623D"/>
    <w:rsid w:val="00996CED"/>
    <w:rsid w:val="00996D22"/>
    <w:rsid w:val="009978C3"/>
    <w:rsid w:val="009A2B72"/>
    <w:rsid w:val="009A3C34"/>
    <w:rsid w:val="009A511B"/>
    <w:rsid w:val="009A5A3B"/>
    <w:rsid w:val="009B0138"/>
    <w:rsid w:val="009B0556"/>
    <w:rsid w:val="009B41CE"/>
    <w:rsid w:val="009B4C9B"/>
    <w:rsid w:val="009B4E8F"/>
    <w:rsid w:val="009B5077"/>
    <w:rsid w:val="009B5846"/>
    <w:rsid w:val="009B629B"/>
    <w:rsid w:val="009B7FCB"/>
    <w:rsid w:val="009C0E2E"/>
    <w:rsid w:val="009C0FA1"/>
    <w:rsid w:val="009C190C"/>
    <w:rsid w:val="009C2436"/>
    <w:rsid w:val="009C5654"/>
    <w:rsid w:val="009C626A"/>
    <w:rsid w:val="009C747F"/>
    <w:rsid w:val="009C785F"/>
    <w:rsid w:val="009C79CB"/>
    <w:rsid w:val="009C7EE8"/>
    <w:rsid w:val="009D1DB1"/>
    <w:rsid w:val="009D2574"/>
    <w:rsid w:val="009D2FBA"/>
    <w:rsid w:val="009D351E"/>
    <w:rsid w:val="009D39FC"/>
    <w:rsid w:val="009D3D3F"/>
    <w:rsid w:val="009D4395"/>
    <w:rsid w:val="009D4C06"/>
    <w:rsid w:val="009D7787"/>
    <w:rsid w:val="009D7838"/>
    <w:rsid w:val="009E02C9"/>
    <w:rsid w:val="009E0D66"/>
    <w:rsid w:val="009E1B33"/>
    <w:rsid w:val="009E2A96"/>
    <w:rsid w:val="009E39DC"/>
    <w:rsid w:val="009E411C"/>
    <w:rsid w:val="009E5645"/>
    <w:rsid w:val="009E56B4"/>
    <w:rsid w:val="009E7ED9"/>
    <w:rsid w:val="009F0B56"/>
    <w:rsid w:val="009F127D"/>
    <w:rsid w:val="009F19D2"/>
    <w:rsid w:val="009F1F2C"/>
    <w:rsid w:val="009F2AE2"/>
    <w:rsid w:val="009F4095"/>
    <w:rsid w:val="009F43C3"/>
    <w:rsid w:val="009F60D3"/>
    <w:rsid w:val="009F615F"/>
    <w:rsid w:val="00A0030A"/>
    <w:rsid w:val="00A00626"/>
    <w:rsid w:val="00A0101D"/>
    <w:rsid w:val="00A0110E"/>
    <w:rsid w:val="00A030C9"/>
    <w:rsid w:val="00A0400D"/>
    <w:rsid w:val="00A043FE"/>
    <w:rsid w:val="00A04E6C"/>
    <w:rsid w:val="00A052C4"/>
    <w:rsid w:val="00A05916"/>
    <w:rsid w:val="00A05D5B"/>
    <w:rsid w:val="00A06A5C"/>
    <w:rsid w:val="00A0702A"/>
    <w:rsid w:val="00A1127A"/>
    <w:rsid w:val="00A11861"/>
    <w:rsid w:val="00A121BF"/>
    <w:rsid w:val="00A1266A"/>
    <w:rsid w:val="00A1293D"/>
    <w:rsid w:val="00A1389B"/>
    <w:rsid w:val="00A1397D"/>
    <w:rsid w:val="00A1464E"/>
    <w:rsid w:val="00A14D3F"/>
    <w:rsid w:val="00A16EEB"/>
    <w:rsid w:val="00A16FCD"/>
    <w:rsid w:val="00A17724"/>
    <w:rsid w:val="00A2114F"/>
    <w:rsid w:val="00A2180C"/>
    <w:rsid w:val="00A21A8E"/>
    <w:rsid w:val="00A21C56"/>
    <w:rsid w:val="00A21D0C"/>
    <w:rsid w:val="00A21F1E"/>
    <w:rsid w:val="00A2216E"/>
    <w:rsid w:val="00A22F5A"/>
    <w:rsid w:val="00A2370B"/>
    <w:rsid w:val="00A242AE"/>
    <w:rsid w:val="00A26112"/>
    <w:rsid w:val="00A27C20"/>
    <w:rsid w:val="00A308BF"/>
    <w:rsid w:val="00A30EA6"/>
    <w:rsid w:val="00A30F7F"/>
    <w:rsid w:val="00A31523"/>
    <w:rsid w:val="00A31536"/>
    <w:rsid w:val="00A3251A"/>
    <w:rsid w:val="00A33251"/>
    <w:rsid w:val="00A3394D"/>
    <w:rsid w:val="00A33CC3"/>
    <w:rsid w:val="00A34329"/>
    <w:rsid w:val="00A346FE"/>
    <w:rsid w:val="00A34843"/>
    <w:rsid w:val="00A34D45"/>
    <w:rsid w:val="00A36E14"/>
    <w:rsid w:val="00A371CA"/>
    <w:rsid w:val="00A373DF"/>
    <w:rsid w:val="00A37EAD"/>
    <w:rsid w:val="00A40C46"/>
    <w:rsid w:val="00A413BF"/>
    <w:rsid w:val="00A415EC"/>
    <w:rsid w:val="00A416A3"/>
    <w:rsid w:val="00A42F57"/>
    <w:rsid w:val="00A44CE3"/>
    <w:rsid w:val="00A44DF4"/>
    <w:rsid w:val="00A4716C"/>
    <w:rsid w:val="00A47DF1"/>
    <w:rsid w:val="00A522D0"/>
    <w:rsid w:val="00A53130"/>
    <w:rsid w:val="00A53152"/>
    <w:rsid w:val="00A53BBA"/>
    <w:rsid w:val="00A5412B"/>
    <w:rsid w:val="00A54EDC"/>
    <w:rsid w:val="00A557B8"/>
    <w:rsid w:val="00A55C18"/>
    <w:rsid w:val="00A561A5"/>
    <w:rsid w:val="00A5677B"/>
    <w:rsid w:val="00A56CC9"/>
    <w:rsid w:val="00A61FD5"/>
    <w:rsid w:val="00A62EF6"/>
    <w:rsid w:val="00A640CF"/>
    <w:rsid w:val="00A642C4"/>
    <w:rsid w:val="00A64735"/>
    <w:rsid w:val="00A655F6"/>
    <w:rsid w:val="00A66535"/>
    <w:rsid w:val="00A669DF"/>
    <w:rsid w:val="00A66B50"/>
    <w:rsid w:val="00A66DFA"/>
    <w:rsid w:val="00A67096"/>
    <w:rsid w:val="00A673ED"/>
    <w:rsid w:val="00A6786A"/>
    <w:rsid w:val="00A67E4E"/>
    <w:rsid w:val="00A705CD"/>
    <w:rsid w:val="00A7109B"/>
    <w:rsid w:val="00A7266E"/>
    <w:rsid w:val="00A7322E"/>
    <w:rsid w:val="00A7361F"/>
    <w:rsid w:val="00A73A67"/>
    <w:rsid w:val="00A73BCD"/>
    <w:rsid w:val="00A74D40"/>
    <w:rsid w:val="00A75DAF"/>
    <w:rsid w:val="00A764E1"/>
    <w:rsid w:val="00A765DB"/>
    <w:rsid w:val="00A768C3"/>
    <w:rsid w:val="00A7741C"/>
    <w:rsid w:val="00A80221"/>
    <w:rsid w:val="00A806DD"/>
    <w:rsid w:val="00A81D07"/>
    <w:rsid w:val="00A8491B"/>
    <w:rsid w:val="00A850DC"/>
    <w:rsid w:val="00A8510A"/>
    <w:rsid w:val="00A85226"/>
    <w:rsid w:val="00A860D4"/>
    <w:rsid w:val="00A866E9"/>
    <w:rsid w:val="00A8720F"/>
    <w:rsid w:val="00A87A92"/>
    <w:rsid w:val="00A905DA"/>
    <w:rsid w:val="00A91198"/>
    <w:rsid w:val="00A91E4D"/>
    <w:rsid w:val="00A92240"/>
    <w:rsid w:val="00A93ACA"/>
    <w:rsid w:val="00A944A8"/>
    <w:rsid w:val="00A94A3F"/>
    <w:rsid w:val="00A94B40"/>
    <w:rsid w:val="00A95614"/>
    <w:rsid w:val="00A95D89"/>
    <w:rsid w:val="00A96609"/>
    <w:rsid w:val="00AA0F53"/>
    <w:rsid w:val="00AA1BC2"/>
    <w:rsid w:val="00AA1EFE"/>
    <w:rsid w:val="00AA20BD"/>
    <w:rsid w:val="00AA2358"/>
    <w:rsid w:val="00AA2C31"/>
    <w:rsid w:val="00AA32BE"/>
    <w:rsid w:val="00AA382B"/>
    <w:rsid w:val="00AA467C"/>
    <w:rsid w:val="00AA4B41"/>
    <w:rsid w:val="00AA5759"/>
    <w:rsid w:val="00AA5C5A"/>
    <w:rsid w:val="00AA6558"/>
    <w:rsid w:val="00AB1A5C"/>
    <w:rsid w:val="00AB2C4F"/>
    <w:rsid w:val="00AB3A5C"/>
    <w:rsid w:val="00AB5F44"/>
    <w:rsid w:val="00AB5F73"/>
    <w:rsid w:val="00AB6021"/>
    <w:rsid w:val="00AB6968"/>
    <w:rsid w:val="00AB757E"/>
    <w:rsid w:val="00AC0B55"/>
    <w:rsid w:val="00AC113A"/>
    <w:rsid w:val="00AC1A19"/>
    <w:rsid w:val="00AC1B81"/>
    <w:rsid w:val="00AC2919"/>
    <w:rsid w:val="00AC3FB1"/>
    <w:rsid w:val="00AC405F"/>
    <w:rsid w:val="00AC4746"/>
    <w:rsid w:val="00AC5962"/>
    <w:rsid w:val="00AC5FA4"/>
    <w:rsid w:val="00AC7204"/>
    <w:rsid w:val="00AC76E2"/>
    <w:rsid w:val="00AD07F3"/>
    <w:rsid w:val="00AD21AC"/>
    <w:rsid w:val="00AD247A"/>
    <w:rsid w:val="00AD272D"/>
    <w:rsid w:val="00AD27F3"/>
    <w:rsid w:val="00AD2ED5"/>
    <w:rsid w:val="00AE080A"/>
    <w:rsid w:val="00AE1F87"/>
    <w:rsid w:val="00AE2388"/>
    <w:rsid w:val="00AE3196"/>
    <w:rsid w:val="00AE655A"/>
    <w:rsid w:val="00AF0AC1"/>
    <w:rsid w:val="00AF14BB"/>
    <w:rsid w:val="00AF16AA"/>
    <w:rsid w:val="00AF1A3F"/>
    <w:rsid w:val="00AF1DE4"/>
    <w:rsid w:val="00AF42F7"/>
    <w:rsid w:val="00AF6981"/>
    <w:rsid w:val="00AF6DD9"/>
    <w:rsid w:val="00AF7102"/>
    <w:rsid w:val="00AF72CD"/>
    <w:rsid w:val="00AF74F4"/>
    <w:rsid w:val="00AF7796"/>
    <w:rsid w:val="00AF7A75"/>
    <w:rsid w:val="00B02019"/>
    <w:rsid w:val="00B02538"/>
    <w:rsid w:val="00B033DC"/>
    <w:rsid w:val="00B039DB"/>
    <w:rsid w:val="00B03A36"/>
    <w:rsid w:val="00B0596F"/>
    <w:rsid w:val="00B06F46"/>
    <w:rsid w:val="00B07E37"/>
    <w:rsid w:val="00B1115C"/>
    <w:rsid w:val="00B1166B"/>
    <w:rsid w:val="00B11E5B"/>
    <w:rsid w:val="00B13BBC"/>
    <w:rsid w:val="00B146AF"/>
    <w:rsid w:val="00B1511A"/>
    <w:rsid w:val="00B15B9D"/>
    <w:rsid w:val="00B20655"/>
    <w:rsid w:val="00B2085C"/>
    <w:rsid w:val="00B20AC4"/>
    <w:rsid w:val="00B22DB2"/>
    <w:rsid w:val="00B2300C"/>
    <w:rsid w:val="00B23FDD"/>
    <w:rsid w:val="00B245A0"/>
    <w:rsid w:val="00B269AE"/>
    <w:rsid w:val="00B27F27"/>
    <w:rsid w:val="00B303F0"/>
    <w:rsid w:val="00B304CD"/>
    <w:rsid w:val="00B30BCE"/>
    <w:rsid w:val="00B312A4"/>
    <w:rsid w:val="00B32D74"/>
    <w:rsid w:val="00B33B5E"/>
    <w:rsid w:val="00B33B76"/>
    <w:rsid w:val="00B351DF"/>
    <w:rsid w:val="00B40065"/>
    <w:rsid w:val="00B40231"/>
    <w:rsid w:val="00B40793"/>
    <w:rsid w:val="00B4097A"/>
    <w:rsid w:val="00B40C07"/>
    <w:rsid w:val="00B41365"/>
    <w:rsid w:val="00B419E0"/>
    <w:rsid w:val="00B4266C"/>
    <w:rsid w:val="00B42F5F"/>
    <w:rsid w:val="00B430F1"/>
    <w:rsid w:val="00B43BD2"/>
    <w:rsid w:val="00B44099"/>
    <w:rsid w:val="00B44DC7"/>
    <w:rsid w:val="00B4616C"/>
    <w:rsid w:val="00B472C6"/>
    <w:rsid w:val="00B4762F"/>
    <w:rsid w:val="00B47A94"/>
    <w:rsid w:val="00B50384"/>
    <w:rsid w:val="00B508E9"/>
    <w:rsid w:val="00B52B1B"/>
    <w:rsid w:val="00B531F1"/>
    <w:rsid w:val="00B53AF1"/>
    <w:rsid w:val="00B5693E"/>
    <w:rsid w:val="00B56E5D"/>
    <w:rsid w:val="00B571C2"/>
    <w:rsid w:val="00B5769D"/>
    <w:rsid w:val="00B57ED8"/>
    <w:rsid w:val="00B60965"/>
    <w:rsid w:val="00B6284A"/>
    <w:rsid w:val="00B63086"/>
    <w:rsid w:val="00B63831"/>
    <w:rsid w:val="00B64C58"/>
    <w:rsid w:val="00B64F88"/>
    <w:rsid w:val="00B66169"/>
    <w:rsid w:val="00B671EA"/>
    <w:rsid w:val="00B7011E"/>
    <w:rsid w:val="00B70517"/>
    <w:rsid w:val="00B71361"/>
    <w:rsid w:val="00B7181E"/>
    <w:rsid w:val="00B727E1"/>
    <w:rsid w:val="00B7438C"/>
    <w:rsid w:val="00B743F2"/>
    <w:rsid w:val="00B7459E"/>
    <w:rsid w:val="00B74C35"/>
    <w:rsid w:val="00B75AD8"/>
    <w:rsid w:val="00B75B45"/>
    <w:rsid w:val="00B75BB3"/>
    <w:rsid w:val="00B77694"/>
    <w:rsid w:val="00B8045B"/>
    <w:rsid w:val="00B808EE"/>
    <w:rsid w:val="00B80A42"/>
    <w:rsid w:val="00B80BAA"/>
    <w:rsid w:val="00B80BBA"/>
    <w:rsid w:val="00B8165A"/>
    <w:rsid w:val="00B81BF2"/>
    <w:rsid w:val="00B835D6"/>
    <w:rsid w:val="00B8458F"/>
    <w:rsid w:val="00B84A6B"/>
    <w:rsid w:val="00B85AF7"/>
    <w:rsid w:val="00B85C8C"/>
    <w:rsid w:val="00B85ECF"/>
    <w:rsid w:val="00B86133"/>
    <w:rsid w:val="00B86224"/>
    <w:rsid w:val="00B90082"/>
    <w:rsid w:val="00B9084F"/>
    <w:rsid w:val="00B9185F"/>
    <w:rsid w:val="00B918B1"/>
    <w:rsid w:val="00B91E56"/>
    <w:rsid w:val="00B92767"/>
    <w:rsid w:val="00B92B4D"/>
    <w:rsid w:val="00B92D56"/>
    <w:rsid w:val="00B933B9"/>
    <w:rsid w:val="00B94227"/>
    <w:rsid w:val="00B9428B"/>
    <w:rsid w:val="00B94944"/>
    <w:rsid w:val="00B96A3D"/>
    <w:rsid w:val="00B96C4D"/>
    <w:rsid w:val="00B96F19"/>
    <w:rsid w:val="00B9756E"/>
    <w:rsid w:val="00BA1450"/>
    <w:rsid w:val="00BA178C"/>
    <w:rsid w:val="00BA20CE"/>
    <w:rsid w:val="00BA2915"/>
    <w:rsid w:val="00BA36A1"/>
    <w:rsid w:val="00BA3D12"/>
    <w:rsid w:val="00BA4EA6"/>
    <w:rsid w:val="00BA5E1A"/>
    <w:rsid w:val="00BA657A"/>
    <w:rsid w:val="00BA665A"/>
    <w:rsid w:val="00BA7059"/>
    <w:rsid w:val="00BA793D"/>
    <w:rsid w:val="00BA7AB8"/>
    <w:rsid w:val="00BB03D4"/>
    <w:rsid w:val="00BB15A4"/>
    <w:rsid w:val="00BB354F"/>
    <w:rsid w:val="00BB36A8"/>
    <w:rsid w:val="00BB4825"/>
    <w:rsid w:val="00BB5B0A"/>
    <w:rsid w:val="00BB65E5"/>
    <w:rsid w:val="00BB72F0"/>
    <w:rsid w:val="00BC0F12"/>
    <w:rsid w:val="00BC108B"/>
    <w:rsid w:val="00BC1737"/>
    <w:rsid w:val="00BC2C7F"/>
    <w:rsid w:val="00BC5804"/>
    <w:rsid w:val="00BC5BD3"/>
    <w:rsid w:val="00BC5C7E"/>
    <w:rsid w:val="00BC7358"/>
    <w:rsid w:val="00BC77E8"/>
    <w:rsid w:val="00BD0941"/>
    <w:rsid w:val="00BD1E93"/>
    <w:rsid w:val="00BD27A4"/>
    <w:rsid w:val="00BD3388"/>
    <w:rsid w:val="00BD3F72"/>
    <w:rsid w:val="00BD409E"/>
    <w:rsid w:val="00BD418B"/>
    <w:rsid w:val="00BD435D"/>
    <w:rsid w:val="00BD4E59"/>
    <w:rsid w:val="00BD4EC3"/>
    <w:rsid w:val="00BD57BE"/>
    <w:rsid w:val="00BD64F8"/>
    <w:rsid w:val="00BD7741"/>
    <w:rsid w:val="00BD7B1A"/>
    <w:rsid w:val="00BE0BF1"/>
    <w:rsid w:val="00BE10C8"/>
    <w:rsid w:val="00BE1981"/>
    <w:rsid w:val="00BE1F56"/>
    <w:rsid w:val="00BE2AE0"/>
    <w:rsid w:val="00BE2DFC"/>
    <w:rsid w:val="00BE30A7"/>
    <w:rsid w:val="00BE37E1"/>
    <w:rsid w:val="00BE6BBF"/>
    <w:rsid w:val="00BE6EA9"/>
    <w:rsid w:val="00BF0E9C"/>
    <w:rsid w:val="00BF2D14"/>
    <w:rsid w:val="00BF335C"/>
    <w:rsid w:val="00BF3371"/>
    <w:rsid w:val="00BF4785"/>
    <w:rsid w:val="00BF4C01"/>
    <w:rsid w:val="00BF5828"/>
    <w:rsid w:val="00BF5E69"/>
    <w:rsid w:val="00BF5E9E"/>
    <w:rsid w:val="00C00570"/>
    <w:rsid w:val="00C00CD1"/>
    <w:rsid w:val="00C02119"/>
    <w:rsid w:val="00C0240D"/>
    <w:rsid w:val="00C03981"/>
    <w:rsid w:val="00C04218"/>
    <w:rsid w:val="00C04230"/>
    <w:rsid w:val="00C04DB2"/>
    <w:rsid w:val="00C05777"/>
    <w:rsid w:val="00C0663F"/>
    <w:rsid w:val="00C06D0C"/>
    <w:rsid w:val="00C0704F"/>
    <w:rsid w:val="00C07844"/>
    <w:rsid w:val="00C100EE"/>
    <w:rsid w:val="00C10E0B"/>
    <w:rsid w:val="00C11318"/>
    <w:rsid w:val="00C127A1"/>
    <w:rsid w:val="00C15225"/>
    <w:rsid w:val="00C15CD3"/>
    <w:rsid w:val="00C169E8"/>
    <w:rsid w:val="00C176A5"/>
    <w:rsid w:val="00C178FD"/>
    <w:rsid w:val="00C2084D"/>
    <w:rsid w:val="00C21D65"/>
    <w:rsid w:val="00C22AF6"/>
    <w:rsid w:val="00C25A25"/>
    <w:rsid w:val="00C26422"/>
    <w:rsid w:val="00C26C7C"/>
    <w:rsid w:val="00C32484"/>
    <w:rsid w:val="00C3252E"/>
    <w:rsid w:val="00C3269F"/>
    <w:rsid w:val="00C3349C"/>
    <w:rsid w:val="00C35B94"/>
    <w:rsid w:val="00C36BC0"/>
    <w:rsid w:val="00C370BE"/>
    <w:rsid w:val="00C40507"/>
    <w:rsid w:val="00C40987"/>
    <w:rsid w:val="00C40AF6"/>
    <w:rsid w:val="00C41F4A"/>
    <w:rsid w:val="00C426AE"/>
    <w:rsid w:val="00C42922"/>
    <w:rsid w:val="00C4347A"/>
    <w:rsid w:val="00C44E88"/>
    <w:rsid w:val="00C45C33"/>
    <w:rsid w:val="00C45ED3"/>
    <w:rsid w:val="00C4681F"/>
    <w:rsid w:val="00C47971"/>
    <w:rsid w:val="00C509F7"/>
    <w:rsid w:val="00C51713"/>
    <w:rsid w:val="00C526B2"/>
    <w:rsid w:val="00C56BE4"/>
    <w:rsid w:val="00C56CDC"/>
    <w:rsid w:val="00C572D2"/>
    <w:rsid w:val="00C57891"/>
    <w:rsid w:val="00C62525"/>
    <w:rsid w:val="00C635AE"/>
    <w:rsid w:val="00C6390E"/>
    <w:rsid w:val="00C63E98"/>
    <w:rsid w:val="00C65023"/>
    <w:rsid w:val="00C65321"/>
    <w:rsid w:val="00C65548"/>
    <w:rsid w:val="00C65612"/>
    <w:rsid w:val="00C65CD0"/>
    <w:rsid w:val="00C67E07"/>
    <w:rsid w:val="00C70497"/>
    <w:rsid w:val="00C704B8"/>
    <w:rsid w:val="00C72425"/>
    <w:rsid w:val="00C72BAD"/>
    <w:rsid w:val="00C733C2"/>
    <w:rsid w:val="00C74884"/>
    <w:rsid w:val="00C74E95"/>
    <w:rsid w:val="00C75200"/>
    <w:rsid w:val="00C75298"/>
    <w:rsid w:val="00C7609F"/>
    <w:rsid w:val="00C77097"/>
    <w:rsid w:val="00C81BFE"/>
    <w:rsid w:val="00C81CAA"/>
    <w:rsid w:val="00C829AA"/>
    <w:rsid w:val="00C834D5"/>
    <w:rsid w:val="00C8573E"/>
    <w:rsid w:val="00C865C2"/>
    <w:rsid w:val="00C869F3"/>
    <w:rsid w:val="00C86F0C"/>
    <w:rsid w:val="00C873FE"/>
    <w:rsid w:val="00C87880"/>
    <w:rsid w:val="00C87AA8"/>
    <w:rsid w:val="00C91205"/>
    <w:rsid w:val="00C918DF"/>
    <w:rsid w:val="00C926EA"/>
    <w:rsid w:val="00C928F7"/>
    <w:rsid w:val="00C93939"/>
    <w:rsid w:val="00C952E2"/>
    <w:rsid w:val="00C96BC5"/>
    <w:rsid w:val="00C970CD"/>
    <w:rsid w:val="00C978F2"/>
    <w:rsid w:val="00CA1C47"/>
    <w:rsid w:val="00CA2581"/>
    <w:rsid w:val="00CA27DF"/>
    <w:rsid w:val="00CA30B8"/>
    <w:rsid w:val="00CA3433"/>
    <w:rsid w:val="00CA372D"/>
    <w:rsid w:val="00CA4C2D"/>
    <w:rsid w:val="00CA59FE"/>
    <w:rsid w:val="00CA63A8"/>
    <w:rsid w:val="00CA6536"/>
    <w:rsid w:val="00CA6BAF"/>
    <w:rsid w:val="00CA709B"/>
    <w:rsid w:val="00CA73A2"/>
    <w:rsid w:val="00CB0487"/>
    <w:rsid w:val="00CB0B66"/>
    <w:rsid w:val="00CB2E1F"/>
    <w:rsid w:val="00CB4D82"/>
    <w:rsid w:val="00CB64B2"/>
    <w:rsid w:val="00CB75F4"/>
    <w:rsid w:val="00CC096D"/>
    <w:rsid w:val="00CC119E"/>
    <w:rsid w:val="00CC14C4"/>
    <w:rsid w:val="00CC2929"/>
    <w:rsid w:val="00CC3517"/>
    <w:rsid w:val="00CC3EFC"/>
    <w:rsid w:val="00CC54C3"/>
    <w:rsid w:val="00CC5E77"/>
    <w:rsid w:val="00CC6BD1"/>
    <w:rsid w:val="00CC7C27"/>
    <w:rsid w:val="00CC7FE8"/>
    <w:rsid w:val="00CD1160"/>
    <w:rsid w:val="00CD11F6"/>
    <w:rsid w:val="00CD2DCB"/>
    <w:rsid w:val="00CD2F3A"/>
    <w:rsid w:val="00CD32A8"/>
    <w:rsid w:val="00CD343D"/>
    <w:rsid w:val="00CD36D1"/>
    <w:rsid w:val="00CD4C90"/>
    <w:rsid w:val="00CD5D7F"/>
    <w:rsid w:val="00CD6479"/>
    <w:rsid w:val="00CD7494"/>
    <w:rsid w:val="00CD7776"/>
    <w:rsid w:val="00CD7ACC"/>
    <w:rsid w:val="00CE0A47"/>
    <w:rsid w:val="00CE186F"/>
    <w:rsid w:val="00CE1B90"/>
    <w:rsid w:val="00CE1DDD"/>
    <w:rsid w:val="00CE23AA"/>
    <w:rsid w:val="00CE2A6C"/>
    <w:rsid w:val="00CE3456"/>
    <w:rsid w:val="00CE3475"/>
    <w:rsid w:val="00CE3DF9"/>
    <w:rsid w:val="00CE3F83"/>
    <w:rsid w:val="00CE421D"/>
    <w:rsid w:val="00CE4799"/>
    <w:rsid w:val="00CE55DA"/>
    <w:rsid w:val="00CE5B84"/>
    <w:rsid w:val="00CE69C0"/>
    <w:rsid w:val="00CE7AC4"/>
    <w:rsid w:val="00CE7DD5"/>
    <w:rsid w:val="00CF0782"/>
    <w:rsid w:val="00CF0B22"/>
    <w:rsid w:val="00CF1D9A"/>
    <w:rsid w:val="00CF23DB"/>
    <w:rsid w:val="00CF57F4"/>
    <w:rsid w:val="00CF5A51"/>
    <w:rsid w:val="00CF677C"/>
    <w:rsid w:val="00CF7413"/>
    <w:rsid w:val="00CF7995"/>
    <w:rsid w:val="00D01B98"/>
    <w:rsid w:val="00D04F78"/>
    <w:rsid w:val="00D055BC"/>
    <w:rsid w:val="00D05704"/>
    <w:rsid w:val="00D057FC"/>
    <w:rsid w:val="00D0606C"/>
    <w:rsid w:val="00D07795"/>
    <w:rsid w:val="00D12493"/>
    <w:rsid w:val="00D12B00"/>
    <w:rsid w:val="00D14EF9"/>
    <w:rsid w:val="00D1552D"/>
    <w:rsid w:val="00D16C78"/>
    <w:rsid w:val="00D17218"/>
    <w:rsid w:val="00D204B6"/>
    <w:rsid w:val="00D20A8B"/>
    <w:rsid w:val="00D20F46"/>
    <w:rsid w:val="00D234F0"/>
    <w:rsid w:val="00D23D51"/>
    <w:rsid w:val="00D26435"/>
    <w:rsid w:val="00D269FB"/>
    <w:rsid w:val="00D27231"/>
    <w:rsid w:val="00D27E81"/>
    <w:rsid w:val="00D30A61"/>
    <w:rsid w:val="00D30E85"/>
    <w:rsid w:val="00D32116"/>
    <w:rsid w:val="00D325CD"/>
    <w:rsid w:val="00D3382F"/>
    <w:rsid w:val="00D34142"/>
    <w:rsid w:val="00D3501F"/>
    <w:rsid w:val="00D35455"/>
    <w:rsid w:val="00D36224"/>
    <w:rsid w:val="00D367E6"/>
    <w:rsid w:val="00D36936"/>
    <w:rsid w:val="00D37059"/>
    <w:rsid w:val="00D370C4"/>
    <w:rsid w:val="00D3752F"/>
    <w:rsid w:val="00D3768F"/>
    <w:rsid w:val="00D416AA"/>
    <w:rsid w:val="00D4238B"/>
    <w:rsid w:val="00D43625"/>
    <w:rsid w:val="00D44BD7"/>
    <w:rsid w:val="00D44C4A"/>
    <w:rsid w:val="00D4557C"/>
    <w:rsid w:val="00D507DA"/>
    <w:rsid w:val="00D50EE4"/>
    <w:rsid w:val="00D51328"/>
    <w:rsid w:val="00D51F30"/>
    <w:rsid w:val="00D51FD4"/>
    <w:rsid w:val="00D5292C"/>
    <w:rsid w:val="00D53185"/>
    <w:rsid w:val="00D5369A"/>
    <w:rsid w:val="00D53C67"/>
    <w:rsid w:val="00D540B2"/>
    <w:rsid w:val="00D545A1"/>
    <w:rsid w:val="00D5498D"/>
    <w:rsid w:val="00D54ED5"/>
    <w:rsid w:val="00D55BF0"/>
    <w:rsid w:val="00D55FDF"/>
    <w:rsid w:val="00D5643F"/>
    <w:rsid w:val="00D573A7"/>
    <w:rsid w:val="00D62AA0"/>
    <w:rsid w:val="00D62F33"/>
    <w:rsid w:val="00D634C0"/>
    <w:rsid w:val="00D64088"/>
    <w:rsid w:val="00D646A7"/>
    <w:rsid w:val="00D6472A"/>
    <w:rsid w:val="00D667C2"/>
    <w:rsid w:val="00D669A2"/>
    <w:rsid w:val="00D66A79"/>
    <w:rsid w:val="00D673C3"/>
    <w:rsid w:val="00D70CE1"/>
    <w:rsid w:val="00D7197D"/>
    <w:rsid w:val="00D724DB"/>
    <w:rsid w:val="00D74447"/>
    <w:rsid w:val="00D75A47"/>
    <w:rsid w:val="00D75DD0"/>
    <w:rsid w:val="00D7621F"/>
    <w:rsid w:val="00D76810"/>
    <w:rsid w:val="00D76BF6"/>
    <w:rsid w:val="00D76EF3"/>
    <w:rsid w:val="00D77461"/>
    <w:rsid w:val="00D7756B"/>
    <w:rsid w:val="00D80C86"/>
    <w:rsid w:val="00D81D14"/>
    <w:rsid w:val="00D832CD"/>
    <w:rsid w:val="00D83927"/>
    <w:rsid w:val="00D867A5"/>
    <w:rsid w:val="00D878E7"/>
    <w:rsid w:val="00D878F9"/>
    <w:rsid w:val="00D920D3"/>
    <w:rsid w:val="00D92124"/>
    <w:rsid w:val="00D93261"/>
    <w:rsid w:val="00D9770E"/>
    <w:rsid w:val="00D978AF"/>
    <w:rsid w:val="00D97C52"/>
    <w:rsid w:val="00D97C84"/>
    <w:rsid w:val="00DA00D9"/>
    <w:rsid w:val="00DA1197"/>
    <w:rsid w:val="00DA1B48"/>
    <w:rsid w:val="00DA2527"/>
    <w:rsid w:val="00DA3675"/>
    <w:rsid w:val="00DA6435"/>
    <w:rsid w:val="00DA7199"/>
    <w:rsid w:val="00DA783C"/>
    <w:rsid w:val="00DA7A99"/>
    <w:rsid w:val="00DA7B31"/>
    <w:rsid w:val="00DB07BF"/>
    <w:rsid w:val="00DB09C9"/>
    <w:rsid w:val="00DB0B2D"/>
    <w:rsid w:val="00DB0D91"/>
    <w:rsid w:val="00DB111D"/>
    <w:rsid w:val="00DB1562"/>
    <w:rsid w:val="00DB1EE4"/>
    <w:rsid w:val="00DB20AB"/>
    <w:rsid w:val="00DB4429"/>
    <w:rsid w:val="00DB4738"/>
    <w:rsid w:val="00DB6681"/>
    <w:rsid w:val="00DB718C"/>
    <w:rsid w:val="00DB7304"/>
    <w:rsid w:val="00DC07A5"/>
    <w:rsid w:val="00DC0EA1"/>
    <w:rsid w:val="00DC134F"/>
    <w:rsid w:val="00DC2035"/>
    <w:rsid w:val="00DC2DC4"/>
    <w:rsid w:val="00DC2DD9"/>
    <w:rsid w:val="00DC3922"/>
    <w:rsid w:val="00DC3C02"/>
    <w:rsid w:val="00DC47D1"/>
    <w:rsid w:val="00DC47D7"/>
    <w:rsid w:val="00DC5514"/>
    <w:rsid w:val="00DC5640"/>
    <w:rsid w:val="00DC5F21"/>
    <w:rsid w:val="00DC6174"/>
    <w:rsid w:val="00DC65A0"/>
    <w:rsid w:val="00DC6625"/>
    <w:rsid w:val="00DC73C1"/>
    <w:rsid w:val="00DD009F"/>
    <w:rsid w:val="00DD0EEF"/>
    <w:rsid w:val="00DD16C3"/>
    <w:rsid w:val="00DD461A"/>
    <w:rsid w:val="00DD58FD"/>
    <w:rsid w:val="00DD6697"/>
    <w:rsid w:val="00DD688D"/>
    <w:rsid w:val="00DD7963"/>
    <w:rsid w:val="00DE06E8"/>
    <w:rsid w:val="00DE1F57"/>
    <w:rsid w:val="00DE21D8"/>
    <w:rsid w:val="00DE33AE"/>
    <w:rsid w:val="00DE39F1"/>
    <w:rsid w:val="00DE407B"/>
    <w:rsid w:val="00DE4794"/>
    <w:rsid w:val="00DE55A9"/>
    <w:rsid w:val="00DE5604"/>
    <w:rsid w:val="00DE5D05"/>
    <w:rsid w:val="00DE6DAB"/>
    <w:rsid w:val="00DE6F8E"/>
    <w:rsid w:val="00DE7438"/>
    <w:rsid w:val="00DE7489"/>
    <w:rsid w:val="00DE7AB3"/>
    <w:rsid w:val="00DE7B82"/>
    <w:rsid w:val="00DE7E7B"/>
    <w:rsid w:val="00DF0036"/>
    <w:rsid w:val="00DF011B"/>
    <w:rsid w:val="00DF0724"/>
    <w:rsid w:val="00DF1431"/>
    <w:rsid w:val="00DF1B2F"/>
    <w:rsid w:val="00DF4123"/>
    <w:rsid w:val="00DF4141"/>
    <w:rsid w:val="00DF6195"/>
    <w:rsid w:val="00DF77D5"/>
    <w:rsid w:val="00DF7AAA"/>
    <w:rsid w:val="00DF7EE5"/>
    <w:rsid w:val="00E0158C"/>
    <w:rsid w:val="00E033B4"/>
    <w:rsid w:val="00E046F7"/>
    <w:rsid w:val="00E0558E"/>
    <w:rsid w:val="00E05801"/>
    <w:rsid w:val="00E05C7D"/>
    <w:rsid w:val="00E05D4A"/>
    <w:rsid w:val="00E06113"/>
    <w:rsid w:val="00E064FC"/>
    <w:rsid w:val="00E06658"/>
    <w:rsid w:val="00E06AA3"/>
    <w:rsid w:val="00E06D06"/>
    <w:rsid w:val="00E07024"/>
    <w:rsid w:val="00E07B12"/>
    <w:rsid w:val="00E1053D"/>
    <w:rsid w:val="00E12301"/>
    <w:rsid w:val="00E1240D"/>
    <w:rsid w:val="00E12E16"/>
    <w:rsid w:val="00E138E8"/>
    <w:rsid w:val="00E13B2C"/>
    <w:rsid w:val="00E13CEA"/>
    <w:rsid w:val="00E13E4D"/>
    <w:rsid w:val="00E13E7B"/>
    <w:rsid w:val="00E14261"/>
    <w:rsid w:val="00E14272"/>
    <w:rsid w:val="00E148C2"/>
    <w:rsid w:val="00E150BA"/>
    <w:rsid w:val="00E15139"/>
    <w:rsid w:val="00E1527E"/>
    <w:rsid w:val="00E16DD1"/>
    <w:rsid w:val="00E1782C"/>
    <w:rsid w:val="00E20D56"/>
    <w:rsid w:val="00E233C2"/>
    <w:rsid w:val="00E240F1"/>
    <w:rsid w:val="00E25274"/>
    <w:rsid w:val="00E252C7"/>
    <w:rsid w:val="00E255B0"/>
    <w:rsid w:val="00E26111"/>
    <w:rsid w:val="00E26621"/>
    <w:rsid w:val="00E266C1"/>
    <w:rsid w:val="00E26E0C"/>
    <w:rsid w:val="00E302B8"/>
    <w:rsid w:val="00E307C6"/>
    <w:rsid w:val="00E315E4"/>
    <w:rsid w:val="00E31C44"/>
    <w:rsid w:val="00E3393C"/>
    <w:rsid w:val="00E34AAE"/>
    <w:rsid w:val="00E362C2"/>
    <w:rsid w:val="00E3701C"/>
    <w:rsid w:val="00E375D3"/>
    <w:rsid w:val="00E375EE"/>
    <w:rsid w:val="00E37C92"/>
    <w:rsid w:val="00E37FE9"/>
    <w:rsid w:val="00E412C8"/>
    <w:rsid w:val="00E42464"/>
    <w:rsid w:val="00E4430D"/>
    <w:rsid w:val="00E4479D"/>
    <w:rsid w:val="00E45308"/>
    <w:rsid w:val="00E454BC"/>
    <w:rsid w:val="00E46B7E"/>
    <w:rsid w:val="00E46C3A"/>
    <w:rsid w:val="00E476D5"/>
    <w:rsid w:val="00E50884"/>
    <w:rsid w:val="00E514AC"/>
    <w:rsid w:val="00E52458"/>
    <w:rsid w:val="00E52888"/>
    <w:rsid w:val="00E52DB4"/>
    <w:rsid w:val="00E52ED1"/>
    <w:rsid w:val="00E54B68"/>
    <w:rsid w:val="00E55017"/>
    <w:rsid w:val="00E5649E"/>
    <w:rsid w:val="00E5737B"/>
    <w:rsid w:val="00E57997"/>
    <w:rsid w:val="00E57BDD"/>
    <w:rsid w:val="00E60B14"/>
    <w:rsid w:val="00E614A7"/>
    <w:rsid w:val="00E61C29"/>
    <w:rsid w:val="00E629E8"/>
    <w:rsid w:val="00E62C20"/>
    <w:rsid w:val="00E63057"/>
    <w:rsid w:val="00E63A60"/>
    <w:rsid w:val="00E66E43"/>
    <w:rsid w:val="00E73092"/>
    <w:rsid w:val="00E73AA6"/>
    <w:rsid w:val="00E741A1"/>
    <w:rsid w:val="00E74815"/>
    <w:rsid w:val="00E74BC5"/>
    <w:rsid w:val="00E74BDE"/>
    <w:rsid w:val="00E7503F"/>
    <w:rsid w:val="00E75A06"/>
    <w:rsid w:val="00E75C9F"/>
    <w:rsid w:val="00E76E33"/>
    <w:rsid w:val="00E77B04"/>
    <w:rsid w:val="00E8160D"/>
    <w:rsid w:val="00E81A49"/>
    <w:rsid w:val="00E82C0C"/>
    <w:rsid w:val="00E840D2"/>
    <w:rsid w:val="00E84416"/>
    <w:rsid w:val="00E8443A"/>
    <w:rsid w:val="00E84894"/>
    <w:rsid w:val="00E849FB"/>
    <w:rsid w:val="00E84C2F"/>
    <w:rsid w:val="00E857E0"/>
    <w:rsid w:val="00E85E82"/>
    <w:rsid w:val="00E9182B"/>
    <w:rsid w:val="00E91A62"/>
    <w:rsid w:val="00E9232A"/>
    <w:rsid w:val="00E9272A"/>
    <w:rsid w:val="00E93E8F"/>
    <w:rsid w:val="00E93FDD"/>
    <w:rsid w:val="00E966E3"/>
    <w:rsid w:val="00E968B2"/>
    <w:rsid w:val="00E96DD5"/>
    <w:rsid w:val="00E971E3"/>
    <w:rsid w:val="00E97807"/>
    <w:rsid w:val="00EA062E"/>
    <w:rsid w:val="00EA086B"/>
    <w:rsid w:val="00EA0D4D"/>
    <w:rsid w:val="00EA1368"/>
    <w:rsid w:val="00EA1603"/>
    <w:rsid w:val="00EA1681"/>
    <w:rsid w:val="00EA19B8"/>
    <w:rsid w:val="00EA1B47"/>
    <w:rsid w:val="00EA1D12"/>
    <w:rsid w:val="00EA1DC7"/>
    <w:rsid w:val="00EA205C"/>
    <w:rsid w:val="00EA3CAF"/>
    <w:rsid w:val="00EA3F79"/>
    <w:rsid w:val="00EA40DC"/>
    <w:rsid w:val="00EA4C3D"/>
    <w:rsid w:val="00EA4EBA"/>
    <w:rsid w:val="00EA5C5B"/>
    <w:rsid w:val="00EA64AD"/>
    <w:rsid w:val="00EA6D70"/>
    <w:rsid w:val="00EB0864"/>
    <w:rsid w:val="00EB0E06"/>
    <w:rsid w:val="00EB0F8D"/>
    <w:rsid w:val="00EB1950"/>
    <w:rsid w:val="00EB20D6"/>
    <w:rsid w:val="00EB22B8"/>
    <w:rsid w:val="00EB292A"/>
    <w:rsid w:val="00EB41FD"/>
    <w:rsid w:val="00EB5DBD"/>
    <w:rsid w:val="00EB5F33"/>
    <w:rsid w:val="00EB6EC3"/>
    <w:rsid w:val="00EB70A6"/>
    <w:rsid w:val="00EB7C9A"/>
    <w:rsid w:val="00EB7D50"/>
    <w:rsid w:val="00EC1ABB"/>
    <w:rsid w:val="00EC2D06"/>
    <w:rsid w:val="00EC3111"/>
    <w:rsid w:val="00EC33E5"/>
    <w:rsid w:val="00EC34D4"/>
    <w:rsid w:val="00EC3A68"/>
    <w:rsid w:val="00EC4AB0"/>
    <w:rsid w:val="00EC4D89"/>
    <w:rsid w:val="00EC524C"/>
    <w:rsid w:val="00EC557C"/>
    <w:rsid w:val="00EC56D6"/>
    <w:rsid w:val="00EC5EF0"/>
    <w:rsid w:val="00EC73B4"/>
    <w:rsid w:val="00EC7E45"/>
    <w:rsid w:val="00ED1AC4"/>
    <w:rsid w:val="00ED1F75"/>
    <w:rsid w:val="00ED2005"/>
    <w:rsid w:val="00ED245C"/>
    <w:rsid w:val="00ED2F96"/>
    <w:rsid w:val="00ED37C4"/>
    <w:rsid w:val="00ED3CE2"/>
    <w:rsid w:val="00ED40F5"/>
    <w:rsid w:val="00ED4ABA"/>
    <w:rsid w:val="00ED58C3"/>
    <w:rsid w:val="00ED6396"/>
    <w:rsid w:val="00ED6EB2"/>
    <w:rsid w:val="00ED73F6"/>
    <w:rsid w:val="00ED785A"/>
    <w:rsid w:val="00ED7F27"/>
    <w:rsid w:val="00EE21F4"/>
    <w:rsid w:val="00EE2E2F"/>
    <w:rsid w:val="00EE2F69"/>
    <w:rsid w:val="00EE3B97"/>
    <w:rsid w:val="00EE473E"/>
    <w:rsid w:val="00EE4E54"/>
    <w:rsid w:val="00EE5383"/>
    <w:rsid w:val="00EF035D"/>
    <w:rsid w:val="00EF0713"/>
    <w:rsid w:val="00EF0BE9"/>
    <w:rsid w:val="00EF1579"/>
    <w:rsid w:val="00EF18FD"/>
    <w:rsid w:val="00EF24D3"/>
    <w:rsid w:val="00EF52C8"/>
    <w:rsid w:val="00EF6203"/>
    <w:rsid w:val="00EF79D4"/>
    <w:rsid w:val="00EF7CD6"/>
    <w:rsid w:val="00F00393"/>
    <w:rsid w:val="00F03DF5"/>
    <w:rsid w:val="00F041CB"/>
    <w:rsid w:val="00F0474A"/>
    <w:rsid w:val="00F061F2"/>
    <w:rsid w:val="00F07424"/>
    <w:rsid w:val="00F07618"/>
    <w:rsid w:val="00F10D3E"/>
    <w:rsid w:val="00F11572"/>
    <w:rsid w:val="00F116FC"/>
    <w:rsid w:val="00F129C5"/>
    <w:rsid w:val="00F13A4E"/>
    <w:rsid w:val="00F14605"/>
    <w:rsid w:val="00F147F9"/>
    <w:rsid w:val="00F15A6B"/>
    <w:rsid w:val="00F15AA1"/>
    <w:rsid w:val="00F15E9F"/>
    <w:rsid w:val="00F15EB0"/>
    <w:rsid w:val="00F167EB"/>
    <w:rsid w:val="00F1714F"/>
    <w:rsid w:val="00F177E3"/>
    <w:rsid w:val="00F2157E"/>
    <w:rsid w:val="00F222B4"/>
    <w:rsid w:val="00F222D5"/>
    <w:rsid w:val="00F24C1C"/>
    <w:rsid w:val="00F259B8"/>
    <w:rsid w:val="00F31235"/>
    <w:rsid w:val="00F32D74"/>
    <w:rsid w:val="00F32DBC"/>
    <w:rsid w:val="00F332CF"/>
    <w:rsid w:val="00F350F3"/>
    <w:rsid w:val="00F35165"/>
    <w:rsid w:val="00F3684A"/>
    <w:rsid w:val="00F409F0"/>
    <w:rsid w:val="00F40ADC"/>
    <w:rsid w:val="00F4289D"/>
    <w:rsid w:val="00F429B0"/>
    <w:rsid w:val="00F42AE4"/>
    <w:rsid w:val="00F42B78"/>
    <w:rsid w:val="00F42F4B"/>
    <w:rsid w:val="00F43D36"/>
    <w:rsid w:val="00F4510F"/>
    <w:rsid w:val="00F451CF"/>
    <w:rsid w:val="00F4530C"/>
    <w:rsid w:val="00F45C6F"/>
    <w:rsid w:val="00F47FAB"/>
    <w:rsid w:val="00F50C10"/>
    <w:rsid w:val="00F52667"/>
    <w:rsid w:val="00F52C7E"/>
    <w:rsid w:val="00F55BED"/>
    <w:rsid w:val="00F5729E"/>
    <w:rsid w:val="00F576B4"/>
    <w:rsid w:val="00F60423"/>
    <w:rsid w:val="00F61BCE"/>
    <w:rsid w:val="00F64418"/>
    <w:rsid w:val="00F64B82"/>
    <w:rsid w:val="00F652BB"/>
    <w:rsid w:val="00F653CD"/>
    <w:rsid w:val="00F65F76"/>
    <w:rsid w:val="00F66AF2"/>
    <w:rsid w:val="00F71820"/>
    <w:rsid w:val="00F71F8D"/>
    <w:rsid w:val="00F72CCE"/>
    <w:rsid w:val="00F731F5"/>
    <w:rsid w:val="00F74EB6"/>
    <w:rsid w:val="00F769DF"/>
    <w:rsid w:val="00F77015"/>
    <w:rsid w:val="00F806EC"/>
    <w:rsid w:val="00F81561"/>
    <w:rsid w:val="00F81A66"/>
    <w:rsid w:val="00F81C87"/>
    <w:rsid w:val="00F81DC5"/>
    <w:rsid w:val="00F81E72"/>
    <w:rsid w:val="00F81FFA"/>
    <w:rsid w:val="00F8405C"/>
    <w:rsid w:val="00F840E5"/>
    <w:rsid w:val="00F84EE3"/>
    <w:rsid w:val="00F85081"/>
    <w:rsid w:val="00F85A56"/>
    <w:rsid w:val="00F90CC7"/>
    <w:rsid w:val="00F9128C"/>
    <w:rsid w:val="00F920AD"/>
    <w:rsid w:val="00F920C2"/>
    <w:rsid w:val="00F93027"/>
    <w:rsid w:val="00F95775"/>
    <w:rsid w:val="00F96208"/>
    <w:rsid w:val="00FA1347"/>
    <w:rsid w:val="00FA1DA4"/>
    <w:rsid w:val="00FA1E4A"/>
    <w:rsid w:val="00FA38CB"/>
    <w:rsid w:val="00FA3D39"/>
    <w:rsid w:val="00FA402B"/>
    <w:rsid w:val="00FA42B6"/>
    <w:rsid w:val="00FA49F7"/>
    <w:rsid w:val="00FA4AEE"/>
    <w:rsid w:val="00FA4EBC"/>
    <w:rsid w:val="00FA4EEA"/>
    <w:rsid w:val="00FA4F12"/>
    <w:rsid w:val="00FA5217"/>
    <w:rsid w:val="00FA7C47"/>
    <w:rsid w:val="00FB0722"/>
    <w:rsid w:val="00FB16F4"/>
    <w:rsid w:val="00FB1B05"/>
    <w:rsid w:val="00FB1D58"/>
    <w:rsid w:val="00FB2808"/>
    <w:rsid w:val="00FB366E"/>
    <w:rsid w:val="00FB37EA"/>
    <w:rsid w:val="00FB4F34"/>
    <w:rsid w:val="00FB65AC"/>
    <w:rsid w:val="00FB675D"/>
    <w:rsid w:val="00FB67CD"/>
    <w:rsid w:val="00FB6BEC"/>
    <w:rsid w:val="00FB75ED"/>
    <w:rsid w:val="00FC0311"/>
    <w:rsid w:val="00FC1B09"/>
    <w:rsid w:val="00FC1B83"/>
    <w:rsid w:val="00FC4BD9"/>
    <w:rsid w:val="00FC4D9A"/>
    <w:rsid w:val="00FC4DE7"/>
    <w:rsid w:val="00FC501B"/>
    <w:rsid w:val="00FC67B3"/>
    <w:rsid w:val="00FC68B7"/>
    <w:rsid w:val="00FC6C71"/>
    <w:rsid w:val="00FC6C9A"/>
    <w:rsid w:val="00FC71E8"/>
    <w:rsid w:val="00FD017B"/>
    <w:rsid w:val="00FD0192"/>
    <w:rsid w:val="00FD02B0"/>
    <w:rsid w:val="00FD1065"/>
    <w:rsid w:val="00FD2521"/>
    <w:rsid w:val="00FD2B91"/>
    <w:rsid w:val="00FD3F72"/>
    <w:rsid w:val="00FD43ED"/>
    <w:rsid w:val="00FD5BB3"/>
    <w:rsid w:val="00FE0478"/>
    <w:rsid w:val="00FE0C89"/>
    <w:rsid w:val="00FE17DF"/>
    <w:rsid w:val="00FE3446"/>
    <w:rsid w:val="00FE4072"/>
    <w:rsid w:val="00FE6084"/>
    <w:rsid w:val="00FE626A"/>
    <w:rsid w:val="00FE7515"/>
    <w:rsid w:val="00FF012F"/>
    <w:rsid w:val="00FF0555"/>
    <w:rsid w:val="00FF2032"/>
    <w:rsid w:val="00FF2FB4"/>
    <w:rsid w:val="00FF4871"/>
    <w:rsid w:val="00FF4A2A"/>
    <w:rsid w:val="00FF4EB8"/>
    <w:rsid w:val="00FF4F7F"/>
    <w:rsid w:val="00FF5972"/>
    <w:rsid w:val="00FF5B0F"/>
    <w:rsid w:val="00FF5FCA"/>
    <w:rsid w:val="00FF6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2E29FF"/>
    <w:rPr>
      <w:rFonts w:ascii="Tahoma" w:hAnsi="Tahoma" w:cs="Tahoma"/>
      <w:sz w:val="16"/>
      <w:szCs w:val="16"/>
    </w:rPr>
  </w:style>
  <w:style w:type="character" w:customStyle="1" w:styleId="BalloonTextChar">
    <w:name w:val="Balloon Text Char"/>
    <w:basedOn w:val="DefaultParagraphFont"/>
    <w:link w:val="BalloonText"/>
    <w:rsid w:val="002E29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9980473">
      <w:bodyDiv w:val="1"/>
      <w:marLeft w:val="0"/>
      <w:marRight w:val="0"/>
      <w:marTop w:val="0"/>
      <w:marBottom w:val="0"/>
      <w:divBdr>
        <w:top w:val="none" w:sz="0" w:space="0" w:color="auto"/>
        <w:left w:val="none" w:sz="0" w:space="0" w:color="auto"/>
        <w:bottom w:val="none" w:sz="0" w:space="0" w:color="auto"/>
        <w:right w:val="none" w:sz="0" w:space="0" w:color="auto"/>
      </w:divBdr>
      <w:divsChild>
        <w:div w:id="987592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204669">
      <w:bodyDiv w:val="1"/>
      <w:marLeft w:val="0"/>
      <w:marRight w:val="0"/>
      <w:marTop w:val="0"/>
      <w:marBottom w:val="0"/>
      <w:divBdr>
        <w:top w:val="none" w:sz="0" w:space="0" w:color="auto"/>
        <w:left w:val="none" w:sz="0" w:space="0" w:color="auto"/>
        <w:bottom w:val="none" w:sz="0" w:space="0" w:color="auto"/>
        <w:right w:val="none" w:sz="0" w:space="0" w:color="auto"/>
      </w:divBdr>
      <w:divsChild>
        <w:div w:id="865023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7917B-3203-4D40-A056-4D6CF76B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4</cp:revision>
  <cp:lastPrinted>2011-07-28T18:09:00Z</cp:lastPrinted>
  <dcterms:created xsi:type="dcterms:W3CDTF">2011-07-19T19:09:00Z</dcterms:created>
  <dcterms:modified xsi:type="dcterms:W3CDTF">2011-07-28T18:09:00Z</dcterms:modified>
</cp:coreProperties>
</file>