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0F30AF">
        <w:rPr>
          <w:b/>
          <w:sz w:val="24"/>
        </w:rPr>
        <w:t>A-110156</w:t>
      </w:r>
    </w:p>
    <w:p w:rsidR="00D44530" w:rsidRDefault="00D44530">
      <w:pPr>
        <w:tabs>
          <w:tab w:val="center" w:pos="7200"/>
        </w:tabs>
        <w:jc w:val="both"/>
        <w:rPr>
          <w:b/>
        </w:rPr>
      </w:pPr>
    </w:p>
    <w:p w:rsidR="00D44530" w:rsidRDefault="00D44530">
      <w:pPr>
        <w:jc w:val="both"/>
        <w:rPr>
          <w:b/>
        </w:rPr>
      </w:pPr>
    </w:p>
    <w:p w:rsidR="002A029B" w:rsidRDefault="00D44530" w:rsidP="000F30AF">
      <w:pPr>
        <w:pStyle w:val="BodyText"/>
        <w:ind w:firstLine="720"/>
        <w:jc w:val="left"/>
        <w:rPr>
          <w:sz w:val="24"/>
        </w:rPr>
      </w:pPr>
      <w:r>
        <w:rPr>
          <w:sz w:val="24"/>
        </w:rPr>
        <w:t xml:space="preserve">The Application of </w:t>
      </w:r>
      <w:r w:rsidR="000F30AF">
        <w:rPr>
          <w:sz w:val="24"/>
        </w:rPr>
        <w:t>GDF SUEZ Energy Resources NA, Inc.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0F30AF">
      <w:pPr>
        <w:pStyle w:val="BodyText"/>
        <w:ind w:left="720"/>
        <w:jc w:val="left"/>
        <w:rPr>
          <w:sz w:val="24"/>
        </w:rPr>
      </w:pPr>
      <w:r>
        <w:rPr>
          <w:sz w:val="24"/>
        </w:rPr>
        <w:t xml:space="preserve">or electric generation services </w:t>
      </w:r>
      <w:r w:rsidR="002A029B">
        <w:rPr>
          <w:sz w:val="24"/>
        </w:rPr>
        <w:t xml:space="preserve">as a </w:t>
      </w:r>
      <w:r w:rsidR="000F30AF">
        <w:rPr>
          <w:sz w:val="24"/>
        </w:rPr>
        <w:t>supplier to larger commercial (over 25KW demand), industrial and governmental customer classes, and residential and small commercial (limited to mixed meters) customers in the electric distribution company service territories of Duquesne Light, Metropolitan Edison Company, Pennsylvania Electric Company, PECO Electric, PPL Electric and West Penn Power</w:t>
      </w:r>
      <w:r w:rsidR="00D44530">
        <w:rPr>
          <w:sz w:val="24"/>
        </w:rPr>
        <w:t xml:space="preserve"> within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0F30AF">
        <w:rPr>
          <w:b/>
          <w:sz w:val="24"/>
        </w:rPr>
        <w:t>26</w:t>
      </w:r>
      <w:r w:rsidR="000F30AF" w:rsidRPr="000F30AF">
        <w:rPr>
          <w:b/>
          <w:sz w:val="24"/>
          <w:vertAlign w:val="superscript"/>
        </w:rPr>
        <w:t>th</w:t>
      </w:r>
      <w:r w:rsidR="000F30AF">
        <w:rPr>
          <w:b/>
          <w:sz w:val="24"/>
        </w:rPr>
        <w:t xml:space="preserve"> </w:t>
      </w:r>
      <w:r>
        <w:rPr>
          <w:b/>
          <w:sz w:val="24"/>
        </w:rPr>
        <w:t xml:space="preserve"> day of </w:t>
      </w:r>
      <w:r w:rsidR="000F30AF">
        <w:rPr>
          <w:b/>
          <w:sz w:val="24"/>
        </w:rPr>
        <w:t>August 2011</w:t>
      </w:r>
      <w:r>
        <w:rPr>
          <w:b/>
          <w:sz w:val="24"/>
        </w:rPr>
        <w:t>.</w:t>
      </w:r>
    </w:p>
    <w:p w:rsidR="00D44530" w:rsidRDefault="00D44530">
      <w:pPr>
        <w:jc w:val="both"/>
        <w:rPr>
          <w:b/>
          <w:sz w:val="24"/>
        </w:rPr>
      </w:pPr>
    </w:p>
    <w:p w:rsidR="00D44530" w:rsidRDefault="000F30AF">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0F30AF"/>
    <w:rsid w:val="00177243"/>
    <w:rsid w:val="002A029B"/>
    <w:rsid w:val="002E516B"/>
    <w:rsid w:val="003553A1"/>
    <w:rsid w:val="0071389D"/>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2011-08-26T11:15:00Z</cp:lastPrinted>
  <dcterms:created xsi:type="dcterms:W3CDTF">2011-08-26T11:15:00Z</dcterms:created>
  <dcterms:modified xsi:type="dcterms:W3CDTF">2011-08-26T11:15:00Z</dcterms:modified>
</cp:coreProperties>
</file>