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571" w:rsidRPr="00742702" w:rsidRDefault="00FC251B">
      <w:pPr>
        <w:spacing w:after="0" w:line="240" w:lineRule="auto"/>
        <w:jc w:val="center"/>
        <w:rPr>
          <w:rFonts w:ascii="Times New Roman" w:hAnsi="Times New Roman" w:cs="Times New Roman"/>
          <w:b/>
          <w:sz w:val="26"/>
          <w:szCs w:val="26"/>
        </w:rPr>
      </w:pPr>
      <w:r w:rsidRPr="00742702">
        <w:rPr>
          <w:rFonts w:ascii="Times New Roman" w:hAnsi="Times New Roman" w:cs="Times New Roman"/>
          <w:b/>
          <w:sz w:val="26"/>
          <w:szCs w:val="26"/>
        </w:rPr>
        <w:t>PENNSYLVANIA</w:t>
      </w:r>
    </w:p>
    <w:p w:rsidR="007B0571" w:rsidRPr="00742702" w:rsidRDefault="00FC251B">
      <w:pPr>
        <w:spacing w:after="0" w:line="240" w:lineRule="auto"/>
        <w:jc w:val="center"/>
        <w:rPr>
          <w:rFonts w:ascii="Times New Roman" w:hAnsi="Times New Roman" w:cs="Times New Roman"/>
          <w:b/>
          <w:sz w:val="26"/>
          <w:szCs w:val="26"/>
        </w:rPr>
      </w:pPr>
      <w:r w:rsidRPr="00742702">
        <w:rPr>
          <w:rFonts w:ascii="Times New Roman" w:hAnsi="Times New Roman" w:cs="Times New Roman"/>
          <w:b/>
          <w:sz w:val="26"/>
          <w:szCs w:val="26"/>
        </w:rPr>
        <w:t>PUBLIC UTILITY COMMISSION</w:t>
      </w:r>
    </w:p>
    <w:p w:rsidR="007B0571" w:rsidRPr="00742702" w:rsidRDefault="003B5D2B">
      <w:pPr>
        <w:spacing w:after="0" w:line="240" w:lineRule="auto"/>
        <w:jc w:val="center"/>
        <w:rPr>
          <w:rFonts w:ascii="Times New Roman" w:hAnsi="Times New Roman" w:cs="Times New Roman"/>
          <w:b/>
          <w:sz w:val="26"/>
          <w:szCs w:val="26"/>
        </w:rPr>
      </w:pPr>
      <w:r w:rsidRPr="00742702">
        <w:rPr>
          <w:rFonts w:ascii="Times New Roman" w:hAnsi="Times New Roman" w:cs="Times New Roman"/>
          <w:b/>
          <w:sz w:val="26"/>
          <w:szCs w:val="26"/>
        </w:rPr>
        <w:t>Harrisburg, PA  17105</w:t>
      </w:r>
      <w:r w:rsidR="00E33585" w:rsidRPr="00742702">
        <w:rPr>
          <w:rFonts w:ascii="Times New Roman" w:hAnsi="Times New Roman" w:cs="Times New Roman"/>
          <w:b/>
          <w:sz w:val="26"/>
          <w:szCs w:val="26"/>
        </w:rPr>
        <w:t>-3265</w:t>
      </w:r>
    </w:p>
    <w:p w:rsidR="007B0571" w:rsidRPr="00742702" w:rsidRDefault="007B0571">
      <w:pPr>
        <w:spacing w:after="0" w:line="240" w:lineRule="auto"/>
        <w:jc w:val="center"/>
        <w:rPr>
          <w:rFonts w:ascii="Times New Roman" w:hAnsi="Times New Roman" w:cs="Times New Roman"/>
          <w:b/>
          <w:sz w:val="26"/>
          <w:szCs w:val="26"/>
        </w:rPr>
      </w:pPr>
    </w:p>
    <w:p w:rsidR="007B0571" w:rsidRPr="00742702" w:rsidRDefault="007B0571">
      <w:pPr>
        <w:spacing w:after="0" w:line="240" w:lineRule="auto"/>
        <w:jc w:val="center"/>
        <w:rPr>
          <w:rFonts w:ascii="Times New Roman" w:hAnsi="Times New Roman" w:cs="Times New Roman"/>
          <w:b/>
          <w:sz w:val="26"/>
          <w:szCs w:val="26"/>
        </w:rPr>
      </w:pPr>
    </w:p>
    <w:p w:rsidR="007B0571" w:rsidRPr="00742702" w:rsidRDefault="001742B1">
      <w:pPr>
        <w:spacing w:after="0" w:line="240" w:lineRule="auto"/>
        <w:jc w:val="right"/>
        <w:rPr>
          <w:rFonts w:ascii="Times New Roman" w:hAnsi="Times New Roman" w:cs="Times New Roman"/>
          <w:sz w:val="26"/>
          <w:szCs w:val="26"/>
        </w:rPr>
      </w:pPr>
      <w:r w:rsidRPr="00742702">
        <w:rPr>
          <w:rFonts w:ascii="Times New Roman" w:hAnsi="Times New Roman" w:cs="Times New Roman"/>
          <w:sz w:val="26"/>
          <w:szCs w:val="26"/>
        </w:rPr>
        <w:t>Publ</w:t>
      </w:r>
      <w:r w:rsidR="0026551D" w:rsidRPr="00742702">
        <w:rPr>
          <w:rFonts w:ascii="Times New Roman" w:hAnsi="Times New Roman" w:cs="Times New Roman"/>
          <w:sz w:val="26"/>
          <w:szCs w:val="26"/>
        </w:rPr>
        <w:t xml:space="preserve">ic Meeting held </w:t>
      </w:r>
      <w:r w:rsidR="00F2755B" w:rsidRPr="00742702">
        <w:rPr>
          <w:rFonts w:ascii="Times New Roman" w:hAnsi="Times New Roman" w:cs="Times New Roman"/>
          <w:sz w:val="26"/>
          <w:szCs w:val="26"/>
        </w:rPr>
        <w:t>August 25</w:t>
      </w:r>
      <w:r w:rsidR="0026551D" w:rsidRPr="00742702">
        <w:rPr>
          <w:rFonts w:ascii="Times New Roman" w:hAnsi="Times New Roman" w:cs="Times New Roman"/>
          <w:sz w:val="26"/>
          <w:szCs w:val="26"/>
        </w:rPr>
        <w:t>, 2011</w:t>
      </w:r>
    </w:p>
    <w:p w:rsidR="007B0571" w:rsidRPr="00742702" w:rsidRDefault="007B0571">
      <w:pPr>
        <w:spacing w:after="0" w:line="240" w:lineRule="auto"/>
        <w:rPr>
          <w:rFonts w:ascii="Times New Roman" w:hAnsi="Times New Roman" w:cs="Times New Roman"/>
          <w:sz w:val="26"/>
          <w:szCs w:val="26"/>
        </w:rPr>
      </w:pPr>
    </w:p>
    <w:p w:rsidR="007B0571" w:rsidRPr="00742702" w:rsidRDefault="007B0571">
      <w:pPr>
        <w:spacing w:after="0" w:line="240" w:lineRule="auto"/>
        <w:rPr>
          <w:rFonts w:ascii="Times New Roman" w:hAnsi="Times New Roman" w:cs="Times New Roman"/>
          <w:sz w:val="26"/>
          <w:szCs w:val="26"/>
        </w:rPr>
      </w:pPr>
    </w:p>
    <w:p w:rsidR="007B0571" w:rsidRPr="00742702" w:rsidRDefault="001742B1">
      <w:pPr>
        <w:spacing w:after="0" w:line="240" w:lineRule="auto"/>
        <w:rPr>
          <w:rFonts w:ascii="Times New Roman" w:hAnsi="Times New Roman" w:cs="Times New Roman"/>
          <w:sz w:val="26"/>
          <w:szCs w:val="26"/>
        </w:rPr>
      </w:pPr>
      <w:r w:rsidRPr="00742702">
        <w:rPr>
          <w:rFonts w:ascii="Times New Roman" w:hAnsi="Times New Roman" w:cs="Times New Roman"/>
          <w:sz w:val="26"/>
          <w:szCs w:val="26"/>
        </w:rPr>
        <w:t>Commissioners Present:</w:t>
      </w:r>
    </w:p>
    <w:p w:rsidR="007B0571" w:rsidRPr="00742702" w:rsidRDefault="007B0571">
      <w:pPr>
        <w:spacing w:after="0" w:line="240" w:lineRule="auto"/>
        <w:rPr>
          <w:rFonts w:ascii="Times New Roman" w:hAnsi="Times New Roman" w:cs="Times New Roman"/>
          <w:sz w:val="26"/>
          <w:szCs w:val="26"/>
        </w:rPr>
      </w:pPr>
    </w:p>
    <w:p w:rsidR="007B0571" w:rsidRPr="00742702" w:rsidRDefault="001742B1">
      <w:pPr>
        <w:spacing w:after="0" w:line="240" w:lineRule="auto"/>
        <w:rPr>
          <w:rFonts w:ascii="Times New Roman" w:hAnsi="Times New Roman" w:cs="Times New Roman"/>
          <w:sz w:val="26"/>
          <w:szCs w:val="26"/>
        </w:rPr>
      </w:pPr>
      <w:r w:rsidRPr="00742702">
        <w:rPr>
          <w:rFonts w:ascii="Times New Roman" w:hAnsi="Times New Roman" w:cs="Times New Roman"/>
          <w:sz w:val="26"/>
          <w:szCs w:val="26"/>
        </w:rPr>
        <w:tab/>
      </w:r>
      <w:r w:rsidR="00F2755B" w:rsidRPr="00742702">
        <w:rPr>
          <w:rFonts w:ascii="Times New Roman" w:hAnsi="Times New Roman" w:cs="Times New Roman"/>
          <w:sz w:val="26"/>
          <w:szCs w:val="26"/>
        </w:rPr>
        <w:t>Robert F. Powelson</w:t>
      </w:r>
      <w:r w:rsidRPr="00742702">
        <w:rPr>
          <w:rFonts w:ascii="Times New Roman" w:hAnsi="Times New Roman" w:cs="Times New Roman"/>
          <w:sz w:val="26"/>
          <w:szCs w:val="26"/>
        </w:rPr>
        <w:t>, Chairman</w:t>
      </w:r>
    </w:p>
    <w:p w:rsidR="007B0571" w:rsidRPr="00742702" w:rsidRDefault="001742B1">
      <w:pPr>
        <w:spacing w:after="0" w:line="240" w:lineRule="auto"/>
        <w:rPr>
          <w:rFonts w:ascii="Times New Roman" w:hAnsi="Times New Roman" w:cs="Times New Roman"/>
          <w:sz w:val="26"/>
          <w:szCs w:val="26"/>
        </w:rPr>
      </w:pPr>
      <w:r w:rsidRPr="00742702">
        <w:rPr>
          <w:rFonts w:ascii="Times New Roman" w:hAnsi="Times New Roman" w:cs="Times New Roman"/>
          <w:sz w:val="26"/>
          <w:szCs w:val="26"/>
        </w:rPr>
        <w:tab/>
      </w:r>
      <w:r w:rsidR="00F2755B" w:rsidRPr="00742702">
        <w:rPr>
          <w:rFonts w:ascii="Times New Roman" w:hAnsi="Times New Roman" w:cs="Times New Roman"/>
          <w:sz w:val="26"/>
          <w:szCs w:val="26"/>
        </w:rPr>
        <w:t>John F. Coleman, Jr.</w:t>
      </w:r>
      <w:r w:rsidRPr="00742702">
        <w:rPr>
          <w:rFonts w:ascii="Times New Roman" w:hAnsi="Times New Roman" w:cs="Times New Roman"/>
          <w:sz w:val="26"/>
          <w:szCs w:val="26"/>
        </w:rPr>
        <w:t>, Vice Chairman</w:t>
      </w:r>
      <w:r w:rsidR="001F315F">
        <w:rPr>
          <w:rFonts w:ascii="Times New Roman" w:hAnsi="Times New Roman" w:cs="Times New Roman"/>
          <w:sz w:val="26"/>
          <w:szCs w:val="26"/>
        </w:rPr>
        <w:t>, Statement</w:t>
      </w:r>
    </w:p>
    <w:p w:rsidR="007B0571" w:rsidRPr="00742702" w:rsidRDefault="001742B1">
      <w:pPr>
        <w:spacing w:after="0" w:line="240" w:lineRule="auto"/>
        <w:rPr>
          <w:rFonts w:ascii="Times New Roman" w:hAnsi="Times New Roman" w:cs="Times New Roman"/>
          <w:sz w:val="26"/>
          <w:szCs w:val="26"/>
        </w:rPr>
      </w:pPr>
      <w:r w:rsidRPr="00742702">
        <w:rPr>
          <w:rFonts w:ascii="Times New Roman" w:hAnsi="Times New Roman" w:cs="Times New Roman"/>
          <w:sz w:val="26"/>
          <w:szCs w:val="26"/>
        </w:rPr>
        <w:tab/>
        <w:t>Wayne E. Gardner</w:t>
      </w:r>
    </w:p>
    <w:p w:rsidR="007B0571" w:rsidRPr="00742702" w:rsidRDefault="001742B1">
      <w:pPr>
        <w:spacing w:after="0" w:line="240" w:lineRule="auto"/>
        <w:rPr>
          <w:rFonts w:ascii="Times New Roman" w:hAnsi="Times New Roman" w:cs="Times New Roman"/>
          <w:sz w:val="26"/>
          <w:szCs w:val="26"/>
        </w:rPr>
      </w:pPr>
      <w:r w:rsidRPr="00742702">
        <w:rPr>
          <w:rFonts w:ascii="Times New Roman" w:hAnsi="Times New Roman" w:cs="Times New Roman"/>
          <w:sz w:val="26"/>
          <w:szCs w:val="26"/>
        </w:rPr>
        <w:tab/>
      </w:r>
      <w:r w:rsidR="00F2755B" w:rsidRPr="00742702">
        <w:rPr>
          <w:rFonts w:ascii="Times New Roman" w:hAnsi="Times New Roman" w:cs="Times New Roman"/>
          <w:sz w:val="26"/>
          <w:szCs w:val="26"/>
        </w:rPr>
        <w:t xml:space="preserve">James H. Cawley </w:t>
      </w:r>
    </w:p>
    <w:p w:rsidR="00F2755B" w:rsidRPr="00742702" w:rsidRDefault="00F2755B">
      <w:pPr>
        <w:spacing w:after="0" w:line="240" w:lineRule="auto"/>
        <w:rPr>
          <w:rFonts w:ascii="Times New Roman" w:hAnsi="Times New Roman" w:cs="Times New Roman"/>
          <w:sz w:val="26"/>
          <w:szCs w:val="26"/>
        </w:rPr>
      </w:pPr>
      <w:r w:rsidRPr="00742702">
        <w:rPr>
          <w:rFonts w:ascii="Times New Roman" w:hAnsi="Times New Roman" w:cs="Times New Roman"/>
          <w:sz w:val="26"/>
          <w:szCs w:val="26"/>
        </w:rPr>
        <w:tab/>
        <w:t>Pamela A. Witmer</w:t>
      </w:r>
    </w:p>
    <w:p w:rsidR="007B0571" w:rsidRPr="00742702" w:rsidRDefault="007B0571">
      <w:pPr>
        <w:spacing w:after="0" w:line="360" w:lineRule="auto"/>
        <w:jc w:val="center"/>
        <w:rPr>
          <w:rFonts w:ascii="Times New Roman" w:hAnsi="Times New Roman" w:cs="Times New Roman"/>
          <w:b/>
          <w:sz w:val="26"/>
          <w:szCs w:val="26"/>
        </w:rPr>
      </w:pPr>
    </w:p>
    <w:p w:rsidR="007B0571" w:rsidRPr="00742702" w:rsidRDefault="007B0571">
      <w:pPr>
        <w:spacing w:after="0" w:line="360" w:lineRule="auto"/>
        <w:jc w:val="center"/>
        <w:rPr>
          <w:rFonts w:ascii="Times New Roman" w:hAnsi="Times New Roman" w:cs="Times New Roman"/>
          <w:b/>
          <w:sz w:val="26"/>
          <w:szCs w:val="26"/>
        </w:rPr>
      </w:pPr>
    </w:p>
    <w:p w:rsidR="007B0571" w:rsidRPr="00742702" w:rsidRDefault="00FC251B">
      <w:pPr>
        <w:spacing w:after="0" w:line="360" w:lineRule="auto"/>
        <w:rPr>
          <w:rFonts w:ascii="Times New Roman" w:hAnsi="Times New Roman" w:cs="Times New Roman"/>
          <w:sz w:val="26"/>
          <w:szCs w:val="26"/>
        </w:rPr>
      </w:pPr>
      <w:r w:rsidRPr="00742702">
        <w:rPr>
          <w:rFonts w:ascii="Times New Roman" w:hAnsi="Times New Roman" w:cs="Times New Roman"/>
          <w:sz w:val="26"/>
          <w:szCs w:val="26"/>
        </w:rPr>
        <w:t>Linda Berkery</w:t>
      </w:r>
    </w:p>
    <w:p w:rsidR="007B0571" w:rsidRPr="00742702" w:rsidRDefault="007B0571">
      <w:pPr>
        <w:spacing w:after="0" w:line="360" w:lineRule="auto"/>
        <w:rPr>
          <w:rFonts w:ascii="Times New Roman" w:hAnsi="Times New Roman" w:cs="Times New Roman"/>
          <w:sz w:val="26"/>
          <w:szCs w:val="26"/>
        </w:rPr>
      </w:pPr>
    </w:p>
    <w:p w:rsidR="007B0571" w:rsidRPr="00742702" w:rsidRDefault="00FC251B">
      <w:pPr>
        <w:spacing w:after="0" w:line="360" w:lineRule="auto"/>
        <w:rPr>
          <w:rFonts w:ascii="Times New Roman" w:hAnsi="Times New Roman" w:cs="Times New Roman"/>
          <w:sz w:val="26"/>
          <w:szCs w:val="26"/>
        </w:rPr>
      </w:pPr>
      <w:r w:rsidRPr="00742702">
        <w:rPr>
          <w:rFonts w:ascii="Times New Roman" w:hAnsi="Times New Roman" w:cs="Times New Roman"/>
          <w:sz w:val="26"/>
          <w:szCs w:val="26"/>
        </w:rPr>
        <w:tab/>
        <w:t>v.</w:t>
      </w:r>
      <w:r w:rsidRPr="00742702">
        <w:rPr>
          <w:rFonts w:ascii="Times New Roman" w:hAnsi="Times New Roman" w:cs="Times New Roman"/>
          <w:sz w:val="26"/>
          <w:szCs w:val="26"/>
        </w:rPr>
        <w:tab/>
      </w:r>
      <w:r w:rsidRPr="00742702">
        <w:rPr>
          <w:rFonts w:ascii="Times New Roman" w:hAnsi="Times New Roman" w:cs="Times New Roman"/>
          <w:sz w:val="26"/>
          <w:szCs w:val="26"/>
        </w:rPr>
        <w:tab/>
      </w:r>
      <w:r w:rsidR="00EB1386" w:rsidRPr="00742702">
        <w:rPr>
          <w:rFonts w:ascii="Times New Roman" w:hAnsi="Times New Roman" w:cs="Times New Roman"/>
          <w:sz w:val="26"/>
          <w:szCs w:val="26"/>
        </w:rPr>
        <w:tab/>
      </w:r>
      <w:r w:rsidR="00EB1386" w:rsidRPr="00742702">
        <w:rPr>
          <w:rFonts w:ascii="Times New Roman" w:hAnsi="Times New Roman" w:cs="Times New Roman"/>
          <w:sz w:val="26"/>
          <w:szCs w:val="26"/>
        </w:rPr>
        <w:tab/>
      </w:r>
      <w:r w:rsidR="00EB1386" w:rsidRPr="00742702">
        <w:rPr>
          <w:rFonts w:ascii="Times New Roman" w:hAnsi="Times New Roman" w:cs="Times New Roman"/>
          <w:sz w:val="26"/>
          <w:szCs w:val="26"/>
        </w:rPr>
        <w:tab/>
      </w:r>
      <w:r w:rsidR="00EB1386" w:rsidRPr="00742702">
        <w:rPr>
          <w:rFonts w:ascii="Times New Roman" w:hAnsi="Times New Roman" w:cs="Times New Roman"/>
          <w:sz w:val="26"/>
          <w:szCs w:val="26"/>
        </w:rPr>
        <w:tab/>
      </w:r>
      <w:r w:rsidR="00EB1386" w:rsidRPr="00742702">
        <w:rPr>
          <w:rFonts w:ascii="Times New Roman" w:hAnsi="Times New Roman" w:cs="Times New Roman"/>
          <w:sz w:val="26"/>
          <w:szCs w:val="26"/>
        </w:rPr>
        <w:tab/>
      </w:r>
      <w:r w:rsidR="00EB1386" w:rsidRPr="00742702">
        <w:rPr>
          <w:rFonts w:ascii="Times New Roman" w:hAnsi="Times New Roman" w:cs="Times New Roman"/>
          <w:sz w:val="26"/>
          <w:szCs w:val="26"/>
        </w:rPr>
        <w:tab/>
      </w:r>
      <w:r w:rsidR="00EB1386" w:rsidRPr="00742702">
        <w:rPr>
          <w:rFonts w:ascii="Times New Roman" w:hAnsi="Times New Roman" w:cs="Times New Roman"/>
          <w:sz w:val="26"/>
          <w:szCs w:val="26"/>
        </w:rPr>
        <w:tab/>
      </w:r>
      <w:r w:rsidRPr="00742702">
        <w:rPr>
          <w:rFonts w:ascii="Times New Roman" w:hAnsi="Times New Roman" w:cs="Times New Roman"/>
          <w:sz w:val="26"/>
          <w:szCs w:val="26"/>
        </w:rPr>
        <w:t>C-2010-2170223</w:t>
      </w:r>
    </w:p>
    <w:p w:rsidR="007B0571" w:rsidRPr="00742702" w:rsidRDefault="007B0571">
      <w:pPr>
        <w:spacing w:after="0" w:line="360" w:lineRule="auto"/>
        <w:rPr>
          <w:rFonts w:ascii="Times New Roman" w:hAnsi="Times New Roman" w:cs="Times New Roman"/>
          <w:sz w:val="26"/>
          <w:szCs w:val="26"/>
        </w:rPr>
      </w:pPr>
    </w:p>
    <w:p w:rsidR="007B0571" w:rsidRPr="00742702" w:rsidRDefault="00FC251B">
      <w:pPr>
        <w:spacing w:after="0" w:line="360" w:lineRule="auto"/>
        <w:rPr>
          <w:rFonts w:ascii="Times New Roman" w:hAnsi="Times New Roman" w:cs="Times New Roman"/>
          <w:sz w:val="26"/>
          <w:szCs w:val="26"/>
        </w:rPr>
      </w:pPr>
      <w:r w:rsidRPr="00742702">
        <w:rPr>
          <w:rFonts w:ascii="Times New Roman" w:hAnsi="Times New Roman" w:cs="Times New Roman"/>
          <w:sz w:val="26"/>
          <w:szCs w:val="26"/>
        </w:rPr>
        <w:t>PECO Energy Company</w:t>
      </w:r>
    </w:p>
    <w:p w:rsidR="007B0571" w:rsidRPr="00742702" w:rsidRDefault="007B0571">
      <w:pPr>
        <w:spacing w:after="0" w:line="360" w:lineRule="auto"/>
        <w:rPr>
          <w:rFonts w:ascii="Times New Roman" w:hAnsi="Times New Roman" w:cs="Times New Roman"/>
          <w:sz w:val="26"/>
          <w:szCs w:val="26"/>
        </w:rPr>
      </w:pPr>
    </w:p>
    <w:p w:rsidR="007B0571" w:rsidRPr="00742702" w:rsidRDefault="00DE2A76">
      <w:pPr>
        <w:spacing w:after="0" w:line="360" w:lineRule="auto"/>
        <w:jc w:val="center"/>
        <w:rPr>
          <w:rFonts w:ascii="Times New Roman" w:hAnsi="Times New Roman" w:cs="Times New Roman"/>
          <w:b/>
          <w:sz w:val="26"/>
          <w:szCs w:val="26"/>
        </w:rPr>
      </w:pPr>
      <w:r w:rsidRPr="00742702">
        <w:rPr>
          <w:rFonts w:ascii="Times New Roman" w:hAnsi="Times New Roman" w:cs="Times New Roman"/>
          <w:b/>
          <w:sz w:val="26"/>
          <w:szCs w:val="26"/>
        </w:rPr>
        <w:t>OPINION AND ORDER</w:t>
      </w:r>
    </w:p>
    <w:p w:rsidR="007B0571" w:rsidRPr="00742702" w:rsidRDefault="007B0571">
      <w:pPr>
        <w:spacing w:after="0" w:line="360" w:lineRule="auto"/>
        <w:rPr>
          <w:rFonts w:ascii="Times New Roman" w:hAnsi="Times New Roman" w:cs="Times New Roman"/>
          <w:b/>
          <w:sz w:val="26"/>
          <w:szCs w:val="26"/>
        </w:rPr>
      </w:pPr>
    </w:p>
    <w:p w:rsidR="007B0571" w:rsidRPr="00742702" w:rsidRDefault="00DE2A76">
      <w:pPr>
        <w:spacing w:after="0" w:line="360" w:lineRule="auto"/>
        <w:rPr>
          <w:rFonts w:ascii="Times New Roman" w:hAnsi="Times New Roman" w:cs="Times New Roman"/>
          <w:b/>
          <w:sz w:val="26"/>
          <w:szCs w:val="26"/>
        </w:rPr>
      </w:pPr>
      <w:r w:rsidRPr="00742702">
        <w:rPr>
          <w:rFonts w:ascii="Times New Roman" w:hAnsi="Times New Roman" w:cs="Times New Roman"/>
          <w:b/>
          <w:sz w:val="26"/>
          <w:szCs w:val="26"/>
        </w:rPr>
        <w:t>BY THE COMMISSION:</w:t>
      </w:r>
    </w:p>
    <w:p w:rsidR="007B0571" w:rsidRPr="00742702" w:rsidRDefault="007B0571">
      <w:pPr>
        <w:spacing w:after="0" w:line="360" w:lineRule="auto"/>
        <w:ind w:firstLine="1440"/>
        <w:rPr>
          <w:rFonts w:ascii="Times New Roman" w:hAnsi="Times New Roman" w:cs="Times New Roman"/>
          <w:sz w:val="26"/>
          <w:szCs w:val="26"/>
        </w:rPr>
      </w:pPr>
    </w:p>
    <w:p w:rsidR="007B0571" w:rsidRPr="00742702" w:rsidRDefault="00DE2A76">
      <w:pPr>
        <w:spacing w:after="0" w:line="360" w:lineRule="auto"/>
        <w:ind w:firstLine="1440"/>
        <w:rPr>
          <w:rFonts w:ascii="Times New Roman" w:hAnsi="Times New Roman" w:cs="Times New Roman"/>
          <w:sz w:val="26"/>
          <w:szCs w:val="26"/>
        </w:rPr>
      </w:pPr>
      <w:r w:rsidRPr="00742702">
        <w:rPr>
          <w:rFonts w:ascii="Times New Roman" w:hAnsi="Times New Roman" w:cs="Times New Roman"/>
          <w:sz w:val="26"/>
          <w:szCs w:val="26"/>
        </w:rPr>
        <w:t xml:space="preserve">Before the Pennsylvania Public Utility Commission (Commission) for consideration and disposition </w:t>
      </w:r>
      <w:r w:rsidR="0053426E" w:rsidRPr="00742702">
        <w:rPr>
          <w:rFonts w:ascii="Times New Roman" w:hAnsi="Times New Roman" w:cs="Times New Roman"/>
          <w:sz w:val="26"/>
          <w:szCs w:val="26"/>
        </w:rPr>
        <w:t>are the Exceptions</w:t>
      </w:r>
      <w:r w:rsidRPr="00742702">
        <w:rPr>
          <w:rFonts w:ascii="Times New Roman" w:hAnsi="Times New Roman" w:cs="Times New Roman"/>
          <w:sz w:val="26"/>
          <w:szCs w:val="26"/>
        </w:rPr>
        <w:t xml:space="preserve"> filed by Linda Berkery (Complainant</w:t>
      </w:r>
      <w:r w:rsidR="00263B37">
        <w:rPr>
          <w:rFonts w:ascii="Times New Roman" w:hAnsi="Times New Roman" w:cs="Times New Roman"/>
          <w:sz w:val="26"/>
          <w:szCs w:val="26"/>
        </w:rPr>
        <w:t>)</w:t>
      </w:r>
      <w:r w:rsidRPr="00742702">
        <w:rPr>
          <w:rFonts w:ascii="Times New Roman" w:hAnsi="Times New Roman" w:cs="Times New Roman"/>
          <w:sz w:val="26"/>
          <w:szCs w:val="26"/>
        </w:rPr>
        <w:t xml:space="preserve"> on </w:t>
      </w:r>
      <w:r w:rsidR="0053426E" w:rsidRPr="00742702">
        <w:rPr>
          <w:rFonts w:ascii="Times New Roman" w:hAnsi="Times New Roman" w:cs="Times New Roman"/>
          <w:sz w:val="26"/>
          <w:szCs w:val="26"/>
        </w:rPr>
        <w:t>June 20</w:t>
      </w:r>
      <w:r w:rsidRPr="00742702">
        <w:rPr>
          <w:rFonts w:ascii="Times New Roman" w:hAnsi="Times New Roman" w:cs="Times New Roman"/>
          <w:sz w:val="26"/>
          <w:szCs w:val="26"/>
        </w:rPr>
        <w:t>, 2</w:t>
      </w:r>
      <w:r w:rsidR="0053426E" w:rsidRPr="00742702">
        <w:rPr>
          <w:rFonts w:ascii="Times New Roman" w:hAnsi="Times New Roman" w:cs="Times New Roman"/>
          <w:sz w:val="26"/>
          <w:szCs w:val="26"/>
        </w:rPr>
        <w:t>011</w:t>
      </w:r>
      <w:r w:rsidR="00AA7916" w:rsidRPr="00742702">
        <w:rPr>
          <w:rFonts w:ascii="Times New Roman" w:hAnsi="Times New Roman" w:cs="Times New Roman"/>
          <w:sz w:val="26"/>
          <w:szCs w:val="26"/>
        </w:rPr>
        <w:t>, to the Initial Decision (I.D.) of Administrative Law Judge</w:t>
      </w:r>
      <w:r w:rsidR="00074B00" w:rsidRPr="00742702">
        <w:rPr>
          <w:rFonts w:ascii="Times New Roman" w:hAnsi="Times New Roman" w:cs="Times New Roman"/>
          <w:sz w:val="26"/>
          <w:szCs w:val="26"/>
        </w:rPr>
        <w:t xml:space="preserve"> (ALJ)</w:t>
      </w:r>
      <w:r w:rsidR="00AA7916" w:rsidRPr="00742702">
        <w:rPr>
          <w:rFonts w:ascii="Times New Roman" w:hAnsi="Times New Roman" w:cs="Times New Roman"/>
          <w:sz w:val="26"/>
          <w:szCs w:val="26"/>
        </w:rPr>
        <w:t xml:space="preserve"> </w:t>
      </w:r>
      <w:r w:rsidR="004C0C5C">
        <w:rPr>
          <w:rFonts w:ascii="Times New Roman" w:hAnsi="Times New Roman" w:cs="Times New Roman"/>
          <w:sz w:val="26"/>
          <w:szCs w:val="26"/>
        </w:rPr>
        <w:t xml:space="preserve">      </w:t>
      </w:r>
      <w:r w:rsidR="00074B00" w:rsidRPr="00742702">
        <w:rPr>
          <w:rFonts w:ascii="Times New Roman" w:hAnsi="Times New Roman" w:cs="Times New Roman"/>
          <w:sz w:val="26"/>
          <w:szCs w:val="26"/>
        </w:rPr>
        <w:t xml:space="preserve">Ky Van Nguyen, issued on May 25, 2011, in the above captioned matter.  </w:t>
      </w:r>
      <w:r w:rsidR="002F0588" w:rsidRPr="00742702">
        <w:rPr>
          <w:rFonts w:ascii="Times New Roman" w:hAnsi="Times New Roman" w:cs="Times New Roman"/>
          <w:sz w:val="26"/>
          <w:szCs w:val="26"/>
        </w:rPr>
        <w:t>PECO Energy</w:t>
      </w:r>
      <w:r w:rsidR="004C0C5C">
        <w:rPr>
          <w:rFonts w:ascii="Times New Roman" w:hAnsi="Times New Roman" w:cs="Times New Roman"/>
          <w:sz w:val="26"/>
          <w:szCs w:val="26"/>
        </w:rPr>
        <w:t xml:space="preserve"> </w:t>
      </w:r>
      <w:r w:rsidR="002F0588" w:rsidRPr="00742702">
        <w:rPr>
          <w:rFonts w:ascii="Times New Roman" w:hAnsi="Times New Roman" w:cs="Times New Roman"/>
          <w:sz w:val="26"/>
          <w:szCs w:val="26"/>
        </w:rPr>
        <w:lastRenderedPageBreak/>
        <w:t xml:space="preserve">Company </w:t>
      </w:r>
      <w:r w:rsidR="00D3183B" w:rsidRPr="00742702">
        <w:rPr>
          <w:rFonts w:ascii="Times New Roman" w:hAnsi="Times New Roman" w:cs="Times New Roman"/>
          <w:sz w:val="26"/>
          <w:szCs w:val="26"/>
        </w:rPr>
        <w:t>and Commerce</w:t>
      </w:r>
      <w:r w:rsidR="001545A3" w:rsidRPr="00742702">
        <w:rPr>
          <w:rFonts w:ascii="Times New Roman" w:hAnsi="Times New Roman" w:cs="Times New Roman"/>
          <w:sz w:val="26"/>
          <w:szCs w:val="26"/>
        </w:rPr>
        <w:t xml:space="preserve"> Energy</w:t>
      </w:r>
      <w:r w:rsidR="00621262" w:rsidRPr="00742702">
        <w:rPr>
          <w:rStyle w:val="FootnoteReference"/>
          <w:rFonts w:ascii="Times New Roman" w:hAnsi="Times New Roman" w:cs="Times New Roman"/>
          <w:sz w:val="26"/>
          <w:szCs w:val="26"/>
        </w:rPr>
        <w:footnoteReference w:id="1"/>
      </w:r>
      <w:r w:rsidR="001024C1">
        <w:rPr>
          <w:rFonts w:ascii="Times New Roman" w:hAnsi="Times New Roman" w:cs="Times New Roman"/>
          <w:sz w:val="26"/>
          <w:szCs w:val="26"/>
        </w:rPr>
        <w:t xml:space="preserve"> </w:t>
      </w:r>
      <w:r w:rsidR="001545A3" w:rsidRPr="00742702">
        <w:rPr>
          <w:rFonts w:ascii="Times New Roman" w:hAnsi="Times New Roman" w:cs="Times New Roman"/>
          <w:sz w:val="26"/>
          <w:szCs w:val="26"/>
        </w:rPr>
        <w:t>fil</w:t>
      </w:r>
      <w:r w:rsidR="002F0588" w:rsidRPr="00742702">
        <w:rPr>
          <w:rFonts w:ascii="Times New Roman" w:hAnsi="Times New Roman" w:cs="Times New Roman"/>
          <w:sz w:val="26"/>
          <w:szCs w:val="26"/>
        </w:rPr>
        <w:t>ed Replies to Exceptions</w:t>
      </w:r>
      <w:r w:rsidR="00494FBC">
        <w:rPr>
          <w:rFonts w:ascii="Times New Roman" w:hAnsi="Times New Roman" w:cs="Times New Roman"/>
          <w:sz w:val="26"/>
          <w:szCs w:val="26"/>
        </w:rPr>
        <w:t xml:space="preserve"> o</w:t>
      </w:r>
      <w:r w:rsidR="00494FBC" w:rsidRPr="00742702">
        <w:rPr>
          <w:rFonts w:ascii="Times New Roman" w:hAnsi="Times New Roman" w:cs="Times New Roman"/>
          <w:sz w:val="26"/>
          <w:szCs w:val="26"/>
        </w:rPr>
        <w:t xml:space="preserve">n June 23, 2011, and </w:t>
      </w:r>
      <w:r w:rsidR="006626BA">
        <w:rPr>
          <w:rFonts w:ascii="Times New Roman" w:hAnsi="Times New Roman" w:cs="Times New Roman"/>
          <w:sz w:val="26"/>
          <w:szCs w:val="26"/>
        </w:rPr>
        <w:t xml:space="preserve">  </w:t>
      </w:r>
      <w:r w:rsidR="00494FBC" w:rsidRPr="00742702">
        <w:rPr>
          <w:rFonts w:ascii="Times New Roman" w:hAnsi="Times New Roman" w:cs="Times New Roman"/>
          <w:sz w:val="26"/>
          <w:szCs w:val="26"/>
        </w:rPr>
        <w:t xml:space="preserve">June 24, 2011, </w:t>
      </w:r>
      <w:r w:rsidR="00494FBC">
        <w:rPr>
          <w:rFonts w:ascii="Times New Roman" w:hAnsi="Times New Roman" w:cs="Times New Roman"/>
          <w:sz w:val="26"/>
          <w:szCs w:val="26"/>
        </w:rPr>
        <w:t>respectively</w:t>
      </w:r>
      <w:r w:rsidR="002F0588" w:rsidRPr="00742702">
        <w:rPr>
          <w:rFonts w:ascii="Times New Roman" w:hAnsi="Times New Roman" w:cs="Times New Roman"/>
          <w:sz w:val="26"/>
          <w:szCs w:val="26"/>
        </w:rPr>
        <w:t>.</w:t>
      </w:r>
    </w:p>
    <w:p w:rsidR="007B0571" w:rsidRDefault="007B0571" w:rsidP="008E1672">
      <w:pPr>
        <w:spacing w:after="0" w:line="360" w:lineRule="auto"/>
        <w:rPr>
          <w:rFonts w:ascii="Times New Roman" w:hAnsi="Times New Roman" w:cs="Times New Roman"/>
          <w:sz w:val="26"/>
          <w:szCs w:val="26"/>
        </w:rPr>
      </w:pPr>
    </w:p>
    <w:p w:rsidR="007B0571" w:rsidRPr="001024C1" w:rsidRDefault="001742B1" w:rsidP="00BD6942">
      <w:pPr>
        <w:spacing w:after="0" w:line="360" w:lineRule="auto"/>
        <w:jc w:val="center"/>
        <w:rPr>
          <w:rFonts w:ascii="Times New Roman" w:hAnsi="Times New Roman" w:cs="Times New Roman"/>
          <w:b/>
          <w:sz w:val="26"/>
          <w:szCs w:val="26"/>
        </w:rPr>
      </w:pPr>
      <w:r w:rsidRPr="001024C1">
        <w:rPr>
          <w:rFonts w:ascii="Times New Roman" w:hAnsi="Times New Roman" w:cs="Times New Roman"/>
          <w:b/>
          <w:sz w:val="26"/>
          <w:szCs w:val="26"/>
        </w:rPr>
        <w:t>History</w:t>
      </w:r>
      <w:r w:rsidR="00494F78" w:rsidRPr="001024C1">
        <w:rPr>
          <w:rFonts w:ascii="Times New Roman" w:hAnsi="Times New Roman" w:cs="Times New Roman"/>
          <w:b/>
          <w:sz w:val="26"/>
          <w:szCs w:val="26"/>
        </w:rPr>
        <w:t xml:space="preserve"> of the Proceeding</w:t>
      </w:r>
    </w:p>
    <w:p w:rsidR="007B0571" w:rsidRPr="00742702" w:rsidRDefault="007B0571">
      <w:pPr>
        <w:spacing w:after="0" w:line="360" w:lineRule="auto"/>
        <w:rPr>
          <w:rFonts w:ascii="Times New Roman" w:hAnsi="Times New Roman" w:cs="Times New Roman"/>
          <w:sz w:val="26"/>
          <w:szCs w:val="26"/>
        </w:rPr>
      </w:pPr>
    </w:p>
    <w:p w:rsidR="007B0571" w:rsidRPr="00742702" w:rsidRDefault="002F5E41">
      <w:pPr>
        <w:spacing w:after="0" w:line="360" w:lineRule="auto"/>
        <w:ind w:firstLine="1440"/>
        <w:rPr>
          <w:rFonts w:ascii="Times New Roman" w:hAnsi="Times New Roman" w:cs="Times New Roman"/>
          <w:sz w:val="26"/>
          <w:szCs w:val="26"/>
        </w:rPr>
      </w:pPr>
      <w:r w:rsidRPr="00742702">
        <w:rPr>
          <w:rFonts w:ascii="Times New Roman" w:hAnsi="Times New Roman" w:cs="Times New Roman"/>
          <w:sz w:val="26"/>
          <w:szCs w:val="26"/>
        </w:rPr>
        <w:t xml:space="preserve">The </w:t>
      </w:r>
      <w:r w:rsidR="006B29D9" w:rsidRPr="00742702">
        <w:rPr>
          <w:rFonts w:ascii="Times New Roman" w:hAnsi="Times New Roman" w:cs="Times New Roman"/>
          <w:sz w:val="26"/>
          <w:szCs w:val="26"/>
        </w:rPr>
        <w:t xml:space="preserve">Complainant initiated this proceeding with the filing of a Formal Complaint against PECO on April </w:t>
      </w:r>
      <w:r w:rsidR="006C59F1" w:rsidRPr="00742702">
        <w:rPr>
          <w:rFonts w:ascii="Times New Roman" w:hAnsi="Times New Roman" w:cs="Times New Roman"/>
          <w:sz w:val="26"/>
          <w:szCs w:val="26"/>
        </w:rPr>
        <w:t>12</w:t>
      </w:r>
      <w:r w:rsidR="001F50A3" w:rsidRPr="00742702">
        <w:rPr>
          <w:rFonts w:ascii="Times New Roman" w:hAnsi="Times New Roman" w:cs="Times New Roman"/>
          <w:sz w:val="26"/>
          <w:szCs w:val="26"/>
        </w:rPr>
        <w:t>, 2010.  The Complainant</w:t>
      </w:r>
      <w:r w:rsidR="006B29D9" w:rsidRPr="00742702">
        <w:rPr>
          <w:rFonts w:ascii="Times New Roman" w:hAnsi="Times New Roman" w:cs="Times New Roman"/>
          <w:sz w:val="26"/>
          <w:szCs w:val="26"/>
        </w:rPr>
        <w:t xml:space="preserve"> </w:t>
      </w:r>
      <w:r w:rsidR="001F50A3" w:rsidRPr="00742702">
        <w:rPr>
          <w:rFonts w:ascii="Times New Roman" w:hAnsi="Times New Roman" w:cs="Times New Roman"/>
          <w:sz w:val="26"/>
          <w:szCs w:val="26"/>
        </w:rPr>
        <w:t>asserted</w:t>
      </w:r>
      <w:r w:rsidR="006B29D9" w:rsidRPr="00742702">
        <w:rPr>
          <w:rFonts w:ascii="Times New Roman" w:hAnsi="Times New Roman" w:cs="Times New Roman"/>
          <w:sz w:val="26"/>
          <w:szCs w:val="26"/>
        </w:rPr>
        <w:t xml:space="preserve"> that PECO improperly billed for charges from a gas </w:t>
      </w:r>
      <w:r w:rsidR="002A4819" w:rsidRPr="00742702">
        <w:rPr>
          <w:rFonts w:ascii="Times New Roman" w:hAnsi="Times New Roman" w:cs="Times New Roman"/>
          <w:sz w:val="26"/>
          <w:szCs w:val="26"/>
        </w:rPr>
        <w:t xml:space="preserve">supply </w:t>
      </w:r>
      <w:r w:rsidR="006B29D9" w:rsidRPr="00742702">
        <w:rPr>
          <w:rFonts w:ascii="Times New Roman" w:hAnsi="Times New Roman" w:cs="Times New Roman"/>
          <w:sz w:val="26"/>
          <w:szCs w:val="26"/>
        </w:rPr>
        <w:t xml:space="preserve">company </w:t>
      </w:r>
      <w:r w:rsidR="002A4819" w:rsidRPr="00742702">
        <w:rPr>
          <w:rFonts w:ascii="Times New Roman" w:hAnsi="Times New Roman" w:cs="Times New Roman"/>
          <w:sz w:val="26"/>
          <w:szCs w:val="26"/>
        </w:rPr>
        <w:t xml:space="preserve">that allegedly had not serviced </w:t>
      </w:r>
      <w:r w:rsidRPr="00742702">
        <w:rPr>
          <w:rFonts w:ascii="Times New Roman" w:hAnsi="Times New Roman" w:cs="Times New Roman"/>
          <w:sz w:val="26"/>
          <w:szCs w:val="26"/>
        </w:rPr>
        <w:t xml:space="preserve">the </w:t>
      </w:r>
      <w:r w:rsidR="002A4819" w:rsidRPr="00742702">
        <w:rPr>
          <w:rFonts w:ascii="Times New Roman" w:hAnsi="Times New Roman" w:cs="Times New Roman"/>
          <w:sz w:val="26"/>
          <w:szCs w:val="26"/>
        </w:rPr>
        <w:t xml:space="preserve">Complainant’s property </w:t>
      </w:r>
      <w:r w:rsidR="006B29D9" w:rsidRPr="00742702">
        <w:rPr>
          <w:rFonts w:ascii="Times New Roman" w:hAnsi="Times New Roman" w:cs="Times New Roman"/>
          <w:sz w:val="26"/>
          <w:szCs w:val="26"/>
        </w:rPr>
        <w:t>in years.</w:t>
      </w:r>
      <w:r w:rsidR="002A4819" w:rsidRPr="00742702">
        <w:rPr>
          <w:rFonts w:ascii="Times New Roman" w:hAnsi="Times New Roman" w:cs="Times New Roman"/>
          <w:sz w:val="26"/>
          <w:szCs w:val="26"/>
        </w:rPr>
        <w:t xml:space="preserve">  </w:t>
      </w:r>
      <w:r w:rsidR="00FD57B6" w:rsidRPr="00742702">
        <w:rPr>
          <w:rFonts w:ascii="Times New Roman" w:hAnsi="Times New Roman" w:cs="Times New Roman"/>
          <w:sz w:val="26"/>
          <w:szCs w:val="26"/>
        </w:rPr>
        <w:t>I.D. at 1.</w:t>
      </w:r>
    </w:p>
    <w:p w:rsidR="007B0571" w:rsidRPr="00742702" w:rsidRDefault="007B0571">
      <w:pPr>
        <w:spacing w:after="0" w:line="360" w:lineRule="auto"/>
        <w:rPr>
          <w:rFonts w:ascii="Times New Roman" w:hAnsi="Times New Roman" w:cs="Times New Roman"/>
          <w:sz w:val="26"/>
          <w:szCs w:val="26"/>
        </w:rPr>
      </w:pPr>
    </w:p>
    <w:p w:rsidR="007B0571" w:rsidRPr="00742702" w:rsidRDefault="002A4819">
      <w:pPr>
        <w:spacing w:after="0" w:line="360" w:lineRule="auto"/>
        <w:ind w:firstLine="1440"/>
        <w:rPr>
          <w:rFonts w:ascii="Times New Roman" w:hAnsi="Times New Roman" w:cs="Times New Roman"/>
          <w:sz w:val="26"/>
          <w:szCs w:val="26"/>
        </w:rPr>
      </w:pPr>
      <w:r w:rsidRPr="00742702">
        <w:rPr>
          <w:rFonts w:ascii="Times New Roman" w:hAnsi="Times New Roman" w:cs="Times New Roman"/>
          <w:sz w:val="26"/>
          <w:szCs w:val="26"/>
        </w:rPr>
        <w:t>On May 13, 2010, PECO submitted its Answer to the Complaint, therein denying that there were any incorrect charges on the Complainant’s bill.</w:t>
      </w:r>
      <w:r w:rsidR="00FD57B6" w:rsidRPr="00742702">
        <w:rPr>
          <w:rFonts w:ascii="Times New Roman" w:hAnsi="Times New Roman" w:cs="Times New Roman"/>
          <w:sz w:val="26"/>
          <w:szCs w:val="26"/>
        </w:rPr>
        <w:t xml:space="preserve">  </w:t>
      </w:r>
      <w:r w:rsidR="00FD57B6" w:rsidRPr="00742702">
        <w:rPr>
          <w:rFonts w:ascii="Times New Roman" w:hAnsi="Times New Roman" w:cs="Times New Roman"/>
          <w:i/>
          <w:sz w:val="26"/>
          <w:szCs w:val="26"/>
        </w:rPr>
        <w:t>Id.</w:t>
      </w:r>
      <w:r w:rsidRPr="00742702">
        <w:rPr>
          <w:rFonts w:ascii="Times New Roman" w:hAnsi="Times New Roman" w:cs="Times New Roman"/>
          <w:sz w:val="26"/>
          <w:szCs w:val="26"/>
        </w:rPr>
        <w:t xml:space="preserve">  PECO also asserted that </w:t>
      </w:r>
      <w:r w:rsidR="002F5E41" w:rsidRPr="00742702">
        <w:rPr>
          <w:rFonts w:ascii="Times New Roman" w:hAnsi="Times New Roman" w:cs="Times New Roman"/>
          <w:sz w:val="26"/>
          <w:szCs w:val="26"/>
        </w:rPr>
        <w:t xml:space="preserve">the </w:t>
      </w:r>
      <w:r w:rsidRPr="00742702">
        <w:rPr>
          <w:rFonts w:ascii="Times New Roman" w:hAnsi="Times New Roman" w:cs="Times New Roman"/>
          <w:sz w:val="26"/>
          <w:szCs w:val="26"/>
        </w:rPr>
        <w:t>Complainant’s balance included unpaid supplier charges of $8,649.98.</w:t>
      </w:r>
      <w:r w:rsidR="00263B37">
        <w:rPr>
          <w:rFonts w:ascii="Times New Roman" w:hAnsi="Times New Roman" w:cs="Times New Roman"/>
          <w:sz w:val="26"/>
          <w:szCs w:val="26"/>
        </w:rPr>
        <w:t xml:space="preserve">  </w:t>
      </w:r>
      <w:r w:rsidR="00FD57B6" w:rsidRPr="00742702">
        <w:rPr>
          <w:rFonts w:ascii="Times New Roman" w:hAnsi="Times New Roman" w:cs="Times New Roman"/>
          <w:i/>
          <w:sz w:val="26"/>
          <w:szCs w:val="26"/>
        </w:rPr>
        <w:t>Id.</w:t>
      </w:r>
      <w:r w:rsidRPr="00742702">
        <w:rPr>
          <w:rFonts w:ascii="Times New Roman" w:hAnsi="Times New Roman" w:cs="Times New Roman"/>
          <w:sz w:val="26"/>
          <w:szCs w:val="26"/>
        </w:rPr>
        <w:t xml:space="preserve">  </w:t>
      </w:r>
      <w:r w:rsidR="00FD57B6" w:rsidRPr="00742702">
        <w:rPr>
          <w:rFonts w:ascii="Times New Roman" w:hAnsi="Times New Roman" w:cs="Times New Roman"/>
          <w:sz w:val="26"/>
          <w:szCs w:val="26"/>
        </w:rPr>
        <w:t>Along</w:t>
      </w:r>
      <w:r w:rsidRPr="00742702">
        <w:rPr>
          <w:rFonts w:ascii="Times New Roman" w:hAnsi="Times New Roman" w:cs="Times New Roman"/>
          <w:sz w:val="26"/>
          <w:szCs w:val="26"/>
        </w:rPr>
        <w:t xml:space="preserve"> with the filing of its Answer, PECO also filed a Motion to Join Commerce </w:t>
      </w:r>
      <w:r w:rsidR="00BC09A9">
        <w:rPr>
          <w:rFonts w:ascii="Times New Roman" w:hAnsi="Times New Roman" w:cs="Times New Roman"/>
          <w:sz w:val="26"/>
          <w:szCs w:val="26"/>
        </w:rPr>
        <w:t xml:space="preserve">Energy </w:t>
      </w:r>
      <w:r w:rsidRPr="00742702">
        <w:rPr>
          <w:rFonts w:ascii="Times New Roman" w:hAnsi="Times New Roman" w:cs="Times New Roman"/>
          <w:sz w:val="26"/>
          <w:szCs w:val="26"/>
        </w:rPr>
        <w:t xml:space="preserve">as an indispensable party to the </w:t>
      </w:r>
      <w:r w:rsidR="00AB7073" w:rsidRPr="00742702">
        <w:rPr>
          <w:rFonts w:ascii="Times New Roman" w:hAnsi="Times New Roman" w:cs="Times New Roman"/>
          <w:sz w:val="26"/>
          <w:szCs w:val="26"/>
        </w:rPr>
        <w:t>proceeding.</w:t>
      </w:r>
      <w:r w:rsidR="00512565" w:rsidRPr="00742702">
        <w:rPr>
          <w:rFonts w:ascii="Times New Roman" w:hAnsi="Times New Roman" w:cs="Times New Roman"/>
          <w:sz w:val="26"/>
          <w:szCs w:val="26"/>
        </w:rPr>
        <w:t xml:space="preserve">  </w:t>
      </w:r>
      <w:r w:rsidR="00512565" w:rsidRPr="00742702">
        <w:rPr>
          <w:rFonts w:ascii="Times New Roman" w:hAnsi="Times New Roman" w:cs="Times New Roman"/>
          <w:i/>
          <w:sz w:val="26"/>
          <w:szCs w:val="26"/>
        </w:rPr>
        <w:t>Id.</w:t>
      </w:r>
      <w:r w:rsidR="00AB7073" w:rsidRPr="00742702">
        <w:rPr>
          <w:rFonts w:ascii="Times New Roman" w:hAnsi="Times New Roman" w:cs="Times New Roman"/>
          <w:sz w:val="26"/>
          <w:szCs w:val="26"/>
        </w:rPr>
        <w:t xml:space="preserve">  PECO’s Motion </w:t>
      </w:r>
      <w:r w:rsidR="00F56F35" w:rsidRPr="00742702">
        <w:rPr>
          <w:rFonts w:ascii="Times New Roman" w:hAnsi="Times New Roman" w:cs="Times New Roman"/>
          <w:sz w:val="26"/>
          <w:szCs w:val="26"/>
        </w:rPr>
        <w:t>averred</w:t>
      </w:r>
      <w:r w:rsidR="00AB7073" w:rsidRPr="00742702">
        <w:rPr>
          <w:rFonts w:ascii="Times New Roman" w:hAnsi="Times New Roman" w:cs="Times New Roman"/>
          <w:sz w:val="26"/>
          <w:szCs w:val="26"/>
        </w:rPr>
        <w:t xml:space="preserve"> that the unpaid supplier charges on </w:t>
      </w:r>
      <w:r w:rsidR="002F5E41" w:rsidRPr="00742702">
        <w:rPr>
          <w:rFonts w:ascii="Times New Roman" w:hAnsi="Times New Roman" w:cs="Times New Roman"/>
          <w:sz w:val="26"/>
          <w:szCs w:val="26"/>
        </w:rPr>
        <w:t xml:space="preserve">the </w:t>
      </w:r>
      <w:r w:rsidR="00AB7073" w:rsidRPr="00742702">
        <w:rPr>
          <w:rFonts w:ascii="Times New Roman" w:hAnsi="Times New Roman" w:cs="Times New Roman"/>
          <w:sz w:val="26"/>
          <w:szCs w:val="26"/>
        </w:rPr>
        <w:t xml:space="preserve">Complainant’s account were charges from Commerce </w:t>
      </w:r>
      <w:r w:rsidR="00227AEF">
        <w:rPr>
          <w:rFonts w:ascii="Times New Roman" w:hAnsi="Times New Roman" w:cs="Times New Roman"/>
          <w:sz w:val="26"/>
          <w:szCs w:val="26"/>
        </w:rPr>
        <w:t xml:space="preserve">Energy </w:t>
      </w:r>
      <w:r w:rsidR="00AB7073" w:rsidRPr="00742702">
        <w:rPr>
          <w:rFonts w:ascii="Times New Roman" w:hAnsi="Times New Roman" w:cs="Times New Roman"/>
          <w:sz w:val="26"/>
          <w:szCs w:val="26"/>
        </w:rPr>
        <w:t xml:space="preserve">for alternative gas and electric supply provided to </w:t>
      </w:r>
      <w:r w:rsidR="002F5E41" w:rsidRPr="00742702">
        <w:rPr>
          <w:rFonts w:ascii="Times New Roman" w:hAnsi="Times New Roman" w:cs="Times New Roman"/>
          <w:sz w:val="26"/>
          <w:szCs w:val="26"/>
        </w:rPr>
        <w:t xml:space="preserve">the </w:t>
      </w:r>
      <w:r w:rsidR="00AB7073" w:rsidRPr="00742702">
        <w:rPr>
          <w:rFonts w:ascii="Times New Roman" w:hAnsi="Times New Roman" w:cs="Times New Roman"/>
          <w:sz w:val="26"/>
          <w:szCs w:val="26"/>
        </w:rPr>
        <w:t>Complainant</w:t>
      </w:r>
      <w:r w:rsidR="005A2C68" w:rsidRPr="00742702">
        <w:rPr>
          <w:rFonts w:ascii="Times New Roman" w:hAnsi="Times New Roman" w:cs="Times New Roman"/>
          <w:sz w:val="26"/>
          <w:szCs w:val="26"/>
        </w:rPr>
        <w:t>.</w:t>
      </w:r>
      <w:r w:rsidR="00AB7073" w:rsidRPr="00742702">
        <w:rPr>
          <w:rFonts w:ascii="Times New Roman" w:hAnsi="Times New Roman" w:cs="Times New Roman"/>
          <w:sz w:val="26"/>
          <w:szCs w:val="26"/>
        </w:rPr>
        <w:t xml:space="preserve">  </w:t>
      </w:r>
      <w:r w:rsidR="00512565" w:rsidRPr="00742702">
        <w:rPr>
          <w:rFonts w:ascii="Times New Roman" w:hAnsi="Times New Roman" w:cs="Times New Roman"/>
          <w:i/>
          <w:sz w:val="26"/>
          <w:szCs w:val="26"/>
        </w:rPr>
        <w:t>Id.</w:t>
      </w:r>
      <w:r w:rsidR="00512565" w:rsidRPr="00742702">
        <w:rPr>
          <w:rFonts w:ascii="Times New Roman" w:hAnsi="Times New Roman" w:cs="Times New Roman"/>
          <w:sz w:val="26"/>
          <w:szCs w:val="26"/>
        </w:rPr>
        <w:t xml:space="preserve">  </w:t>
      </w:r>
      <w:r w:rsidR="00AB7073" w:rsidRPr="00742702">
        <w:rPr>
          <w:rFonts w:ascii="Times New Roman" w:hAnsi="Times New Roman" w:cs="Times New Roman"/>
          <w:sz w:val="26"/>
          <w:szCs w:val="26"/>
        </w:rPr>
        <w:t>PEC</w:t>
      </w:r>
      <w:r w:rsidR="003C1C30" w:rsidRPr="00742702">
        <w:rPr>
          <w:rFonts w:ascii="Times New Roman" w:hAnsi="Times New Roman" w:cs="Times New Roman"/>
          <w:sz w:val="26"/>
          <w:szCs w:val="26"/>
        </w:rPr>
        <w:t>O</w:t>
      </w:r>
      <w:r w:rsidR="00AB7073" w:rsidRPr="00742702">
        <w:rPr>
          <w:rFonts w:ascii="Times New Roman" w:hAnsi="Times New Roman" w:cs="Times New Roman"/>
          <w:sz w:val="26"/>
          <w:szCs w:val="26"/>
        </w:rPr>
        <w:t xml:space="preserve"> </w:t>
      </w:r>
      <w:r w:rsidR="003C1C30" w:rsidRPr="00742702">
        <w:rPr>
          <w:rFonts w:ascii="Times New Roman" w:hAnsi="Times New Roman" w:cs="Times New Roman"/>
          <w:sz w:val="26"/>
          <w:szCs w:val="26"/>
        </w:rPr>
        <w:t>argued</w:t>
      </w:r>
      <w:r w:rsidR="00AB7073" w:rsidRPr="00742702">
        <w:rPr>
          <w:rFonts w:ascii="Times New Roman" w:hAnsi="Times New Roman" w:cs="Times New Roman"/>
          <w:sz w:val="26"/>
          <w:szCs w:val="26"/>
        </w:rPr>
        <w:t xml:space="preserve"> in its Motion that Commerce </w:t>
      </w:r>
      <w:r w:rsidR="00430A3A" w:rsidRPr="00742702">
        <w:rPr>
          <w:rFonts w:ascii="Times New Roman" w:hAnsi="Times New Roman" w:cs="Times New Roman"/>
          <w:sz w:val="26"/>
          <w:szCs w:val="26"/>
        </w:rPr>
        <w:t xml:space="preserve">Energy </w:t>
      </w:r>
      <w:r w:rsidR="00AB7073" w:rsidRPr="00742702">
        <w:rPr>
          <w:rFonts w:ascii="Times New Roman" w:hAnsi="Times New Roman" w:cs="Times New Roman"/>
          <w:sz w:val="26"/>
          <w:szCs w:val="26"/>
        </w:rPr>
        <w:t xml:space="preserve">met all four criteria for joinder as an indispensable party as articulated in the Pennsylvania Supreme Court’s </w:t>
      </w:r>
      <w:r w:rsidR="003C1C30" w:rsidRPr="00742702">
        <w:rPr>
          <w:rFonts w:ascii="Times New Roman" w:hAnsi="Times New Roman" w:cs="Times New Roman"/>
          <w:sz w:val="26"/>
          <w:szCs w:val="26"/>
        </w:rPr>
        <w:t>decision</w:t>
      </w:r>
      <w:r w:rsidR="00AB7073" w:rsidRPr="00742702">
        <w:rPr>
          <w:rFonts w:ascii="Times New Roman" w:hAnsi="Times New Roman" w:cs="Times New Roman"/>
          <w:sz w:val="26"/>
          <w:szCs w:val="26"/>
        </w:rPr>
        <w:t xml:space="preserve"> in </w:t>
      </w:r>
      <w:r w:rsidR="004C0C5C">
        <w:rPr>
          <w:rFonts w:ascii="Times New Roman" w:hAnsi="Times New Roman" w:cs="Times New Roman"/>
          <w:sz w:val="26"/>
          <w:szCs w:val="26"/>
        </w:rPr>
        <w:t xml:space="preserve">   </w:t>
      </w:r>
      <w:r w:rsidR="00AB7073" w:rsidRPr="00742702">
        <w:rPr>
          <w:rFonts w:ascii="Times New Roman" w:hAnsi="Times New Roman" w:cs="Times New Roman"/>
          <w:i/>
          <w:sz w:val="26"/>
          <w:szCs w:val="26"/>
        </w:rPr>
        <w:t>CRY, Inc. v. Mill Service, Inc.</w:t>
      </w:r>
      <w:r w:rsidR="00AB7073" w:rsidRPr="00742702">
        <w:rPr>
          <w:rFonts w:ascii="Times New Roman" w:hAnsi="Times New Roman" w:cs="Times New Roman"/>
          <w:sz w:val="26"/>
          <w:szCs w:val="26"/>
        </w:rPr>
        <w:t xml:space="preserve">, </w:t>
      </w:r>
      <w:r w:rsidR="006C59F1" w:rsidRPr="00742702">
        <w:rPr>
          <w:rFonts w:ascii="Times New Roman" w:hAnsi="Times New Roman" w:cs="Times New Roman"/>
          <w:sz w:val="26"/>
          <w:szCs w:val="26"/>
        </w:rPr>
        <w:t xml:space="preserve">536 Pa. 462, </w:t>
      </w:r>
      <w:r w:rsidR="00AB7073" w:rsidRPr="00742702">
        <w:rPr>
          <w:rFonts w:ascii="Times New Roman" w:hAnsi="Times New Roman" w:cs="Times New Roman"/>
          <w:sz w:val="26"/>
          <w:szCs w:val="26"/>
        </w:rPr>
        <w:t xml:space="preserve">640 </w:t>
      </w:r>
      <w:r w:rsidR="00A5240C" w:rsidRPr="00742702">
        <w:rPr>
          <w:rFonts w:ascii="Times New Roman" w:hAnsi="Times New Roman" w:cs="Times New Roman"/>
          <w:sz w:val="26"/>
          <w:szCs w:val="26"/>
        </w:rPr>
        <w:t>A.2d</w:t>
      </w:r>
      <w:r w:rsidR="00AB7073" w:rsidRPr="00742702">
        <w:rPr>
          <w:rFonts w:ascii="Times New Roman" w:hAnsi="Times New Roman" w:cs="Times New Roman"/>
          <w:sz w:val="26"/>
          <w:szCs w:val="26"/>
        </w:rPr>
        <w:t xml:space="preserve"> </w:t>
      </w:r>
      <w:r w:rsidR="006C59F1" w:rsidRPr="00742702">
        <w:rPr>
          <w:rFonts w:ascii="Times New Roman" w:hAnsi="Times New Roman" w:cs="Times New Roman"/>
          <w:sz w:val="26"/>
          <w:szCs w:val="26"/>
        </w:rPr>
        <w:t xml:space="preserve">372 </w:t>
      </w:r>
      <w:r w:rsidR="00AB7073" w:rsidRPr="00742702">
        <w:rPr>
          <w:rFonts w:ascii="Times New Roman" w:hAnsi="Times New Roman" w:cs="Times New Roman"/>
          <w:sz w:val="26"/>
          <w:szCs w:val="26"/>
        </w:rPr>
        <w:t>(1994)</w:t>
      </w:r>
      <w:r w:rsidR="00483E18" w:rsidRPr="00742702">
        <w:rPr>
          <w:rFonts w:ascii="Times New Roman" w:hAnsi="Times New Roman" w:cs="Times New Roman"/>
          <w:sz w:val="26"/>
          <w:szCs w:val="26"/>
        </w:rPr>
        <w:t>.</w:t>
      </w:r>
      <w:r w:rsidR="00512565" w:rsidRPr="00742702">
        <w:rPr>
          <w:rFonts w:ascii="Times New Roman" w:hAnsi="Times New Roman" w:cs="Times New Roman"/>
          <w:sz w:val="26"/>
          <w:szCs w:val="26"/>
        </w:rPr>
        <w:t xml:space="preserve">  </w:t>
      </w:r>
    </w:p>
    <w:p w:rsidR="007B0571" w:rsidRPr="00742702" w:rsidRDefault="007B0571">
      <w:pPr>
        <w:spacing w:after="0" w:line="360" w:lineRule="auto"/>
        <w:rPr>
          <w:rFonts w:ascii="Times New Roman" w:hAnsi="Times New Roman" w:cs="Times New Roman"/>
          <w:sz w:val="26"/>
          <w:szCs w:val="26"/>
        </w:rPr>
      </w:pPr>
    </w:p>
    <w:p w:rsidR="007B0571" w:rsidRPr="00742702" w:rsidRDefault="00483E18" w:rsidP="00426D56">
      <w:pPr>
        <w:widowControl w:val="0"/>
        <w:spacing w:after="0" w:line="360" w:lineRule="auto"/>
        <w:ind w:firstLine="1440"/>
        <w:rPr>
          <w:rFonts w:ascii="Times New Roman" w:hAnsi="Times New Roman" w:cs="Times New Roman"/>
          <w:sz w:val="26"/>
          <w:szCs w:val="26"/>
        </w:rPr>
      </w:pPr>
      <w:r w:rsidRPr="00742702">
        <w:rPr>
          <w:rFonts w:ascii="Times New Roman" w:hAnsi="Times New Roman" w:cs="Times New Roman"/>
          <w:sz w:val="26"/>
          <w:szCs w:val="26"/>
        </w:rPr>
        <w:t xml:space="preserve">Commerce </w:t>
      </w:r>
      <w:r w:rsidR="00227AEF">
        <w:rPr>
          <w:rFonts w:ascii="Times New Roman" w:hAnsi="Times New Roman" w:cs="Times New Roman"/>
          <w:sz w:val="26"/>
          <w:szCs w:val="26"/>
        </w:rPr>
        <w:t xml:space="preserve">Energy </w:t>
      </w:r>
      <w:r w:rsidR="004E5374" w:rsidRPr="00742702">
        <w:rPr>
          <w:rFonts w:ascii="Times New Roman" w:hAnsi="Times New Roman" w:cs="Times New Roman"/>
          <w:sz w:val="26"/>
          <w:szCs w:val="26"/>
        </w:rPr>
        <w:t>indicated</w:t>
      </w:r>
      <w:r w:rsidR="00860BD6" w:rsidRPr="00742702">
        <w:rPr>
          <w:rFonts w:ascii="Times New Roman" w:hAnsi="Times New Roman" w:cs="Times New Roman"/>
          <w:sz w:val="26"/>
          <w:szCs w:val="26"/>
        </w:rPr>
        <w:t xml:space="preserve"> by letter dated July 16, 2010,</w:t>
      </w:r>
      <w:r w:rsidR="004E5374" w:rsidRPr="00742702">
        <w:rPr>
          <w:rFonts w:ascii="Times New Roman" w:hAnsi="Times New Roman" w:cs="Times New Roman"/>
          <w:sz w:val="26"/>
          <w:szCs w:val="26"/>
        </w:rPr>
        <w:t xml:space="preserve"> that it did not contest PECO’s Motion</w:t>
      </w:r>
      <w:r w:rsidR="005A2C68" w:rsidRPr="00742702">
        <w:rPr>
          <w:rFonts w:ascii="Times New Roman" w:hAnsi="Times New Roman" w:cs="Times New Roman"/>
          <w:sz w:val="26"/>
          <w:szCs w:val="26"/>
        </w:rPr>
        <w:t xml:space="preserve"> and</w:t>
      </w:r>
      <w:r w:rsidR="004E5374" w:rsidRPr="00742702">
        <w:rPr>
          <w:rFonts w:ascii="Times New Roman" w:hAnsi="Times New Roman" w:cs="Times New Roman"/>
          <w:sz w:val="26"/>
          <w:szCs w:val="26"/>
        </w:rPr>
        <w:t xml:space="preserve"> that it supplied gas and electric service to the Complainant from September 18, 2003 to July 18, 2008</w:t>
      </w:r>
      <w:r w:rsidR="00E52EEA">
        <w:rPr>
          <w:rFonts w:ascii="Times New Roman" w:hAnsi="Times New Roman" w:cs="Times New Roman"/>
          <w:sz w:val="26"/>
          <w:szCs w:val="26"/>
        </w:rPr>
        <w:t>,</w:t>
      </w:r>
      <w:r w:rsidR="004E5374" w:rsidRPr="00742702">
        <w:rPr>
          <w:rFonts w:ascii="Times New Roman" w:hAnsi="Times New Roman" w:cs="Times New Roman"/>
          <w:sz w:val="26"/>
          <w:szCs w:val="26"/>
        </w:rPr>
        <w:t xml:space="preserve"> and </w:t>
      </w:r>
      <w:r w:rsidR="00183D87" w:rsidRPr="00742702">
        <w:rPr>
          <w:rFonts w:ascii="Times New Roman" w:hAnsi="Times New Roman" w:cs="Times New Roman"/>
          <w:sz w:val="26"/>
          <w:szCs w:val="26"/>
        </w:rPr>
        <w:t xml:space="preserve">from </w:t>
      </w:r>
      <w:r w:rsidR="004E5374" w:rsidRPr="00742702">
        <w:rPr>
          <w:rFonts w:ascii="Times New Roman" w:hAnsi="Times New Roman" w:cs="Times New Roman"/>
          <w:sz w:val="26"/>
          <w:szCs w:val="26"/>
        </w:rPr>
        <w:t>September 18, 2003 to November</w:t>
      </w:r>
      <w:r w:rsidR="00263B37">
        <w:rPr>
          <w:rFonts w:ascii="Times New Roman" w:hAnsi="Times New Roman" w:cs="Times New Roman"/>
          <w:sz w:val="26"/>
          <w:szCs w:val="26"/>
        </w:rPr>
        <w:t> 17, 2004, respectively.</w:t>
      </w:r>
    </w:p>
    <w:p w:rsidR="007B0571" w:rsidRPr="00742702" w:rsidRDefault="007B0571" w:rsidP="00426D56">
      <w:pPr>
        <w:widowControl w:val="0"/>
        <w:spacing w:after="0" w:line="360" w:lineRule="auto"/>
        <w:ind w:firstLine="720"/>
        <w:rPr>
          <w:rFonts w:ascii="Times New Roman" w:hAnsi="Times New Roman" w:cs="Times New Roman"/>
          <w:sz w:val="26"/>
          <w:szCs w:val="26"/>
        </w:rPr>
      </w:pPr>
    </w:p>
    <w:p w:rsidR="004C0C5C" w:rsidRDefault="004E5374">
      <w:pPr>
        <w:spacing w:after="0" w:line="360" w:lineRule="auto"/>
        <w:ind w:firstLine="1440"/>
        <w:rPr>
          <w:rFonts w:ascii="Times New Roman" w:hAnsi="Times New Roman" w:cs="Times New Roman"/>
          <w:sz w:val="26"/>
          <w:szCs w:val="26"/>
        </w:rPr>
      </w:pPr>
      <w:r w:rsidRPr="00742702">
        <w:rPr>
          <w:rFonts w:ascii="Times New Roman" w:hAnsi="Times New Roman" w:cs="Times New Roman"/>
          <w:sz w:val="26"/>
          <w:szCs w:val="26"/>
        </w:rPr>
        <w:lastRenderedPageBreak/>
        <w:t>By Order issued November 8, 2010</w:t>
      </w:r>
      <w:r w:rsidR="00230CD5" w:rsidRPr="00742702">
        <w:rPr>
          <w:rFonts w:ascii="Times New Roman" w:hAnsi="Times New Roman" w:cs="Times New Roman"/>
          <w:sz w:val="26"/>
          <w:szCs w:val="26"/>
        </w:rPr>
        <w:t xml:space="preserve"> (</w:t>
      </w:r>
      <w:r w:rsidR="001742B1" w:rsidRPr="00742702">
        <w:rPr>
          <w:rFonts w:ascii="Times New Roman" w:hAnsi="Times New Roman" w:cs="Times New Roman"/>
          <w:i/>
          <w:sz w:val="26"/>
          <w:szCs w:val="26"/>
        </w:rPr>
        <w:t>November 8 Order</w:t>
      </w:r>
      <w:r w:rsidR="00230CD5" w:rsidRPr="00742702">
        <w:rPr>
          <w:rFonts w:ascii="Times New Roman" w:hAnsi="Times New Roman" w:cs="Times New Roman"/>
          <w:sz w:val="26"/>
          <w:szCs w:val="26"/>
        </w:rPr>
        <w:t>)</w:t>
      </w:r>
      <w:r w:rsidRPr="00742702">
        <w:rPr>
          <w:rFonts w:ascii="Times New Roman" w:hAnsi="Times New Roman" w:cs="Times New Roman"/>
          <w:sz w:val="26"/>
          <w:szCs w:val="26"/>
        </w:rPr>
        <w:t xml:space="preserve">, ALJ Nguyen </w:t>
      </w:r>
      <w:r w:rsidR="00230CD5" w:rsidRPr="00742702">
        <w:rPr>
          <w:rFonts w:ascii="Times New Roman" w:hAnsi="Times New Roman" w:cs="Times New Roman"/>
          <w:sz w:val="26"/>
          <w:szCs w:val="26"/>
        </w:rPr>
        <w:t xml:space="preserve">noted that </w:t>
      </w:r>
      <w:r w:rsidR="002F5E41" w:rsidRPr="00742702">
        <w:rPr>
          <w:rFonts w:ascii="Times New Roman" w:hAnsi="Times New Roman" w:cs="Times New Roman"/>
          <w:sz w:val="26"/>
          <w:szCs w:val="26"/>
        </w:rPr>
        <w:t xml:space="preserve">the </w:t>
      </w:r>
      <w:r w:rsidR="00230CD5" w:rsidRPr="00742702">
        <w:rPr>
          <w:rFonts w:ascii="Times New Roman" w:hAnsi="Times New Roman" w:cs="Times New Roman"/>
          <w:sz w:val="26"/>
          <w:szCs w:val="26"/>
        </w:rPr>
        <w:t xml:space="preserve">Complainant did not deny that PECO’s balance contains Commerce Energy’s unpaid </w:t>
      </w:r>
      <w:r w:rsidR="00C60DEB" w:rsidRPr="00742702">
        <w:rPr>
          <w:rFonts w:ascii="Times New Roman" w:hAnsi="Times New Roman" w:cs="Times New Roman"/>
          <w:sz w:val="26"/>
          <w:szCs w:val="26"/>
        </w:rPr>
        <w:t>charges;</w:t>
      </w:r>
      <w:r w:rsidR="00230CD5" w:rsidRPr="00742702">
        <w:rPr>
          <w:rFonts w:ascii="Times New Roman" w:hAnsi="Times New Roman" w:cs="Times New Roman"/>
          <w:sz w:val="26"/>
          <w:szCs w:val="26"/>
        </w:rPr>
        <w:t xml:space="preserve"> </w:t>
      </w:r>
      <w:r w:rsidR="003C1C30" w:rsidRPr="00742702">
        <w:rPr>
          <w:rFonts w:ascii="Times New Roman" w:hAnsi="Times New Roman" w:cs="Times New Roman"/>
          <w:sz w:val="26"/>
          <w:szCs w:val="26"/>
        </w:rPr>
        <w:t>rather, she</w:t>
      </w:r>
      <w:r w:rsidR="00230CD5" w:rsidRPr="00742702">
        <w:rPr>
          <w:rFonts w:ascii="Times New Roman" w:hAnsi="Times New Roman" w:cs="Times New Roman"/>
          <w:sz w:val="26"/>
          <w:szCs w:val="26"/>
        </w:rPr>
        <w:t xml:space="preserve"> argued that Commerce Energy had no standing to be a party to this case.  </w:t>
      </w:r>
      <w:r w:rsidR="001742B1" w:rsidRPr="00742702">
        <w:rPr>
          <w:rFonts w:ascii="Times New Roman" w:hAnsi="Times New Roman" w:cs="Times New Roman"/>
          <w:i/>
          <w:sz w:val="26"/>
          <w:szCs w:val="26"/>
        </w:rPr>
        <w:t>November 8 Order</w:t>
      </w:r>
      <w:r w:rsidR="00230CD5" w:rsidRPr="00742702">
        <w:rPr>
          <w:rFonts w:ascii="Times New Roman" w:hAnsi="Times New Roman" w:cs="Times New Roman"/>
          <w:sz w:val="26"/>
          <w:szCs w:val="26"/>
        </w:rPr>
        <w:t xml:space="preserve"> at 1</w:t>
      </w:r>
      <w:r w:rsidR="002F5E41" w:rsidRPr="00742702">
        <w:rPr>
          <w:rFonts w:ascii="Times New Roman" w:hAnsi="Times New Roman" w:cs="Times New Roman"/>
          <w:sz w:val="26"/>
          <w:szCs w:val="26"/>
        </w:rPr>
        <w:t xml:space="preserve">. </w:t>
      </w:r>
      <w:r w:rsidR="00230CD5" w:rsidRPr="00742702">
        <w:rPr>
          <w:rFonts w:ascii="Times New Roman" w:hAnsi="Times New Roman" w:cs="Times New Roman"/>
          <w:sz w:val="26"/>
          <w:szCs w:val="26"/>
        </w:rPr>
        <w:t xml:space="preserve"> ALJ Nguyen observed that PECO is not the owner of the unpaid charges; rather, Commerce Energy is the owner of this balance.  </w:t>
      </w:r>
    </w:p>
    <w:p w:rsidR="007B0571" w:rsidRPr="00742702" w:rsidRDefault="001742B1" w:rsidP="004C0C5C">
      <w:pPr>
        <w:spacing w:after="0" w:line="360" w:lineRule="auto"/>
        <w:rPr>
          <w:rFonts w:ascii="Times New Roman" w:hAnsi="Times New Roman" w:cs="Times New Roman"/>
          <w:sz w:val="26"/>
          <w:szCs w:val="26"/>
        </w:rPr>
      </w:pPr>
      <w:r w:rsidRPr="00742702">
        <w:rPr>
          <w:rFonts w:ascii="Times New Roman" w:hAnsi="Times New Roman" w:cs="Times New Roman"/>
          <w:i/>
          <w:sz w:val="26"/>
          <w:szCs w:val="26"/>
        </w:rPr>
        <w:t>Id</w:t>
      </w:r>
      <w:r w:rsidR="00CB315B" w:rsidRPr="00742702">
        <w:rPr>
          <w:rFonts w:ascii="Times New Roman" w:hAnsi="Times New Roman" w:cs="Times New Roman"/>
          <w:sz w:val="26"/>
          <w:szCs w:val="26"/>
        </w:rPr>
        <w:t xml:space="preserve">. </w:t>
      </w:r>
      <w:r w:rsidR="00230CD5" w:rsidRPr="00742702">
        <w:rPr>
          <w:rFonts w:ascii="Times New Roman" w:hAnsi="Times New Roman" w:cs="Times New Roman"/>
          <w:sz w:val="26"/>
          <w:szCs w:val="26"/>
        </w:rPr>
        <w:t xml:space="preserve">at 2.  </w:t>
      </w:r>
      <w:r w:rsidR="006268BE" w:rsidRPr="00742702">
        <w:rPr>
          <w:rFonts w:ascii="Times New Roman" w:hAnsi="Times New Roman" w:cs="Times New Roman"/>
          <w:sz w:val="26"/>
          <w:szCs w:val="26"/>
        </w:rPr>
        <w:t>The ALJ</w:t>
      </w:r>
      <w:r w:rsidR="003C1C30" w:rsidRPr="00742702">
        <w:rPr>
          <w:rFonts w:ascii="Times New Roman" w:hAnsi="Times New Roman" w:cs="Times New Roman"/>
          <w:sz w:val="26"/>
          <w:szCs w:val="26"/>
        </w:rPr>
        <w:t xml:space="preserve"> r</w:t>
      </w:r>
      <w:r w:rsidR="00230CD5" w:rsidRPr="00742702">
        <w:rPr>
          <w:rFonts w:ascii="Times New Roman" w:hAnsi="Times New Roman" w:cs="Times New Roman"/>
          <w:sz w:val="26"/>
          <w:szCs w:val="26"/>
        </w:rPr>
        <w:t>eason</w:t>
      </w:r>
      <w:r w:rsidR="003C1C30" w:rsidRPr="00742702">
        <w:rPr>
          <w:rFonts w:ascii="Times New Roman" w:hAnsi="Times New Roman" w:cs="Times New Roman"/>
          <w:sz w:val="26"/>
          <w:szCs w:val="26"/>
        </w:rPr>
        <w:t>ed</w:t>
      </w:r>
      <w:r w:rsidR="00230CD5" w:rsidRPr="00742702">
        <w:rPr>
          <w:rFonts w:ascii="Times New Roman" w:hAnsi="Times New Roman" w:cs="Times New Roman"/>
          <w:sz w:val="26"/>
          <w:szCs w:val="26"/>
        </w:rPr>
        <w:t xml:space="preserve"> that, if Commerce Energy is absent from the case, complete relief cannot be accorded and the disposition of the case</w:t>
      </w:r>
      <w:r w:rsidR="00894189" w:rsidRPr="00742702">
        <w:rPr>
          <w:rFonts w:ascii="Times New Roman" w:hAnsi="Times New Roman" w:cs="Times New Roman"/>
          <w:sz w:val="26"/>
          <w:szCs w:val="26"/>
        </w:rPr>
        <w:t xml:space="preserve"> may</w:t>
      </w:r>
      <w:r w:rsidR="00230CD5" w:rsidRPr="00742702">
        <w:rPr>
          <w:rFonts w:ascii="Times New Roman" w:hAnsi="Times New Roman" w:cs="Times New Roman"/>
          <w:sz w:val="26"/>
          <w:szCs w:val="26"/>
        </w:rPr>
        <w:t>, as a practical mat</w:t>
      </w:r>
      <w:r w:rsidR="00894189" w:rsidRPr="00742702">
        <w:rPr>
          <w:rFonts w:ascii="Times New Roman" w:hAnsi="Times New Roman" w:cs="Times New Roman"/>
          <w:sz w:val="26"/>
          <w:szCs w:val="26"/>
        </w:rPr>
        <w:t>t</w:t>
      </w:r>
      <w:r w:rsidR="00230CD5" w:rsidRPr="00742702">
        <w:rPr>
          <w:rFonts w:ascii="Times New Roman" w:hAnsi="Times New Roman" w:cs="Times New Roman"/>
          <w:sz w:val="26"/>
          <w:szCs w:val="26"/>
        </w:rPr>
        <w:t>er,</w:t>
      </w:r>
      <w:r w:rsidR="00894189" w:rsidRPr="00742702">
        <w:rPr>
          <w:rFonts w:ascii="Times New Roman" w:hAnsi="Times New Roman" w:cs="Times New Roman"/>
          <w:sz w:val="26"/>
          <w:szCs w:val="26"/>
        </w:rPr>
        <w:t xml:space="preserve"> impair or impede Commerce Energy’s ability to protect its interest.  </w:t>
      </w:r>
      <w:r w:rsidR="00CB315B" w:rsidRPr="00742702">
        <w:rPr>
          <w:rFonts w:ascii="Times New Roman" w:hAnsi="Times New Roman" w:cs="Times New Roman"/>
          <w:i/>
          <w:sz w:val="26"/>
          <w:szCs w:val="26"/>
        </w:rPr>
        <w:t>Id</w:t>
      </w:r>
      <w:r w:rsidR="00CB315B" w:rsidRPr="00742702">
        <w:rPr>
          <w:rFonts w:ascii="Times New Roman" w:hAnsi="Times New Roman" w:cs="Times New Roman"/>
          <w:sz w:val="26"/>
          <w:szCs w:val="26"/>
        </w:rPr>
        <w:t>.</w:t>
      </w:r>
      <w:r w:rsidR="00894189" w:rsidRPr="00742702">
        <w:rPr>
          <w:rFonts w:ascii="Times New Roman" w:hAnsi="Times New Roman" w:cs="Times New Roman"/>
          <w:sz w:val="26"/>
          <w:szCs w:val="26"/>
        </w:rPr>
        <w:t xml:space="preserve">  Citing the Pennsylvania Supreme Court’s order in </w:t>
      </w:r>
      <w:r w:rsidR="00894189" w:rsidRPr="00742702">
        <w:rPr>
          <w:rFonts w:ascii="Times New Roman" w:hAnsi="Times New Roman" w:cs="Times New Roman"/>
          <w:i/>
          <w:sz w:val="26"/>
          <w:szCs w:val="26"/>
        </w:rPr>
        <w:t>Columbia Gas Transmission Corporation v. Diamond Fuel Company</w:t>
      </w:r>
      <w:r w:rsidR="00894189" w:rsidRPr="00742702">
        <w:rPr>
          <w:rFonts w:ascii="Times New Roman" w:hAnsi="Times New Roman" w:cs="Times New Roman"/>
          <w:sz w:val="26"/>
          <w:szCs w:val="26"/>
        </w:rPr>
        <w:t xml:space="preserve">, </w:t>
      </w:r>
      <w:r w:rsidR="00D0766D" w:rsidRPr="00742702">
        <w:rPr>
          <w:rFonts w:ascii="Times New Roman" w:hAnsi="Times New Roman" w:cs="Times New Roman"/>
          <w:sz w:val="26"/>
          <w:szCs w:val="26"/>
        </w:rPr>
        <w:t xml:space="preserve">464 Pa. 377, </w:t>
      </w:r>
      <w:r w:rsidR="00894189" w:rsidRPr="00742702">
        <w:rPr>
          <w:rFonts w:ascii="Times New Roman" w:hAnsi="Times New Roman" w:cs="Times New Roman"/>
          <w:sz w:val="26"/>
          <w:szCs w:val="26"/>
        </w:rPr>
        <w:t>346 A.2d 788 (1975), ALJ Nguyen granted PECO’s Motion and, thus</w:t>
      </w:r>
      <w:r w:rsidR="00E52EEA">
        <w:rPr>
          <w:rFonts w:ascii="Times New Roman" w:hAnsi="Times New Roman" w:cs="Times New Roman"/>
          <w:sz w:val="26"/>
          <w:szCs w:val="26"/>
        </w:rPr>
        <w:t>,</w:t>
      </w:r>
      <w:r w:rsidR="00894189" w:rsidRPr="00742702">
        <w:rPr>
          <w:rFonts w:ascii="Times New Roman" w:hAnsi="Times New Roman" w:cs="Times New Roman"/>
          <w:sz w:val="26"/>
          <w:szCs w:val="26"/>
        </w:rPr>
        <w:t xml:space="preserve"> joined Commerce Energy as an indispensable party.</w:t>
      </w:r>
      <w:r w:rsidR="00894189" w:rsidRPr="00742702">
        <w:rPr>
          <w:rStyle w:val="FootnoteReference"/>
          <w:rFonts w:ascii="Times New Roman" w:hAnsi="Times New Roman" w:cs="Times New Roman"/>
          <w:sz w:val="26"/>
          <w:szCs w:val="26"/>
        </w:rPr>
        <w:footnoteReference w:id="2"/>
      </w:r>
    </w:p>
    <w:p w:rsidR="007B0571" w:rsidRPr="00742702" w:rsidRDefault="007B0571">
      <w:pPr>
        <w:spacing w:after="0" w:line="360" w:lineRule="auto"/>
        <w:rPr>
          <w:rFonts w:ascii="Times New Roman" w:hAnsi="Times New Roman" w:cs="Times New Roman"/>
          <w:sz w:val="26"/>
          <w:szCs w:val="26"/>
        </w:rPr>
      </w:pPr>
    </w:p>
    <w:p w:rsidR="0071210D" w:rsidRPr="00742702" w:rsidRDefault="008F3B81" w:rsidP="00426D56">
      <w:pPr>
        <w:widowControl w:val="0"/>
        <w:spacing w:after="0" w:line="360" w:lineRule="auto"/>
        <w:ind w:firstLine="1440"/>
        <w:rPr>
          <w:rFonts w:ascii="Times New Roman" w:hAnsi="Times New Roman" w:cs="Times New Roman"/>
          <w:i/>
          <w:sz w:val="26"/>
          <w:szCs w:val="26"/>
        </w:rPr>
      </w:pPr>
      <w:r w:rsidRPr="00742702">
        <w:rPr>
          <w:rFonts w:ascii="Times New Roman" w:hAnsi="Times New Roman" w:cs="Times New Roman"/>
          <w:sz w:val="26"/>
          <w:szCs w:val="26"/>
        </w:rPr>
        <w:t xml:space="preserve">On November 15, 2010, </w:t>
      </w:r>
      <w:r w:rsidR="002F5E41" w:rsidRPr="00742702">
        <w:rPr>
          <w:rFonts w:ascii="Times New Roman" w:hAnsi="Times New Roman" w:cs="Times New Roman"/>
          <w:sz w:val="26"/>
          <w:szCs w:val="26"/>
        </w:rPr>
        <w:t xml:space="preserve">the </w:t>
      </w:r>
      <w:r w:rsidRPr="00742702">
        <w:rPr>
          <w:rFonts w:ascii="Times New Roman" w:hAnsi="Times New Roman" w:cs="Times New Roman"/>
          <w:sz w:val="26"/>
          <w:szCs w:val="26"/>
        </w:rPr>
        <w:t xml:space="preserve">Complainant filed </w:t>
      </w:r>
      <w:r w:rsidR="008F6A5C" w:rsidRPr="00742702">
        <w:rPr>
          <w:rFonts w:ascii="Times New Roman" w:hAnsi="Times New Roman" w:cs="Times New Roman"/>
          <w:sz w:val="26"/>
          <w:szCs w:val="26"/>
        </w:rPr>
        <w:t>a</w:t>
      </w:r>
      <w:r w:rsidRPr="00742702">
        <w:rPr>
          <w:rFonts w:ascii="Times New Roman" w:hAnsi="Times New Roman" w:cs="Times New Roman"/>
          <w:sz w:val="26"/>
          <w:szCs w:val="26"/>
        </w:rPr>
        <w:t xml:space="preserve"> Petition</w:t>
      </w:r>
      <w:r w:rsidR="008F6A5C" w:rsidRPr="00742702">
        <w:rPr>
          <w:rFonts w:ascii="Times New Roman" w:hAnsi="Times New Roman" w:cs="Times New Roman"/>
          <w:sz w:val="26"/>
          <w:szCs w:val="26"/>
        </w:rPr>
        <w:t xml:space="preserve"> for Interlocutory Review and Answer to a Material Question</w:t>
      </w:r>
      <w:r w:rsidRPr="00742702">
        <w:rPr>
          <w:rFonts w:ascii="Times New Roman" w:hAnsi="Times New Roman" w:cs="Times New Roman"/>
          <w:sz w:val="26"/>
          <w:szCs w:val="26"/>
        </w:rPr>
        <w:t>.</w:t>
      </w:r>
      <w:r w:rsidR="000B42FE" w:rsidRPr="00742702">
        <w:rPr>
          <w:rStyle w:val="FootnoteReference"/>
          <w:rFonts w:ascii="Times New Roman" w:hAnsi="Times New Roman" w:cs="Times New Roman"/>
          <w:sz w:val="26"/>
          <w:szCs w:val="26"/>
        </w:rPr>
        <w:footnoteReference w:id="3"/>
      </w:r>
      <w:r w:rsidRPr="00742702">
        <w:rPr>
          <w:rFonts w:ascii="Times New Roman" w:hAnsi="Times New Roman" w:cs="Times New Roman"/>
          <w:sz w:val="26"/>
          <w:szCs w:val="26"/>
        </w:rPr>
        <w:t xml:space="preserve">  </w:t>
      </w:r>
      <w:r w:rsidR="00672081" w:rsidRPr="00742702">
        <w:rPr>
          <w:rFonts w:ascii="Times New Roman" w:hAnsi="Times New Roman" w:cs="Times New Roman"/>
          <w:sz w:val="26"/>
          <w:szCs w:val="26"/>
        </w:rPr>
        <w:t xml:space="preserve">I.D. at 3.  </w:t>
      </w:r>
      <w:r w:rsidRPr="00742702">
        <w:rPr>
          <w:rFonts w:ascii="Times New Roman" w:hAnsi="Times New Roman" w:cs="Times New Roman"/>
          <w:sz w:val="26"/>
          <w:szCs w:val="26"/>
        </w:rPr>
        <w:t xml:space="preserve">PECO and Commerce Energy filed Briefs in </w:t>
      </w:r>
      <w:r w:rsidR="00EF2D76" w:rsidRPr="00742702">
        <w:rPr>
          <w:rFonts w:ascii="Times New Roman" w:hAnsi="Times New Roman" w:cs="Times New Roman"/>
          <w:sz w:val="26"/>
          <w:szCs w:val="26"/>
        </w:rPr>
        <w:t>O</w:t>
      </w:r>
      <w:r w:rsidRPr="00742702">
        <w:rPr>
          <w:rFonts w:ascii="Times New Roman" w:hAnsi="Times New Roman" w:cs="Times New Roman"/>
          <w:sz w:val="26"/>
          <w:szCs w:val="26"/>
        </w:rPr>
        <w:t xml:space="preserve">pposition </w:t>
      </w:r>
      <w:r w:rsidR="00EF2D76" w:rsidRPr="00742702">
        <w:rPr>
          <w:rFonts w:ascii="Times New Roman" w:hAnsi="Times New Roman" w:cs="Times New Roman"/>
          <w:sz w:val="26"/>
          <w:szCs w:val="26"/>
        </w:rPr>
        <w:t xml:space="preserve">to </w:t>
      </w:r>
      <w:r w:rsidR="002F5E41" w:rsidRPr="00742702">
        <w:rPr>
          <w:rFonts w:ascii="Times New Roman" w:hAnsi="Times New Roman" w:cs="Times New Roman"/>
          <w:sz w:val="26"/>
          <w:szCs w:val="26"/>
        </w:rPr>
        <w:t xml:space="preserve">the </w:t>
      </w:r>
      <w:r w:rsidR="00EF2D76" w:rsidRPr="00742702">
        <w:rPr>
          <w:rFonts w:ascii="Times New Roman" w:hAnsi="Times New Roman" w:cs="Times New Roman"/>
          <w:sz w:val="26"/>
          <w:szCs w:val="26"/>
        </w:rPr>
        <w:t xml:space="preserve">Complainant’s Petition </w:t>
      </w:r>
      <w:r w:rsidRPr="00742702">
        <w:rPr>
          <w:rFonts w:ascii="Times New Roman" w:hAnsi="Times New Roman" w:cs="Times New Roman"/>
          <w:sz w:val="26"/>
          <w:szCs w:val="26"/>
        </w:rPr>
        <w:t>on November 22, 2010</w:t>
      </w:r>
      <w:r w:rsidR="009E44E8">
        <w:rPr>
          <w:rFonts w:ascii="Times New Roman" w:hAnsi="Times New Roman" w:cs="Times New Roman"/>
          <w:sz w:val="26"/>
          <w:szCs w:val="26"/>
        </w:rPr>
        <w:t>,</w:t>
      </w:r>
      <w:r w:rsidRPr="00742702">
        <w:rPr>
          <w:rFonts w:ascii="Times New Roman" w:hAnsi="Times New Roman" w:cs="Times New Roman"/>
          <w:sz w:val="26"/>
          <w:szCs w:val="26"/>
        </w:rPr>
        <w:t xml:space="preserve"> and November 29, 2010, respectively.  </w:t>
      </w:r>
      <w:r w:rsidR="002F5E41" w:rsidRPr="00742702">
        <w:rPr>
          <w:rFonts w:ascii="Times New Roman" w:hAnsi="Times New Roman" w:cs="Times New Roman"/>
          <w:sz w:val="26"/>
          <w:szCs w:val="26"/>
        </w:rPr>
        <w:t xml:space="preserve">The </w:t>
      </w:r>
      <w:r w:rsidR="00EF2D76" w:rsidRPr="00742702">
        <w:rPr>
          <w:rFonts w:ascii="Times New Roman" w:hAnsi="Times New Roman" w:cs="Times New Roman"/>
          <w:sz w:val="26"/>
          <w:szCs w:val="26"/>
        </w:rPr>
        <w:t>Complainant did not submit a brief supporting he</w:t>
      </w:r>
      <w:r w:rsidR="003C1C30" w:rsidRPr="00742702">
        <w:rPr>
          <w:rFonts w:ascii="Times New Roman" w:hAnsi="Times New Roman" w:cs="Times New Roman"/>
          <w:sz w:val="26"/>
          <w:szCs w:val="26"/>
        </w:rPr>
        <w:t>r</w:t>
      </w:r>
      <w:r w:rsidR="00EF2D76" w:rsidRPr="00742702">
        <w:rPr>
          <w:rFonts w:ascii="Times New Roman" w:hAnsi="Times New Roman" w:cs="Times New Roman"/>
          <w:sz w:val="26"/>
          <w:szCs w:val="26"/>
        </w:rPr>
        <w:t xml:space="preserve"> </w:t>
      </w:r>
      <w:r w:rsidR="003C1C30" w:rsidRPr="00742702">
        <w:rPr>
          <w:rFonts w:ascii="Times New Roman" w:hAnsi="Times New Roman" w:cs="Times New Roman"/>
          <w:sz w:val="26"/>
          <w:szCs w:val="26"/>
        </w:rPr>
        <w:t>P</w:t>
      </w:r>
      <w:r w:rsidR="00EF2D76" w:rsidRPr="00742702">
        <w:rPr>
          <w:rFonts w:ascii="Times New Roman" w:hAnsi="Times New Roman" w:cs="Times New Roman"/>
          <w:sz w:val="26"/>
          <w:szCs w:val="26"/>
        </w:rPr>
        <w:t>etition.</w:t>
      </w:r>
      <w:r w:rsidR="00381D61" w:rsidRPr="00742702">
        <w:rPr>
          <w:rFonts w:ascii="Times New Roman" w:hAnsi="Times New Roman" w:cs="Times New Roman"/>
          <w:sz w:val="26"/>
          <w:szCs w:val="26"/>
        </w:rPr>
        <w:t xml:space="preserve">  </w:t>
      </w:r>
      <w:r w:rsidR="0071210D" w:rsidRPr="00742702">
        <w:rPr>
          <w:rFonts w:ascii="Times New Roman" w:hAnsi="Times New Roman" w:cs="Times New Roman"/>
          <w:sz w:val="26"/>
          <w:szCs w:val="26"/>
        </w:rPr>
        <w:t>By Order entered January 14, 2011, the Commission determined that the Petition for Interlocutory Review and Answer to a Material Question was improper, declined to answer the question and returned the matter to the OALJ for further proceedings.</w:t>
      </w:r>
      <w:r w:rsidR="00207532" w:rsidRPr="00742702">
        <w:rPr>
          <w:rFonts w:ascii="Times New Roman" w:hAnsi="Times New Roman" w:cs="Times New Roman"/>
          <w:sz w:val="26"/>
          <w:szCs w:val="26"/>
        </w:rPr>
        <w:t xml:space="preserve">  </w:t>
      </w:r>
      <w:r w:rsidR="00207532" w:rsidRPr="00742702">
        <w:rPr>
          <w:rFonts w:ascii="Times New Roman" w:hAnsi="Times New Roman" w:cs="Times New Roman"/>
          <w:i/>
          <w:sz w:val="26"/>
          <w:szCs w:val="26"/>
        </w:rPr>
        <w:t>Id.</w:t>
      </w:r>
    </w:p>
    <w:p w:rsidR="00FC3096" w:rsidRPr="00742702" w:rsidRDefault="00FC3096" w:rsidP="00FA2C29">
      <w:pPr>
        <w:widowControl w:val="0"/>
        <w:spacing w:after="0" w:line="360" w:lineRule="auto"/>
        <w:rPr>
          <w:rFonts w:ascii="Times New Roman" w:hAnsi="Times New Roman" w:cs="Times New Roman"/>
          <w:sz w:val="26"/>
          <w:szCs w:val="26"/>
        </w:rPr>
      </w:pPr>
    </w:p>
    <w:p w:rsidR="00FC3096" w:rsidRPr="00742702" w:rsidRDefault="00FC3096" w:rsidP="00426D56">
      <w:pPr>
        <w:spacing w:after="0" w:line="360" w:lineRule="auto"/>
        <w:rPr>
          <w:rFonts w:ascii="Times New Roman" w:hAnsi="Times New Roman" w:cs="Times New Roman"/>
          <w:sz w:val="26"/>
          <w:szCs w:val="26"/>
        </w:rPr>
      </w:pPr>
      <w:r w:rsidRPr="00742702">
        <w:rPr>
          <w:rFonts w:ascii="Times New Roman" w:hAnsi="Times New Roman" w:cs="Times New Roman"/>
          <w:sz w:val="26"/>
          <w:szCs w:val="26"/>
        </w:rPr>
        <w:tab/>
      </w:r>
      <w:r w:rsidRPr="00742702">
        <w:rPr>
          <w:rFonts w:ascii="Times New Roman" w:hAnsi="Times New Roman" w:cs="Times New Roman"/>
          <w:sz w:val="26"/>
          <w:szCs w:val="26"/>
        </w:rPr>
        <w:tab/>
        <w:t>Another hearing was scheduled for April 13, 2011.  At this hearing, the Complainan</w:t>
      </w:r>
      <w:r w:rsidR="00D3183B" w:rsidRPr="00742702">
        <w:rPr>
          <w:rFonts w:ascii="Times New Roman" w:hAnsi="Times New Roman" w:cs="Times New Roman"/>
          <w:sz w:val="26"/>
          <w:szCs w:val="26"/>
        </w:rPr>
        <w:t xml:space="preserve">t’s husband, John Berkery, </w:t>
      </w:r>
      <w:r w:rsidR="006F6264" w:rsidRPr="00742702">
        <w:rPr>
          <w:rFonts w:ascii="Times New Roman" w:hAnsi="Times New Roman" w:cs="Times New Roman"/>
          <w:sz w:val="26"/>
          <w:szCs w:val="26"/>
        </w:rPr>
        <w:t>appear</w:t>
      </w:r>
      <w:r w:rsidR="00D3183B" w:rsidRPr="00742702">
        <w:rPr>
          <w:rFonts w:ascii="Times New Roman" w:hAnsi="Times New Roman" w:cs="Times New Roman"/>
          <w:sz w:val="26"/>
          <w:szCs w:val="26"/>
        </w:rPr>
        <w:t>ed</w:t>
      </w:r>
      <w:r w:rsidRPr="00742702">
        <w:rPr>
          <w:rFonts w:ascii="Times New Roman" w:hAnsi="Times New Roman" w:cs="Times New Roman"/>
          <w:sz w:val="26"/>
          <w:szCs w:val="26"/>
        </w:rPr>
        <w:t xml:space="preserve"> </w:t>
      </w:r>
      <w:r w:rsidRPr="00742702">
        <w:rPr>
          <w:rFonts w:ascii="Times New Roman" w:hAnsi="Times New Roman" w:cs="Times New Roman"/>
          <w:i/>
          <w:sz w:val="26"/>
          <w:szCs w:val="26"/>
        </w:rPr>
        <w:t>pro se</w:t>
      </w:r>
      <w:r w:rsidR="009E44E8">
        <w:rPr>
          <w:rFonts w:ascii="Times New Roman" w:hAnsi="Times New Roman" w:cs="Times New Roman"/>
          <w:i/>
          <w:sz w:val="26"/>
          <w:szCs w:val="26"/>
        </w:rPr>
        <w:t>,</w:t>
      </w:r>
      <w:r w:rsidRPr="00742702">
        <w:rPr>
          <w:rFonts w:ascii="Times New Roman" w:hAnsi="Times New Roman" w:cs="Times New Roman"/>
          <w:i/>
          <w:sz w:val="26"/>
          <w:szCs w:val="26"/>
        </w:rPr>
        <w:t xml:space="preserve"> </w:t>
      </w:r>
      <w:r w:rsidRPr="00742702">
        <w:rPr>
          <w:rFonts w:ascii="Times New Roman" w:hAnsi="Times New Roman" w:cs="Times New Roman"/>
          <w:sz w:val="26"/>
          <w:szCs w:val="26"/>
        </w:rPr>
        <w:t>and introduced no exhibit</w:t>
      </w:r>
      <w:r w:rsidR="006F6264" w:rsidRPr="00742702">
        <w:rPr>
          <w:rFonts w:ascii="Times New Roman" w:hAnsi="Times New Roman" w:cs="Times New Roman"/>
          <w:sz w:val="26"/>
          <w:szCs w:val="26"/>
        </w:rPr>
        <w:t>s</w:t>
      </w:r>
      <w:r w:rsidRPr="00742702">
        <w:rPr>
          <w:rFonts w:ascii="Times New Roman" w:hAnsi="Times New Roman" w:cs="Times New Roman"/>
          <w:sz w:val="26"/>
          <w:szCs w:val="26"/>
        </w:rPr>
        <w:t xml:space="preserve"> into the record.</w:t>
      </w:r>
      <w:r w:rsidR="00BF1B29" w:rsidRPr="00742702">
        <w:rPr>
          <w:rFonts w:ascii="Times New Roman" w:hAnsi="Times New Roman" w:cs="Times New Roman"/>
          <w:sz w:val="26"/>
          <w:szCs w:val="26"/>
        </w:rPr>
        <w:t xml:space="preserve">  </w:t>
      </w:r>
      <w:r w:rsidR="00340A5B" w:rsidRPr="00742702">
        <w:rPr>
          <w:rFonts w:ascii="Times New Roman" w:hAnsi="Times New Roman" w:cs="Times New Roman"/>
          <w:i/>
          <w:sz w:val="26"/>
          <w:szCs w:val="26"/>
        </w:rPr>
        <w:t>Id.</w:t>
      </w:r>
      <w:r w:rsidRPr="00742702">
        <w:rPr>
          <w:rFonts w:ascii="Times New Roman" w:hAnsi="Times New Roman" w:cs="Times New Roman"/>
          <w:sz w:val="26"/>
          <w:szCs w:val="26"/>
        </w:rPr>
        <w:t xml:space="preserve">  PECO presented the testimony of two witnesses and introduced </w:t>
      </w:r>
      <w:r w:rsidR="009E44E8">
        <w:rPr>
          <w:rFonts w:ascii="Times New Roman" w:hAnsi="Times New Roman" w:cs="Times New Roman"/>
          <w:sz w:val="26"/>
          <w:szCs w:val="26"/>
        </w:rPr>
        <w:t>twelve</w:t>
      </w:r>
      <w:r w:rsidRPr="00742702">
        <w:rPr>
          <w:rFonts w:ascii="Times New Roman" w:hAnsi="Times New Roman" w:cs="Times New Roman"/>
          <w:sz w:val="26"/>
          <w:szCs w:val="26"/>
        </w:rPr>
        <w:t xml:space="preserve"> </w:t>
      </w:r>
      <w:r w:rsidRPr="00742702">
        <w:rPr>
          <w:rFonts w:ascii="Times New Roman" w:hAnsi="Times New Roman" w:cs="Times New Roman"/>
          <w:sz w:val="26"/>
          <w:szCs w:val="26"/>
        </w:rPr>
        <w:lastRenderedPageBreak/>
        <w:t>exhibits (PECO Exhibits 1-10, 14 and 15).</w:t>
      </w:r>
      <w:r w:rsidR="00BF1B29" w:rsidRPr="00742702">
        <w:rPr>
          <w:rFonts w:ascii="Times New Roman" w:hAnsi="Times New Roman" w:cs="Times New Roman"/>
          <w:sz w:val="26"/>
          <w:szCs w:val="26"/>
        </w:rPr>
        <w:t xml:space="preserve">  </w:t>
      </w:r>
      <w:r w:rsidR="00340A5B" w:rsidRPr="00742702">
        <w:rPr>
          <w:rFonts w:ascii="Times New Roman" w:hAnsi="Times New Roman" w:cs="Times New Roman"/>
          <w:i/>
          <w:sz w:val="26"/>
          <w:szCs w:val="26"/>
        </w:rPr>
        <w:t xml:space="preserve">Id.  </w:t>
      </w:r>
      <w:r w:rsidRPr="00742702">
        <w:rPr>
          <w:rFonts w:ascii="Times New Roman" w:hAnsi="Times New Roman" w:cs="Times New Roman"/>
          <w:sz w:val="26"/>
          <w:szCs w:val="26"/>
        </w:rPr>
        <w:t xml:space="preserve">Respondent Commerce </w:t>
      </w:r>
      <w:r w:rsidR="003741A0">
        <w:rPr>
          <w:rFonts w:ascii="Times New Roman" w:hAnsi="Times New Roman" w:cs="Times New Roman"/>
          <w:sz w:val="26"/>
          <w:szCs w:val="26"/>
        </w:rPr>
        <w:t xml:space="preserve">Energy </w:t>
      </w:r>
      <w:r w:rsidRPr="00742702">
        <w:rPr>
          <w:rFonts w:ascii="Times New Roman" w:hAnsi="Times New Roman" w:cs="Times New Roman"/>
          <w:sz w:val="26"/>
          <w:szCs w:val="26"/>
        </w:rPr>
        <w:t>presented the testimony of one witness and introduced one exhibit into the record.</w:t>
      </w:r>
      <w:r w:rsidR="00BF1B29" w:rsidRPr="00742702">
        <w:rPr>
          <w:rFonts w:ascii="Times New Roman" w:hAnsi="Times New Roman" w:cs="Times New Roman"/>
          <w:sz w:val="26"/>
          <w:szCs w:val="26"/>
        </w:rPr>
        <w:t xml:space="preserve">  </w:t>
      </w:r>
      <w:r w:rsidR="00340A5B" w:rsidRPr="00742702">
        <w:rPr>
          <w:rFonts w:ascii="Times New Roman" w:hAnsi="Times New Roman" w:cs="Times New Roman"/>
          <w:i/>
          <w:sz w:val="26"/>
          <w:szCs w:val="26"/>
        </w:rPr>
        <w:t>Id.</w:t>
      </w:r>
    </w:p>
    <w:p w:rsidR="00FC3096" w:rsidRPr="00742702" w:rsidRDefault="00FC3096" w:rsidP="00426D56">
      <w:pPr>
        <w:spacing w:after="0" w:line="360" w:lineRule="auto"/>
        <w:rPr>
          <w:rFonts w:ascii="Times New Roman" w:hAnsi="Times New Roman" w:cs="Times New Roman"/>
          <w:sz w:val="26"/>
          <w:szCs w:val="26"/>
        </w:rPr>
      </w:pPr>
    </w:p>
    <w:p w:rsidR="00FC3096" w:rsidRPr="00742702" w:rsidRDefault="00FC3096" w:rsidP="008B4FDA">
      <w:pPr>
        <w:spacing w:after="0" w:line="360" w:lineRule="auto"/>
        <w:rPr>
          <w:rFonts w:ascii="Times New Roman" w:hAnsi="Times New Roman" w:cs="Times New Roman"/>
          <w:sz w:val="26"/>
          <w:szCs w:val="26"/>
        </w:rPr>
      </w:pPr>
      <w:r w:rsidRPr="00742702">
        <w:rPr>
          <w:rFonts w:ascii="Times New Roman" w:hAnsi="Times New Roman" w:cs="Times New Roman"/>
          <w:sz w:val="26"/>
          <w:szCs w:val="26"/>
        </w:rPr>
        <w:tab/>
      </w:r>
      <w:r w:rsidRPr="00742702">
        <w:rPr>
          <w:rFonts w:ascii="Times New Roman" w:hAnsi="Times New Roman" w:cs="Times New Roman"/>
          <w:sz w:val="26"/>
          <w:szCs w:val="26"/>
        </w:rPr>
        <w:tab/>
        <w:t xml:space="preserve">At the </w:t>
      </w:r>
      <w:r w:rsidR="00B23AB4" w:rsidRPr="00742702">
        <w:rPr>
          <w:rFonts w:ascii="Times New Roman" w:hAnsi="Times New Roman" w:cs="Times New Roman"/>
          <w:sz w:val="26"/>
          <w:szCs w:val="26"/>
        </w:rPr>
        <w:t xml:space="preserve">evidentiary </w:t>
      </w:r>
      <w:r w:rsidRPr="00742702">
        <w:rPr>
          <w:rFonts w:ascii="Times New Roman" w:hAnsi="Times New Roman" w:cs="Times New Roman"/>
          <w:sz w:val="26"/>
          <w:szCs w:val="26"/>
        </w:rPr>
        <w:t>hearing, Mr. Berkery made oral</w:t>
      </w:r>
      <w:r w:rsidR="009E44E8">
        <w:rPr>
          <w:rFonts w:ascii="Times New Roman" w:hAnsi="Times New Roman" w:cs="Times New Roman"/>
          <w:sz w:val="26"/>
          <w:szCs w:val="26"/>
        </w:rPr>
        <w:t>,</w:t>
      </w:r>
      <w:r w:rsidRPr="00742702">
        <w:rPr>
          <w:rFonts w:ascii="Times New Roman" w:hAnsi="Times New Roman" w:cs="Times New Roman"/>
          <w:sz w:val="26"/>
          <w:szCs w:val="26"/>
        </w:rPr>
        <w:t xml:space="preserve"> on-the-record data requests, seeking billing and payment information from September 2003 to July 2008</w:t>
      </w:r>
      <w:r w:rsidR="009E44E8">
        <w:rPr>
          <w:rFonts w:ascii="Times New Roman" w:hAnsi="Times New Roman" w:cs="Times New Roman"/>
          <w:sz w:val="26"/>
          <w:szCs w:val="26"/>
        </w:rPr>
        <w:t>,</w:t>
      </w:r>
      <w:r w:rsidRPr="00742702">
        <w:rPr>
          <w:rFonts w:ascii="Times New Roman" w:hAnsi="Times New Roman" w:cs="Times New Roman"/>
          <w:sz w:val="26"/>
          <w:szCs w:val="26"/>
        </w:rPr>
        <w:t xml:space="preserve"> for gas service</w:t>
      </w:r>
      <w:r w:rsidR="00B23AB4" w:rsidRPr="00742702">
        <w:rPr>
          <w:rFonts w:ascii="Times New Roman" w:hAnsi="Times New Roman" w:cs="Times New Roman"/>
          <w:sz w:val="26"/>
          <w:szCs w:val="26"/>
        </w:rPr>
        <w:t xml:space="preserve"> provided by Commerce</w:t>
      </w:r>
      <w:r w:rsidR="003741A0">
        <w:rPr>
          <w:rFonts w:ascii="Times New Roman" w:hAnsi="Times New Roman" w:cs="Times New Roman"/>
          <w:sz w:val="26"/>
          <w:szCs w:val="26"/>
        </w:rPr>
        <w:t xml:space="preserve"> Energy</w:t>
      </w:r>
      <w:r w:rsidR="00B6041E" w:rsidRPr="00742702">
        <w:rPr>
          <w:rFonts w:ascii="Times New Roman" w:hAnsi="Times New Roman" w:cs="Times New Roman"/>
          <w:sz w:val="26"/>
          <w:szCs w:val="26"/>
        </w:rPr>
        <w:t xml:space="preserve">.  </w:t>
      </w:r>
      <w:r w:rsidR="00340A5B" w:rsidRPr="00742702">
        <w:rPr>
          <w:rFonts w:ascii="Times New Roman" w:hAnsi="Times New Roman" w:cs="Times New Roman"/>
          <w:i/>
          <w:sz w:val="26"/>
          <w:szCs w:val="26"/>
        </w:rPr>
        <w:t xml:space="preserve">Id.; </w:t>
      </w:r>
      <w:r w:rsidRPr="00742702">
        <w:rPr>
          <w:rFonts w:ascii="Times New Roman" w:hAnsi="Times New Roman" w:cs="Times New Roman"/>
          <w:sz w:val="26"/>
          <w:szCs w:val="26"/>
        </w:rPr>
        <w:t>T</w:t>
      </w:r>
      <w:r w:rsidR="00B6041E" w:rsidRPr="00742702">
        <w:rPr>
          <w:rFonts w:ascii="Times New Roman" w:hAnsi="Times New Roman" w:cs="Times New Roman"/>
          <w:sz w:val="26"/>
          <w:szCs w:val="26"/>
        </w:rPr>
        <w:t>r</w:t>
      </w:r>
      <w:r w:rsidRPr="00742702">
        <w:rPr>
          <w:rFonts w:ascii="Times New Roman" w:hAnsi="Times New Roman" w:cs="Times New Roman"/>
          <w:sz w:val="26"/>
          <w:szCs w:val="26"/>
        </w:rPr>
        <w:t>.</w:t>
      </w:r>
      <w:r w:rsidR="00B6041E" w:rsidRPr="00742702">
        <w:rPr>
          <w:rFonts w:ascii="Times New Roman" w:hAnsi="Times New Roman" w:cs="Times New Roman"/>
          <w:sz w:val="26"/>
          <w:szCs w:val="26"/>
        </w:rPr>
        <w:t xml:space="preserve"> at</w:t>
      </w:r>
      <w:r w:rsidRPr="00742702">
        <w:rPr>
          <w:rFonts w:ascii="Times New Roman" w:hAnsi="Times New Roman" w:cs="Times New Roman"/>
          <w:sz w:val="26"/>
          <w:szCs w:val="26"/>
        </w:rPr>
        <w:t xml:space="preserve"> 90, 91.  Commerce </w:t>
      </w:r>
      <w:r w:rsidR="003741A0">
        <w:rPr>
          <w:rFonts w:ascii="Times New Roman" w:hAnsi="Times New Roman" w:cs="Times New Roman"/>
          <w:sz w:val="26"/>
          <w:szCs w:val="26"/>
        </w:rPr>
        <w:t xml:space="preserve">Energy </w:t>
      </w:r>
      <w:r w:rsidRPr="00742702">
        <w:rPr>
          <w:rFonts w:ascii="Times New Roman" w:hAnsi="Times New Roman" w:cs="Times New Roman"/>
          <w:sz w:val="26"/>
          <w:szCs w:val="26"/>
        </w:rPr>
        <w:t xml:space="preserve">provided </w:t>
      </w:r>
      <w:r w:rsidR="006162C8" w:rsidRPr="00742702">
        <w:rPr>
          <w:rFonts w:ascii="Times New Roman" w:hAnsi="Times New Roman" w:cs="Times New Roman"/>
          <w:sz w:val="26"/>
          <w:szCs w:val="26"/>
        </w:rPr>
        <w:t>the Complainant’s gas use,</w:t>
      </w:r>
      <w:r w:rsidRPr="00742702">
        <w:rPr>
          <w:rFonts w:ascii="Times New Roman" w:hAnsi="Times New Roman" w:cs="Times New Roman"/>
          <w:sz w:val="26"/>
          <w:szCs w:val="26"/>
        </w:rPr>
        <w:t xml:space="preserve"> the amount billed from September 2003 and July 2008, and the amount of payments received from </w:t>
      </w:r>
      <w:r w:rsidR="00494FBC">
        <w:rPr>
          <w:rFonts w:ascii="Times New Roman" w:hAnsi="Times New Roman" w:cs="Times New Roman"/>
          <w:sz w:val="26"/>
          <w:szCs w:val="26"/>
        </w:rPr>
        <w:t>the Complainant</w:t>
      </w:r>
      <w:r w:rsidRPr="00742702">
        <w:rPr>
          <w:rFonts w:ascii="Times New Roman" w:hAnsi="Times New Roman" w:cs="Times New Roman"/>
          <w:sz w:val="26"/>
          <w:szCs w:val="26"/>
        </w:rPr>
        <w:t>.</w:t>
      </w:r>
      <w:r w:rsidR="00BF1B29" w:rsidRPr="00742702">
        <w:rPr>
          <w:rFonts w:ascii="Times New Roman" w:hAnsi="Times New Roman" w:cs="Times New Roman"/>
          <w:sz w:val="26"/>
          <w:szCs w:val="26"/>
        </w:rPr>
        <w:t xml:space="preserve">  I.D. at </w:t>
      </w:r>
      <w:r w:rsidR="00340A5B" w:rsidRPr="00742702">
        <w:rPr>
          <w:rFonts w:ascii="Times New Roman" w:hAnsi="Times New Roman" w:cs="Times New Roman"/>
          <w:sz w:val="26"/>
          <w:szCs w:val="26"/>
        </w:rPr>
        <w:t>3.</w:t>
      </w:r>
      <w:r w:rsidRPr="00742702">
        <w:rPr>
          <w:rFonts w:ascii="Times New Roman" w:hAnsi="Times New Roman" w:cs="Times New Roman"/>
          <w:sz w:val="26"/>
          <w:szCs w:val="26"/>
        </w:rPr>
        <w:t xml:space="preserve">  Commerce </w:t>
      </w:r>
      <w:r w:rsidR="003741A0">
        <w:rPr>
          <w:rFonts w:ascii="Times New Roman" w:hAnsi="Times New Roman" w:cs="Times New Roman"/>
          <w:sz w:val="26"/>
          <w:szCs w:val="26"/>
        </w:rPr>
        <w:t xml:space="preserve">Energy </w:t>
      </w:r>
      <w:r w:rsidR="00EC1574" w:rsidRPr="00742702">
        <w:rPr>
          <w:rFonts w:ascii="Times New Roman" w:hAnsi="Times New Roman" w:cs="Times New Roman"/>
          <w:sz w:val="26"/>
          <w:szCs w:val="26"/>
        </w:rPr>
        <w:t xml:space="preserve">also stated that it </w:t>
      </w:r>
      <w:r w:rsidRPr="00742702">
        <w:rPr>
          <w:rFonts w:ascii="Times New Roman" w:hAnsi="Times New Roman" w:cs="Times New Roman"/>
          <w:sz w:val="26"/>
          <w:szCs w:val="26"/>
        </w:rPr>
        <w:t xml:space="preserve">was not required to keep the contract between </w:t>
      </w:r>
      <w:r w:rsidR="00494FBC">
        <w:rPr>
          <w:rFonts w:ascii="Times New Roman" w:hAnsi="Times New Roman" w:cs="Times New Roman"/>
          <w:sz w:val="26"/>
          <w:szCs w:val="26"/>
        </w:rPr>
        <w:t>the Complainant</w:t>
      </w:r>
      <w:r w:rsidRPr="00742702">
        <w:rPr>
          <w:rFonts w:ascii="Times New Roman" w:hAnsi="Times New Roman" w:cs="Times New Roman"/>
          <w:sz w:val="26"/>
          <w:szCs w:val="26"/>
        </w:rPr>
        <w:t xml:space="preserve"> and ACN Energy </w:t>
      </w:r>
      <w:r w:rsidR="00EC1574" w:rsidRPr="00742702">
        <w:rPr>
          <w:rFonts w:ascii="Times New Roman" w:hAnsi="Times New Roman" w:cs="Times New Roman"/>
          <w:sz w:val="26"/>
          <w:szCs w:val="26"/>
        </w:rPr>
        <w:t xml:space="preserve">that was </w:t>
      </w:r>
      <w:r w:rsidRPr="00742702">
        <w:rPr>
          <w:rFonts w:ascii="Times New Roman" w:hAnsi="Times New Roman" w:cs="Times New Roman"/>
          <w:sz w:val="26"/>
          <w:szCs w:val="26"/>
        </w:rPr>
        <w:t>signed in 2003</w:t>
      </w:r>
      <w:r w:rsidR="009E44E8">
        <w:rPr>
          <w:rFonts w:ascii="Times New Roman" w:hAnsi="Times New Roman" w:cs="Times New Roman"/>
          <w:sz w:val="26"/>
          <w:szCs w:val="26"/>
        </w:rPr>
        <w:t>,</w:t>
      </w:r>
      <w:r w:rsidRPr="00742702">
        <w:rPr>
          <w:rFonts w:ascii="Times New Roman" w:hAnsi="Times New Roman" w:cs="Times New Roman"/>
          <w:sz w:val="26"/>
          <w:szCs w:val="26"/>
        </w:rPr>
        <w:t xml:space="preserve"> because the contract was outside the four-year record-keeping period</w:t>
      </w:r>
      <w:r w:rsidR="00937AFE" w:rsidRPr="00742702">
        <w:rPr>
          <w:rFonts w:ascii="Times New Roman" w:hAnsi="Times New Roman" w:cs="Times New Roman"/>
          <w:sz w:val="26"/>
          <w:szCs w:val="26"/>
        </w:rPr>
        <w:t xml:space="preserve"> </w:t>
      </w:r>
      <w:r w:rsidR="004F1537">
        <w:rPr>
          <w:rFonts w:ascii="Times New Roman" w:hAnsi="Times New Roman" w:cs="Times New Roman"/>
          <w:sz w:val="26"/>
          <w:szCs w:val="26"/>
        </w:rPr>
        <w:t xml:space="preserve">referenced </w:t>
      </w:r>
      <w:r w:rsidR="00937AFE" w:rsidRPr="00742702">
        <w:rPr>
          <w:rFonts w:ascii="Times New Roman" w:hAnsi="Times New Roman" w:cs="Times New Roman"/>
          <w:sz w:val="26"/>
          <w:szCs w:val="26"/>
        </w:rPr>
        <w:t xml:space="preserve"> in our regulations at </w:t>
      </w:r>
      <w:r w:rsidRPr="00742702">
        <w:rPr>
          <w:rFonts w:ascii="Times New Roman" w:hAnsi="Times New Roman" w:cs="Times New Roman"/>
          <w:sz w:val="26"/>
          <w:szCs w:val="26"/>
        </w:rPr>
        <w:t xml:space="preserve">52 Pa. Code §56.202.  </w:t>
      </w:r>
      <w:r w:rsidR="00B23AB4" w:rsidRPr="00742702">
        <w:rPr>
          <w:rFonts w:ascii="Times New Roman" w:hAnsi="Times New Roman" w:cs="Times New Roman"/>
          <w:sz w:val="26"/>
          <w:szCs w:val="26"/>
        </w:rPr>
        <w:t>I.D. at 3.</w:t>
      </w:r>
    </w:p>
    <w:p w:rsidR="00AD242B" w:rsidRPr="00742702" w:rsidRDefault="00AD242B" w:rsidP="008B4FDA">
      <w:pPr>
        <w:spacing w:after="0" w:line="360" w:lineRule="auto"/>
        <w:rPr>
          <w:rFonts w:ascii="Times New Roman" w:hAnsi="Times New Roman" w:cs="Times New Roman"/>
          <w:sz w:val="26"/>
          <w:szCs w:val="26"/>
        </w:rPr>
      </w:pPr>
    </w:p>
    <w:p w:rsidR="00E57450" w:rsidRPr="00742702" w:rsidRDefault="00FC3096" w:rsidP="00426D56">
      <w:pPr>
        <w:spacing w:after="0" w:line="360" w:lineRule="auto"/>
        <w:rPr>
          <w:rFonts w:ascii="Times New Roman" w:hAnsi="Times New Roman" w:cs="Times New Roman"/>
          <w:sz w:val="26"/>
          <w:szCs w:val="26"/>
        </w:rPr>
      </w:pPr>
      <w:r w:rsidRPr="00742702">
        <w:rPr>
          <w:rFonts w:ascii="Times New Roman" w:hAnsi="Times New Roman" w:cs="Times New Roman"/>
          <w:sz w:val="26"/>
          <w:szCs w:val="26"/>
        </w:rPr>
        <w:tab/>
      </w:r>
      <w:r w:rsidRPr="00742702">
        <w:rPr>
          <w:rFonts w:ascii="Times New Roman" w:hAnsi="Times New Roman" w:cs="Times New Roman"/>
          <w:sz w:val="26"/>
          <w:szCs w:val="26"/>
        </w:rPr>
        <w:tab/>
        <w:t xml:space="preserve">On April 28, 2011, </w:t>
      </w:r>
      <w:r w:rsidR="00494FBC">
        <w:rPr>
          <w:rFonts w:ascii="Times New Roman" w:hAnsi="Times New Roman" w:cs="Times New Roman"/>
          <w:sz w:val="26"/>
          <w:szCs w:val="26"/>
        </w:rPr>
        <w:t>the Complainant</w:t>
      </w:r>
      <w:r w:rsidRPr="00742702">
        <w:rPr>
          <w:rFonts w:ascii="Times New Roman" w:hAnsi="Times New Roman" w:cs="Times New Roman"/>
          <w:sz w:val="26"/>
          <w:szCs w:val="26"/>
        </w:rPr>
        <w:t xml:space="preserve"> filed an objection to Commerce</w:t>
      </w:r>
      <w:r w:rsidR="00364DF5">
        <w:rPr>
          <w:rFonts w:ascii="Times New Roman" w:hAnsi="Times New Roman" w:cs="Times New Roman"/>
          <w:sz w:val="26"/>
          <w:szCs w:val="26"/>
        </w:rPr>
        <w:t xml:space="preserve"> Energy</w:t>
      </w:r>
      <w:r w:rsidRPr="00742702">
        <w:rPr>
          <w:rFonts w:ascii="Times New Roman" w:hAnsi="Times New Roman" w:cs="Times New Roman"/>
          <w:sz w:val="26"/>
          <w:szCs w:val="26"/>
        </w:rPr>
        <w:t>’s</w:t>
      </w:r>
      <w:r w:rsidR="00E57450" w:rsidRPr="00742702">
        <w:rPr>
          <w:rFonts w:ascii="Times New Roman" w:hAnsi="Times New Roman" w:cs="Times New Roman"/>
          <w:sz w:val="26"/>
          <w:szCs w:val="26"/>
        </w:rPr>
        <w:t xml:space="preserve"> April 22, 2011</w:t>
      </w:r>
      <w:r w:rsidRPr="00742702">
        <w:rPr>
          <w:rFonts w:ascii="Times New Roman" w:hAnsi="Times New Roman" w:cs="Times New Roman"/>
          <w:sz w:val="26"/>
          <w:szCs w:val="26"/>
        </w:rPr>
        <w:t xml:space="preserve"> </w:t>
      </w:r>
      <w:r w:rsidR="00154D29" w:rsidRPr="00742702">
        <w:rPr>
          <w:rFonts w:ascii="Times New Roman" w:hAnsi="Times New Roman" w:cs="Times New Roman"/>
          <w:sz w:val="26"/>
          <w:szCs w:val="26"/>
        </w:rPr>
        <w:t>A</w:t>
      </w:r>
      <w:r w:rsidRPr="00742702">
        <w:rPr>
          <w:rFonts w:ascii="Times New Roman" w:hAnsi="Times New Roman" w:cs="Times New Roman"/>
          <w:sz w:val="26"/>
          <w:szCs w:val="26"/>
        </w:rPr>
        <w:t xml:space="preserve">nswer because Commerce </w:t>
      </w:r>
      <w:r w:rsidR="00364DF5">
        <w:rPr>
          <w:rFonts w:ascii="Times New Roman" w:hAnsi="Times New Roman" w:cs="Times New Roman"/>
          <w:sz w:val="26"/>
          <w:szCs w:val="26"/>
        </w:rPr>
        <w:t xml:space="preserve">Energy allegedly </w:t>
      </w:r>
      <w:r w:rsidRPr="00742702">
        <w:rPr>
          <w:rFonts w:ascii="Times New Roman" w:hAnsi="Times New Roman" w:cs="Times New Roman"/>
          <w:sz w:val="26"/>
          <w:szCs w:val="26"/>
        </w:rPr>
        <w:t xml:space="preserve">did not forward to him a copy of the agreement between </w:t>
      </w:r>
      <w:r w:rsidR="00494FBC">
        <w:rPr>
          <w:rFonts w:ascii="Times New Roman" w:hAnsi="Times New Roman" w:cs="Times New Roman"/>
          <w:sz w:val="26"/>
          <w:szCs w:val="26"/>
        </w:rPr>
        <w:t xml:space="preserve">the Complainant </w:t>
      </w:r>
      <w:r w:rsidRPr="00742702">
        <w:rPr>
          <w:rFonts w:ascii="Times New Roman" w:hAnsi="Times New Roman" w:cs="Times New Roman"/>
          <w:sz w:val="26"/>
          <w:szCs w:val="26"/>
        </w:rPr>
        <w:t>and ACN Energy.</w:t>
      </w:r>
      <w:r w:rsidR="00BF1B29" w:rsidRPr="00742702">
        <w:rPr>
          <w:rFonts w:ascii="Times New Roman" w:hAnsi="Times New Roman" w:cs="Times New Roman"/>
          <w:sz w:val="26"/>
          <w:szCs w:val="26"/>
        </w:rPr>
        <w:t xml:space="preserve">  </w:t>
      </w:r>
      <w:r w:rsidR="004826D3" w:rsidRPr="00742702">
        <w:rPr>
          <w:rFonts w:ascii="Times New Roman" w:hAnsi="Times New Roman" w:cs="Times New Roman"/>
          <w:sz w:val="26"/>
          <w:szCs w:val="26"/>
        </w:rPr>
        <w:t>I.D. at 3.</w:t>
      </w:r>
      <w:r w:rsidRPr="00742702">
        <w:rPr>
          <w:rFonts w:ascii="Times New Roman" w:hAnsi="Times New Roman" w:cs="Times New Roman"/>
          <w:sz w:val="26"/>
          <w:szCs w:val="26"/>
        </w:rPr>
        <w:t xml:space="preserve">  On May 4, 2011, counsel for Commerce </w:t>
      </w:r>
      <w:r w:rsidR="00364DF5">
        <w:rPr>
          <w:rFonts w:ascii="Times New Roman" w:hAnsi="Times New Roman" w:cs="Times New Roman"/>
          <w:sz w:val="26"/>
          <w:szCs w:val="26"/>
        </w:rPr>
        <w:t xml:space="preserve">Energy </w:t>
      </w:r>
      <w:r w:rsidRPr="00742702">
        <w:rPr>
          <w:rFonts w:ascii="Times New Roman" w:hAnsi="Times New Roman" w:cs="Times New Roman"/>
          <w:sz w:val="26"/>
          <w:szCs w:val="26"/>
        </w:rPr>
        <w:t xml:space="preserve">sent a letter to </w:t>
      </w:r>
      <w:r w:rsidR="001F250E" w:rsidRPr="00742702">
        <w:rPr>
          <w:rFonts w:ascii="Times New Roman" w:hAnsi="Times New Roman" w:cs="Times New Roman"/>
          <w:sz w:val="26"/>
          <w:szCs w:val="26"/>
        </w:rPr>
        <w:t>the ALJ</w:t>
      </w:r>
      <w:r w:rsidRPr="00742702">
        <w:rPr>
          <w:rFonts w:ascii="Times New Roman" w:hAnsi="Times New Roman" w:cs="Times New Roman"/>
          <w:sz w:val="26"/>
          <w:szCs w:val="26"/>
        </w:rPr>
        <w:t xml:space="preserve"> explaining that </w:t>
      </w:r>
      <w:r w:rsidR="00364DF5">
        <w:rPr>
          <w:rFonts w:ascii="Times New Roman" w:hAnsi="Times New Roman" w:cs="Times New Roman"/>
          <w:sz w:val="26"/>
          <w:szCs w:val="26"/>
        </w:rPr>
        <w:t>Commerce Energy’s</w:t>
      </w:r>
      <w:r w:rsidRPr="00742702">
        <w:rPr>
          <w:rFonts w:ascii="Times New Roman" w:hAnsi="Times New Roman" w:cs="Times New Roman"/>
          <w:sz w:val="26"/>
          <w:szCs w:val="26"/>
        </w:rPr>
        <w:t xml:space="preserve"> </w:t>
      </w:r>
      <w:r w:rsidR="00154D29" w:rsidRPr="00742702">
        <w:rPr>
          <w:rFonts w:ascii="Times New Roman" w:hAnsi="Times New Roman" w:cs="Times New Roman"/>
          <w:sz w:val="26"/>
          <w:szCs w:val="26"/>
        </w:rPr>
        <w:t>April 22</w:t>
      </w:r>
      <w:r w:rsidR="009E44E8">
        <w:rPr>
          <w:rFonts w:ascii="Times New Roman" w:hAnsi="Times New Roman" w:cs="Times New Roman"/>
          <w:sz w:val="26"/>
          <w:szCs w:val="26"/>
        </w:rPr>
        <w:t>, 2011</w:t>
      </w:r>
      <w:r w:rsidR="00154D29" w:rsidRPr="00742702">
        <w:rPr>
          <w:rFonts w:ascii="Times New Roman" w:hAnsi="Times New Roman" w:cs="Times New Roman"/>
          <w:sz w:val="26"/>
          <w:szCs w:val="26"/>
        </w:rPr>
        <w:t xml:space="preserve"> </w:t>
      </w:r>
      <w:r w:rsidR="00364DF5">
        <w:rPr>
          <w:rFonts w:ascii="Times New Roman" w:hAnsi="Times New Roman" w:cs="Times New Roman"/>
          <w:sz w:val="26"/>
          <w:szCs w:val="26"/>
        </w:rPr>
        <w:t>A</w:t>
      </w:r>
      <w:r w:rsidRPr="00742702">
        <w:rPr>
          <w:rFonts w:ascii="Times New Roman" w:hAnsi="Times New Roman" w:cs="Times New Roman"/>
          <w:sz w:val="26"/>
          <w:szCs w:val="26"/>
        </w:rPr>
        <w:t xml:space="preserve">nswer fully </w:t>
      </w:r>
      <w:r w:rsidR="00364DF5">
        <w:rPr>
          <w:rFonts w:ascii="Times New Roman" w:hAnsi="Times New Roman" w:cs="Times New Roman"/>
          <w:sz w:val="26"/>
          <w:szCs w:val="26"/>
        </w:rPr>
        <w:t>responded to</w:t>
      </w:r>
      <w:r w:rsidRPr="00742702">
        <w:rPr>
          <w:rFonts w:ascii="Times New Roman" w:hAnsi="Times New Roman" w:cs="Times New Roman"/>
          <w:sz w:val="26"/>
          <w:szCs w:val="26"/>
        </w:rPr>
        <w:t xml:space="preserve"> </w:t>
      </w:r>
      <w:r w:rsidR="00494FBC">
        <w:rPr>
          <w:rFonts w:ascii="Times New Roman" w:hAnsi="Times New Roman" w:cs="Times New Roman"/>
          <w:sz w:val="26"/>
          <w:szCs w:val="26"/>
        </w:rPr>
        <w:t>the Complainant’s</w:t>
      </w:r>
      <w:r w:rsidRPr="00742702">
        <w:rPr>
          <w:rFonts w:ascii="Times New Roman" w:hAnsi="Times New Roman" w:cs="Times New Roman"/>
          <w:sz w:val="26"/>
          <w:szCs w:val="26"/>
        </w:rPr>
        <w:t xml:space="preserve"> on-the-record data requests and that the request for </w:t>
      </w:r>
      <w:r w:rsidR="00364DF5">
        <w:rPr>
          <w:rFonts w:ascii="Times New Roman" w:hAnsi="Times New Roman" w:cs="Times New Roman"/>
          <w:sz w:val="26"/>
          <w:szCs w:val="26"/>
        </w:rPr>
        <w:t xml:space="preserve">a copy of </w:t>
      </w:r>
      <w:r w:rsidRPr="00742702">
        <w:rPr>
          <w:rFonts w:ascii="Times New Roman" w:hAnsi="Times New Roman" w:cs="Times New Roman"/>
          <w:sz w:val="26"/>
          <w:szCs w:val="26"/>
        </w:rPr>
        <w:t xml:space="preserve">the agreement between </w:t>
      </w:r>
      <w:r w:rsidR="00494FBC">
        <w:rPr>
          <w:rFonts w:ascii="Times New Roman" w:hAnsi="Times New Roman" w:cs="Times New Roman"/>
          <w:sz w:val="26"/>
          <w:szCs w:val="26"/>
        </w:rPr>
        <w:t>the Complainant</w:t>
      </w:r>
      <w:r w:rsidRPr="00742702">
        <w:rPr>
          <w:rFonts w:ascii="Times New Roman" w:hAnsi="Times New Roman" w:cs="Times New Roman"/>
          <w:sz w:val="26"/>
          <w:szCs w:val="26"/>
        </w:rPr>
        <w:t xml:space="preserve"> and ACN Energy was made after the adjournment of the evidentiary hearing and was</w:t>
      </w:r>
      <w:r w:rsidR="009E44E8">
        <w:rPr>
          <w:rFonts w:ascii="Times New Roman" w:hAnsi="Times New Roman" w:cs="Times New Roman"/>
          <w:sz w:val="26"/>
          <w:szCs w:val="26"/>
        </w:rPr>
        <w:t>,</w:t>
      </w:r>
      <w:r w:rsidRPr="00742702">
        <w:rPr>
          <w:rFonts w:ascii="Times New Roman" w:hAnsi="Times New Roman" w:cs="Times New Roman"/>
          <w:sz w:val="26"/>
          <w:szCs w:val="26"/>
        </w:rPr>
        <w:t xml:space="preserve"> therefore</w:t>
      </w:r>
      <w:r w:rsidR="009E44E8">
        <w:rPr>
          <w:rFonts w:ascii="Times New Roman" w:hAnsi="Times New Roman" w:cs="Times New Roman"/>
          <w:sz w:val="26"/>
          <w:szCs w:val="26"/>
        </w:rPr>
        <w:t>,</w:t>
      </w:r>
      <w:r w:rsidRPr="00742702">
        <w:rPr>
          <w:rFonts w:ascii="Times New Roman" w:hAnsi="Times New Roman" w:cs="Times New Roman"/>
          <w:sz w:val="26"/>
          <w:szCs w:val="26"/>
        </w:rPr>
        <w:t xml:space="preserve"> outside the record. </w:t>
      </w:r>
      <w:r w:rsidR="00BF1B29" w:rsidRPr="00742702">
        <w:rPr>
          <w:rFonts w:ascii="Times New Roman" w:hAnsi="Times New Roman" w:cs="Times New Roman"/>
          <w:sz w:val="26"/>
          <w:szCs w:val="26"/>
        </w:rPr>
        <w:t xml:space="preserve"> </w:t>
      </w:r>
      <w:r w:rsidR="004826D3" w:rsidRPr="00742702">
        <w:rPr>
          <w:rFonts w:ascii="Times New Roman" w:hAnsi="Times New Roman" w:cs="Times New Roman"/>
          <w:i/>
          <w:sz w:val="26"/>
          <w:szCs w:val="26"/>
        </w:rPr>
        <w:t>Id.</w:t>
      </w:r>
      <w:r w:rsidR="00BF1B29" w:rsidRPr="00742702">
        <w:rPr>
          <w:rFonts w:ascii="Times New Roman" w:hAnsi="Times New Roman" w:cs="Times New Roman"/>
          <w:color w:val="0070C0"/>
          <w:sz w:val="26"/>
          <w:szCs w:val="26"/>
        </w:rPr>
        <w:t xml:space="preserve"> </w:t>
      </w:r>
      <w:r w:rsidRPr="00742702">
        <w:rPr>
          <w:rFonts w:ascii="Times New Roman" w:hAnsi="Times New Roman" w:cs="Times New Roman"/>
          <w:sz w:val="26"/>
          <w:szCs w:val="26"/>
        </w:rPr>
        <w:t xml:space="preserve"> </w:t>
      </w:r>
      <w:r w:rsidR="001F250E" w:rsidRPr="00742702">
        <w:rPr>
          <w:rFonts w:ascii="Times New Roman" w:hAnsi="Times New Roman" w:cs="Times New Roman"/>
          <w:sz w:val="26"/>
          <w:szCs w:val="26"/>
        </w:rPr>
        <w:t>The ALJ</w:t>
      </w:r>
      <w:r w:rsidRPr="00742702">
        <w:rPr>
          <w:rFonts w:ascii="Times New Roman" w:hAnsi="Times New Roman" w:cs="Times New Roman"/>
          <w:sz w:val="26"/>
          <w:szCs w:val="26"/>
        </w:rPr>
        <w:t xml:space="preserve"> agree</w:t>
      </w:r>
      <w:r w:rsidR="001F250E" w:rsidRPr="00742702">
        <w:rPr>
          <w:rFonts w:ascii="Times New Roman" w:hAnsi="Times New Roman" w:cs="Times New Roman"/>
          <w:sz w:val="26"/>
          <w:szCs w:val="26"/>
        </w:rPr>
        <w:t>d</w:t>
      </w:r>
      <w:r w:rsidRPr="00742702">
        <w:rPr>
          <w:rFonts w:ascii="Times New Roman" w:hAnsi="Times New Roman" w:cs="Times New Roman"/>
          <w:sz w:val="26"/>
          <w:szCs w:val="26"/>
        </w:rPr>
        <w:t xml:space="preserve"> with the explanation and</w:t>
      </w:r>
      <w:r w:rsidR="009E44E8">
        <w:rPr>
          <w:rFonts w:ascii="Times New Roman" w:hAnsi="Times New Roman" w:cs="Times New Roman"/>
          <w:sz w:val="26"/>
          <w:szCs w:val="26"/>
        </w:rPr>
        <w:t xml:space="preserve">, </w:t>
      </w:r>
      <w:r w:rsidR="001F250E" w:rsidRPr="00742702">
        <w:rPr>
          <w:rFonts w:ascii="Times New Roman" w:hAnsi="Times New Roman" w:cs="Times New Roman"/>
          <w:sz w:val="26"/>
          <w:szCs w:val="26"/>
        </w:rPr>
        <w:t>thus</w:t>
      </w:r>
      <w:r w:rsidR="009E44E8">
        <w:rPr>
          <w:rFonts w:ascii="Times New Roman" w:hAnsi="Times New Roman" w:cs="Times New Roman"/>
          <w:sz w:val="26"/>
          <w:szCs w:val="26"/>
        </w:rPr>
        <w:t>,</w:t>
      </w:r>
      <w:r w:rsidR="001F250E" w:rsidRPr="00742702">
        <w:rPr>
          <w:rFonts w:ascii="Times New Roman" w:hAnsi="Times New Roman" w:cs="Times New Roman"/>
          <w:sz w:val="26"/>
          <w:szCs w:val="26"/>
        </w:rPr>
        <w:t xml:space="preserve"> </w:t>
      </w:r>
      <w:r w:rsidRPr="00742702">
        <w:rPr>
          <w:rFonts w:ascii="Times New Roman" w:hAnsi="Times New Roman" w:cs="Times New Roman"/>
          <w:sz w:val="26"/>
          <w:szCs w:val="26"/>
        </w:rPr>
        <w:t>consider</w:t>
      </w:r>
      <w:r w:rsidR="001F250E" w:rsidRPr="00742702">
        <w:rPr>
          <w:rFonts w:ascii="Times New Roman" w:hAnsi="Times New Roman" w:cs="Times New Roman"/>
          <w:sz w:val="26"/>
          <w:szCs w:val="26"/>
        </w:rPr>
        <w:t>ed</w:t>
      </w:r>
      <w:r w:rsidRPr="00742702">
        <w:rPr>
          <w:rFonts w:ascii="Times New Roman" w:hAnsi="Times New Roman" w:cs="Times New Roman"/>
          <w:sz w:val="26"/>
          <w:szCs w:val="26"/>
        </w:rPr>
        <w:t xml:space="preserve"> it part of Commerce</w:t>
      </w:r>
      <w:r w:rsidR="00364DF5">
        <w:rPr>
          <w:rFonts w:ascii="Times New Roman" w:hAnsi="Times New Roman" w:cs="Times New Roman"/>
          <w:sz w:val="26"/>
          <w:szCs w:val="26"/>
        </w:rPr>
        <w:t xml:space="preserve"> Energy</w:t>
      </w:r>
      <w:r w:rsidRPr="00742702">
        <w:rPr>
          <w:rFonts w:ascii="Times New Roman" w:hAnsi="Times New Roman" w:cs="Times New Roman"/>
          <w:sz w:val="26"/>
          <w:szCs w:val="26"/>
        </w:rPr>
        <w:t xml:space="preserve">’s </w:t>
      </w:r>
      <w:r w:rsidR="00364DF5">
        <w:rPr>
          <w:rFonts w:ascii="Times New Roman" w:hAnsi="Times New Roman" w:cs="Times New Roman"/>
          <w:sz w:val="26"/>
          <w:szCs w:val="26"/>
        </w:rPr>
        <w:t>A</w:t>
      </w:r>
      <w:r w:rsidRPr="00742702">
        <w:rPr>
          <w:rFonts w:ascii="Times New Roman" w:hAnsi="Times New Roman" w:cs="Times New Roman"/>
          <w:sz w:val="26"/>
          <w:szCs w:val="26"/>
        </w:rPr>
        <w:t xml:space="preserve">nswer to the </w:t>
      </w:r>
      <w:r w:rsidR="001F250E" w:rsidRPr="00742702">
        <w:rPr>
          <w:rFonts w:ascii="Times New Roman" w:hAnsi="Times New Roman" w:cs="Times New Roman"/>
          <w:sz w:val="26"/>
          <w:szCs w:val="26"/>
        </w:rPr>
        <w:t xml:space="preserve">Complainant’s </w:t>
      </w:r>
      <w:r w:rsidR="00364DF5">
        <w:rPr>
          <w:rFonts w:ascii="Times New Roman" w:hAnsi="Times New Roman" w:cs="Times New Roman"/>
          <w:sz w:val="26"/>
          <w:szCs w:val="26"/>
        </w:rPr>
        <w:t xml:space="preserve">data </w:t>
      </w:r>
      <w:r w:rsidRPr="00742702">
        <w:rPr>
          <w:rFonts w:ascii="Times New Roman" w:hAnsi="Times New Roman" w:cs="Times New Roman"/>
          <w:sz w:val="26"/>
          <w:szCs w:val="26"/>
        </w:rPr>
        <w:t>requests.</w:t>
      </w:r>
      <w:r w:rsidR="004826D3" w:rsidRPr="00742702">
        <w:rPr>
          <w:rFonts w:ascii="Times New Roman" w:hAnsi="Times New Roman" w:cs="Times New Roman"/>
          <w:sz w:val="26"/>
          <w:szCs w:val="26"/>
        </w:rPr>
        <w:t xml:space="preserve">  </w:t>
      </w:r>
      <w:r w:rsidR="004826D3" w:rsidRPr="00742702">
        <w:rPr>
          <w:rFonts w:ascii="Times New Roman" w:hAnsi="Times New Roman" w:cs="Times New Roman"/>
          <w:i/>
          <w:sz w:val="26"/>
          <w:szCs w:val="26"/>
        </w:rPr>
        <w:t>Id.</w:t>
      </w:r>
      <w:r w:rsidRPr="00742702">
        <w:rPr>
          <w:rFonts w:ascii="Times New Roman" w:hAnsi="Times New Roman" w:cs="Times New Roman"/>
          <w:sz w:val="26"/>
          <w:szCs w:val="26"/>
        </w:rPr>
        <w:t xml:space="preserve">  </w:t>
      </w:r>
      <w:r w:rsidR="00E57450" w:rsidRPr="00742702">
        <w:rPr>
          <w:rFonts w:ascii="Times New Roman" w:hAnsi="Times New Roman" w:cs="Times New Roman"/>
          <w:sz w:val="26"/>
          <w:szCs w:val="26"/>
        </w:rPr>
        <w:t>Accordingly, the ALJ, marked</w:t>
      </w:r>
      <w:r w:rsidR="00154D29" w:rsidRPr="00742702">
        <w:rPr>
          <w:rFonts w:ascii="Times New Roman" w:hAnsi="Times New Roman" w:cs="Times New Roman"/>
          <w:sz w:val="26"/>
          <w:szCs w:val="26"/>
        </w:rPr>
        <w:t xml:space="preserve"> the April 22</w:t>
      </w:r>
      <w:r w:rsidR="00670403">
        <w:rPr>
          <w:rFonts w:ascii="Times New Roman" w:hAnsi="Times New Roman" w:cs="Times New Roman"/>
          <w:sz w:val="26"/>
          <w:szCs w:val="26"/>
        </w:rPr>
        <w:t>, 2011</w:t>
      </w:r>
      <w:r w:rsidR="00154D29" w:rsidRPr="00742702">
        <w:rPr>
          <w:rFonts w:ascii="Times New Roman" w:hAnsi="Times New Roman" w:cs="Times New Roman"/>
          <w:sz w:val="26"/>
          <w:szCs w:val="26"/>
        </w:rPr>
        <w:t xml:space="preserve"> Answer and the above explanation</w:t>
      </w:r>
      <w:r w:rsidR="00E57450" w:rsidRPr="00742702">
        <w:rPr>
          <w:rFonts w:ascii="Times New Roman" w:hAnsi="Times New Roman" w:cs="Times New Roman"/>
          <w:sz w:val="26"/>
          <w:szCs w:val="26"/>
        </w:rPr>
        <w:t xml:space="preserve"> as Commerce Exhibit 2, and admitted </w:t>
      </w:r>
      <w:r w:rsidR="00364DF5">
        <w:rPr>
          <w:rFonts w:ascii="Times New Roman" w:hAnsi="Times New Roman" w:cs="Times New Roman"/>
          <w:sz w:val="26"/>
          <w:szCs w:val="26"/>
        </w:rPr>
        <w:t>it</w:t>
      </w:r>
      <w:r w:rsidR="00E57450" w:rsidRPr="00742702">
        <w:rPr>
          <w:rFonts w:ascii="Times New Roman" w:hAnsi="Times New Roman" w:cs="Times New Roman"/>
          <w:sz w:val="26"/>
          <w:szCs w:val="26"/>
        </w:rPr>
        <w:t xml:space="preserve"> into the record.</w:t>
      </w:r>
      <w:r w:rsidR="00B23AB4" w:rsidRPr="00742702">
        <w:rPr>
          <w:rFonts w:ascii="Times New Roman" w:hAnsi="Times New Roman" w:cs="Times New Roman"/>
          <w:sz w:val="26"/>
          <w:szCs w:val="26"/>
        </w:rPr>
        <w:t xml:space="preserve">  I.D. at 3.</w:t>
      </w:r>
    </w:p>
    <w:p w:rsidR="00D72F4C" w:rsidRPr="00742702" w:rsidRDefault="00D72F4C" w:rsidP="00426D56">
      <w:pPr>
        <w:spacing w:after="0" w:line="360" w:lineRule="auto"/>
        <w:rPr>
          <w:rFonts w:ascii="Times New Roman" w:hAnsi="Times New Roman" w:cs="Times New Roman"/>
          <w:sz w:val="26"/>
          <w:szCs w:val="26"/>
        </w:rPr>
      </w:pPr>
    </w:p>
    <w:p w:rsidR="00670403" w:rsidRDefault="00FC3096" w:rsidP="00F77813">
      <w:pPr>
        <w:widowControl w:val="0"/>
        <w:spacing w:after="0" w:line="360" w:lineRule="auto"/>
        <w:rPr>
          <w:rFonts w:ascii="Times New Roman" w:hAnsi="Times New Roman" w:cs="Times New Roman"/>
          <w:sz w:val="26"/>
          <w:szCs w:val="26"/>
        </w:rPr>
      </w:pPr>
      <w:r w:rsidRPr="00742702">
        <w:rPr>
          <w:rFonts w:ascii="Times New Roman" w:hAnsi="Times New Roman" w:cs="Times New Roman"/>
          <w:sz w:val="26"/>
          <w:szCs w:val="26"/>
        </w:rPr>
        <w:tab/>
      </w:r>
      <w:r w:rsidRPr="00742702">
        <w:rPr>
          <w:rFonts w:ascii="Times New Roman" w:hAnsi="Times New Roman" w:cs="Times New Roman"/>
          <w:sz w:val="26"/>
          <w:szCs w:val="26"/>
        </w:rPr>
        <w:tab/>
        <w:t xml:space="preserve">On May 9, 2011, Mr. Berkery filed comments </w:t>
      </w:r>
      <w:r w:rsidR="00CB2047" w:rsidRPr="00742702">
        <w:rPr>
          <w:rFonts w:ascii="Times New Roman" w:hAnsi="Times New Roman" w:cs="Times New Roman"/>
          <w:sz w:val="26"/>
          <w:szCs w:val="26"/>
        </w:rPr>
        <w:t xml:space="preserve">to </w:t>
      </w:r>
      <w:r w:rsidRPr="00742702">
        <w:rPr>
          <w:rFonts w:ascii="Times New Roman" w:hAnsi="Times New Roman" w:cs="Times New Roman"/>
          <w:sz w:val="26"/>
          <w:szCs w:val="26"/>
        </w:rPr>
        <w:t xml:space="preserve">Commerce </w:t>
      </w:r>
      <w:r w:rsidR="00B100B5">
        <w:rPr>
          <w:rFonts w:ascii="Times New Roman" w:hAnsi="Times New Roman" w:cs="Times New Roman"/>
          <w:sz w:val="26"/>
          <w:szCs w:val="26"/>
        </w:rPr>
        <w:t>Energy’s May</w:t>
      </w:r>
      <w:r w:rsidR="00670403">
        <w:rPr>
          <w:rFonts w:ascii="Times New Roman" w:hAnsi="Times New Roman" w:cs="Times New Roman"/>
          <w:sz w:val="26"/>
          <w:szCs w:val="26"/>
        </w:rPr>
        <w:t> </w:t>
      </w:r>
      <w:r w:rsidR="00B100B5">
        <w:rPr>
          <w:rFonts w:ascii="Times New Roman" w:hAnsi="Times New Roman" w:cs="Times New Roman"/>
          <w:sz w:val="26"/>
          <w:szCs w:val="26"/>
        </w:rPr>
        <w:t>4</w:t>
      </w:r>
      <w:r w:rsidR="00670403">
        <w:rPr>
          <w:rFonts w:ascii="Times New Roman" w:hAnsi="Times New Roman" w:cs="Times New Roman"/>
          <w:sz w:val="26"/>
          <w:szCs w:val="26"/>
        </w:rPr>
        <w:t>, 2011</w:t>
      </w:r>
      <w:r w:rsidR="00B100B5">
        <w:rPr>
          <w:rFonts w:ascii="Times New Roman" w:hAnsi="Times New Roman" w:cs="Times New Roman"/>
          <w:sz w:val="26"/>
          <w:szCs w:val="26"/>
        </w:rPr>
        <w:t xml:space="preserve"> </w:t>
      </w:r>
      <w:r w:rsidRPr="00742702">
        <w:rPr>
          <w:rFonts w:ascii="Times New Roman" w:hAnsi="Times New Roman" w:cs="Times New Roman"/>
          <w:sz w:val="26"/>
          <w:szCs w:val="26"/>
        </w:rPr>
        <w:t>letter</w:t>
      </w:r>
      <w:r w:rsidR="00F0036D" w:rsidRPr="00742702">
        <w:rPr>
          <w:rFonts w:ascii="Times New Roman" w:hAnsi="Times New Roman" w:cs="Times New Roman"/>
          <w:sz w:val="26"/>
          <w:szCs w:val="26"/>
        </w:rPr>
        <w:t xml:space="preserve"> to the ALJ</w:t>
      </w:r>
      <w:r w:rsidRPr="00742702">
        <w:rPr>
          <w:rFonts w:ascii="Times New Roman" w:hAnsi="Times New Roman" w:cs="Times New Roman"/>
          <w:sz w:val="26"/>
          <w:szCs w:val="26"/>
        </w:rPr>
        <w:t xml:space="preserve">.  </w:t>
      </w:r>
      <w:r w:rsidR="00F0036D" w:rsidRPr="00742702">
        <w:rPr>
          <w:rFonts w:ascii="Times New Roman" w:hAnsi="Times New Roman" w:cs="Times New Roman"/>
          <w:sz w:val="26"/>
          <w:szCs w:val="26"/>
        </w:rPr>
        <w:t>However, the ALJ</w:t>
      </w:r>
      <w:r w:rsidRPr="00742702">
        <w:rPr>
          <w:rFonts w:ascii="Times New Roman" w:hAnsi="Times New Roman" w:cs="Times New Roman"/>
          <w:sz w:val="26"/>
          <w:szCs w:val="26"/>
        </w:rPr>
        <w:t xml:space="preserve"> agreed with Commerce</w:t>
      </w:r>
      <w:r w:rsidR="00B100B5">
        <w:rPr>
          <w:rFonts w:ascii="Times New Roman" w:hAnsi="Times New Roman" w:cs="Times New Roman"/>
          <w:sz w:val="26"/>
          <w:szCs w:val="26"/>
        </w:rPr>
        <w:t xml:space="preserve"> </w:t>
      </w:r>
      <w:r w:rsidR="00BC09A9">
        <w:rPr>
          <w:rFonts w:ascii="Times New Roman" w:hAnsi="Times New Roman" w:cs="Times New Roman"/>
          <w:sz w:val="26"/>
          <w:szCs w:val="26"/>
        </w:rPr>
        <w:t>E</w:t>
      </w:r>
      <w:r w:rsidR="00B100B5">
        <w:rPr>
          <w:rFonts w:ascii="Times New Roman" w:hAnsi="Times New Roman" w:cs="Times New Roman"/>
          <w:sz w:val="26"/>
          <w:szCs w:val="26"/>
        </w:rPr>
        <w:t>nergy</w:t>
      </w:r>
      <w:r w:rsidRPr="00742702">
        <w:rPr>
          <w:rFonts w:ascii="Times New Roman" w:hAnsi="Times New Roman" w:cs="Times New Roman"/>
          <w:sz w:val="26"/>
          <w:szCs w:val="26"/>
        </w:rPr>
        <w:t xml:space="preserve">’s counsel that the </w:t>
      </w:r>
      <w:r w:rsidR="004860A1" w:rsidRPr="00742702">
        <w:rPr>
          <w:rFonts w:ascii="Times New Roman" w:hAnsi="Times New Roman" w:cs="Times New Roman"/>
          <w:sz w:val="26"/>
          <w:szCs w:val="26"/>
        </w:rPr>
        <w:t xml:space="preserve">Complainant’s </w:t>
      </w:r>
      <w:r w:rsidRPr="00742702">
        <w:rPr>
          <w:rFonts w:ascii="Times New Roman" w:hAnsi="Times New Roman" w:cs="Times New Roman"/>
          <w:sz w:val="26"/>
          <w:szCs w:val="26"/>
        </w:rPr>
        <w:t xml:space="preserve">request for </w:t>
      </w:r>
      <w:r w:rsidR="004860A1" w:rsidRPr="00742702">
        <w:rPr>
          <w:rFonts w:ascii="Times New Roman" w:hAnsi="Times New Roman" w:cs="Times New Roman"/>
          <w:sz w:val="26"/>
          <w:szCs w:val="26"/>
        </w:rPr>
        <w:t>a payment</w:t>
      </w:r>
      <w:r w:rsidRPr="00742702">
        <w:rPr>
          <w:rFonts w:ascii="Times New Roman" w:hAnsi="Times New Roman" w:cs="Times New Roman"/>
          <w:sz w:val="26"/>
          <w:szCs w:val="26"/>
        </w:rPr>
        <w:t xml:space="preserve"> agreement was made off the record </w:t>
      </w:r>
    </w:p>
    <w:p w:rsidR="00670403" w:rsidRDefault="00670403">
      <w:pPr>
        <w:rPr>
          <w:rFonts w:ascii="Times New Roman" w:hAnsi="Times New Roman" w:cs="Times New Roman"/>
          <w:sz w:val="26"/>
          <w:szCs w:val="26"/>
        </w:rPr>
      </w:pPr>
      <w:r>
        <w:rPr>
          <w:rFonts w:ascii="Times New Roman" w:hAnsi="Times New Roman" w:cs="Times New Roman"/>
          <w:sz w:val="26"/>
          <w:szCs w:val="26"/>
        </w:rPr>
        <w:br w:type="page"/>
      </w:r>
    </w:p>
    <w:p w:rsidR="00FC3096" w:rsidRDefault="00FC3096" w:rsidP="00F77813">
      <w:pPr>
        <w:widowControl w:val="0"/>
        <w:spacing w:after="0" w:line="360" w:lineRule="auto"/>
        <w:rPr>
          <w:rFonts w:ascii="Times New Roman" w:hAnsi="Times New Roman" w:cs="Times New Roman"/>
          <w:sz w:val="26"/>
          <w:szCs w:val="26"/>
        </w:rPr>
      </w:pPr>
      <w:r w:rsidRPr="00742702">
        <w:rPr>
          <w:rFonts w:ascii="Times New Roman" w:hAnsi="Times New Roman" w:cs="Times New Roman"/>
          <w:sz w:val="26"/>
          <w:szCs w:val="26"/>
        </w:rPr>
        <w:lastRenderedPageBreak/>
        <w:t xml:space="preserve">and </w:t>
      </w:r>
      <w:r w:rsidR="00F0036D" w:rsidRPr="00742702">
        <w:rPr>
          <w:rFonts w:ascii="Times New Roman" w:hAnsi="Times New Roman" w:cs="Times New Roman"/>
          <w:sz w:val="26"/>
          <w:szCs w:val="26"/>
        </w:rPr>
        <w:t xml:space="preserve">had an origination </w:t>
      </w:r>
      <w:r w:rsidR="008B4FDA" w:rsidRPr="00742702">
        <w:rPr>
          <w:rFonts w:ascii="Times New Roman" w:hAnsi="Times New Roman" w:cs="Times New Roman"/>
          <w:sz w:val="26"/>
          <w:szCs w:val="26"/>
        </w:rPr>
        <w:t xml:space="preserve">date preceding </w:t>
      </w:r>
      <w:r w:rsidRPr="00742702">
        <w:rPr>
          <w:rFonts w:ascii="Times New Roman" w:hAnsi="Times New Roman" w:cs="Times New Roman"/>
          <w:sz w:val="26"/>
          <w:szCs w:val="26"/>
        </w:rPr>
        <w:t xml:space="preserve">the </w:t>
      </w:r>
      <w:r w:rsidR="00F0036D" w:rsidRPr="00742702">
        <w:rPr>
          <w:rFonts w:ascii="Times New Roman" w:hAnsi="Times New Roman" w:cs="Times New Roman"/>
          <w:sz w:val="26"/>
          <w:szCs w:val="26"/>
        </w:rPr>
        <w:t>four-year record-keeping period</w:t>
      </w:r>
      <w:r w:rsidR="00B100B5">
        <w:rPr>
          <w:rFonts w:ascii="Times New Roman" w:hAnsi="Times New Roman" w:cs="Times New Roman"/>
          <w:sz w:val="26"/>
          <w:szCs w:val="26"/>
        </w:rPr>
        <w:t xml:space="preserve">. </w:t>
      </w:r>
      <w:r w:rsidR="00670403">
        <w:rPr>
          <w:rFonts w:ascii="Times New Roman" w:hAnsi="Times New Roman" w:cs="Times New Roman"/>
          <w:sz w:val="26"/>
          <w:szCs w:val="26"/>
        </w:rPr>
        <w:t xml:space="preserve"> </w:t>
      </w:r>
      <w:r w:rsidR="00B100B5">
        <w:rPr>
          <w:rFonts w:ascii="Times New Roman" w:hAnsi="Times New Roman" w:cs="Times New Roman"/>
          <w:sz w:val="26"/>
          <w:szCs w:val="26"/>
        </w:rPr>
        <w:t>T</w:t>
      </w:r>
      <w:r w:rsidR="004860A1" w:rsidRPr="00742702">
        <w:rPr>
          <w:rFonts w:ascii="Times New Roman" w:hAnsi="Times New Roman" w:cs="Times New Roman"/>
          <w:sz w:val="26"/>
          <w:szCs w:val="26"/>
        </w:rPr>
        <w:t>hus</w:t>
      </w:r>
      <w:r w:rsidR="00B100B5">
        <w:rPr>
          <w:rFonts w:ascii="Times New Roman" w:hAnsi="Times New Roman" w:cs="Times New Roman"/>
          <w:sz w:val="26"/>
          <w:szCs w:val="26"/>
        </w:rPr>
        <w:t>, the</w:t>
      </w:r>
      <w:r w:rsidR="00F0036D" w:rsidRPr="00742702">
        <w:rPr>
          <w:rFonts w:ascii="Times New Roman" w:hAnsi="Times New Roman" w:cs="Times New Roman"/>
          <w:sz w:val="26"/>
          <w:szCs w:val="26"/>
        </w:rPr>
        <w:t xml:space="preserve"> ALJ did</w:t>
      </w:r>
      <w:r w:rsidRPr="00742702">
        <w:rPr>
          <w:rFonts w:ascii="Times New Roman" w:hAnsi="Times New Roman" w:cs="Times New Roman"/>
          <w:sz w:val="26"/>
          <w:szCs w:val="26"/>
        </w:rPr>
        <w:t xml:space="preserve"> not </w:t>
      </w:r>
      <w:r w:rsidR="00B100B5">
        <w:rPr>
          <w:rFonts w:ascii="Times New Roman" w:hAnsi="Times New Roman" w:cs="Times New Roman"/>
          <w:sz w:val="26"/>
          <w:szCs w:val="26"/>
        </w:rPr>
        <w:t>consider Mr. Berkery’s</w:t>
      </w:r>
      <w:r w:rsidRPr="00742702">
        <w:rPr>
          <w:rFonts w:ascii="Times New Roman" w:hAnsi="Times New Roman" w:cs="Times New Roman"/>
          <w:sz w:val="26"/>
          <w:szCs w:val="26"/>
        </w:rPr>
        <w:t xml:space="preserve"> comments</w:t>
      </w:r>
      <w:r w:rsidR="00B100B5">
        <w:rPr>
          <w:rFonts w:ascii="Times New Roman" w:hAnsi="Times New Roman" w:cs="Times New Roman"/>
          <w:sz w:val="26"/>
          <w:szCs w:val="26"/>
        </w:rPr>
        <w:t xml:space="preserve"> in rendering his </w:t>
      </w:r>
      <w:r w:rsidR="003F5FC8">
        <w:rPr>
          <w:rFonts w:ascii="Times New Roman" w:hAnsi="Times New Roman" w:cs="Times New Roman"/>
          <w:sz w:val="26"/>
          <w:szCs w:val="26"/>
        </w:rPr>
        <w:t>Initial Decision.</w:t>
      </w:r>
      <w:r w:rsidR="0095293D" w:rsidRPr="00742702">
        <w:rPr>
          <w:rFonts w:ascii="Times New Roman" w:hAnsi="Times New Roman" w:cs="Times New Roman"/>
          <w:sz w:val="26"/>
          <w:szCs w:val="26"/>
        </w:rPr>
        <w:t xml:space="preserve">  I.D. at 4.</w:t>
      </w:r>
    </w:p>
    <w:p w:rsidR="00670403" w:rsidRPr="00742702" w:rsidRDefault="00670403" w:rsidP="00F77813">
      <w:pPr>
        <w:widowControl w:val="0"/>
        <w:spacing w:after="0" w:line="360" w:lineRule="auto"/>
        <w:rPr>
          <w:rFonts w:ascii="Times New Roman" w:hAnsi="Times New Roman" w:cs="Times New Roman"/>
          <w:sz w:val="26"/>
          <w:szCs w:val="26"/>
        </w:rPr>
      </w:pPr>
    </w:p>
    <w:p w:rsidR="00FC3096" w:rsidRPr="00742702" w:rsidRDefault="00FC3096" w:rsidP="00F77813">
      <w:pPr>
        <w:widowControl w:val="0"/>
        <w:spacing w:after="0" w:line="360" w:lineRule="auto"/>
        <w:rPr>
          <w:rFonts w:ascii="Times New Roman" w:hAnsi="Times New Roman" w:cs="Times New Roman"/>
          <w:sz w:val="26"/>
          <w:szCs w:val="26"/>
        </w:rPr>
      </w:pPr>
      <w:r w:rsidRPr="00742702">
        <w:rPr>
          <w:rFonts w:ascii="Times New Roman" w:hAnsi="Times New Roman" w:cs="Times New Roman"/>
          <w:sz w:val="26"/>
          <w:szCs w:val="26"/>
        </w:rPr>
        <w:tab/>
      </w:r>
      <w:r w:rsidRPr="00742702">
        <w:rPr>
          <w:rFonts w:ascii="Times New Roman" w:hAnsi="Times New Roman" w:cs="Times New Roman"/>
          <w:sz w:val="26"/>
          <w:szCs w:val="26"/>
        </w:rPr>
        <w:tab/>
        <w:t>The record closed on May 9, 2011.</w:t>
      </w:r>
    </w:p>
    <w:p w:rsidR="006879C3" w:rsidRPr="00742702" w:rsidRDefault="006879C3" w:rsidP="00F77813">
      <w:pPr>
        <w:widowControl w:val="0"/>
        <w:spacing w:after="0" w:line="360" w:lineRule="auto"/>
        <w:ind w:firstLine="1440"/>
        <w:rPr>
          <w:rFonts w:ascii="Times New Roman" w:hAnsi="Times New Roman" w:cs="Times New Roman"/>
          <w:sz w:val="26"/>
          <w:szCs w:val="26"/>
        </w:rPr>
      </w:pPr>
    </w:p>
    <w:p w:rsidR="008A5A2F" w:rsidRDefault="006879C3" w:rsidP="00F77813">
      <w:pPr>
        <w:widowControl w:val="0"/>
        <w:spacing w:after="0" w:line="360" w:lineRule="auto"/>
        <w:ind w:firstLine="1440"/>
        <w:rPr>
          <w:rFonts w:ascii="Times New Roman" w:hAnsi="Times New Roman" w:cs="Times New Roman"/>
          <w:sz w:val="26"/>
          <w:szCs w:val="26"/>
        </w:rPr>
      </w:pPr>
      <w:r w:rsidRPr="00742702">
        <w:rPr>
          <w:rFonts w:ascii="Times New Roman" w:hAnsi="Times New Roman" w:cs="Times New Roman"/>
          <w:sz w:val="26"/>
          <w:szCs w:val="26"/>
        </w:rPr>
        <w:t xml:space="preserve">As previously noted, </w:t>
      </w:r>
      <w:r w:rsidR="00A555A6" w:rsidRPr="00742702">
        <w:rPr>
          <w:rFonts w:ascii="Times New Roman" w:hAnsi="Times New Roman" w:cs="Times New Roman"/>
          <w:sz w:val="26"/>
          <w:szCs w:val="26"/>
        </w:rPr>
        <w:t xml:space="preserve">Exceptions were filed </w:t>
      </w:r>
      <w:r w:rsidR="00670403">
        <w:rPr>
          <w:rFonts w:ascii="Times New Roman" w:hAnsi="Times New Roman" w:cs="Times New Roman"/>
          <w:sz w:val="26"/>
          <w:szCs w:val="26"/>
        </w:rPr>
        <w:t xml:space="preserve">by the Complainant </w:t>
      </w:r>
      <w:r w:rsidR="00A555A6" w:rsidRPr="00742702">
        <w:rPr>
          <w:rFonts w:ascii="Times New Roman" w:hAnsi="Times New Roman" w:cs="Times New Roman"/>
          <w:sz w:val="26"/>
          <w:szCs w:val="26"/>
        </w:rPr>
        <w:t xml:space="preserve">on </w:t>
      </w:r>
    </w:p>
    <w:p w:rsidR="008A5A2F" w:rsidRDefault="00A555A6" w:rsidP="008A5A2F">
      <w:pPr>
        <w:widowControl w:val="0"/>
        <w:spacing w:after="0" w:line="360" w:lineRule="auto"/>
        <w:rPr>
          <w:rFonts w:ascii="Times New Roman" w:hAnsi="Times New Roman" w:cs="Times New Roman"/>
          <w:sz w:val="26"/>
          <w:szCs w:val="26"/>
        </w:rPr>
      </w:pPr>
      <w:r w:rsidRPr="00742702">
        <w:rPr>
          <w:rFonts w:ascii="Times New Roman" w:hAnsi="Times New Roman" w:cs="Times New Roman"/>
          <w:sz w:val="26"/>
          <w:szCs w:val="26"/>
        </w:rPr>
        <w:t xml:space="preserve">June 11, 2011.  </w:t>
      </w:r>
      <w:r w:rsidR="006879C3" w:rsidRPr="00742702">
        <w:rPr>
          <w:rFonts w:ascii="Times New Roman" w:hAnsi="Times New Roman" w:cs="Times New Roman"/>
          <w:sz w:val="26"/>
          <w:szCs w:val="26"/>
        </w:rPr>
        <w:t>PECO a</w:t>
      </w:r>
      <w:r w:rsidR="00FE00C4" w:rsidRPr="00742702">
        <w:rPr>
          <w:rFonts w:ascii="Times New Roman" w:hAnsi="Times New Roman" w:cs="Times New Roman"/>
          <w:sz w:val="26"/>
          <w:szCs w:val="26"/>
        </w:rPr>
        <w:t xml:space="preserve">nd Commerce </w:t>
      </w:r>
      <w:r w:rsidR="00B100B5">
        <w:rPr>
          <w:rFonts w:ascii="Times New Roman" w:hAnsi="Times New Roman" w:cs="Times New Roman"/>
          <w:sz w:val="26"/>
          <w:szCs w:val="26"/>
        </w:rPr>
        <w:t xml:space="preserve">Energy </w:t>
      </w:r>
      <w:r w:rsidR="00571C55" w:rsidRPr="00742702">
        <w:rPr>
          <w:rFonts w:ascii="Times New Roman" w:hAnsi="Times New Roman" w:cs="Times New Roman"/>
          <w:sz w:val="26"/>
          <w:szCs w:val="26"/>
        </w:rPr>
        <w:t xml:space="preserve">each </w:t>
      </w:r>
      <w:r w:rsidR="00FE00C4" w:rsidRPr="00742702">
        <w:rPr>
          <w:rFonts w:ascii="Times New Roman" w:hAnsi="Times New Roman" w:cs="Times New Roman"/>
          <w:sz w:val="26"/>
          <w:szCs w:val="26"/>
        </w:rPr>
        <w:t>filed Replies to</w:t>
      </w:r>
      <w:r w:rsidR="006879C3" w:rsidRPr="00742702">
        <w:rPr>
          <w:rFonts w:ascii="Times New Roman" w:hAnsi="Times New Roman" w:cs="Times New Roman"/>
          <w:sz w:val="26"/>
          <w:szCs w:val="26"/>
        </w:rPr>
        <w:t xml:space="preserve"> Exceptions on </w:t>
      </w:r>
    </w:p>
    <w:p w:rsidR="006879C3" w:rsidRDefault="006879C3" w:rsidP="008A5A2F">
      <w:pPr>
        <w:widowControl w:val="0"/>
        <w:spacing w:after="0" w:line="360" w:lineRule="auto"/>
        <w:rPr>
          <w:rFonts w:ascii="Times New Roman" w:hAnsi="Times New Roman" w:cs="Times New Roman"/>
          <w:sz w:val="26"/>
          <w:szCs w:val="26"/>
        </w:rPr>
      </w:pPr>
      <w:r w:rsidRPr="00742702">
        <w:rPr>
          <w:rFonts w:ascii="Times New Roman" w:hAnsi="Times New Roman" w:cs="Times New Roman"/>
          <w:sz w:val="26"/>
          <w:szCs w:val="26"/>
        </w:rPr>
        <w:t>June 23, 2011</w:t>
      </w:r>
      <w:r w:rsidR="00670403">
        <w:rPr>
          <w:rFonts w:ascii="Times New Roman" w:hAnsi="Times New Roman" w:cs="Times New Roman"/>
          <w:sz w:val="26"/>
          <w:szCs w:val="26"/>
        </w:rPr>
        <w:t>,</w:t>
      </w:r>
      <w:r w:rsidRPr="00742702">
        <w:rPr>
          <w:rFonts w:ascii="Times New Roman" w:hAnsi="Times New Roman" w:cs="Times New Roman"/>
          <w:sz w:val="26"/>
          <w:szCs w:val="26"/>
        </w:rPr>
        <w:t xml:space="preserve"> and June 24, 2011, respectively.</w:t>
      </w:r>
    </w:p>
    <w:p w:rsidR="007E3007" w:rsidRDefault="007E3007" w:rsidP="00F77813">
      <w:pPr>
        <w:widowControl w:val="0"/>
        <w:spacing w:after="0" w:line="360" w:lineRule="auto"/>
        <w:ind w:firstLine="1440"/>
        <w:rPr>
          <w:rFonts w:ascii="Times New Roman" w:hAnsi="Times New Roman" w:cs="Times New Roman"/>
          <w:sz w:val="26"/>
          <w:szCs w:val="26"/>
        </w:rPr>
      </w:pPr>
    </w:p>
    <w:p w:rsidR="007E3007" w:rsidRPr="007E3007" w:rsidRDefault="007E3007" w:rsidP="00BD6942">
      <w:pPr>
        <w:widowControl w:val="0"/>
        <w:jc w:val="center"/>
        <w:rPr>
          <w:rFonts w:ascii="Times New Roman" w:hAnsi="Times New Roman" w:cs="Times New Roman"/>
          <w:b/>
          <w:sz w:val="26"/>
          <w:szCs w:val="26"/>
        </w:rPr>
      </w:pPr>
      <w:r w:rsidRPr="007E3007">
        <w:rPr>
          <w:rFonts w:ascii="Times New Roman" w:hAnsi="Times New Roman" w:cs="Times New Roman"/>
          <w:b/>
          <w:sz w:val="26"/>
          <w:szCs w:val="26"/>
        </w:rPr>
        <w:t>Discussion</w:t>
      </w:r>
    </w:p>
    <w:p w:rsidR="007E3007" w:rsidRPr="00FA6FA3" w:rsidRDefault="007E3007" w:rsidP="008A5A2F">
      <w:pPr>
        <w:widowControl w:val="0"/>
        <w:spacing w:after="0" w:line="240" w:lineRule="auto"/>
        <w:rPr>
          <w:rFonts w:ascii="Times New Roman" w:hAnsi="Times New Roman" w:cs="Times New Roman"/>
          <w:sz w:val="26"/>
          <w:szCs w:val="26"/>
        </w:rPr>
      </w:pPr>
    </w:p>
    <w:p w:rsidR="007E3007" w:rsidRPr="00742702" w:rsidRDefault="007E3007" w:rsidP="007E3007">
      <w:pPr>
        <w:widowControl w:val="0"/>
        <w:spacing w:line="360" w:lineRule="auto"/>
        <w:ind w:firstLine="1440"/>
        <w:rPr>
          <w:rFonts w:ascii="Times New Roman" w:hAnsi="Times New Roman" w:cs="Times New Roman"/>
          <w:sz w:val="26"/>
          <w:szCs w:val="26"/>
        </w:rPr>
      </w:pPr>
      <w:r w:rsidRPr="00742702">
        <w:rPr>
          <w:rFonts w:ascii="Times New Roman" w:hAnsi="Times New Roman" w:cs="Times New Roman"/>
          <w:sz w:val="26"/>
          <w:szCs w:val="26"/>
        </w:rPr>
        <w:t xml:space="preserve">ALJ </w:t>
      </w:r>
      <w:r w:rsidR="00B100B5">
        <w:rPr>
          <w:rFonts w:ascii="Times New Roman" w:hAnsi="Times New Roman" w:cs="Times New Roman"/>
          <w:sz w:val="26"/>
          <w:szCs w:val="26"/>
        </w:rPr>
        <w:t>Nguyen</w:t>
      </w:r>
      <w:r w:rsidRPr="00742702">
        <w:rPr>
          <w:rFonts w:ascii="Times New Roman" w:hAnsi="Times New Roman" w:cs="Times New Roman"/>
          <w:sz w:val="26"/>
          <w:szCs w:val="26"/>
        </w:rPr>
        <w:t xml:space="preserve"> made eleven findings of fact and reached three Conclusions of Law.  </w:t>
      </w:r>
      <w:r w:rsidR="00B100B5">
        <w:rPr>
          <w:rFonts w:ascii="Times New Roman" w:hAnsi="Times New Roman" w:cs="Times New Roman"/>
          <w:sz w:val="26"/>
          <w:szCs w:val="26"/>
        </w:rPr>
        <w:t>I</w:t>
      </w:r>
      <w:r w:rsidRPr="00742702">
        <w:rPr>
          <w:rFonts w:ascii="Times New Roman" w:hAnsi="Times New Roman" w:cs="Times New Roman"/>
          <w:sz w:val="26"/>
          <w:szCs w:val="26"/>
        </w:rPr>
        <w:t>.D. at 4, 5 and 7, 8.  The Findings of Fact and Conclusions of Law are incorporated herein by reference and are adopted without comment unless they are either expressly or by necessary implication rejected or modif</w:t>
      </w:r>
      <w:r w:rsidR="00670403">
        <w:rPr>
          <w:rFonts w:ascii="Times New Roman" w:hAnsi="Times New Roman" w:cs="Times New Roman"/>
          <w:sz w:val="26"/>
          <w:szCs w:val="26"/>
        </w:rPr>
        <w:t>ied by this Opinion and Order.</w:t>
      </w:r>
    </w:p>
    <w:p w:rsidR="007E3007" w:rsidRPr="0085655B" w:rsidRDefault="007E3007" w:rsidP="007E3007">
      <w:pPr>
        <w:widowControl w:val="0"/>
        <w:rPr>
          <w:rFonts w:ascii="Times New Roman" w:hAnsi="Times New Roman" w:cs="Times New Roman"/>
          <w:sz w:val="26"/>
          <w:szCs w:val="26"/>
        </w:rPr>
      </w:pPr>
    </w:p>
    <w:p w:rsidR="007E3007" w:rsidRPr="00A10B9D" w:rsidRDefault="007E3007" w:rsidP="007E3007">
      <w:pPr>
        <w:pStyle w:val="Heading2"/>
        <w:keepNext w:val="0"/>
        <w:rPr>
          <w:b/>
        </w:rPr>
      </w:pPr>
      <w:r w:rsidRPr="00A10B9D">
        <w:rPr>
          <w:b/>
        </w:rPr>
        <w:t>A.</w:t>
      </w:r>
      <w:r w:rsidRPr="00A10B9D">
        <w:rPr>
          <w:b/>
        </w:rPr>
        <w:tab/>
        <w:t>Burden of Proof</w:t>
      </w:r>
    </w:p>
    <w:p w:rsidR="004826D3" w:rsidRPr="00742702" w:rsidRDefault="004826D3" w:rsidP="007E3007">
      <w:pPr>
        <w:widowControl w:val="0"/>
        <w:spacing w:after="0" w:line="360" w:lineRule="auto"/>
        <w:ind w:firstLine="1440"/>
        <w:rPr>
          <w:rFonts w:ascii="Times New Roman" w:hAnsi="Times New Roman" w:cs="Times New Roman"/>
          <w:sz w:val="26"/>
          <w:szCs w:val="26"/>
        </w:rPr>
      </w:pPr>
    </w:p>
    <w:p w:rsidR="001652A7" w:rsidRDefault="00A10B9D" w:rsidP="00B86CD0">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7E3007" w:rsidRPr="007E3007">
        <w:rPr>
          <w:rFonts w:ascii="Times New Roman" w:hAnsi="Times New Roman" w:cs="Times New Roman"/>
          <w:sz w:val="26"/>
          <w:szCs w:val="26"/>
        </w:rPr>
        <w:t xml:space="preserve">As the proponent of a rule or order, the Complainant in this proceeding bears the burden of proof pursuant to Section 332(a) </w:t>
      </w:r>
      <w:r w:rsidR="006431E9">
        <w:rPr>
          <w:rFonts w:ascii="Times New Roman" w:hAnsi="Times New Roman" w:cs="Times New Roman"/>
          <w:sz w:val="26"/>
          <w:szCs w:val="26"/>
        </w:rPr>
        <w:t xml:space="preserve">of the Public Utility Code.  </w:t>
      </w:r>
    </w:p>
    <w:p w:rsidR="007E3007" w:rsidRPr="001652A7" w:rsidRDefault="006431E9" w:rsidP="00B86CD0">
      <w:pPr>
        <w:widowControl w:val="0"/>
        <w:spacing w:after="0" w:line="360" w:lineRule="auto"/>
        <w:rPr>
          <w:rFonts w:ascii="Times New Roman" w:hAnsi="Times New Roman" w:cs="Times New Roman"/>
          <w:i/>
          <w:sz w:val="26"/>
          <w:szCs w:val="26"/>
        </w:rPr>
      </w:pPr>
      <w:r>
        <w:rPr>
          <w:rFonts w:ascii="Times New Roman" w:hAnsi="Times New Roman" w:cs="Times New Roman"/>
          <w:sz w:val="26"/>
          <w:szCs w:val="26"/>
        </w:rPr>
        <w:t xml:space="preserve">66 </w:t>
      </w:r>
      <w:r w:rsidR="007E3007" w:rsidRPr="007E3007">
        <w:rPr>
          <w:rFonts w:ascii="Times New Roman" w:hAnsi="Times New Roman" w:cs="Times New Roman"/>
          <w:sz w:val="26"/>
          <w:szCs w:val="26"/>
        </w:rPr>
        <w:t xml:space="preserve">Pa. C.S. § 332(a).  To satisfy this burden, the Complainant must demonstrate that the Respondent was responsible for the problems alleged in </w:t>
      </w:r>
      <w:r w:rsidR="00BC09A9">
        <w:rPr>
          <w:rFonts w:ascii="Times New Roman" w:hAnsi="Times New Roman" w:cs="Times New Roman"/>
          <w:sz w:val="26"/>
          <w:szCs w:val="26"/>
        </w:rPr>
        <w:t>the</w:t>
      </w:r>
      <w:r w:rsidR="007E3007" w:rsidRPr="007E3007">
        <w:rPr>
          <w:rFonts w:ascii="Times New Roman" w:hAnsi="Times New Roman" w:cs="Times New Roman"/>
          <w:sz w:val="26"/>
          <w:szCs w:val="26"/>
        </w:rPr>
        <w:t xml:space="preserve"> Complaint through a violation of the Public Utility Code or a regulation or order of the Commission.  This must be shown by a preponderance of the evidence.  66 Pa. C.S. § 701; </w:t>
      </w:r>
      <w:r w:rsidR="007E3007" w:rsidRPr="007E3007">
        <w:rPr>
          <w:rFonts w:ascii="Times New Roman" w:hAnsi="Times New Roman" w:cs="Times New Roman"/>
          <w:i/>
          <w:sz w:val="26"/>
          <w:szCs w:val="26"/>
        </w:rPr>
        <w:t>Patterson v. Bell Telephone Company of Pennsylvania,</w:t>
      </w:r>
      <w:r w:rsidR="007E3007" w:rsidRPr="007E3007">
        <w:rPr>
          <w:rFonts w:ascii="Times New Roman" w:hAnsi="Times New Roman" w:cs="Times New Roman"/>
          <w:sz w:val="26"/>
          <w:szCs w:val="26"/>
        </w:rPr>
        <w:t xml:space="preserve"> 72 PA P.U.C. 196 (1990).  Preponderance of the evidence means that the party with the burden of proof has presented evidence that is more convincing than that presented by the other party.  </w:t>
      </w:r>
      <w:r w:rsidR="007E3007" w:rsidRPr="007E3007">
        <w:rPr>
          <w:rFonts w:ascii="Times New Roman" w:hAnsi="Times New Roman" w:cs="Times New Roman"/>
          <w:i/>
          <w:sz w:val="26"/>
          <w:szCs w:val="26"/>
        </w:rPr>
        <w:t xml:space="preserve">Samuel J. Lansberry, Inc. v. Pa. PUC, </w:t>
      </w:r>
      <w:r w:rsidR="007E3007" w:rsidRPr="007E3007">
        <w:rPr>
          <w:rFonts w:ascii="Times New Roman" w:hAnsi="Times New Roman" w:cs="Times New Roman"/>
          <w:sz w:val="26"/>
          <w:szCs w:val="26"/>
        </w:rPr>
        <w:t xml:space="preserve">578 A.2d 600 (Pa. Cmwlth. 1990) </w:t>
      </w:r>
      <w:r w:rsidR="007E3007" w:rsidRPr="007E3007">
        <w:rPr>
          <w:rFonts w:ascii="Times New Roman" w:hAnsi="Times New Roman" w:cs="Times New Roman"/>
          <w:i/>
          <w:sz w:val="26"/>
          <w:szCs w:val="26"/>
        </w:rPr>
        <w:t>alloc. den</w:t>
      </w:r>
      <w:r w:rsidR="007E3007" w:rsidRPr="007E3007">
        <w:rPr>
          <w:rFonts w:ascii="Times New Roman" w:hAnsi="Times New Roman" w:cs="Times New Roman"/>
          <w:sz w:val="26"/>
          <w:szCs w:val="26"/>
        </w:rPr>
        <w:t xml:space="preserve">., 529 Pa. 654,602 A.2d 863 (1992).  </w:t>
      </w:r>
      <w:r w:rsidR="007E3007" w:rsidRPr="007E3007">
        <w:rPr>
          <w:rFonts w:ascii="Times New Roman" w:hAnsi="Times New Roman" w:cs="Times New Roman"/>
          <w:sz w:val="26"/>
          <w:szCs w:val="26"/>
        </w:rPr>
        <w:lastRenderedPageBreak/>
        <w:t>In addition, the Commission’s findings of fact must be supported by “substantial evidence,” which consists of evidence that a reasonable mind might accept as adeq</w:t>
      </w:r>
      <w:r w:rsidR="007E3007">
        <w:rPr>
          <w:rFonts w:ascii="Times New Roman" w:hAnsi="Times New Roman" w:cs="Times New Roman"/>
          <w:sz w:val="26"/>
          <w:szCs w:val="26"/>
        </w:rPr>
        <w:t xml:space="preserve">uate to support a conclusion.  </w:t>
      </w:r>
      <w:r w:rsidR="007E3007" w:rsidRPr="007E3007">
        <w:rPr>
          <w:rFonts w:ascii="Times New Roman" w:hAnsi="Times New Roman" w:cs="Times New Roman"/>
          <w:sz w:val="26"/>
          <w:szCs w:val="26"/>
        </w:rPr>
        <w:t xml:space="preserve">A mere “trace of evidence or a suspicion of the existence of a fact” is insufficient.  </w:t>
      </w:r>
      <w:r w:rsidR="007E3007" w:rsidRPr="007E3007">
        <w:rPr>
          <w:rFonts w:ascii="Times New Roman" w:hAnsi="Times New Roman" w:cs="Times New Roman"/>
          <w:i/>
          <w:sz w:val="26"/>
          <w:szCs w:val="26"/>
        </w:rPr>
        <w:t>Norfolk and Western Railway v. Pa. PUC</w:t>
      </w:r>
      <w:r w:rsidR="007E3007" w:rsidRPr="007E3007">
        <w:rPr>
          <w:rFonts w:ascii="Times New Roman" w:hAnsi="Times New Roman" w:cs="Times New Roman"/>
          <w:sz w:val="26"/>
          <w:szCs w:val="26"/>
        </w:rPr>
        <w:t>, 489 Pa. 109, 413 A.2d 1037 (1980).</w:t>
      </w:r>
    </w:p>
    <w:p w:rsidR="007E3007" w:rsidRPr="007E3007" w:rsidRDefault="007E3007" w:rsidP="00B86CD0">
      <w:pPr>
        <w:widowControl w:val="0"/>
        <w:spacing w:after="0"/>
        <w:rPr>
          <w:rFonts w:ascii="Times New Roman" w:hAnsi="Times New Roman" w:cs="Times New Roman"/>
          <w:sz w:val="26"/>
          <w:szCs w:val="26"/>
        </w:rPr>
      </w:pPr>
    </w:p>
    <w:p w:rsidR="007E3007" w:rsidRDefault="00A10B9D" w:rsidP="00E00D7A">
      <w:pPr>
        <w:widowControl w:val="0"/>
        <w:spacing w:after="0" w:line="360" w:lineRule="auto"/>
        <w:rPr>
          <w:rFonts w:ascii="Times New Roman" w:hAnsi="Times New Roman" w:cs="Times New Roman"/>
          <w:iCs/>
          <w:sz w:val="26"/>
          <w:szCs w:val="26"/>
        </w:rPr>
      </w:pPr>
      <w:r>
        <w:rPr>
          <w:rFonts w:ascii="Times New Roman" w:hAnsi="Times New Roman" w:cs="Times New Roman"/>
          <w:sz w:val="26"/>
          <w:szCs w:val="26"/>
        </w:rPr>
        <w:tab/>
      </w:r>
      <w:r>
        <w:rPr>
          <w:rFonts w:ascii="Times New Roman" w:hAnsi="Times New Roman" w:cs="Times New Roman"/>
          <w:sz w:val="26"/>
          <w:szCs w:val="26"/>
        </w:rPr>
        <w:tab/>
      </w:r>
      <w:r w:rsidR="007E3007" w:rsidRPr="007E3007">
        <w:rPr>
          <w:rFonts w:ascii="Times New Roman" w:hAnsi="Times New Roman" w:cs="Times New Roman"/>
          <w:sz w:val="26"/>
          <w:szCs w:val="26"/>
        </w:rPr>
        <w:t xml:space="preserve">Upon the presentation by the Complainant of evidence sufficient to initially satisfy the burden of proof, the burden of going forward with the evidence to rebut the evidence of the Complainant shifts to </w:t>
      </w:r>
      <w:r w:rsidR="006D67D6">
        <w:rPr>
          <w:rFonts w:ascii="Times New Roman" w:hAnsi="Times New Roman" w:cs="Times New Roman"/>
          <w:sz w:val="26"/>
          <w:szCs w:val="26"/>
        </w:rPr>
        <w:t>the Respondent(s)</w:t>
      </w:r>
      <w:r w:rsidR="007E3007" w:rsidRPr="007E3007">
        <w:rPr>
          <w:rFonts w:ascii="Times New Roman" w:hAnsi="Times New Roman" w:cs="Times New Roman"/>
          <w:sz w:val="26"/>
          <w:szCs w:val="26"/>
        </w:rPr>
        <w:t xml:space="preserve">.  If the evidence presented by the </w:t>
      </w:r>
      <w:r w:rsidR="006D67D6">
        <w:rPr>
          <w:rFonts w:ascii="Times New Roman" w:hAnsi="Times New Roman" w:cs="Times New Roman"/>
          <w:sz w:val="26"/>
          <w:szCs w:val="26"/>
        </w:rPr>
        <w:t>Respondent(s)</w:t>
      </w:r>
      <w:r w:rsidR="007E3007" w:rsidRPr="007E3007">
        <w:rPr>
          <w:rFonts w:ascii="Times New Roman" w:hAnsi="Times New Roman" w:cs="Times New Roman"/>
          <w:sz w:val="26"/>
          <w:szCs w:val="26"/>
        </w:rPr>
        <w:t xml:space="preserve"> is of co-equal weight, the Complainant has not satisfied h</w:t>
      </w:r>
      <w:r w:rsidR="00BC09A9">
        <w:rPr>
          <w:rFonts w:ascii="Times New Roman" w:hAnsi="Times New Roman" w:cs="Times New Roman"/>
          <w:sz w:val="26"/>
          <w:szCs w:val="26"/>
        </w:rPr>
        <w:t>er</w:t>
      </w:r>
      <w:r w:rsidR="007E3007" w:rsidRPr="007E3007">
        <w:rPr>
          <w:rFonts w:ascii="Times New Roman" w:hAnsi="Times New Roman" w:cs="Times New Roman"/>
          <w:sz w:val="26"/>
          <w:szCs w:val="26"/>
        </w:rPr>
        <w:t xml:space="preserve"> burden of proof.  The Complainant </w:t>
      </w:r>
      <w:r w:rsidR="006D67D6">
        <w:rPr>
          <w:rFonts w:ascii="Times New Roman" w:hAnsi="Times New Roman" w:cs="Times New Roman"/>
          <w:sz w:val="26"/>
          <w:szCs w:val="26"/>
        </w:rPr>
        <w:t xml:space="preserve">would be required </w:t>
      </w:r>
      <w:r w:rsidR="007E3007" w:rsidRPr="007E3007">
        <w:rPr>
          <w:rFonts w:ascii="Times New Roman" w:hAnsi="Times New Roman" w:cs="Times New Roman"/>
          <w:sz w:val="26"/>
          <w:szCs w:val="26"/>
        </w:rPr>
        <w:t xml:space="preserve">to provide additional evidence to rebut the evidence of </w:t>
      </w:r>
      <w:r w:rsidR="006D67D6">
        <w:rPr>
          <w:rFonts w:ascii="Times New Roman" w:hAnsi="Times New Roman" w:cs="Times New Roman"/>
          <w:sz w:val="26"/>
          <w:szCs w:val="26"/>
        </w:rPr>
        <w:t>the Respondent(s)</w:t>
      </w:r>
      <w:r w:rsidR="007E3007" w:rsidRPr="007E3007">
        <w:rPr>
          <w:rFonts w:ascii="Times New Roman" w:hAnsi="Times New Roman" w:cs="Times New Roman"/>
          <w:sz w:val="26"/>
          <w:szCs w:val="26"/>
        </w:rPr>
        <w:t xml:space="preserve">. </w:t>
      </w:r>
      <w:r w:rsidR="007E3007" w:rsidRPr="007E3007">
        <w:rPr>
          <w:rFonts w:ascii="Times New Roman" w:hAnsi="Times New Roman" w:cs="Times New Roman"/>
          <w:iCs/>
          <w:sz w:val="26"/>
          <w:szCs w:val="26"/>
        </w:rPr>
        <w:t xml:space="preserve"> </w:t>
      </w:r>
      <w:r w:rsidR="007E3007" w:rsidRPr="00A10B9D">
        <w:rPr>
          <w:rFonts w:ascii="Times New Roman" w:hAnsi="Times New Roman" w:cs="Times New Roman"/>
          <w:i/>
          <w:iCs/>
          <w:sz w:val="26"/>
          <w:szCs w:val="26"/>
        </w:rPr>
        <w:t>Burleson v. Pa. PUC</w:t>
      </w:r>
      <w:r w:rsidR="007E3007" w:rsidRPr="00A10B9D">
        <w:rPr>
          <w:rFonts w:ascii="Times New Roman" w:hAnsi="Times New Roman" w:cs="Times New Roman"/>
          <w:iCs/>
          <w:sz w:val="26"/>
          <w:szCs w:val="26"/>
        </w:rPr>
        <w:t xml:space="preserve">, 443 A.2d 1373 (Pa. Cmwlth. 1982), </w:t>
      </w:r>
      <w:r w:rsidR="00C84469" w:rsidRPr="00C84469">
        <w:rPr>
          <w:rFonts w:ascii="Times New Roman" w:hAnsi="Times New Roman" w:cs="Times New Roman"/>
          <w:i/>
          <w:iCs/>
          <w:sz w:val="26"/>
          <w:szCs w:val="26"/>
        </w:rPr>
        <w:t>aff’d</w:t>
      </w:r>
      <w:r w:rsidR="007E3007" w:rsidRPr="00A10B9D">
        <w:rPr>
          <w:rFonts w:ascii="Times New Roman" w:hAnsi="Times New Roman" w:cs="Times New Roman"/>
          <w:iCs/>
          <w:sz w:val="26"/>
          <w:szCs w:val="26"/>
        </w:rPr>
        <w:t>, 501 Pa. 433, 461 A.2d 1234 (1983).</w:t>
      </w:r>
    </w:p>
    <w:p w:rsidR="006D67D6" w:rsidRPr="007E3007" w:rsidRDefault="006D67D6" w:rsidP="00E00D7A">
      <w:pPr>
        <w:widowControl w:val="0"/>
        <w:spacing w:after="0" w:line="360" w:lineRule="auto"/>
        <w:rPr>
          <w:rFonts w:ascii="Times New Roman" w:hAnsi="Times New Roman" w:cs="Times New Roman"/>
          <w:sz w:val="26"/>
          <w:szCs w:val="26"/>
        </w:rPr>
      </w:pPr>
    </w:p>
    <w:p w:rsidR="007E3007" w:rsidRPr="006626BA" w:rsidRDefault="00670403" w:rsidP="00E00D7A">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sidR="006D67D6">
        <w:rPr>
          <w:rFonts w:ascii="Times New Roman" w:hAnsi="Times New Roman" w:cs="Times New Roman"/>
          <w:sz w:val="26"/>
          <w:szCs w:val="26"/>
        </w:rPr>
        <w:tab/>
      </w:r>
      <w:r w:rsidR="007E3007" w:rsidRPr="007E3007">
        <w:rPr>
          <w:rFonts w:ascii="Times New Roman" w:hAnsi="Times New Roman" w:cs="Times New Roman"/>
          <w:sz w:val="26"/>
          <w:szCs w:val="26"/>
        </w:rPr>
        <w:t xml:space="preserve">While the burden of persuasion may </w:t>
      </w:r>
      <w:r w:rsidR="007E3007" w:rsidRPr="007E3007">
        <w:rPr>
          <w:rStyle w:val="term1"/>
          <w:rFonts w:ascii="Times New Roman" w:hAnsi="Times New Roman" w:cs="Times New Roman"/>
          <w:b w:val="0"/>
          <w:sz w:val="26"/>
          <w:szCs w:val="26"/>
        </w:rPr>
        <w:t>shift</w:t>
      </w:r>
      <w:r w:rsidR="007E3007" w:rsidRPr="007E3007">
        <w:rPr>
          <w:rFonts w:ascii="Times New Roman" w:hAnsi="Times New Roman" w:cs="Times New Roman"/>
          <w:sz w:val="26"/>
          <w:szCs w:val="26"/>
        </w:rPr>
        <w:t xml:space="preserve"> back and forth during a proceeding, the </w:t>
      </w:r>
      <w:r w:rsidR="007E3007" w:rsidRPr="007E3007">
        <w:rPr>
          <w:rStyle w:val="term1"/>
          <w:rFonts w:ascii="Times New Roman" w:hAnsi="Times New Roman" w:cs="Times New Roman"/>
          <w:b w:val="0"/>
          <w:sz w:val="26"/>
          <w:szCs w:val="26"/>
        </w:rPr>
        <w:t>burden of proof</w:t>
      </w:r>
      <w:r w:rsidR="007E3007" w:rsidRPr="007E3007">
        <w:rPr>
          <w:rFonts w:ascii="Times New Roman" w:hAnsi="Times New Roman" w:cs="Times New Roman"/>
          <w:sz w:val="26"/>
          <w:szCs w:val="26"/>
        </w:rPr>
        <w:t xml:space="preserve"> never </w:t>
      </w:r>
      <w:r w:rsidR="007E3007" w:rsidRPr="007E3007">
        <w:rPr>
          <w:rStyle w:val="term1"/>
          <w:rFonts w:ascii="Times New Roman" w:hAnsi="Times New Roman" w:cs="Times New Roman"/>
          <w:b w:val="0"/>
          <w:sz w:val="26"/>
          <w:szCs w:val="26"/>
        </w:rPr>
        <w:t>shifts.  The burden of proof</w:t>
      </w:r>
      <w:r w:rsidR="007E3007" w:rsidRPr="007E3007">
        <w:rPr>
          <w:rFonts w:ascii="Times New Roman" w:hAnsi="Times New Roman" w:cs="Times New Roman"/>
          <w:sz w:val="26"/>
          <w:szCs w:val="26"/>
        </w:rPr>
        <w:t xml:space="preserve"> always remains on the party seeking affirmative relief from the Commission.  </w:t>
      </w:r>
      <w:r w:rsidR="007E3007" w:rsidRPr="007E3007">
        <w:rPr>
          <w:rFonts w:ascii="Times New Roman" w:hAnsi="Times New Roman" w:cs="Times New Roman"/>
          <w:i/>
          <w:sz w:val="26"/>
          <w:szCs w:val="26"/>
        </w:rPr>
        <w:t xml:space="preserve">Milkie v. Pa. PUC, </w:t>
      </w:r>
      <w:r w:rsidR="007E3007" w:rsidRPr="007E3007">
        <w:rPr>
          <w:rFonts w:ascii="Times New Roman" w:hAnsi="Times New Roman" w:cs="Times New Roman"/>
          <w:sz w:val="26"/>
          <w:szCs w:val="26"/>
        </w:rPr>
        <w:t>768 A.2d 1217 (Pa. Cmwlth. 2001).</w:t>
      </w:r>
    </w:p>
    <w:p w:rsidR="00FC1129" w:rsidRDefault="00FC1129" w:rsidP="00E00D7A">
      <w:pPr>
        <w:widowControl w:val="0"/>
        <w:spacing w:after="0" w:line="360" w:lineRule="auto"/>
        <w:rPr>
          <w:rFonts w:ascii="Times New Roman" w:hAnsi="Times New Roman" w:cs="Times New Roman"/>
          <w:sz w:val="26"/>
          <w:szCs w:val="26"/>
        </w:rPr>
      </w:pPr>
    </w:p>
    <w:p w:rsidR="004B416E" w:rsidRPr="00494F78" w:rsidRDefault="00494F78" w:rsidP="00E00D7A">
      <w:pPr>
        <w:pStyle w:val="Heading2"/>
        <w:keepNext w:val="0"/>
        <w:rPr>
          <w:b/>
        </w:rPr>
      </w:pPr>
      <w:r>
        <w:rPr>
          <w:b/>
        </w:rPr>
        <w:t>B.</w:t>
      </w:r>
      <w:r>
        <w:rPr>
          <w:b/>
        </w:rPr>
        <w:tab/>
      </w:r>
      <w:r w:rsidR="004B416E" w:rsidRPr="00494F78">
        <w:rPr>
          <w:b/>
        </w:rPr>
        <w:t>Exceptions</w:t>
      </w:r>
    </w:p>
    <w:p w:rsidR="004B416E" w:rsidRPr="004B416E" w:rsidRDefault="004B416E" w:rsidP="00374A7B">
      <w:pPr>
        <w:pStyle w:val="Heading2"/>
        <w:keepNext w:val="0"/>
        <w:ind w:left="0"/>
      </w:pPr>
    </w:p>
    <w:p w:rsidR="004B416E" w:rsidRDefault="004B416E" w:rsidP="00E00D7A">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4B416E">
        <w:rPr>
          <w:rFonts w:ascii="Times New Roman" w:hAnsi="Times New Roman" w:cs="Times New Roman"/>
          <w:sz w:val="26"/>
          <w:szCs w:val="26"/>
        </w:rPr>
        <w:t xml:space="preserve">As a preliminary matter, we note that any issue or Exception that we do not specifically address has been duly considered and will be denied without further discussion.  It is well settled that the Commission is not required to consider, expressly or at length, each contention or argument raised by the parties.  </w:t>
      </w:r>
      <w:r w:rsidRPr="004B416E">
        <w:rPr>
          <w:rFonts w:ascii="Times New Roman" w:hAnsi="Times New Roman" w:cs="Times New Roman"/>
          <w:i/>
          <w:sz w:val="26"/>
          <w:szCs w:val="26"/>
        </w:rPr>
        <w:t>Consolidated Rail Corporation v. Pa. P.U.C.</w:t>
      </w:r>
      <w:r w:rsidR="00807015">
        <w:rPr>
          <w:rFonts w:ascii="Times New Roman" w:hAnsi="Times New Roman" w:cs="Times New Roman"/>
          <w:sz w:val="26"/>
          <w:szCs w:val="26"/>
        </w:rPr>
        <w:t xml:space="preserve">, 625 </w:t>
      </w:r>
      <w:r w:rsidRPr="004B416E">
        <w:rPr>
          <w:rFonts w:ascii="Times New Roman" w:hAnsi="Times New Roman" w:cs="Times New Roman"/>
          <w:sz w:val="26"/>
          <w:szCs w:val="26"/>
        </w:rPr>
        <w:t xml:space="preserve">A.2d 741 (Pa. Cmwlth. 1993); </w:t>
      </w:r>
      <w:r w:rsidRPr="004B416E">
        <w:rPr>
          <w:rFonts w:ascii="Times New Roman" w:hAnsi="Times New Roman" w:cs="Times New Roman"/>
          <w:i/>
          <w:sz w:val="26"/>
          <w:szCs w:val="26"/>
        </w:rPr>
        <w:t>see also</w:t>
      </w:r>
      <w:r w:rsidRPr="004B416E">
        <w:rPr>
          <w:rFonts w:ascii="Times New Roman" w:hAnsi="Times New Roman" w:cs="Times New Roman"/>
          <w:sz w:val="26"/>
          <w:szCs w:val="26"/>
        </w:rPr>
        <w:t xml:space="preserve">, </w:t>
      </w:r>
      <w:r w:rsidRPr="004B416E">
        <w:rPr>
          <w:rFonts w:ascii="Times New Roman" w:hAnsi="Times New Roman" w:cs="Times New Roman"/>
          <w:i/>
          <w:sz w:val="26"/>
          <w:szCs w:val="26"/>
        </w:rPr>
        <w:t>generally</w:t>
      </w:r>
      <w:r w:rsidRPr="004B416E">
        <w:rPr>
          <w:rFonts w:ascii="Times New Roman" w:hAnsi="Times New Roman" w:cs="Times New Roman"/>
          <w:sz w:val="26"/>
          <w:szCs w:val="26"/>
        </w:rPr>
        <w:t xml:space="preserve">, </w:t>
      </w:r>
      <w:r w:rsidR="00807015">
        <w:rPr>
          <w:rFonts w:ascii="Times New Roman" w:hAnsi="Times New Roman" w:cs="Times New Roman"/>
          <w:i/>
          <w:sz w:val="26"/>
          <w:szCs w:val="26"/>
        </w:rPr>
        <w:t xml:space="preserve">University of Pennsylvania </w:t>
      </w:r>
      <w:r w:rsidRPr="004B416E">
        <w:rPr>
          <w:rFonts w:ascii="Times New Roman" w:hAnsi="Times New Roman" w:cs="Times New Roman"/>
          <w:i/>
          <w:sz w:val="26"/>
          <w:szCs w:val="26"/>
        </w:rPr>
        <w:t>v. Pa. PUC</w:t>
      </w:r>
      <w:r w:rsidR="00807015">
        <w:rPr>
          <w:rFonts w:ascii="Times New Roman" w:hAnsi="Times New Roman" w:cs="Times New Roman"/>
          <w:sz w:val="26"/>
          <w:szCs w:val="26"/>
        </w:rPr>
        <w:t xml:space="preserve">, 485 </w:t>
      </w:r>
      <w:r w:rsidRPr="004B416E">
        <w:rPr>
          <w:rFonts w:ascii="Times New Roman" w:hAnsi="Times New Roman" w:cs="Times New Roman"/>
          <w:sz w:val="26"/>
          <w:szCs w:val="26"/>
        </w:rPr>
        <w:t>A.2d 1217 (Pa. Cmwlth. 1984).</w:t>
      </w:r>
    </w:p>
    <w:p w:rsidR="00E00D7A" w:rsidRPr="004B416E" w:rsidRDefault="00E00D7A" w:rsidP="00E00D7A">
      <w:pPr>
        <w:widowControl w:val="0"/>
        <w:spacing w:after="0" w:line="360" w:lineRule="auto"/>
        <w:rPr>
          <w:rFonts w:ascii="Times New Roman" w:hAnsi="Times New Roman" w:cs="Times New Roman"/>
          <w:sz w:val="26"/>
          <w:szCs w:val="26"/>
        </w:rPr>
      </w:pPr>
    </w:p>
    <w:p w:rsidR="006626BA" w:rsidRDefault="00670403" w:rsidP="00987ABC">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t>In her first E</w:t>
      </w:r>
      <w:r w:rsidR="00987ABC">
        <w:rPr>
          <w:rFonts w:ascii="Times New Roman" w:hAnsi="Times New Roman" w:cs="Times New Roman"/>
          <w:sz w:val="26"/>
          <w:szCs w:val="26"/>
        </w:rPr>
        <w:t>xception,</w:t>
      </w:r>
      <w:r w:rsidR="00D27691">
        <w:rPr>
          <w:rFonts w:ascii="Times New Roman" w:hAnsi="Times New Roman" w:cs="Times New Roman"/>
          <w:sz w:val="26"/>
          <w:szCs w:val="26"/>
        </w:rPr>
        <w:t xml:space="preserve"> the Complainant asserts</w:t>
      </w:r>
      <w:r w:rsidR="00987ABC">
        <w:rPr>
          <w:rFonts w:ascii="Times New Roman" w:hAnsi="Times New Roman" w:cs="Times New Roman"/>
          <w:sz w:val="26"/>
          <w:szCs w:val="26"/>
        </w:rPr>
        <w:t xml:space="preserve"> </w:t>
      </w:r>
      <w:r w:rsidR="006D67D6">
        <w:rPr>
          <w:rFonts w:ascii="Times New Roman" w:hAnsi="Times New Roman" w:cs="Times New Roman"/>
          <w:sz w:val="26"/>
          <w:szCs w:val="26"/>
        </w:rPr>
        <w:t xml:space="preserve">that </w:t>
      </w:r>
      <w:r w:rsidR="00987ABC">
        <w:rPr>
          <w:rFonts w:ascii="Times New Roman" w:hAnsi="Times New Roman" w:cs="Times New Roman"/>
          <w:sz w:val="26"/>
          <w:szCs w:val="26"/>
        </w:rPr>
        <w:t>the ALJ erred by stating that</w:t>
      </w:r>
      <w:r w:rsidR="006D67D6">
        <w:rPr>
          <w:rFonts w:ascii="Times New Roman" w:hAnsi="Times New Roman" w:cs="Times New Roman"/>
          <w:sz w:val="26"/>
          <w:szCs w:val="26"/>
        </w:rPr>
        <w:t>,</w:t>
      </w:r>
      <w:r w:rsidR="00987ABC">
        <w:rPr>
          <w:rFonts w:ascii="Times New Roman" w:hAnsi="Times New Roman" w:cs="Times New Roman"/>
          <w:sz w:val="26"/>
          <w:szCs w:val="26"/>
        </w:rPr>
        <w:t xml:space="preserve"> </w:t>
      </w:r>
      <w:r w:rsidR="00807015">
        <w:rPr>
          <w:rFonts w:ascii="Times New Roman" w:hAnsi="Times New Roman" w:cs="Times New Roman"/>
          <w:sz w:val="26"/>
          <w:szCs w:val="26"/>
        </w:rPr>
        <w:t>as a CAP customer</w:t>
      </w:r>
      <w:r w:rsidR="006D67D6">
        <w:rPr>
          <w:rFonts w:ascii="Times New Roman" w:hAnsi="Times New Roman" w:cs="Times New Roman"/>
          <w:sz w:val="26"/>
          <w:szCs w:val="26"/>
        </w:rPr>
        <w:t>,</w:t>
      </w:r>
      <w:r w:rsidR="00807015">
        <w:rPr>
          <w:rFonts w:ascii="Times New Roman" w:hAnsi="Times New Roman" w:cs="Times New Roman"/>
          <w:sz w:val="26"/>
          <w:szCs w:val="26"/>
        </w:rPr>
        <w:t xml:space="preserve"> </w:t>
      </w:r>
      <w:r w:rsidR="004403D6">
        <w:rPr>
          <w:rFonts w:ascii="Times New Roman" w:hAnsi="Times New Roman" w:cs="Times New Roman"/>
          <w:sz w:val="26"/>
          <w:szCs w:val="26"/>
        </w:rPr>
        <w:t>the Complainant</w:t>
      </w:r>
      <w:r w:rsidR="00807015">
        <w:rPr>
          <w:rFonts w:ascii="Times New Roman" w:hAnsi="Times New Roman" w:cs="Times New Roman"/>
          <w:sz w:val="26"/>
          <w:szCs w:val="26"/>
        </w:rPr>
        <w:t xml:space="preserve"> is not responsible for late payment charges</w:t>
      </w:r>
      <w:r w:rsidR="00A96827">
        <w:rPr>
          <w:rStyle w:val="FootnoteReference"/>
          <w:rFonts w:ascii="Times New Roman" w:hAnsi="Times New Roman" w:cs="Times New Roman"/>
          <w:sz w:val="26"/>
          <w:szCs w:val="26"/>
        </w:rPr>
        <w:footnoteReference w:id="4"/>
      </w:r>
      <w:r w:rsidR="00272898">
        <w:rPr>
          <w:rFonts w:ascii="Times New Roman" w:hAnsi="Times New Roman" w:cs="Times New Roman"/>
          <w:sz w:val="26"/>
          <w:szCs w:val="26"/>
        </w:rPr>
        <w:t xml:space="preserve"> and that the ALJ ignored PECO’s practice of incorrectly computing late payment charges</w:t>
      </w:r>
      <w:r w:rsidR="00734928">
        <w:rPr>
          <w:rFonts w:ascii="Times New Roman" w:hAnsi="Times New Roman" w:cs="Times New Roman"/>
          <w:sz w:val="26"/>
          <w:szCs w:val="26"/>
        </w:rPr>
        <w:t xml:space="preserve"> by basing the late fee on balances due to alternate suppliers plus unpaid PECO charges</w:t>
      </w:r>
      <w:r w:rsidR="00807015">
        <w:rPr>
          <w:rFonts w:ascii="Times New Roman" w:hAnsi="Times New Roman" w:cs="Times New Roman"/>
          <w:sz w:val="26"/>
          <w:szCs w:val="26"/>
        </w:rPr>
        <w:t>.  Exc. at 1; I.D. at 1; Formal Complaint at 2.</w:t>
      </w:r>
      <w:r w:rsidR="00734928">
        <w:rPr>
          <w:rFonts w:ascii="Times New Roman" w:hAnsi="Times New Roman" w:cs="Times New Roman"/>
          <w:sz w:val="26"/>
          <w:szCs w:val="26"/>
        </w:rPr>
        <w:t xml:space="preserve">  </w:t>
      </w:r>
      <w:r w:rsidR="00BE3860">
        <w:rPr>
          <w:rFonts w:ascii="Times New Roman" w:hAnsi="Times New Roman" w:cs="Times New Roman"/>
          <w:sz w:val="26"/>
          <w:szCs w:val="26"/>
        </w:rPr>
        <w:t xml:space="preserve">In reply, PECO states that the Complainant has provided no proof of incorrect charges being applied to her bills.  </w:t>
      </w:r>
      <w:r w:rsidR="00331B48">
        <w:rPr>
          <w:rFonts w:ascii="Times New Roman" w:hAnsi="Times New Roman" w:cs="Times New Roman"/>
          <w:sz w:val="26"/>
          <w:szCs w:val="26"/>
        </w:rPr>
        <w:t xml:space="preserve">PECO </w:t>
      </w:r>
      <w:r w:rsidR="00BE3860">
        <w:rPr>
          <w:rFonts w:ascii="Times New Roman" w:hAnsi="Times New Roman" w:cs="Times New Roman"/>
          <w:sz w:val="26"/>
          <w:szCs w:val="26"/>
        </w:rPr>
        <w:t xml:space="preserve">R.Exc. at 3.  </w:t>
      </w:r>
      <w:r w:rsidR="00137FE5">
        <w:rPr>
          <w:rFonts w:ascii="Times New Roman" w:hAnsi="Times New Roman" w:cs="Times New Roman"/>
          <w:sz w:val="26"/>
          <w:szCs w:val="26"/>
        </w:rPr>
        <w:t xml:space="preserve">As stated previously in this Order, PECO was the collection agent for Commerce </w:t>
      </w:r>
      <w:r w:rsidR="000A5285">
        <w:rPr>
          <w:rFonts w:ascii="Times New Roman" w:hAnsi="Times New Roman" w:cs="Times New Roman"/>
          <w:sz w:val="26"/>
          <w:szCs w:val="26"/>
        </w:rPr>
        <w:t xml:space="preserve">Energy </w:t>
      </w:r>
      <w:r w:rsidR="00137FE5">
        <w:rPr>
          <w:rFonts w:ascii="Times New Roman" w:hAnsi="Times New Roman" w:cs="Times New Roman"/>
          <w:sz w:val="26"/>
          <w:szCs w:val="26"/>
        </w:rPr>
        <w:t xml:space="preserve">during the periods Commerce </w:t>
      </w:r>
      <w:r w:rsidR="000A5285">
        <w:rPr>
          <w:rFonts w:ascii="Times New Roman" w:hAnsi="Times New Roman" w:cs="Times New Roman"/>
          <w:sz w:val="26"/>
          <w:szCs w:val="26"/>
        </w:rPr>
        <w:t xml:space="preserve">Energy </w:t>
      </w:r>
      <w:r w:rsidR="00137FE5">
        <w:rPr>
          <w:rFonts w:ascii="Times New Roman" w:hAnsi="Times New Roman" w:cs="Times New Roman"/>
          <w:sz w:val="26"/>
          <w:szCs w:val="26"/>
        </w:rPr>
        <w:t xml:space="preserve">provided natural gas supply to the Complainant.  </w:t>
      </w:r>
      <w:r w:rsidR="00331B48">
        <w:rPr>
          <w:rFonts w:ascii="Times New Roman" w:hAnsi="Times New Roman" w:cs="Times New Roman"/>
          <w:sz w:val="26"/>
          <w:szCs w:val="26"/>
        </w:rPr>
        <w:t xml:space="preserve">Additionally, Commerce </w:t>
      </w:r>
      <w:r w:rsidR="000A5285">
        <w:rPr>
          <w:rFonts w:ascii="Times New Roman" w:hAnsi="Times New Roman" w:cs="Times New Roman"/>
          <w:sz w:val="26"/>
          <w:szCs w:val="26"/>
        </w:rPr>
        <w:t xml:space="preserve">Energy </w:t>
      </w:r>
      <w:r w:rsidR="00331B48">
        <w:rPr>
          <w:rFonts w:ascii="Times New Roman" w:hAnsi="Times New Roman" w:cs="Times New Roman"/>
          <w:sz w:val="26"/>
          <w:szCs w:val="26"/>
        </w:rPr>
        <w:t xml:space="preserve">provided unrebutted evidence that the Complainant incurred charges for gas service of $5,503.30 between September 18, 2003 and </w:t>
      </w:r>
    </w:p>
    <w:p w:rsidR="007B0571" w:rsidRDefault="00331B48" w:rsidP="00987ABC">
      <w:pPr>
        <w:spacing w:after="0" w:line="360" w:lineRule="auto"/>
        <w:rPr>
          <w:rFonts w:ascii="Times New Roman" w:hAnsi="Times New Roman" w:cs="Times New Roman"/>
          <w:sz w:val="26"/>
          <w:szCs w:val="26"/>
        </w:rPr>
      </w:pPr>
      <w:r>
        <w:rPr>
          <w:rFonts w:ascii="Times New Roman" w:hAnsi="Times New Roman" w:cs="Times New Roman"/>
          <w:sz w:val="26"/>
          <w:szCs w:val="26"/>
        </w:rPr>
        <w:t>July 18, 2008.  PECO R.Exc. at 5; Commerce Exh. 2.</w:t>
      </w:r>
    </w:p>
    <w:p w:rsidR="00445FAD" w:rsidRDefault="00445FAD" w:rsidP="00987ABC">
      <w:pPr>
        <w:spacing w:after="0" w:line="360" w:lineRule="auto"/>
        <w:rPr>
          <w:rFonts w:ascii="Times New Roman" w:hAnsi="Times New Roman" w:cs="Times New Roman"/>
          <w:sz w:val="26"/>
          <w:szCs w:val="26"/>
        </w:rPr>
      </w:pPr>
    </w:p>
    <w:p w:rsidR="00445FAD" w:rsidRDefault="00445FAD" w:rsidP="00987ABC">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We agree with the ALJ on the subject of late fee charges.  When a customer is enrolled in a CAP program</w:t>
      </w:r>
      <w:r w:rsidR="000A5285">
        <w:rPr>
          <w:rFonts w:ascii="Times New Roman" w:hAnsi="Times New Roman" w:cs="Times New Roman"/>
          <w:sz w:val="26"/>
          <w:szCs w:val="26"/>
        </w:rPr>
        <w:t>,</w:t>
      </w:r>
      <w:r>
        <w:rPr>
          <w:rFonts w:ascii="Times New Roman" w:hAnsi="Times New Roman" w:cs="Times New Roman"/>
          <w:sz w:val="26"/>
          <w:szCs w:val="26"/>
        </w:rPr>
        <w:t xml:space="preserve"> it is the responsibility of that customer to remain current regarding payment of h</w:t>
      </w:r>
      <w:r w:rsidR="000A5285">
        <w:rPr>
          <w:rFonts w:ascii="Times New Roman" w:hAnsi="Times New Roman" w:cs="Times New Roman"/>
          <w:sz w:val="26"/>
          <w:szCs w:val="26"/>
        </w:rPr>
        <w:t>er</w:t>
      </w:r>
      <w:r>
        <w:rPr>
          <w:rFonts w:ascii="Times New Roman" w:hAnsi="Times New Roman" w:cs="Times New Roman"/>
          <w:sz w:val="26"/>
          <w:szCs w:val="26"/>
        </w:rPr>
        <w:t xml:space="preserve"> utility bill.  If the CAP customer remains current by making timely payments in full, late payment fees w</w:t>
      </w:r>
      <w:r w:rsidR="000A5285">
        <w:rPr>
          <w:rFonts w:ascii="Times New Roman" w:hAnsi="Times New Roman" w:cs="Times New Roman"/>
          <w:sz w:val="26"/>
          <w:szCs w:val="26"/>
        </w:rPr>
        <w:t>ill</w:t>
      </w:r>
      <w:r>
        <w:rPr>
          <w:rFonts w:ascii="Times New Roman" w:hAnsi="Times New Roman" w:cs="Times New Roman"/>
          <w:sz w:val="26"/>
          <w:szCs w:val="26"/>
        </w:rPr>
        <w:t xml:space="preserve"> not be assessed.</w:t>
      </w:r>
      <w:r w:rsidR="001F57D5">
        <w:rPr>
          <w:rFonts w:ascii="Times New Roman" w:hAnsi="Times New Roman" w:cs="Times New Roman"/>
          <w:sz w:val="26"/>
          <w:szCs w:val="26"/>
        </w:rPr>
        <w:t xml:space="preserve">  </w:t>
      </w:r>
      <w:r>
        <w:rPr>
          <w:rFonts w:ascii="Times New Roman" w:hAnsi="Times New Roman" w:cs="Times New Roman"/>
          <w:sz w:val="26"/>
          <w:szCs w:val="26"/>
        </w:rPr>
        <w:t xml:space="preserve">However, if a customer defaults on the CAP program </w:t>
      </w:r>
      <w:r w:rsidR="00092DCA">
        <w:rPr>
          <w:rFonts w:ascii="Times New Roman" w:hAnsi="Times New Roman" w:cs="Times New Roman"/>
          <w:sz w:val="26"/>
          <w:szCs w:val="26"/>
        </w:rPr>
        <w:t xml:space="preserve">the utility may remove that customer from the CAP program, reinstate </w:t>
      </w:r>
      <w:r w:rsidR="00DA7A09">
        <w:rPr>
          <w:rFonts w:ascii="Times New Roman" w:hAnsi="Times New Roman" w:cs="Times New Roman"/>
          <w:sz w:val="26"/>
          <w:szCs w:val="26"/>
        </w:rPr>
        <w:t xml:space="preserve">the </w:t>
      </w:r>
      <w:r w:rsidR="00092DCA">
        <w:rPr>
          <w:rFonts w:ascii="Times New Roman" w:hAnsi="Times New Roman" w:cs="Times New Roman"/>
          <w:sz w:val="26"/>
          <w:szCs w:val="26"/>
        </w:rPr>
        <w:t>arrearage</w:t>
      </w:r>
      <w:r w:rsidR="00DA7A09">
        <w:rPr>
          <w:rFonts w:ascii="Times New Roman" w:hAnsi="Times New Roman" w:cs="Times New Roman"/>
          <w:sz w:val="26"/>
          <w:szCs w:val="26"/>
        </w:rPr>
        <w:t>s</w:t>
      </w:r>
      <w:r w:rsidR="00092DCA">
        <w:rPr>
          <w:rFonts w:ascii="Times New Roman" w:hAnsi="Times New Roman" w:cs="Times New Roman"/>
          <w:sz w:val="26"/>
          <w:szCs w:val="26"/>
        </w:rPr>
        <w:t xml:space="preserve"> forgiven</w:t>
      </w:r>
      <w:r w:rsidR="00AE2A8C">
        <w:rPr>
          <w:rFonts w:ascii="Times New Roman" w:hAnsi="Times New Roman" w:cs="Times New Roman"/>
          <w:sz w:val="26"/>
          <w:szCs w:val="26"/>
        </w:rPr>
        <w:t>,</w:t>
      </w:r>
      <w:r w:rsidR="00092DCA">
        <w:rPr>
          <w:rFonts w:ascii="Times New Roman" w:hAnsi="Times New Roman" w:cs="Times New Roman"/>
          <w:sz w:val="26"/>
          <w:szCs w:val="26"/>
        </w:rPr>
        <w:t xml:space="preserve"> and assess late payment fees.</w:t>
      </w:r>
      <w:r w:rsidR="00EC0403">
        <w:rPr>
          <w:rFonts w:ascii="Times New Roman" w:hAnsi="Times New Roman" w:cs="Times New Roman"/>
          <w:sz w:val="26"/>
          <w:szCs w:val="26"/>
        </w:rPr>
        <w:t xml:space="preserve">  </w:t>
      </w:r>
      <w:r w:rsidR="001F57D5">
        <w:rPr>
          <w:rFonts w:ascii="Times New Roman" w:hAnsi="Times New Roman" w:cs="Times New Roman"/>
          <w:sz w:val="26"/>
          <w:szCs w:val="26"/>
        </w:rPr>
        <w:t xml:space="preserve">PECO Exhibit 6 shows that the Complainant and PECO had negotiated five payment arrangements and that the Complainant defaulted on each of them.  </w:t>
      </w:r>
      <w:r w:rsidR="00126BDA">
        <w:rPr>
          <w:rFonts w:ascii="Times New Roman" w:hAnsi="Times New Roman" w:cs="Times New Roman"/>
          <w:sz w:val="26"/>
          <w:szCs w:val="26"/>
        </w:rPr>
        <w:t xml:space="preserve">Further, it is uncontested that Commerce </w:t>
      </w:r>
      <w:r w:rsidR="000A5285">
        <w:rPr>
          <w:rFonts w:ascii="Times New Roman" w:hAnsi="Times New Roman" w:cs="Times New Roman"/>
          <w:sz w:val="26"/>
          <w:szCs w:val="26"/>
        </w:rPr>
        <w:t xml:space="preserve">Energy </w:t>
      </w:r>
      <w:r w:rsidR="00126BDA">
        <w:rPr>
          <w:rFonts w:ascii="Times New Roman" w:hAnsi="Times New Roman" w:cs="Times New Roman"/>
          <w:sz w:val="26"/>
          <w:szCs w:val="26"/>
        </w:rPr>
        <w:t xml:space="preserve">provided </w:t>
      </w:r>
      <w:r w:rsidR="006474A1">
        <w:rPr>
          <w:rFonts w:ascii="Times New Roman" w:hAnsi="Times New Roman" w:cs="Times New Roman"/>
          <w:sz w:val="26"/>
          <w:szCs w:val="26"/>
        </w:rPr>
        <w:t xml:space="preserve">natural gas </w:t>
      </w:r>
      <w:r w:rsidR="00126BDA">
        <w:rPr>
          <w:rFonts w:ascii="Times New Roman" w:hAnsi="Times New Roman" w:cs="Times New Roman"/>
          <w:sz w:val="26"/>
          <w:szCs w:val="26"/>
        </w:rPr>
        <w:t>supply service to the Complainant and also that the Complainant has an unpaid balance due</w:t>
      </w:r>
      <w:r w:rsidR="001F57D5">
        <w:rPr>
          <w:rFonts w:ascii="Times New Roman" w:hAnsi="Times New Roman" w:cs="Times New Roman"/>
          <w:sz w:val="26"/>
          <w:szCs w:val="26"/>
        </w:rPr>
        <w:t xml:space="preserve"> to Commerce</w:t>
      </w:r>
      <w:r w:rsidR="00126BDA">
        <w:rPr>
          <w:rFonts w:ascii="Times New Roman" w:hAnsi="Times New Roman" w:cs="Times New Roman"/>
          <w:sz w:val="26"/>
          <w:szCs w:val="26"/>
        </w:rPr>
        <w:t xml:space="preserve"> </w:t>
      </w:r>
      <w:r w:rsidR="000A5285">
        <w:rPr>
          <w:rFonts w:ascii="Times New Roman" w:hAnsi="Times New Roman" w:cs="Times New Roman"/>
          <w:sz w:val="26"/>
          <w:szCs w:val="26"/>
        </w:rPr>
        <w:t xml:space="preserve">Energy </w:t>
      </w:r>
      <w:r w:rsidR="006474A1">
        <w:rPr>
          <w:rFonts w:ascii="Times New Roman" w:hAnsi="Times New Roman" w:cs="Times New Roman"/>
          <w:sz w:val="26"/>
          <w:szCs w:val="26"/>
        </w:rPr>
        <w:t>for that service</w:t>
      </w:r>
      <w:r w:rsidR="00126BDA">
        <w:rPr>
          <w:rFonts w:ascii="Times New Roman" w:hAnsi="Times New Roman" w:cs="Times New Roman"/>
          <w:sz w:val="26"/>
          <w:szCs w:val="26"/>
        </w:rPr>
        <w:t xml:space="preserve"> of $5,503.30</w:t>
      </w:r>
      <w:r w:rsidR="006474A1">
        <w:rPr>
          <w:rFonts w:ascii="Times New Roman" w:hAnsi="Times New Roman" w:cs="Times New Roman"/>
          <w:sz w:val="26"/>
          <w:szCs w:val="26"/>
        </w:rPr>
        <w:t>.</w:t>
      </w:r>
      <w:r w:rsidR="004279BE">
        <w:rPr>
          <w:rFonts w:ascii="Times New Roman" w:hAnsi="Times New Roman" w:cs="Times New Roman"/>
          <w:sz w:val="26"/>
          <w:szCs w:val="26"/>
        </w:rPr>
        <w:t xml:space="preserve">  Accordingly, the Complainant’s first </w:t>
      </w:r>
      <w:r w:rsidR="00AE2A8C">
        <w:rPr>
          <w:rFonts w:ascii="Times New Roman" w:hAnsi="Times New Roman" w:cs="Times New Roman"/>
          <w:sz w:val="26"/>
          <w:szCs w:val="26"/>
        </w:rPr>
        <w:t>E</w:t>
      </w:r>
      <w:r w:rsidR="004279BE">
        <w:rPr>
          <w:rFonts w:ascii="Times New Roman" w:hAnsi="Times New Roman" w:cs="Times New Roman"/>
          <w:sz w:val="26"/>
          <w:szCs w:val="26"/>
        </w:rPr>
        <w:t>xception is denied.</w:t>
      </w:r>
    </w:p>
    <w:p w:rsidR="000B0D9D" w:rsidRDefault="000B0D9D" w:rsidP="00987ABC">
      <w:pPr>
        <w:spacing w:after="0" w:line="360" w:lineRule="auto"/>
        <w:rPr>
          <w:rFonts w:ascii="Times New Roman" w:hAnsi="Times New Roman" w:cs="Times New Roman"/>
          <w:sz w:val="26"/>
          <w:szCs w:val="26"/>
        </w:rPr>
      </w:pPr>
    </w:p>
    <w:p w:rsidR="002166DC" w:rsidRDefault="000B0D9D" w:rsidP="00987ABC">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In her second</w:t>
      </w:r>
      <w:r w:rsidR="000D190E">
        <w:rPr>
          <w:rFonts w:ascii="Times New Roman" w:hAnsi="Times New Roman" w:cs="Times New Roman"/>
          <w:sz w:val="26"/>
          <w:szCs w:val="26"/>
        </w:rPr>
        <w:t xml:space="preserve"> and fourth</w:t>
      </w:r>
      <w:r>
        <w:rPr>
          <w:rFonts w:ascii="Times New Roman" w:hAnsi="Times New Roman" w:cs="Times New Roman"/>
          <w:sz w:val="26"/>
          <w:szCs w:val="26"/>
        </w:rPr>
        <w:t xml:space="preserve"> </w:t>
      </w:r>
      <w:r w:rsidR="00AE2A8C">
        <w:rPr>
          <w:rFonts w:ascii="Times New Roman" w:hAnsi="Times New Roman" w:cs="Times New Roman"/>
          <w:sz w:val="26"/>
          <w:szCs w:val="26"/>
        </w:rPr>
        <w:t>E</w:t>
      </w:r>
      <w:r>
        <w:rPr>
          <w:rFonts w:ascii="Times New Roman" w:hAnsi="Times New Roman" w:cs="Times New Roman"/>
          <w:sz w:val="26"/>
          <w:szCs w:val="26"/>
        </w:rPr>
        <w:t>xception</w:t>
      </w:r>
      <w:r w:rsidR="000D190E">
        <w:rPr>
          <w:rFonts w:ascii="Times New Roman" w:hAnsi="Times New Roman" w:cs="Times New Roman"/>
          <w:sz w:val="26"/>
          <w:szCs w:val="26"/>
        </w:rPr>
        <w:t>s</w:t>
      </w:r>
      <w:r>
        <w:rPr>
          <w:rFonts w:ascii="Times New Roman" w:hAnsi="Times New Roman" w:cs="Times New Roman"/>
          <w:sz w:val="26"/>
          <w:szCs w:val="26"/>
        </w:rPr>
        <w:t xml:space="preserve">, the Complainant avers that the ALJ erred by not requiring Commerce </w:t>
      </w:r>
      <w:r w:rsidR="000A5285">
        <w:rPr>
          <w:rFonts w:ascii="Times New Roman" w:hAnsi="Times New Roman" w:cs="Times New Roman"/>
          <w:sz w:val="26"/>
          <w:szCs w:val="26"/>
        </w:rPr>
        <w:t xml:space="preserve">Energy </w:t>
      </w:r>
      <w:r>
        <w:rPr>
          <w:rFonts w:ascii="Times New Roman" w:hAnsi="Times New Roman" w:cs="Times New Roman"/>
          <w:sz w:val="26"/>
          <w:szCs w:val="26"/>
        </w:rPr>
        <w:t>to produce the original signed supplier contract exe</w:t>
      </w:r>
      <w:r w:rsidR="002540CE">
        <w:rPr>
          <w:rFonts w:ascii="Times New Roman" w:hAnsi="Times New Roman" w:cs="Times New Roman"/>
          <w:sz w:val="26"/>
          <w:szCs w:val="26"/>
        </w:rPr>
        <w:t>c</w:t>
      </w:r>
      <w:r>
        <w:rPr>
          <w:rFonts w:ascii="Times New Roman" w:hAnsi="Times New Roman" w:cs="Times New Roman"/>
          <w:sz w:val="26"/>
          <w:szCs w:val="26"/>
        </w:rPr>
        <w:t xml:space="preserve">uted </w:t>
      </w:r>
      <w:r w:rsidR="000A5285">
        <w:rPr>
          <w:rFonts w:ascii="Times New Roman" w:hAnsi="Times New Roman" w:cs="Times New Roman"/>
          <w:sz w:val="26"/>
          <w:szCs w:val="26"/>
        </w:rPr>
        <w:t xml:space="preserve">by </w:t>
      </w:r>
      <w:r w:rsidR="004403D6">
        <w:rPr>
          <w:rFonts w:ascii="Times New Roman" w:hAnsi="Times New Roman" w:cs="Times New Roman"/>
          <w:sz w:val="26"/>
          <w:szCs w:val="26"/>
        </w:rPr>
        <w:t>the Complainant</w:t>
      </w:r>
      <w:r w:rsidR="000A5285">
        <w:rPr>
          <w:rFonts w:ascii="Times New Roman" w:hAnsi="Times New Roman" w:cs="Times New Roman"/>
          <w:sz w:val="26"/>
          <w:szCs w:val="26"/>
        </w:rPr>
        <w:t xml:space="preserve"> and ACN Energy </w:t>
      </w:r>
      <w:r>
        <w:rPr>
          <w:rFonts w:ascii="Times New Roman" w:hAnsi="Times New Roman" w:cs="Times New Roman"/>
          <w:sz w:val="26"/>
          <w:szCs w:val="26"/>
        </w:rPr>
        <w:t xml:space="preserve">in </w:t>
      </w:r>
      <w:r w:rsidR="002540CE">
        <w:rPr>
          <w:rFonts w:ascii="Times New Roman" w:hAnsi="Times New Roman" w:cs="Times New Roman"/>
          <w:sz w:val="26"/>
          <w:szCs w:val="26"/>
        </w:rPr>
        <w:t xml:space="preserve">2003.  Exc. at 1; I.D. at 3.  </w:t>
      </w:r>
      <w:r w:rsidR="00390C5A">
        <w:rPr>
          <w:rFonts w:ascii="Times New Roman" w:hAnsi="Times New Roman" w:cs="Times New Roman"/>
          <w:sz w:val="26"/>
          <w:szCs w:val="26"/>
        </w:rPr>
        <w:t xml:space="preserve">In its reply, </w:t>
      </w:r>
      <w:r w:rsidR="00390C5A">
        <w:rPr>
          <w:rFonts w:ascii="Times New Roman" w:hAnsi="Times New Roman" w:cs="Times New Roman"/>
          <w:sz w:val="26"/>
          <w:szCs w:val="26"/>
        </w:rPr>
        <w:lastRenderedPageBreak/>
        <w:t xml:space="preserve">PECO points to the hearing transcript where the Complainant testified that Commerce </w:t>
      </w:r>
      <w:r w:rsidR="000A5285">
        <w:rPr>
          <w:rFonts w:ascii="Times New Roman" w:hAnsi="Times New Roman" w:cs="Times New Roman"/>
          <w:sz w:val="26"/>
          <w:szCs w:val="26"/>
        </w:rPr>
        <w:t xml:space="preserve">Energy </w:t>
      </w:r>
      <w:r w:rsidR="00390C5A">
        <w:rPr>
          <w:rFonts w:ascii="Times New Roman" w:hAnsi="Times New Roman" w:cs="Times New Roman"/>
          <w:sz w:val="26"/>
          <w:szCs w:val="26"/>
        </w:rPr>
        <w:t xml:space="preserve">indeed supplied </w:t>
      </w:r>
      <w:r w:rsidR="004403D6">
        <w:rPr>
          <w:rFonts w:ascii="Times New Roman" w:hAnsi="Times New Roman" w:cs="Times New Roman"/>
          <w:sz w:val="26"/>
          <w:szCs w:val="26"/>
        </w:rPr>
        <w:t>the Complainant</w:t>
      </w:r>
      <w:r w:rsidR="000A5285">
        <w:rPr>
          <w:rFonts w:ascii="Times New Roman" w:hAnsi="Times New Roman" w:cs="Times New Roman"/>
          <w:sz w:val="26"/>
          <w:szCs w:val="26"/>
        </w:rPr>
        <w:t xml:space="preserve"> with </w:t>
      </w:r>
      <w:r w:rsidR="00390C5A">
        <w:rPr>
          <w:rFonts w:ascii="Times New Roman" w:hAnsi="Times New Roman" w:cs="Times New Roman"/>
          <w:sz w:val="26"/>
          <w:szCs w:val="26"/>
        </w:rPr>
        <w:t>natural gas and electric supply services</w:t>
      </w:r>
      <w:r w:rsidR="004D2655">
        <w:rPr>
          <w:rFonts w:ascii="Times New Roman" w:hAnsi="Times New Roman" w:cs="Times New Roman"/>
          <w:sz w:val="26"/>
          <w:szCs w:val="26"/>
        </w:rPr>
        <w:t xml:space="preserve">.  </w:t>
      </w:r>
      <w:r w:rsidR="00B03457">
        <w:rPr>
          <w:rFonts w:ascii="Times New Roman" w:hAnsi="Times New Roman" w:cs="Times New Roman"/>
          <w:sz w:val="26"/>
          <w:szCs w:val="26"/>
        </w:rPr>
        <w:t xml:space="preserve">PECO R.Exc. at 6; </w:t>
      </w:r>
      <w:r w:rsidR="004D2655">
        <w:rPr>
          <w:rFonts w:ascii="Times New Roman" w:hAnsi="Times New Roman" w:cs="Times New Roman"/>
          <w:sz w:val="26"/>
          <w:szCs w:val="26"/>
        </w:rPr>
        <w:t xml:space="preserve">Commerce </w:t>
      </w:r>
      <w:r w:rsidR="00BC09A9">
        <w:rPr>
          <w:rFonts w:ascii="Times New Roman" w:hAnsi="Times New Roman" w:cs="Times New Roman"/>
          <w:sz w:val="26"/>
          <w:szCs w:val="26"/>
        </w:rPr>
        <w:t xml:space="preserve">Energy </w:t>
      </w:r>
      <w:r w:rsidR="004D2655">
        <w:rPr>
          <w:rFonts w:ascii="Times New Roman" w:hAnsi="Times New Roman" w:cs="Times New Roman"/>
          <w:sz w:val="26"/>
          <w:szCs w:val="26"/>
        </w:rPr>
        <w:t xml:space="preserve">R.Exc. at 6; Tr. at 7, 8 and 33.  </w:t>
      </w:r>
      <w:r w:rsidR="00684BD5">
        <w:rPr>
          <w:rFonts w:ascii="Times New Roman" w:hAnsi="Times New Roman" w:cs="Times New Roman"/>
          <w:sz w:val="26"/>
          <w:szCs w:val="26"/>
        </w:rPr>
        <w:t xml:space="preserve">Commerce </w:t>
      </w:r>
      <w:r w:rsidR="0040185E">
        <w:rPr>
          <w:rFonts w:ascii="Times New Roman" w:hAnsi="Times New Roman" w:cs="Times New Roman"/>
          <w:sz w:val="26"/>
          <w:szCs w:val="26"/>
        </w:rPr>
        <w:t xml:space="preserve">Energy </w:t>
      </w:r>
      <w:r w:rsidR="00684BD5">
        <w:rPr>
          <w:rFonts w:ascii="Times New Roman" w:hAnsi="Times New Roman" w:cs="Times New Roman"/>
          <w:sz w:val="26"/>
          <w:szCs w:val="26"/>
        </w:rPr>
        <w:t xml:space="preserve">also states that the Complainant did not, at any time, contest the fact that gas service was supplied by ACN/Commerce </w:t>
      </w:r>
      <w:r w:rsidR="0040185E">
        <w:rPr>
          <w:rFonts w:ascii="Times New Roman" w:hAnsi="Times New Roman" w:cs="Times New Roman"/>
          <w:sz w:val="26"/>
          <w:szCs w:val="26"/>
        </w:rPr>
        <w:t xml:space="preserve">Energy </w:t>
      </w:r>
      <w:r w:rsidR="00684BD5">
        <w:rPr>
          <w:rFonts w:ascii="Times New Roman" w:hAnsi="Times New Roman" w:cs="Times New Roman"/>
          <w:sz w:val="26"/>
          <w:szCs w:val="26"/>
        </w:rPr>
        <w:t>and</w:t>
      </w:r>
      <w:r w:rsidR="0040185E">
        <w:rPr>
          <w:rFonts w:ascii="Times New Roman" w:hAnsi="Times New Roman" w:cs="Times New Roman"/>
          <w:sz w:val="26"/>
          <w:szCs w:val="26"/>
        </w:rPr>
        <w:t>,</w:t>
      </w:r>
      <w:r w:rsidR="00684BD5">
        <w:rPr>
          <w:rFonts w:ascii="Times New Roman" w:hAnsi="Times New Roman" w:cs="Times New Roman"/>
          <w:sz w:val="26"/>
          <w:szCs w:val="26"/>
        </w:rPr>
        <w:t xml:space="preserve"> that to now argue that the validity of Commerce </w:t>
      </w:r>
      <w:r w:rsidR="0040185E">
        <w:rPr>
          <w:rFonts w:ascii="Times New Roman" w:hAnsi="Times New Roman" w:cs="Times New Roman"/>
          <w:sz w:val="26"/>
          <w:szCs w:val="26"/>
        </w:rPr>
        <w:t xml:space="preserve">Energy </w:t>
      </w:r>
      <w:r w:rsidR="00684BD5">
        <w:rPr>
          <w:rFonts w:ascii="Times New Roman" w:hAnsi="Times New Roman" w:cs="Times New Roman"/>
          <w:sz w:val="26"/>
          <w:szCs w:val="26"/>
        </w:rPr>
        <w:t xml:space="preserve">billings relies solely upon the production </w:t>
      </w:r>
      <w:r w:rsidR="0040185E">
        <w:rPr>
          <w:rFonts w:ascii="Times New Roman" w:hAnsi="Times New Roman" w:cs="Times New Roman"/>
          <w:sz w:val="26"/>
          <w:szCs w:val="26"/>
        </w:rPr>
        <w:t xml:space="preserve">of an executed </w:t>
      </w:r>
      <w:r w:rsidR="00684BD5">
        <w:rPr>
          <w:rFonts w:ascii="Times New Roman" w:hAnsi="Times New Roman" w:cs="Times New Roman"/>
          <w:sz w:val="26"/>
          <w:szCs w:val="26"/>
        </w:rPr>
        <w:t xml:space="preserve">service agreement is disingenuous.  Commerce </w:t>
      </w:r>
      <w:r w:rsidR="00BC09A9">
        <w:rPr>
          <w:rFonts w:ascii="Times New Roman" w:hAnsi="Times New Roman" w:cs="Times New Roman"/>
          <w:sz w:val="26"/>
          <w:szCs w:val="26"/>
        </w:rPr>
        <w:t xml:space="preserve">Energy </w:t>
      </w:r>
      <w:r w:rsidR="00684BD5">
        <w:rPr>
          <w:rFonts w:ascii="Times New Roman" w:hAnsi="Times New Roman" w:cs="Times New Roman"/>
          <w:sz w:val="26"/>
          <w:szCs w:val="26"/>
        </w:rPr>
        <w:t>R.Exc. at 8, 9.</w:t>
      </w:r>
      <w:r w:rsidR="00B03457">
        <w:rPr>
          <w:rFonts w:ascii="Times New Roman" w:hAnsi="Times New Roman" w:cs="Times New Roman"/>
          <w:sz w:val="26"/>
          <w:szCs w:val="26"/>
        </w:rPr>
        <w:t xml:space="preserve">  PECO agrees with Commerce </w:t>
      </w:r>
      <w:r w:rsidR="0040185E">
        <w:rPr>
          <w:rFonts w:ascii="Times New Roman" w:hAnsi="Times New Roman" w:cs="Times New Roman"/>
          <w:sz w:val="26"/>
          <w:szCs w:val="26"/>
        </w:rPr>
        <w:t xml:space="preserve">Energy </w:t>
      </w:r>
      <w:r w:rsidR="00B03457">
        <w:rPr>
          <w:rFonts w:ascii="Times New Roman" w:hAnsi="Times New Roman" w:cs="Times New Roman"/>
          <w:sz w:val="26"/>
          <w:szCs w:val="26"/>
        </w:rPr>
        <w:t>that the lack of an original signed contract for commodity services initiated in 2003, does not relieve the Complainant of any responsibility for payment.  PECO R.Exc. at 6</w:t>
      </w:r>
      <w:r w:rsidR="00CF35F0">
        <w:rPr>
          <w:rFonts w:ascii="Times New Roman" w:hAnsi="Times New Roman" w:cs="Times New Roman"/>
          <w:sz w:val="26"/>
          <w:szCs w:val="26"/>
        </w:rPr>
        <w:t>.</w:t>
      </w:r>
      <w:r w:rsidR="000E7DE9">
        <w:rPr>
          <w:rFonts w:ascii="Times New Roman" w:hAnsi="Times New Roman" w:cs="Times New Roman"/>
          <w:sz w:val="26"/>
          <w:szCs w:val="26"/>
        </w:rPr>
        <w:t xml:space="preserve">  The </w:t>
      </w:r>
      <w:r w:rsidR="002166DC">
        <w:rPr>
          <w:rFonts w:ascii="Times New Roman" w:hAnsi="Times New Roman" w:cs="Times New Roman"/>
          <w:sz w:val="26"/>
          <w:szCs w:val="26"/>
        </w:rPr>
        <w:t>C</w:t>
      </w:r>
      <w:r w:rsidR="000E7DE9">
        <w:rPr>
          <w:rFonts w:ascii="Times New Roman" w:hAnsi="Times New Roman" w:cs="Times New Roman"/>
          <w:sz w:val="26"/>
          <w:szCs w:val="26"/>
        </w:rPr>
        <w:t>omplainant never contested receiving natural gas service from Commerce</w:t>
      </w:r>
      <w:r w:rsidR="0040185E">
        <w:rPr>
          <w:rFonts w:ascii="Times New Roman" w:hAnsi="Times New Roman" w:cs="Times New Roman"/>
          <w:sz w:val="26"/>
          <w:szCs w:val="26"/>
        </w:rPr>
        <w:t xml:space="preserve"> Energy</w:t>
      </w:r>
      <w:r w:rsidR="002166DC">
        <w:rPr>
          <w:rFonts w:ascii="Times New Roman" w:hAnsi="Times New Roman" w:cs="Times New Roman"/>
          <w:sz w:val="26"/>
          <w:szCs w:val="26"/>
        </w:rPr>
        <w:t xml:space="preserve">.  Commerce </w:t>
      </w:r>
      <w:r w:rsidR="00BC09A9">
        <w:rPr>
          <w:rFonts w:ascii="Times New Roman" w:hAnsi="Times New Roman" w:cs="Times New Roman"/>
          <w:sz w:val="26"/>
          <w:szCs w:val="26"/>
        </w:rPr>
        <w:t xml:space="preserve">Energy </w:t>
      </w:r>
      <w:r w:rsidR="002166DC">
        <w:rPr>
          <w:rFonts w:ascii="Times New Roman" w:hAnsi="Times New Roman" w:cs="Times New Roman"/>
          <w:sz w:val="26"/>
          <w:szCs w:val="26"/>
        </w:rPr>
        <w:t xml:space="preserve">R.Exc. at 8, 9. </w:t>
      </w:r>
    </w:p>
    <w:p w:rsidR="002166DC" w:rsidRDefault="002166DC" w:rsidP="00987ABC">
      <w:pPr>
        <w:spacing w:after="0" w:line="360" w:lineRule="auto"/>
        <w:rPr>
          <w:rFonts w:ascii="Times New Roman" w:hAnsi="Times New Roman" w:cs="Times New Roman"/>
          <w:sz w:val="26"/>
          <w:szCs w:val="26"/>
        </w:rPr>
      </w:pPr>
    </w:p>
    <w:p w:rsidR="004F1537" w:rsidRPr="00742702" w:rsidRDefault="004F1537" w:rsidP="004F1537">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Mr. Berkery</w:t>
      </w:r>
      <w:r w:rsidRPr="00742702">
        <w:rPr>
          <w:rFonts w:ascii="Times New Roman" w:hAnsi="Times New Roman" w:cs="Times New Roman"/>
          <w:sz w:val="26"/>
          <w:szCs w:val="26"/>
        </w:rPr>
        <w:t xml:space="preserve"> did not deny that his wife is a member of PECO’s CAP program.  I.D. at 6.  The Complainant’s husband also testified that</w:t>
      </w:r>
      <w:r>
        <w:rPr>
          <w:rFonts w:ascii="Times New Roman" w:hAnsi="Times New Roman" w:cs="Times New Roman"/>
          <w:sz w:val="26"/>
          <w:szCs w:val="26"/>
        </w:rPr>
        <w:t>,</w:t>
      </w:r>
      <w:r w:rsidRPr="00742702">
        <w:rPr>
          <w:rFonts w:ascii="Times New Roman" w:hAnsi="Times New Roman" w:cs="Times New Roman"/>
          <w:sz w:val="26"/>
          <w:szCs w:val="26"/>
        </w:rPr>
        <w:t xml:space="preserve"> in the past</w:t>
      </w:r>
      <w:r>
        <w:rPr>
          <w:rFonts w:ascii="Times New Roman" w:hAnsi="Times New Roman" w:cs="Times New Roman"/>
          <w:sz w:val="26"/>
          <w:szCs w:val="26"/>
        </w:rPr>
        <w:t>,</w:t>
      </w:r>
      <w:r w:rsidRPr="00742702">
        <w:rPr>
          <w:rFonts w:ascii="Times New Roman" w:hAnsi="Times New Roman" w:cs="Times New Roman"/>
          <w:sz w:val="26"/>
          <w:szCs w:val="26"/>
        </w:rPr>
        <w:t xml:space="preserve"> they </w:t>
      </w:r>
      <w:r>
        <w:rPr>
          <w:rFonts w:ascii="Times New Roman" w:hAnsi="Times New Roman" w:cs="Times New Roman"/>
          <w:sz w:val="26"/>
          <w:szCs w:val="26"/>
        </w:rPr>
        <w:t>(</w:t>
      </w:r>
      <w:r w:rsidRPr="00AE2A8C">
        <w:rPr>
          <w:rFonts w:ascii="Times New Roman" w:hAnsi="Times New Roman" w:cs="Times New Roman"/>
          <w:i/>
          <w:sz w:val="26"/>
          <w:szCs w:val="26"/>
        </w:rPr>
        <w:t>sic</w:t>
      </w:r>
      <w:r>
        <w:rPr>
          <w:rFonts w:ascii="Times New Roman" w:hAnsi="Times New Roman" w:cs="Times New Roman"/>
          <w:sz w:val="26"/>
          <w:szCs w:val="26"/>
        </w:rPr>
        <w:t xml:space="preserve">) </w:t>
      </w:r>
      <w:r w:rsidRPr="00742702">
        <w:rPr>
          <w:rFonts w:ascii="Times New Roman" w:hAnsi="Times New Roman" w:cs="Times New Roman"/>
          <w:sz w:val="26"/>
          <w:szCs w:val="26"/>
        </w:rPr>
        <w:t>were a customer of Commerce</w:t>
      </w:r>
      <w:r>
        <w:rPr>
          <w:rFonts w:ascii="Times New Roman" w:hAnsi="Times New Roman" w:cs="Times New Roman"/>
          <w:sz w:val="26"/>
          <w:szCs w:val="26"/>
        </w:rPr>
        <w:t xml:space="preserve"> Energy</w:t>
      </w:r>
      <w:r w:rsidRPr="00742702">
        <w:rPr>
          <w:rFonts w:ascii="Times New Roman" w:hAnsi="Times New Roman" w:cs="Times New Roman"/>
          <w:sz w:val="26"/>
          <w:szCs w:val="26"/>
        </w:rPr>
        <w:t xml:space="preserve">, but </w:t>
      </w:r>
      <w:r>
        <w:rPr>
          <w:rFonts w:ascii="Times New Roman" w:hAnsi="Times New Roman" w:cs="Times New Roman"/>
          <w:sz w:val="26"/>
          <w:szCs w:val="26"/>
        </w:rPr>
        <w:t xml:space="preserve">claimed to </w:t>
      </w:r>
      <w:r w:rsidRPr="00742702">
        <w:rPr>
          <w:rFonts w:ascii="Times New Roman" w:hAnsi="Times New Roman" w:cs="Times New Roman"/>
          <w:sz w:val="26"/>
          <w:szCs w:val="26"/>
        </w:rPr>
        <w:t xml:space="preserve">have not received service from Commerce </w:t>
      </w:r>
      <w:r>
        <w:rPr>
          <w:rFonts w:ascii="Times New Roman" w:hAnsi="Times New Roman" w:cs="Times New Roman"/>
          <w:sz w:val="26"/>
          <w:szCs w:val="26"/>
        </w:rPr>
        <w:t xml:space="preserve">Energy </w:t>
      </w:r>
      <w:r w:rsidRPr="00742702">
        <w:rPr>
          <w:rFonts w:ascii="Times New Roman" w:hAnsi="Times New Roman" w:cs="Times New Roman"/>
          <w:sz w:val="26"/>
          <w:szCs w:val="26"/>
        </w:rPr>
        <w:t xml:space="preserve">for several years.  </w:t>
      </w:r>
      <w:r w:rsidRPr="00742702">
        <w:rPr>
          <w:rFonts w:ascii="Times New Roman" w:hAnsi="Times New Roman" w:cs="Times New Roman"/>
          <w:i/>
          <w:sz w:val="26"/>
          <w:szCs w:val="26"/>
        </w:rPr>
        <w:t>Id.</w:t>
      </w:r>
      <w:r w:rsidRPr="00742702">
        <w:rPr>
          <w:rFonts w:ascii="Times New Roman" w:hAnsi="Times New Roman" w:cs="Times New Roman"/>
          <w:sz w:val="26"/>
          <w:szCs w:val="26"/>
        </w:rPr>
        <w:t xml:space="preserve">  However, he could not remember how much they owed Commerce </w:t>
      </w:r>
      <w:r>
        <w:rPr>
          <w:rFonts w:ascii="Times New Roman" w:hAnsi="Times New Roman" w:cs="Times New Roman"/>
          <w:sz w:val="26"/>
          <w:szCs w:val="26"/>
        </w:rPr>
        <w:t xml:space="preserve">Energy </w:t>
      </w:r>
      <w:r w:rsidRPr="00742702">
        <w:rPr>
          <w:rFonts w:ascii="Times New Roman" w:hAnsi="Times New Roman" w:cs="Times New Roman"/>
          <w:sz w:val="26"/>
          <w:szCs w:val="26"/>
        </w:rPr>
        <w:t xml:space="preserve">for prior years’ service, and that they just paid PECO every month last year (2010).  Tr. at 11, 12; I.D. at 6. </w:t>
      </w:r>
    </w:p>
    <w:p w:rsidR="004F1537" w:rsidRPr="00742702" w:rsidRDefault="004F1537" w:rsidP="004F1537">
      <w:pPr>
        <w:widowControl w:val="0"/>
        <w:spacing w:after="0" w:line="360" w:lineRule="auto"/>
        <w:rPr>
          <w:rFonts w:ascii="Times New Roman" w:hAnsi="Times New Roman" w:cs="Times New Roman"/>
          <w:sz w:val="26"/>
          <w:szCs w:val="26"/>
        </w:rPr>
      </w:pPr>
    </w:p>
    <w:p w:rsidR="004F1537" w:rsidRPr="004403D6" w:rsidRDefault="004F1537" w:rsidP="004F1537">
      <w:pPr>
        <w:spacing w:after="0" w:line="360" w:lineRule="auto"/>
        <w:rPr>
          <w:rFonts w:ascii="Times New (W1)" w:hAnsi="Times New (W1)" w:cs="Times New Roman"/>
          <w:color w:val="000000" w:themeColor="text1"/>
          <w:sz w:val="26"/>
          <w:szCs w:val="26"/>
        </w:rPr>
      </w:pPr>
      <w:r w:rsidRPr="00742702">
        <w:rPr>
          <w:rFonts w:ascii="Times New Roman" w:hAnsi="Times New Roman" w:cs="Times New Roman"/>
          <w:sz w:val="26"/>
          <w:szCs w:val="26"/>
        </w:rPr>
        <w:tab/>
      </w:r>
      <w:r w:rsidRPr="00742702">
        <w:rPr>
          <w:rFonts w:ascii="Times New Roman" w:hAnsi="Times New Roman" w:cs="Times New Roman"/>
          <w:sz w:val="26"/>
          <w:szCs w:val="26"/>
        </w:rPr>
        <w:tab/>
        <w:t xml:space="preserve">PECO testified that when Commerce </w:t>
      </w:r>
      <w:r>
        <w:rPr>
          <w:rFonts w:ascii="Times New Roman" w:hAnsi="Times New Roman" w:cs="Times New Roman"/>
          <w:sz w:val="26"/>
          <w:szCs w:val="26"/>
        </w:rPr>
        <w:t xml:space="preserve">Energy </w:t>
      </w:r>
      <w:r w:rsidRPr="00742702">
        <w:rPr>
          <w:rFonts w:ascii="Times New Roman" w:hAnsi="Times New Roman" w:cs="Times New Roman"/>
          <w:sz w:val="26"/>
          <w:szCs w:val="26"/>
        </w:rPr>
        <w:t>acquired ACN Energy in February 2005, it acted as the billing agent for Commerce</w:t>
      </w:r>
      <w:r>
        <w:rPr>
          <w:rFonts w:ascii="Times New Roman" w:hAnsi="Times New Roman" w:cs="Times New Roman"/>
          <w:sz w:val="26"/>
          <w:szCs w:val="26"/>
        </w:rPr>
        <w:t xml:space="preserve"> Energy</w:t>
      </w:r>
      <w:r w:rsidRPr="00742702">
        <w:rPr>
          <w:rFonts w:ascii="Times New Roman" w:hAnsi="Times New Roman" w:cs="Times New Roman"/>
          <w:sz w:val="26"/>
          <w:szCs w:val="26"/>
        </w:rPr>
        <w:t>.  I.D. at 6.  As the billing agent for Commerce</w:t>
      </w:r>
      <w:r>
        <w:rPr>
          <w:rFonts w:ascii="Times New Roman" w:hAnsi="Times New Roman" w:cs="Times New Roman"/>
          <w:sz w:val="26"/>
          <w:szCs w:val="26"/>
        </w:rPr>
        <w:t xml:space="preserve"> Energy</w:t>
      </w:r>
      <w:r w:rsidRPr="00742702">
        <w:rPr>
          <w:rFonts w:ascii="Times New Roman" w:hAnsi="Times New Roman" w:cs="Times New Roman"/>
          <w:sz w:val="26"/>
          <w:szCs w:val="26"/>
        </w:rPr>
        <w:t>, PECO has the responsibility to read customers’ meters and provide each customer’s usage to Commerce</w:t>
      </w:r>
      <w:r>
        <w:rPr>
          <w:rFonts w:ascii="Times New Roman" w:hAnsi="Times New Roman" w:cs="Times New Roman"/>
          <w:sz w:val="26"/>
          <w:szCs w:val="26"/>
        </w:rPr>
        <w:t xml:space="preserve"> Energy</w:t>
      </w:r>
      <w:r w:rsidRPr="00742702">
        <w:rPr>
          <w:rFonts w:ascii="Times New Roman" w:hAnsi="Times New Roman" w:cs="Times New Roman"/>
          <w:sz w:val="26"/>
          <w:szCs w:val="26"/>
        </w:rPr>
        <w:t xml:space="preserve">.  I.D. at 6, 7.  </w:t>
      </w:r>
      <w:r>
        <w:rPr>
          <w:rFonts w:ascii="Times New Roman" w:hAnsi="Times New Roman" w:cs="Times New Roman"/>
          <w:sz w:val="26"/>
          <w:szCs w:val="26"/>
        </w:rPr>
        <w:t xml:space="preserve">PECO did so.  </w:t>
      </w:r>
      <w:r>
        <w:rPr>
          <w:rFonts w:ascii="Times New Roman" w:hAnsi="Times New Roman" w:cs="Times New Roman"/>
          <w:i/>
          <w:sz w:val="26"/>
          <w:szCs w:val="26"/>
        </w:rPr>
        <w:t xml:space="preserve">Id. </w:t>
      </w:r>
      <w:r>
        <w:rPr>
          <w:rFonts w:ascii="Times New Roman" w:hAnsi="Times New Roman" w:cs="Times New Roman"/>
          <w:sz w:val="26"/>
          <w:szCs w:val="26"/>
        </w:rPr>
        <w:t xml:space="preserve"> </w:t>
      </w:r>
      <w:r w:rsidRPr="00742702">
        <w:rPr>
          <w:rFonts w:ascii="Times New Roman" w:hAnsi="Times New Roman" w:cs="Times New Roman"/>
          <w:sz w:val="26"/>
          <w:szCs w:val="26"/>
        </w:rPr>
        <w:t xml:space="preserve">Commerce </w:t>
      </w:r>
      <w:r>
        <w:rPr>
          <w:rFonts w:ascii="Times New Roman" w:hAnsi="Times New Roman" w:cs="Times New Roman"/>
          <w:sz w:val="26"/>
          <w:szCs w:val="26"/>
        </w:rPr>
        <w:t xml:space="preserve">Energy </w:t>
      </w:r>
      <w:r w:rsidRPr="00742702">
        <w:rPr>
          <w:rFonts w:ascii="Times New Roman" w:hAnsi="Times New Roman" w:cs="Times New Roman"/>
          <w:sz w:val="26"/>
          <w:szCs w:val="26"/>
        </w:rPr>
        <w:t>then calculated the monthly charges and PECO placed those charges on its consolidated bill to customers.  I.D. at 7</w:t>
      </w:r>
      <w:r w:rsidRPr="004403D6">
        <w:rPr>
          <w:rFonts w:ascii="Times New (W1)" w:hAnsi="Times New (W1)" w:cs="Times New Roman"/>
          <w:color w:val="000000" w:themeColor="text1"/>
          <w:sz w:val="26"/>
          <w:szCs w:val="26"/>
        </w:rPr>
        <w:t>.</w:t>
      </w:r>
    </w:p>
    <w:p w:rsidR="004F1537" w:rsidRPr="00742702" w:rsidRDefault="004F1537" w:rsidP="004F1537">
      <w:pPr>
        <w:spacing w:after="0" w:line="360" w:lineRule="auto"/>
        <w:rPr>
          <w:rFonts w:ascii="Times New Roman" w:hAnsi="Times New Roman" w:cs="Times New Roman"/>
          <w:sz w:val="26"/>
          <w:szCs w:val="26"/>
        </w:rPr>
      </w:pPr>
    </w:p>
    <w:p w:rsidR="004F1537" w:rsidRPr="00E43453" w:rsidRDefault="004F1537" w:rsidP="004F1537">
      <w:pPr>
        <w:spacing w:after="0" w:line="360" w:lineRule="auto"/>
        <w:rPr>
          <w:rFonts w:ascii="Times New Roman" w:hAnsi="Times New Roman" w:cs="Times New Roman"/>
          <w:sz w:val="26"/>
          <w:szCs w:val="26"/>
        </w:rPr>
      </w:pPr>
      <w:r w:rsidRPr="00742702">
        <w:rPr>
          <w:rFonts w:ascii="Times New Roman" w:hAnsi="Times New Roman" w:cs="Times New Roman"/>
          <w:sz w:val="26"/>
          <w:szCs w:val="26"/>
        </w:rPr>
        <w:tab/>
      </w:r>
      <w:r w:rsidRPr="00742702">
        <w:rPr>
          <w:rFonts w:ascii="Times New Roman" w:hAnsi="Times New Roman" w:cs="Times New Roman"/>
          <w:sz w:val="26"/>
          <w:szCs w:val="26"/>
        </w:rPr>
        <w:tab/>
        <w:t xml:space="preserve">Commerce </w:t>
      </w:r>
      <w:r>
        <w:rPr>
          <w:rFonts w:ascii="Times New Roman" w:hAnsi="Times New Roman" w:cs="Times New Roman"/>
          <w:sz w:val="26"/>
          <w:szCs w:val="26"/>
        </w:rPr>
        <w:t xml:space="preserve">Energy </w:t>
      </w:r>
      <w:r w:rsidRPr="00742702">
        <w:rPr>
          <w:rFonts w:ascii="Times New Roman" w:hAnsi="Times New Roman" w:cs="Times New Roman"/>
          <w:sz w:val="26"/>
          <w:szCs w:val="26"/>
        </w:rPr>
        <w:t xml:space="preserve">testified that it provided gas service to the Complainant from September 18, 2003 to July 18, 2008, and that the Complainant owed it $5,503.30.  </w:t>
      </w:r>
      <w:r w:rsidRPr="00742702">
        <w:rPr>
          <w:rFonts w:ascii="Times New Roman" w:hAnsi="Times New Roman" w:cs="Times New Roman"/>
          <w:i/>
          <w:sz w:val="26"/>
          <w:szCs w:val="26"/>
        </w:rPr>
        <w:t>Id.</w:t>
      </w:r>
      <w:r>
        <w:rPr>
          <w:rFonts w:ascii="Times New Roman" w:hAnsi="Times New Roman" w:cs="Times New Roman"/>
          <w:sz w:val="26"/>
          <w:szCs w:val="26"/>
        </w:rPr>
        <w:t xml:space="preserve">  </w:t>
      </w:r>
      <w:r w:rsidR="00315A79">
        <w:rPr>
          <w:rFonts w:ascii="Times New Roman" w:hAnsi="Times New Roman" w:cs="Times New Roman"/>
          <w:sz w:val="26"/>
          <w:szCs w:val="26"/>
        </w:rPr>
        <w:t>Mr. Berkery did not rebut th</w:t>
      </w:r>
      <w:r w:rsidR="0024247E">
        <w:rPr>
          <w:rFonts w:ascii="Times New Roman" w:hAnsi="Times New Roman" w:cs="Times New Roman"/>
          <w:sz w:val="26"/>
          <w:szCs w:val="26"/>
        </w:rPr>
        <w:t>is evidence regarding electric</w:t>
      </w:r>
      <w:r w:rsidR="00315A79">
        <w:rPr>
          <w:rFonts w:ascii="Times New Roman" w:hAnsi="Times New Roman" w:cs="Times New Roman"/>
          <w:sz w:val="26"/>
          <w:szCs w:val="26"/>
        </w:rPr>
        <w:t xml:space="preserve"> and gas supply service.</w:t>
      </w:r>
    </w:p>
    <w:p w:rsidR="000B0D9D" w:rsidRDefault="002166DC" w:rsidP="00987ABC">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t xml:space="preserve">The record evidence on the issue of </w:t>
      </w:r>
      <w:r w:rsidR="00396535">
        <w:rPr>
          <w:rFonts w:ascii="Times New Roman" w:hAnsi="Times New Roman" w:cs="Times New Roman"/>
          <w:sz w:val="26"/>
          <w:szCs w:val="26"/>
        </w:rPr>
        <w:t xml:space="preserve">the existence of </w:t>
      </w:r>
      <w:r>
        <w:rPr>
          <w:rFonts w:ascii="Times New Roman" w:hAnsi="Times New Roman" w:cs="Times New Roman"/>
          <w:sz w:val="26"/>
          <w:szCs w:val="26"/>
        </w:rPr>
        <w:t xml:space="preserve">a natural gas supply service agreement between the Complainant and Commerce </w:t>
      </w:r>
      <w:r w:rsidR="00396535">
        <w:rPr>
          <w:rFonts w:ascii="Times New Roman" w:hAnsi="Times New Roman" w:cs="Times New Roman"/>
          <w:sz w:val="26"/>
          <w:szCs w:val="26"/>
        </w:rPr>
        <w:t xml:space="preserve">Energy </w:t>
      </w:r>
      <w:r>
        <w:rPr>
          <w:rFonts w:ascii="Times New Roman" w:hAnsi="Times New Roman" w:cs="Times New Roman"/>
          <w:sz w:val="26"/>
          <w:szCs w:val="26"/>
        </w:rPr>
        <w:t xml:space="preserve">is </w:t>
      </w:r>
      <w:r w:rsidR="008F76B4">
        <w:rPr>
          <w:rFonts w:ascii="Times New Roman" w:hAnsi="Times New Roman" w:cs="Times New Roman"/>
          <w:sz w:val="26"/>
          <w:szCs w:val="26"/>
        </w:rPr>
        <w:t xml:space="preserve">virtually </w:t>
      </w:r>
      <w:r>
        <w:rPr>
          <w:rFonts w:ascii="Times New Roman" w:hAnsi="Times New Roman" w:cs="Times New Roman"/>
          <w:sz w:val="26"/>
          <w:szCs w:val="26"/>
        </w:rPr>
        <w:t>uncontested.  The Complainant acknowledged receiving this service from Commerce</w:t>
      </w:r>
      <w:r w:rsidR="00396535">
        <w:rPr>
          <w:rFonts w:ascii="Times New Roman" w:hAnsi="Times New Roman" w:cs="Times New Roman"/>
          <w:sz w:val="26"/>
          <w:szCs w:val="26"/>
        </w:rPr>
        <w:t xml:space="preserve"> Energy and</w:t>
      </w:r>
      <w:r>
        <w:rPr>
          <w:rFonts w:ascii="Times New Roman" w:hAnsi="Times New Roman" w:cs="Times New Roman"/>
          <w:sz w:val="26"/>
          <w:szCs w:val="26"/>
        </w:rPr>
        <w:t xml:space="preserve"> PECO’s billing records reflect </w:t>
      </w:r>
      <w:r w:rsidR="00E5179B">
        <w:rPr>
          <w:rFonts w:ascii="Times New Roman" w:hAnsi="Times New Roman" w:cs="Times New Roman"/>
          <w:sz w:val="26"/>
          <w:szCs w:val="26"/>
        </w:rPr>
        <w:t xml:space="preserve">that supplier charges from Commerce </w:t>
      </w:r>
      <w:r w:rsidR="00396535">
        <w:rPr>
          <w:rFonts w:ascii="Times New Roman" w:hAnsi="Times New Roman" w:cs="Times New Roman"/>
          <w:sz w:val="26"/>
          <w:szCs w:val="26"/>
        </w:rPr>
        <w:t xml:space="preserve">Energy </w:t>
      </w:r>
      <w:r w:rsidR="00E5179B">
        <w:rPr>
          <w:rFonts w:ascii="Times New Roman" w:hAnsi="Times New Roman" w:cs="Times New Roman"/>
          <w:sz w:val="26"/>
          <w:szCs w:val="26"/>
        </w:rPr>
        <w:t>were included in the Complainant’s monthly billings</w:t>
      </w:r>
      <w:r w:rsidR="0024247E">
        <w:rPr>
          <w:rFonts w:ascii="Times New Roman" w:hAnsi="Times New Roman" w:cs="Times New Roman"/>
          <w:sz w:val="26"/>
          <w:szCs w:val="26"/>
        </w:rPr>
        <w:t xml:space="preserve"> for an extended time period</w:t>
      </w:r>
      <w:r w:rsidR="00E5179B">
        <w:rPr>
          <w:rFonts w:ascii="Times New Roman" w:hAnsi="Times New Roman" w:cs="Times New Roman"/>
          <w:sz w:val="26"/>
          <w:szCs w:val="26"/>
        </w:rPr>
        <w:t>.</w:t>
      </w:r>
      <w:r>
        <w:rPr>
          <w:rFonts w:ascii="Times New Roman" w:hAnsi="Times New Roman" w:cs="Times New Roman"/>
          <w:sz w:val="26"/>
          <w:szCs w:val="26"/>
        </w:rPr>
        <w:t xml:space="preserve">  </w:t>
      </w:r>
      <w:r w:rsidR="0024247E">
        <w:rPr>
          <w:rFonts w:ascii="Times New Roman" w:hAnsi="Times New Roman" w:cs="Times New Roman"/>
          <w:sz w:val="26"/>
          <w:szCs w:val="26"/>
        </w:rPr>
        <w:t xml:space="preserve">While an executed copy of the original contract for service </w:t>
      </w:r>
      <w:r w:rsidR="00EF3496">
        <w:rPr>
          <w:rFonts w:ascii="Times New Roman" w:hAnsi="Times New Roman" w:cs="Times New Roman"/>
          <w:sz w:val="26"/>
          <w:szCs w:val="26"/>
        </w:rPr>
        <w:t xml:space="preserve">between </w:t>
      </w:r>
      <w:r w:rsidR="004403D6">
        <w:rPr>
          <w:rFonts w:ascii="Times New Roman" w:hAnsi="Times New Roman" w:cs="Times New Roman"/>
          <w:sz w:val="26"/>
          <w:szCs w:val="26"/>
        </w:rPr>
        <w:t xml:space="preserve">the </w:t>
      </w:r>
      <w:r w:rsidR="00EF3496">
        <w:rPr>
          <w:rFonts w:ascii="Times New Roman" w:hAnsi="Times New Roman" w:cs="Times New Roman"/>
          <w:sz w:val="26"/>
          <w:szCs w:val="26"/>
        </w:rPr>
        <w:t xml:space="preserve">Complainant and ACN </w:t>
      </w:r>
      <w:r w:rsidR="0024247E">
        <w:rPr>
          <w:rFonts w:ascii="Times New Roman" w:hAnsi="Times New Roman" w:cs="Times New Roman"/>
          <w:sz w:val="26"/>
          <w:szCs w:val="26"/>
        </w:rPr>
        <w:t xml:space="preserve">would be </w:t>
      </w:r>
      <w:r w:rsidR="00EF3496">
        <w:rPr>
          <w:rFonts w:ascii="Times New Roman" w:hAnsi="Times New Roman" w:cs="Times New Roman"/>
          <w:sz w:val="26"/>
          <w:szCs w:val="26"/>
        </w:rPr>
        <w:t>conclusive</w:t>
      </w:r>
      <w:r w:rsidR="008F76B4">
        <w:rPr>
          <w:rFonts w:ascii="Times New Roman" w:hAnsi="Times New Roman" w:cs="Times New Roman"/>
          <w:sz w:val="26"/>
          <w:szCs w:val="26"/>
        </w:rPr>
        <w:t xml:space="preserve"> evidence of a contract</w:t>
      </w:r>
      <w:r w:rsidR="00EF3496">
        <w:rPr>
          <w:rFonts w:ascii="Times New Roman" w:hAnsi="Times New Roman" w:cs="Times New Roman"/>
          <w:sz w:val="26"/>
          <w:szCs w:val="26"/>
        </w:rPr>
        <w:t>, in its absence,</w:t>
      </w:r>
      <w:r w:rsidR="008F76B4">
        <w:rPr>
          <w:rStyle w:val="FootnoteReference"/>
          <w:rFonts w:ascii="Times New Roman" w:hAnsi="Times New Roman" w:cs="Times New Roman"/>
          <w:sz w:val="26"/>
          <w:szCs w:val="26"/>
        </w:rPr>
        <w:footnoteReference w:id="5"/>
      </w:r>
      <w:r w:rsidR="00EF3496">
        <w:rPr>
          <w:rFonts w:ascii="Times New Roman" w:hAnsi="Times New Roman" w:cs="Times New Roman"/>
          <w:sz w:val="26"/>
          <w:szCs w:val="26"/>
        </w:rPr>
        <w:t xml:space="preserve"> ot</w:t>
      </w:r>
      <w:r w:rsidR="00E5179B">
        <w:rPr>
          <w:rFonts w:ascii="Times New Roman" w:hAnsi="Times New Roman" w:cs="Times New Roman"/>
          <w:sz w:val="26"/>
          <w:szCs w:val="26"/>
        </w:rPr>
        <w:t>h</w:t>
      </w:r>
      <w:r w:rsidR="00EF3496">
        <w:rPr>
          <w:rFonts w:ascii="Times New Roman" w:hAnsi="Times New Roman" w:cs="Times New Roman"/>
          <w:sz w:val="26"/>
          <w:szCs w:val="26"/>
        </w:rPr>
        <w:t>er</w:t>
      </w:r>
      <w:r w:rsidR="00E5179B">
        <w:rPr>
          <w:rFonts w:ascii="Times New Roman" w:hAnsi="Times New Roman" w:cs="Times New Roman"/>
          <w:sz w:val="26"/>
          <w:szCs w:val="26"/>
        </w:rPr>
        <w:t xml:space="preserve"> </w:t>
      </w:r>
      <w:r w:rsidR="00EF3496">
        <w:rPr>
          <w:rFonts w:ascii="Times New Roman" w:hAnsi="Times New Roman" w:cs="Times New Roman"/>
          <w:sz w:val="26"/>
          <w:szCs w:val="26"/>
        </w:rPr>
        <w:t>uncontested record evidence sufficiently demonstrates that service was in</w:t>
      </w:r>
      <w:r w:rsidR="004403D6">
        <w:rPr>
          <w:rFonts w:ascii="Times New Roman" w:hAnsi="Times New Roman" w:cs="Times New Roman"/>
          <w:sz w:val="26"/>
          <w:szCs w:val="26"/>
        </w:rPr>
        <w:t xml:space="preserve"> fact supplied to the Complainant.  </w:t>
      </w:r>
      <w:r w:rsidR="00EF3496">
        <w:rPr>
          <w:rFonts w:ascii="Times New Roman" w:hAnsi="Times New Roman" w:cs="Times New Roman"/>
          <w:sz w:val="26"/>
          <w:szCs w:val="26"/>
        </w:rPr>
        <w:t xml:space="preserve">For instance, </w:t>
      </w:r>
      <w:r w:rsidR="004403D6">
        <w:rPr>
          <w:rFonts w:ascii="Times New Roman" w:hAnsi="Times New Roman" w:cs="Times New Roman"/>
          <w:sz w:val="26"/>
          <w:szCs w:val="26"/>
        </w:rPr>
        <w:t>the Comp</w:t>
      </w:r>
      <w:r w:rsidR="00B94C56">
        <w:rPr>
          <w:rFonts w:ascii="Times New Roman" w:hAnsi="Times New Roman" w:cs="Times New Roman"/>
          <w:sz w:val="26"/>
          <w:szCs w:val="26"/>
        </w:rPr>
        <w:t xml:space="preserve">lainant did not attempt to show that </w:t>
      </w:r>
      <w:r w:rsidR="00396535">
        <w:rPr>
          <w:rFonts w:ascii="Times New Roman" w:hAnsi="Times New Roman" w:cs="Times New Roman"/>
          <w:sz w:val="26"/>
          <w:szCs w:val="26"/>
        </w:rPr>
        <w:t>s</w:t>
      </w:r>
      <w:r w:rsidR="00B94C56">
        <w:rPr>
          <w:rFonts w:ascii="Times New Roman" w:hAnsi="Times New Roman" w:cs="Times New Roman"/>
          <w:sz w:val="26"/>
          <w:szCs w:val="26"/>
        </w:rPr>
        <w:t xml:space="preserve">he had received natural gas service from a different supplier during the time period in question.  </w:t>
      </w:r>
      <w:r w:rsidR="00EF3496">
        <w:rPr>
          <w:rFonts w:ascii="Times New Roman" w:hAnsi="Times New Roman" w:cs="Times New Roman"/>
          <w:sz w:val="26"/>
          <w:szCs w:val="26"/>
        </w:rPr>
        <w:t xml:space="preserve">Further, </w:t>
      </w:r>
      <w:r w:rsidR="004403D6">
        <w:rPr>
          <w:rFonts w:ascii="Times New Roman" w:hAnsi="Times New Roman" w:cs="Times New Roman"/>
          <w:sz w:val="26"/>
          <w:szCs w:val="26"/>
        </w:rPr>
        <w:t>the Complainant</w:t>
      </w:r>
      <w:r w:rsidR="00EF3496">
        <w:rPr>
          <w:rFonts w:ascii="Times New Roman" w:hAnsi="Times New Roman" w:cs="Times New Roman"/>
          <w:sz w:val="26"/>
          <w:szCs w:val="26"/>
        </w:rPr>
        <w:t xml:space="preserve"> did not </w:t>
      </w:r>
      <w:r w:rsidR="008F76B4">
        <w:rPr>
          <w:rFonts w:ascii="Times New Roman" w:hAnsi="Times New Roman" w:cs="Times New Roman"/>
          <w:sz w:val="26"/>
          <w:szCs w:val="26"/>
        </w:rPr>
        <w:t>claim that</w:t>
      </w:r>
      <w:r w:rsidR="00EF3496">
        <w:rPr>
          <w:rFonts w:ascii="Times New Roman" w:hAnsi="Times New Roman" w:cs="Times New Roman"/>
          <w:sz w:val="26"/>
          <w:szCs w:val="26"/>
        </w:rPr>
        <w:t xml:space="preserve"> Commerce Energy </w:t>
      </w:r>
      <w:r w:rsidR="008F76B4">
        <w:rPr>
          <w:rFonts w:ascii="Times New Roman" w:hAnsi="Times New Roman" w:cs="Times New Roman"/>
          <w:sz w:val="26"/>
          <w:szCs w:val="26"/>
        </w:rPr>
        <w:t>w</w:t>
      </w:r>
      <w:r w:rsidR="00EF3496">
        <w:rPr>
          <w:rFonts w:ascii="Times New Roman" w:hAnsi="Times New Roman" w:cs="Times New Roman"/>
          <w:sz w:val="26"/>
          <w:szCs w:val="26"/>
        </w:rPr>
        <w:t xml:space="preserve">as </w:t>
      </w:r>
      <w:r w:rsidR="008F76B4">
        <w:rPr>
          <w:rFonts w:ascii="Times New Roman" w:hAnsi="Times New Roman" w:cs="Times New Roman"/>
          <w:sz w:val="26"/>
          <w:szCs w:val="26"/>
        </w:rPr>
        <w:t xml:space="preserve">not </w:t>
      </w:r>
      <w:r w:rsidR="00EF3496">
        <w:rPr>
          <w:rFonts w:ascii="Times New Roman" w:hAnsi="Times New Roman" w:cs="Times New Roman"/>
          <w:sz w:val="26"/>
          <w:szCs w:val="26"/>
        </w:rPr>
        <w:t xml:space="preserve">her supplier of choice during the extended time frame during which service was </w:t>
      </w:r>
      <w:r w:rsidR="008F76B4">
        <w:rPr>
          <w:rFonts w:ascii="Times New Roman" w:hAnsi="Times New Roman" w:cs="Times New Roman"/>
          <w:sz w:val="26"/>
          <w:szCs w:val="26"/>
        </w:rPr>
        <w:t>supplied</w:t>
      </w:r>
      <w:r w:rsidR="00EF3496">
        <w:rPr>
          <w:rFonts w:ascii="Times New Roman" w:hAnsi="Times New Roman" w:cs="Times New Roman"/>
          <w:sz w:val="26"/>
          <w:szCs w:val="26"/>
        </w:rPr>
        <w:t xml:space="preserve">. </w:t>
      </w:r>
      <w:r w:rsidR="008F76B4">
        <w:rPr>
          <w:rFonts w:ascii="Times New Roman" w:hAnsi="Times New Roman" w:cs="Times New Roman"/>
          <w:sz w:val="26"/>
          <w:szCs w:val="26"/>
        </w:rPr>
        <w:t xml:space="preserve"> </w:t>
      </w:r>
      <w:r w:rsidR="00AC232F">
        <w:rPr>
          <w:rFonts w:ascii="Times New Roman" w:hAnsi="Times New Roman" w:cs="Times New Roman"/>
          <w:sz w:val="26"/>
          <w:szCs w:val="26"/>
        </w:rPr>
        <w:t>Thus, based upon the record evidence</w:t>
      </w:r>
      <w:r w:rsidR="00396535">
        <w:rPr>
          <w:rFonts w:ascii="Times New Roman" w:hAnsi="Times New Roman" w:cs="Times New Roman"/>
          <w:sz w:val="26"/>
          <w:szCs w:val="26"/>
        </w:rPr>
        <w:t>,</w:t>
      </w:r>
      <w:r w:rsidR="00AC232F">
        <w:rPr>
          <w:rFonts w:ascii="Times New Roman" w:hAnsi="Times New Roman" w:cs="Times New Roman"/>
          <w:sz w:val="26"/>
          <w:szCs w:val="26"/>
        </w:rPr>
        <w:t xml:space="preserve"> </w:t>
      </w:r>
      <w:r w:rsidR="004403D6">
        <w:rPr>
          <w:rFonts w:ascii="Times New Roman" w:hAnsi="Times New Roman" w:cs="Times New Roman"/>
          <w:sz w:val="26"/>
          <w:szCs w:val="26"/>
        </w:rPr>
        <w:t xml:space="preserve">the </w:t>
      </w:r>
      <w:r w:rsidR="00857AC2">
        <w:rPr>
          <w:rFonts w:ascii="Times New Roman" w:hAnsi="Times New Roman" w:cs="Times New Roman"/>
          <w:sz w:val="26"/>
          <w:szCs w:val="26"/>
        </w:rPr>
        <w:t xml:space="preserve">Complainant failed to carry </w:t>
      </w:r>
      <w:r w:rsidR="004403D6">
        <w:rPr>
          <w:rFonts w:ascii="Times New Roman" w:hAnsi="Times New Roman" w:cs="Times New Roman"/>
          <w:sz w:val="26"/>
          <w:szCs w:val="26"/>
        </w:rPr>
        <w:t>her</w:t>
      </w:r>
      <w:r w:rsidR="00857AC2">
        <w:rPr>
          <w:rFonts w:ascii="Times New Roman" w:hAnsi="Times New Roman" w:cs="Times New Roman"/>
          <w:sz w:val="26"/>
          <w:szCs w:val="26"/>
        </w:rPr>
        <w:t xml:space="preserve"> burden of proving that an entity other Commerce Energy was her gas supplier.</w:t>
      </w:r>
      <w:r w:rsidR="00AC232F">
        <w:rPr>
          <w:rFonts w:ascii="Times New Roman" w:hAnsi="Times New Roman" w:cs="Times New Roman"/>
          <w:sz w:val="26"/>
          <w:szCs w:val="26"/>
        </w:rPr>
        <w:t xml:space="preserve"> </w:t>
      </w:r>
      <w:r w:rsidR="00857AC2">
        <w:rPr>
          <w:rFonts w:ascii="Times New Roman" w:hAnsi="Times New Roman" w:cs="Times New Roman"/>
          <w:sz w:val="26"/>
          <w:szCs w:val="26"/>
        </w:rPr>
        <w:t xml:space="preserve"> Thus, </w:t>
      </w:r>
      <w:r w:rsidR="00AC232F">
        <w:rPr>
          <w:rFonts w:ascii="Times New Roman" w:hAnsi="Times New Roman" w:cs="Times New Roman"/>
          <w:sz w:val="26"/>
          <w:szCs w:val="26"/>
        </w:rPr>
        <w:t xml:space="preserve">we shall deny </w:t>
      </w:r>
      <w:r w:rsidR="004403D6">
        <w:rPr>
          <w:rFonts w:ascii="Times New Roman" w:hAnsi="Times New Roman" w:cs="Times New Roman"/>
          <w:sz w:val="26"/>
          <w:szCs w:val="26"/>
        </w:rPr>
        <w:t xml:space="preserve">the </w:t>
      </w:r>
      <w:r w:rsidR="00396535">
        <w:rPr>
          <w:rFonts w:ascii="Times New Roman" w:hAnsi="Times New Roman" w:cs="Times New Roman"/>
          <w:sz w:val="26"/>
          <w:szCs w:val="26"/>
        </w:rPr>
        <w:t>Complainant’s</w:t>
      </w:r>
      <w:r w:rsidR="00AC232F">
        <w:rPr>
          <w:rFonts w:ascii="Times New Roman" w:hAnsi="Times New Roman" w:cs="Times New Roman"/>
          <w:sz w:val="26"/>
          <w:szCs w:val="26"/>
        </w:rPr>
        <w:t xml:space="preserve"> second and fourth </w:t>
      </w:r>
      <w:r w:rsidR="004403D6">
        <w:rPr>
          <w:rFonts w:ascii="Times New Roman" w:hAnsi="Times New Roman" w:cs="Times New Roman"/>
          <w:sz w:val="26"/>
          <w:szCs w:val="26"/>
        </w:rPr>
        <w:t>E</w:t>
      </w:r>
      <w:r w:rsidR="00AC232F">
        <w:rPr>
          <w:rFonts w:ascii="Times New Roman" w:hAnsi="Times New Roman" w:cs="Times New Roman"/>
          <w:sz w:val="26"/>
          <w:szCs w:val="26"/>
        </w:rPr>
        <w:t>xceptions.</w:t>
      </w:r>
    </w:p>
    <w:p w:rsidR="00C714A6" w:rsidRDefault="00C714A6" w:rsidP="00987ABC">
      <w:pPr>
        <w:spacing w:after="0" w:line="360" w:lineRule="auto"/>
        <w:rPr>
          <w:rFonts w:ascii="Times New Roman" w:hAnsi="Times New Roman" w:cs="Times New Roman"/>
          <w:sz w:val="26"/>
          <w:szCs w:val="26"/>
        </w:rPr>
      </w:pPr>
    </w:p>
    <w:p w:rsidR="00C714A6" w:rsidRDefault="00C714A6" w:rsidP="00987ABC">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The Complainant’s third </w:t>
      </w:r>
      <w:r w:rsidR="004403D6">
        <w:rPr>
          <w:rFonts w:ascii="Times New Roman" w:hAnsi="Times New Roman" w:cs="Times New Roman"/>
          <w:sz w:val="26"/>
          <w:szCs w:val="26"/>
        </w:rPr>
        <w:t>E</w:t>
      </w:r>
      <w:r>
        <w:rPr>
          <w:rFonts w:ascii="Times New Roman" w:hAnsi="Times New Roman" w:cs="Times New Roman"/>
          <w:sz w:val="26"/>
          <w:szCs w:val="26"/>
        </w:rPr>
        <w:t xml:space="preserve">xception avers that the ALJ did not </w:t>
      </w:r>
      <w:r w:rsidR="00396535">
        <w:rPr>
          <w:rFonts w:ascii="Times New Roman" w:hAnsi="Times New Roman" w:cs="Times New Roman"/>
          <w:sz w:val="26"/>
          <w:szCs w:val="26"/>
        </w:rPr>
        <w:t>specify</w:t>
      </w:r>
      <w:r>
        <w:rPr>
          <w:rFonts w:ascii="Times New Roman" w:hAnsi="Times New Roman" w:cs="Times New Roman"/>
          <w:sz w:val="26"/>
          <w:szCs w:val="26"/>
        </w:rPr>
        <w:t xml:space="preserve"> the dates that PECO provided gas and electric services</w:t>
      </w:r>
      <w:r w:rsidR="00396535">
        <w:rPr>
          <w:rFonts w:ascii="Times New Roman" w:hAnsi="Times New Roman" w:cs="Times New Roman"/>
          <w:sz w:val="26"/>
          <w:szCs w:val="26"/>
        </w:rPr>
        <w:t xml:space="preserve"> to </w:t>
      </w:r>
      <w:r w:rsidR="004403D6">
        <w:rPr>
          <w:rFonts w:ascii="Times New Roman" w:hAnsi="Times New Roman" w:cs="Times New Roman"/>
          <w:sz w:val="26"/>
          <w:szCs w:val="26"/>
        </w:rPr>
        <w:t>the Complainant</w:t>
      </w:r>
      <w:r>
        <w:rPr>
          <w:rFonts w:ascii="Times New Roman" w:hAnsi="Times New Roman" w:cs="Times New Roman"/>
          <w:sz w:val="26"/>
          <w:szCs w:val="26"/>
        </w:rPr>
        <w:t xml:space="preserve">.  Exc. at 3.  </w:t>
      </w:r>
      <w:r w:rsidR="00BA4882">
        <w:rPr>
          <w:rFonts w:ascii="Times New Roman" w:hAnsi="Times New Roman" w:cs="Times New Roman"/>
          <w:sz w:val="26"/>
          <w:szCs w:val="26"/>
        </w:rPr>
        <w:t>As noted by Commerce</w:t>
      </w:r>
      <w:r w:rsidR="00396535">
        <w:rPr>
          <w:rFonts w:ascii="Times New Roman" w:hAnsi="Times New Roman" w:cs="Times New Roman"/>
          <w:sz w:val="26"/>
          <w:szCs w:val="26"/>
        </w:rPr>
        <w:t xml:space="preserve"> Energy</w:t>
      </w:r>
      <w:r w:rsidR="00BA4882">
        <w:rPr>
          <w:rFonts w:ascii="Times New Roman" w:hAnsi="Times New Roman" w:cs="Times New Roman"/>
          <w:sz w:val="26"/>
          <w:szCs w:val="26"/>
        </w:rPr>
        <w:t xml:space="preserve">, these dates were provided by the ALJ </w:t>
      </w:r>
      <w:r w:rsidR="00396535">
        <w:rPr>
          <w:rFonts w:ascii="Times New Roman" w:hAnsi="Times New Roman" w:cs="Times New Roman"/>
          <w:sz w:val="26"/>
          <w:szCs w:val="26"/>
        </w:rPr>
        <w:t>in</w:t>
      </w:r>
      <w:r w:rsidR="00BA4882">
        <w:rPr>
          <w:rFonts w:ascii="Times New Roman" w:hAnsi="Times New Roman" w:cs="Times New Roman"/>
          <w:sz w:val="26"/>
          <w:szCs w:val="26"/>
        </w:rPr>
        <w:t xml:space="preserve"> </w:t>
      </w:r>
      <w:r w:rsidR="00396535">
        <w:rPr>
          <w:rFonts w:ascii="Times New Roman" w:hAnsi="Times New Roman" w:cs="Times New Roman"/>
          <w:sz w:val="26"/>
          <w:szCs w:val="26"/>
        </w:rPr>
        <w:t>F</w:t>
      </w:r>
      <w:r w:rsidR="00BA4882">
        <w:rPr>
          <w:rFonts w:ascii="Times New Roman" w:hAnsi="Times New Roman" w:cs="Times New Roman"/>
          <w:sz w:val="26"/>
          <w:szCs w:val="26"/>
        </w:rPr>
        <w:t xml:space="preserve">indings of </w:t>
      </w:r>
      <w:r w:rsidR="00396535">
        <w:rPr>
          <w:rFonts w:ascii="Times New Roman" w:hAnsi="Times New Roman" w:cs="Times New Roman"/>
          <w:sz w:val="26"/>
          <w:szCs w:val="26"/>
        </w:rPr>
        <w:t>F</w:t>
      </w:r>
      <w:r w:rsidR="00BA4882">
        <w:rPr>
          <w:rFonts w:ascii="Times New Roman" w:hAnsi="Times New Roman" w:cs="Times New Roman"/>
          <w:sz w:val="26"/>
          <w:szCs w:val="26"/>
        </w:rPr>
        <w:t xml:space="preserve">act numbers two and three of the </w:t>
      </w:r>
      <w:r w:rsidR="003F5FC8">
        <w:rPr>
          <w:rFonts w:ascii="Times New Roman" w:hAnsi="Times New Roman" w:cs="Times New Roman"/>
          <w:sz w:val="26"/>
          <w:szCs w:val="26"/>
        </w:rPr>
        <w:t>Initial Decision</w:t>
      </w:r>
      <w:r w:rsidR="00BA4882">
        <w:rPr>
          <w:rFonts w:ascii="Times New Roman" w:hAnsi="Times New Roman" w:cs="Times New Roman"/>
          <w:sz w:val="26"/>
          <w:szCs w:val="26"/>
        </w:rPr>
        <w:t>.</w:t>
      </w:r>
      <w:r w:rsidR="00E43453">
        <w:rPr>
          <w:rFonts w:ascii="Times New Roman" w:hAnsi="Times New Roman" w:cs="Times New Roman"/>
          <w:sz w:val="26"/>
          <w:szCs w:val="26"/>
        </w:rPr>
        <w:t xml:space="preserve"> </w:t>
      </w:r>
      <w:r w:rsidR="00CD3904">
        <w:rPr>
          <w:rFonts w:ascii="Times New Roman" w:hAnsi="Times New Roman" w:cs="Times New Roman"/>
          <w:sz w:val="26"/>
          <w:szCs w:val="26"/>
        </w:rPr>
        <w:t xml:space="preserve"> The Complainant initiated service with ACN/Commerce </w:t>
      </w:r>
      <w:r w:rsidR="00BC09A9">
        <w:rPr>
          <w:rFonts w:ascii="Times New Roman" w:hAnsi="Times New Roman" w:cs="Times New Roman"/>
          <w:sz w:val="26"/>
          <w:szCs w:val="26"/>
        </w:rPr>
        <w:t xml:space="preserve">Energy </w:t>
      </w:r>
      <w:r w:rsidR="00CD3904">
        <w:rPr>
          <w:rFonts w:ascii="Times New Roman" w:hAnsi="Times New Roman" w:cs="Times New Roman"/>
          <w:sz w:val="26"/>
          <w:szCs w:val="26"/>
        </w:rPr>
        <w:t>on September 18, 2003</w:t>
      </w:r>
      <w:r w:rsidR="003F5FC8">
        <w:rPr>
          <w:rFonts w:ascii="Times New Roman" w:hAnsi="Times New Roman" w:cs="Times New Roman"/>
          <w:sz w:val="26"/>
          <w:szCs w:val="26"/>
        </w:rPr>
        <w:t>,</w:t>
      </w:r>
      <w:r w:rsidR="00CD3904">
        <w:rPr>
          <w:rFonts w:ascii="Times New Roman" w:hAnsi="Times New Roman" w:cs="Times New Roman"/>
          <w:sz w:val="26"/>
          <w:szCs w:val="26"/>
        </w:rPr>
        <w:t xml:space="preserve"> and returned to PECO for natural gas service on July 18, 2008.  Tr. at 69, 70; Commerce </w:t>
      </w:r>
      <w:r w:rsidR="00BC09A9">
        <w:rPr>
          <w:rFonts w:ascii="Times New Roman" w:hAnsi="Times New Roman" w:cs="Times New Roman"/>
          <w:sz w:val="26"/>
          <w:szCs w:val="26"/>
        </w:rPr>
        <w:t xml:space="preserve">Energy </w:t>
      </w:r>
      <w:r w:rsidR="00CD3904">
        <w:rPr>
          <w:rFonts w:ascii="Times New Roman" w:hAnsi="Times New Roman" w:cs="Times New Roman"/>
          <w:sz w:val="26"/>
          <w:szCs w:val="26"/>
        </w:rPr>
        <w:t xml:space="preserve">R.Exc. at 7. </w:t>
      </w:r>
      <w:r w:rsidR="00E43453">
        <w:rPr>
          <w:rFonts w:ascii="Times New Roman" w:hAnsi="Times New Roman" w:cs="Times New Roman"/>
          <w:sz w:val="26"/>
          <w:szCs w:val="26"/>
        </w:rPr>
        <w:t xml:space="preserve"> </w:t>
      </w:r>
      <w:r w:rsidR="00B27F4D">
        <w:rPr>
          <w:rFonts w:ascii="Times New Roman" w:hAnsi="Times New Roman" w:cs="Times New Roman"/>
          <w:sz w:val="26"/>
          <w:szCs w:val="26"/>
        </w:rPr>
        <w:t>Accordingly, based upon the record evidence, the Complainant</w:t>
      </w:r>
      <w:r w:rsidR="00C055B4">
        <w:rPr>
          <w:rFonts w:ascii="Times New Roman" w:hAnsi="Times New Roman" w:cs="Times New Roman"/>
          <w:sz w:val="26"/>
          <w:szCs w:val="26"/>
        </w:rPr>
        <w:t>’</w:t>
      </w:r>
      <w:r w:rsidR="00B27F4D">
        <w:rPr>
          <w:rFonts w:ascii="Times New Roman" w:hAnsi="Times New Roman" w:cs="Times New Roman"/>
          <w:sz w:val="26"/>
          <w:szCs w:val="26"/>
        </w:rPr>
        <w:t xml:space="preserve">s third </w:t>
      </w:r>
      <w:r w:rsidR="003F5FC8">
        <w:rPr>
          <w:rFonts w:ascii="Times New Roman" w:hAnsi="Times New Roman" w:cs="Times New Roman"/>
          <w:sz w:val="26"/>
          <w:szCs w:val="26"/>
        </w:rPr>
        <w:t>E</w:t>
      </w:r>
      <w:r w:rsidR="00B27F4D">
        <w:rPr>
          <w:rFonts w:ascii="Times New Roman" w:hAnsi="Times New Roman" w:cs="Times New Roman"/>
          <w:sz w:val="26"/>
          <w:szCs w:val="26"/>
        </w:rPr>
        <w:t>xception is denied.</w:t>
      </w:r>
    </w:p>
    <w:p w:rsidR="00374A7B" w:rsidRDefault="00374A7B" w:rsidP="00987ABC">
      <w:pPr>
        <w:spacing w:after="0" w:line="360" w:lineRule="auto"/>
        <w:rPr>
          <w:rFonts w:ascii="Times New Roman" w:hAnsi="Times New Roman" w:cs="Times New Roman"/>
          <w:sz w:val="26"/>
          <w:szCs w:val="26"/>
        </w:rPr>
      </w:pPr>
    </w:p>
    <w:p w:rsidR="00950F88" w:rsidRDefault="00F3523A" w:rsidP="00987ABC">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r>
      <w:r w:rsidR="00C055B4">
        <w:rPr>
          <w:rFonts w:ascii="Times New Roman" w:hAnsi="Times New Roman" w:cs="Times New Roman"/>
          <w:sz w:val="26"/>
          <w:szCs w:val="26"/>
        </w:rPr>
        <w:t>I</w:t>
      </w:r>
      <w:r>
        <w:rPr>
          <w:rFonts w:ascii="Times New Roman" w:hAnsi="Times New Roman" w:cs="Times New Roman"/>
          <w:sz w:val="26"/>
          <w:szCs w:val="26"/>
        </w:rPr>
        <w:t xml:space="preserve">n her fifth </w:t>
      </w:r>
      <w:r w:rsidR="004F7001">
        <w:rPr>
          <w:rFonts w:ascii="Times New Roman" w:hAnsi="Times New Roman" w:cs="Times New Roman"/>
          <w:sz w:val="26"/>
          <w:szCs w:val="26"/>
        </w:rPr>
        <w:t>E</w:t>
      </w:r>
      <w:r>
        <w:rPr>
          <w:rFonts w:ascii="Times New Roman" w:hAnsi="Times New Roman" w:cs="Times New Roman"/>
          <w:sz w:val="26"/>
          <w:szCs w:val="26"/>
        </w:rPr>
        <w:t xml:space="preserve">xception, the Complainant states that the ALJ </w:t>
      </w:r>
      <w:r w:rsidR="00C055B4">
        <w:rPr>
          <w:rFonts w:ascii="Times New Roman" w:hAnsi="Times New Roman" w:cs="Times New Roman"/>
          <w:sz w:val="26"/>
          <w:szCs w:val="26"/>
        </w:rPr>
        <w:t>failed to</w:t>
      </w:r>
      <w:r>
        <w:rPr>
          <w:rFonts w:ascii="Times New Roman" w:hAnsi="Times New Roman" w:cs="Times New Roman"/>
          <w:sz w:val="26"/>
          <w:szCs w:val="26"/>
        </w:rPr>
        <w:t xml:space="preserve"> consider why she had a poor payment history prior to the filing of the instant complaint.  Exc. at 3.  </w:t>
      </w:r>
      <w:r w:rsidR="00120E25">
        <w:rPr>
          <w:rFonts w:ascii="Times New Roman" w:hAnsi="Times New Roman" w:cs="Times New Roman"/>
          <w:sz w:val="26"/>
          <w:szCs w:val="26"/>
        </w:rPr>
        <w:t xml:space="preserve">This </w:t>
      </w:r>
      <w:r w:rsidR="004F7001">
        <w:rPr>
          <w:rFonts w:ascii="Times New Roman" w:hAnsi="Times New Roman" w:cs="Times New Roman"/>
          <w:sz w:val="26"/>
          <w:szCs w:val="26"/>
        </w:rPr>
        <w:t>E</w:t>
      </w:r>
      <w:r w:rsidR="00120E25">
        <w:rPr>
          <w:rFonts w:ascii="Times New Roman" w:hAnsi="Times New Roman" w:cs="Times New Roman"/>
          <w:sz w:val="26"/>
          <w:szCs w:val="26"/>
        </w:rPr>
        <w:t xml:space="preserve">xception was not addressed in </w:t>
      </w:r>
      <w:r w:rsidR="004F7001">
        <w:rPr>
          <w:rFonts w:ascii="Times New Roman" w:hAnsi="Times New Roman" w:cs="Times New Roman"/>
          <w:sz w:val="26"/>
          <w:szCs w:val="26"/>
        </w:rPr>
        <w:t xml:space="preserve">either of the Parties’ </w:t>
      </w:r>
      <w:r w:rsidR="00120E25">
        <w:rPr>
          <w:rFonts w:ascii="Times New Roman" w:hAnsi="Times New Roman" w:cs="Times New Roman"/>
          <w:sz w:val="26"/>
          <w:szCs w:val="26"/>
        </w:rPr>
        <w:t xml:space="preserve">Replies to Exceptions.  </w:t>
      </w:r>
      <w:r w:rsidR="00F61653">
        <w:rPr>
          <w:rFonts w:ascii="Times New Roman" w:hAnsi="Times New Roman" w:cs="Times New Roman"/>
          <w:sz w:val="26"/>
          <w:szCs w:val="26"/>
        </w:rPr>
        <w:t>We note</w:t>
      </w:r>
      <w:r w:rsidR="004F7001">
        <w:rPr>
          <w:rFonts w:ascii="Times New Roman" w:hAnsi="Times New Roman" w:cs="Times New Roman"/>
          <w:sz w:val="26"/>
          <w:szCs w:val="26"/>
        </w:rPr>
        <w:t>,</w:t>
      </w:r>
      <w:r w:rsidR="00F61653">
        <w:rPr>
          <w:rFonts w:ascii="Times New Roman" w:hAnsi="Times New Roman" w:cs="Times New Roman"/>
          <w:sz w:val="26"/>
          <w:szCs w:val="26"/>
        </w:rPr>
        <w:t xml:space="preserve"> </w:t>
      </w:r>
      <w:r w:rsidR="00181EEB">
        <w:rPr>
          <w:rFonts w:ascii="Times New Roman" w:hAnsi="Times New Roman" w:cs="Times New Roman"/>
          <w:sz w:val="26"/>
          <w:szCs w:val="26"/>
        </w:rPr>
        <w:t xml:space="preserve">however, </w:t>
      </w:r>
      <w:r w:rsidR="00F61653">
        <w:rPr>
          <w:rFonts w:ascii="Times New Roman" w:hAnsi="Times New Roman" w:cs="Times New Roman"/>
          <w:sz w:val="26"/>
          <w:szCs w:val="26"/>
        </w:rPr>
        <w:t xml:space="preserve">that the ALJ’s </w:t>
      </w:r>
      <w:r w:rsidR="00C055B4">
        <w:rPr>
          <w:rFonts w:ascii="Times New Roman" w:hAnsi="Times New Roman" w:cs="Times New Roman"/>
          <w:sz w:val="26"/>
          <w:szCs w:val="26"/>
        </w:rPr>
        <w:t>F</w:t>
      </w:r>
      <w:r w:rsidR="00F61653">
        <w:rPr>
          <w:rFonts w:ascii="Times New Roman" w:hAnsi="Times New Roman" w:cs="Times New Roman"/>
          <w:sz w:val="26"/>
          <w:szCs w:val="26"/>
        </w:rPr>
        <w:t xml:space="preserve">indings of </w:t>
      </w:r>
      <w:r w:rsidR="00C055B4">
        <w:rPr>
          <w:rFonts w:ascii="Times New Roman" w:hAnsi="Times New Roman" w:cs="Times New Roman"/>
          <w:sz w:val="26"/>
          <w:szCs w:val="26"/>
        </w:rPr>
        <w:t>F</w:t>
      </w:r>
      <w:r w:rsidR="00F61653">
        <w:rPr>
          <w:rFonts w:ascii="Times New Roman" w:hAnsi="Times New Roman" w:cs="Times New Roman"/>
          <w:sz w:val="26"/>
          <w:szCs w:val="26"/>
        </w:rPr>
        <w:t xml:space="preserve">act indicate that the Complainant made </w:t>
      </w:r>
      <w:r w:rsidR="00181EEB">
        <w:rPr>
          <w:rFonts w:ascii="Times New Roman" w:hAnsi="Times New Roman" w:cs="Times New Roman"/>
          <w:sz w:val="26"/>
          <w:szCs w:val="26"/>
        </w:rPr>
        <w:t xml:space="preserve">only </w:t>
      </w:r>
      <w:r w:rsidR="00F61653">
        <w:rPr>
          <w:rFonts w:ascii="Times New Roman" w:hAnsi="Times New Roman" w:cs="Times New Roman"/>
          <w:sz w:val="26"/>
          <w:szCs w:val="26"/>
        </w:rPr>
        <w:t xml:space="preserve">sixteen payments over the six-year period ending </w:t>
      </w:r>
    </w:p>
    <w:p w:rsidR="004010AD" w:rsidRDefault="00F61653" w:rsidP="00987ABC">
      <w:pPr>
        <w:spacing w:after="0" w:line="360" w:lineRule="auto"/>
        <w:rPr>
          <w:rFonts w:ascii="Times New Roman" w:hAnsi="Times New Roman" w:cs="Times New Roman"/>
          <w:sz w:val="26"/>
          <w:szCs w:val="26"/>
        </w:rPr>
      </w:pPr>
      <w:r>
        <w:rPr>
          <w:rFonts w:ascii="Times New Roman" w:hAnsi="Times New Roman" w:cs="Times New Roman"/>
          <w:sz w:val="26"/>
          <w:szCs w:val="26"/>
        </w:rPr>
        <w:t>December 31</w:t>
      </w:r>
      <w:r w:rsidR="00950F88">
        <w:rPr>
          <w:rFonts w:ascii="Times New Roman" w:hAnsi="Times New Roman" w:cs="Times New Roman"/>
          <w:sz w:val="26"/>
          <w:szCs w:val="26"/>
        </w:rPr>
        <w:t>,</w:t>
      </w:r>
      <w:r>
        <w:rPr>
          <w:rFonts w:ascii="Times New Roman" w:hAnsi="Times New Roman" w:cs="Times New Roman"/>
          <w:sz w:val="26"/>
          <w:szCs w:val="26"/>
        </w:rPr>
        <w:t xml:space="preserve"> 2010.  I.D. at 4, 5.  It is also important to note that the Complainant has been a CAP customer since 2006, and that the Complainant is not asking for a payment</w:t>
      </w:r>
      <w:r w:rsidR="00610F09">
        <w:rPr>
          <w:rFonts w:ascii="Times New Roman" w:hAnsi="Times New Roman" w:cs="Times New Roman"/>
          <w:sz w:val="26"/>
          <w:szCs w:val="26"/>
        </w:rPr>
        <w:t xml:space="preserve"> plan</w:t>
      </w:r>
      <w:r>
        <w:rPr>
          <w:rFonts w:ascii="Times New Roman" w:hAnsi="Times New Roman" w:cs="Times New Roman"/>
          <w:sz w:val="26"/>
          <w:szCs w:val="26"/>
        </w:rPr>
        <w:t>.  I.D. at</w:t>
      </w:r>
      <w:r w:rsidR="004F7001">
        <w:rPr>
          <w:rFonts w:ascii="Times New Roman" w:hAnsi="Times New Roman" w:cs="Times New Roman"/>
          <w:sz w:val="26"/>
          <w:szCs w:val="26"/>
        </w:rPr>
        <w:t> </w:t>
      </w:r>
      <w:r>
        <w:rPr>
          <w:rFonts w:ascii="Times New Roman" w:hAnsi="Times New Roman" w:cs="Times New Roman"/>
          <w:sz w:val="26"/>
          <w:szCs w:val="26"/>
        </w:rPr>
        <w:t>5</w:t>
      </w:r>
      <w:r w:rsidR="00610F09">
        <w:rPr>
          <w:rFonts w:ascii="Times New Roman" w:hAnsi="Times New Roman" w:cs="Times New Roman"/>
          <w:sz w:val="26"/>
          <w:szCs w:val="26"/>
        </w:rPr>
        <w:t>; Exc. at 5, 6</w:t>
      </w:r>
      <w:r>
        <w:rPr>
          <w:rFonts w:ascii="Times New Roman" w:hAnsi="Times New Roman" w:cs="Times New Roman"/>
          <w:sz w:val="26"/>
          <w:szCs w:val="26"/>
        </w:rPr>
        <w:t>.</w:t>
      </w:r>
      <w:r w:rsidR="00F84357">
        <w:rPr>
          <w:rFonts w:ascii="Times New Roman" w:hAnsi="Times New Roman" w:cs="Times New Roman"/>
          <w:sz w:val="26"/>
          <w:szCs w:val="26"/>
        </w:rPr>
        <w:t xml:space="preserve">  </w:t>
      </w:r>
      <w:r w:rsidR="004403D6">
        <w:rPr>
          <w:rFonts w:ascii="Times New Roman" w:hAnsi="Times New Roman" w:cs="Times New Roman"/>
          <w:sz w:val="26"/>
          <w:szCs w:val="26"/>
        </w:rPr>
        <w:t xml:space="preserve">The </w:t>
      </w:r>
      <w:r w:rsidR="00F84357">
        <w:rPr>
          <w:rFonts w:ascii="Times New Roman" w:hAnsi="Times New Roman" w:cs="Times New Roman"/>
          <w:sz w:val="26"/>
          <w:szCs w:val="26"/>
        </w:rPr>
        <w:t>Complainant asserts that she was fighting every month to get a correct or understandable bill from PECO.  Exc. at 3.  The Complainant also aver</w:t>
      </w:r>
      <w:r w:rsidR="00C055B4">
        <w:rPr>
          <w:rFonts w:ascii="Times New Roman" w:hAnsi="Times New Roman" w:cs="Times New Roman"/>
          <w:sz w:val="26"/>
          <w:szCs w:val="26"/>
        </w:rPr>
        <w:t>s</w:t>
      </w:r>
      <w:r w:rsidR="00F84357">
        <w:rPr>
          <w:rFonts w:ascii="Times New Roman" w:hAnsi="Times New Roman" w:cs="Times New Roman"/>
          <w:sz w:val="26"/>
          <w:szCs w:val="26"/>
        </w:rPr>
        <w:t xml:space="preserve"> that her payments were being applied to </w:t>
      </w:r>
      <w:r w:rsidR="00C055B4">
        <w:rPr>
          <w:rFonts w:ascii="Times New Roman" w:hAnsi="Times New Roman" w:cs="Times New Roman"/>
          <w:sz w:val="26"/>
          <w:szCs w:val="26"/>
        </w:rPr>
        <w:t>“</w:t>
      </w:r>
      <w:r w:rsidR="004010AD">
        <w:rPr>
          <w:rFonts w:ascii="Times New Roman" w:hAnsi="Times New Roman" w:cs="Times New Roman"/>
          <w:sz w:val="26"/>
          <w:szCs w:val="26"/>
        </w:rPr>
        <w:t>trumped-up</w:t>
      </w:r>
      <w:r w:rsidR="00C055B4">
        <w:rPr>
          <w:rFonts w:ascii="Times New Roman" w:hAnsi="Times New Roman" w:cs="Times New Roman"/>
          <w:sz w:val="26"/>
          <w:szCs w:val="26"/>
        </w:rPr>
        <w:t>”</w:t>
      </w:r>
      <w:r w:rsidR="004010AD">
        <w:rPr>
          <w:rFonts w:ascii="Times New Roman" w:hAnsi="Times New Roman" w:cs="Times New Roman"/>
          <w:sz w:val="26"/>
          <w:szCs w:val="26"/>
        </w:rPr>
        <w:t xml:space="preserve"> charges of prior years’ service from a former supplier.  </w:t>
      </w:r>
      <w:r w:rsidR="004010AD">
        <w:rPr>
          <w:rFonts w:ascii="Times New Roman" w:hAnsi="Times New Roman" w:cs="Times New Roman"/>
          <w:i/>
          <w:sz w:val="26"/>
          <w:szCs w:val="26"/>
        </w:rPr>
        <w:t>Id.</w:t>
      </w:r>
      <w:r w:rsidR="004010AD">
        <w:rPr>
          <w:rFonts w:ascii="Times New Roman" w:hAnsi="Times New Roman" w:cs="Times New Roman"/>
          <w:sz w:val="26"/>
          <w:szCs w:val="26"/>
        </w:rPr>
        <w:t xml:space="preserve">  </w:t>
      </w:r>
    </w:p>
    <w:p w:rsidR="004010AD" w:rsidRDefault="004010AD" w:rsidP="00987ABC">
      <w:pPr>
        <w:spacing w:after="0" w:line="360" w:lineRule="auto"/>
        <w:rPr>
          <w:rFonts w:ascii="Times New Roman" w:hAnsi="Times New Roman" w:cs="Times New Roman"/>
          <w:sz w:val="26"/>
          <w:szCs w:val="26"/>
        </w:rPr>
      </w:pPr>
    </w:p>
    <w:p w:rsidR="00F3523A" w:rsidRDefault="004010AD" w:rsidP="00987ABC">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The record is </w:t>
      </w:r>
      <w:r w:rsidR="00C055B4">
        <w:rPr>
          <w:rFonts w:ascii="Times New Roman" w:hAnsi="Times New Roman" w:cs="Times New Roman"/>
          <w:sz w:val="26"/>
          <w:szCs w:val="26"/>
        </w:rPr>
        <w:t>de</w:t>
      </w:r>
      <w:r>
        <w:rPr>
          <w:rFonts w:ascii="Times New Roman" w:hAnsi="Times New Roman" w:cs="Times New Roman"/>
          <w:sz w:val="26"/>
          <w:szCs w:val="26"/>
        </w:rPr>
        <w:t xml:space="preserve">void of any evidence to support the Complainant’s fifth </w:t>
      </w:r>
      <w:r w:rsidR="004F7001">
        <w:rPr>
          <w:rFonts w:ascii="Times New Roman" w:hAnsi="Times New Roman" w:cs="Times New Roman"/>
          <w:sz w:val="26"/>
          <w:szCs w:val="26"/>
        </w:rPr>
        <w:t>E</w:t>
      </w:r>
      <w:r>
        <w:rPr>
          <w:rFonts w:ascii="Times New Roman" w:hAnsi="Times New Roman" w:cs="Times New Roman"/>
          <w:sz w:val="26"/>
          <w:szCs w:val="26"/>
        </w:rPr>
        <w:t xml:space="preserve">xception.  </w:t>
      </w:r>
      <w:r w:rsidR="00CF6850">
        <w:rPr>
          <w:rFonts w:ascii="Times New Roman" w:hAnsi="Times New Roman" w:cs="Times New Roman"/>
          <w:sz w:val="26"/>
          <w:szCs w:val="26"/>
        </w:rPr>
        <w:t>As previously discussed, it is the customer’s responsibility to adhere to the requirements of PECO’s CAP program.  Even while a customer is seeking clarification of a billing or billings</w:t>
      </w:r>
      <w:r w:rsidR="00C055B4">
        <w:rPr>
          <w:rFonts w:ascii="Times New Roman" w:hAnsi="Times New Roman" w:cs="Times New Roman"/>
          <w:sz w:val="26"/>
          <w:szCs w:val="26"/>
        </w:rPr>
        <w:t>,</w:t>
      </w:r>
      <w:r w:rsidR="00CF6850">
        <w:rPr>
          <w:rFonts w:ascii="Times New Roman" w:hAnsi="Times New Roman" w:cs="Times New Roman"/>
          <w:sz w:val="26"/>
          <w:szCs w:val="26"/>
        </w:rPr>
        <w:t xml:space="preserve"> the responsibility </w:t>
      </w:r>
      <w:r w:rsidR="00C055B4">
        <w:rPr>
          <w:rFonts w:ascii="Times New Roman" w:hAnsi="Times New Roman" w:cs="Times New Roman"/>
          <w:sz w:val="26"/>
          <w:szCs w:val="26"/>
        </w:rPr>
        <w:t xml:space="preserve">to make timely payments </w:t>
      </w:r>
      <w:r w:rsidR="00CF6850">
        <w:rPr>
          <w:rFonts w:ascii="Times New Roman" w:hAnsi="Times New Roman" w:cs="Times New Roman"/>
          <w:sz w:val="26"/>
          <w:szCs w:val="26"/>
        </w:rPr>
        <w:t xml:space="preserve">does not evaporate.  Accordingly, we find this </w:t>
      </w:r>
      <w:r w:rsidR="004F7001">
        <w:rPr>
          <w:rFonts w:ascii="Times New Roman" w:hAnsi="Times New Roman" w:cs="Times New Roman"/>
          <w:sz w:val="26"/>
          <w:szCs w:val="26"/>
        </w:rPr>
        <w:t>E</w:t>
      </w:r>
      <w:r w:rsidR="00CF6850">
        <w:rPr>
          <w:rFonts w:ascii="Times New Roman" w:hAnsi="Times New Roman" w:cs="Times New Roman"/>
          <w:sz w:val="26"/>
          <w:szCs w:val="26"/>
        </w:rPr>
        <w:t xml:space="preserve">xception to be without merit, and </w:t>
      </w:r>
      <w:r w:rsidR="00C055B4">
        <w:rPr>
          <w:rFonts w:ascii="Times New Roman" w:hAnsi="Times New Roman" w:cs="Times New Roman"/>
          <w:sz w:val="26"/>
          <w:szCs w:val="26"/>
        </w:rPr>
        <w:t>it is</w:t>
      </w:r>
      <w:r w:rsidR="004F7001">
        <w:rPr>
          <w:rFonts w:ascii="Times New Roman" w:hAnsi="Times New Roman" w:cs="Times New Roman"/>
          <w:sz w:val="26"/>
          <w:szCs w:val="26"/>
        </w:rPr>
        <w:t>,</w:t>
      </w:r>
      <w:r w:rsidR="00C055B4">
        <w:rPr>
          <w:rFonts w:ascii="Times New Roman" w:hAnsi="Times New Roman" w:cs="Times New Roman"/>
          <w:sz w:val="26"/>
          <w:szCs w:val="26"/>
        </w:rPr>
        <w:t xml:space="preserve"> </w:t>
      </w:r>
      <w:r w:rsidR="00B20B66">
        <w:rPr>
          <w:rFonts w:ascii="Times New Roman" w:hAnsi="Times New Roman" w:cs="Times New Roman"/>
          <w:sz w:val="26"/>
          <w:szCs w:val="26"/>
        </w:rPr>
        <w:t>therefore</w:t>
      </w:r>
      <w:r w:rsidR="004F7001">
        <w:rPr>
          <w:rFonts w:ascii="Times New Roman" w:hAnsi="Times New Roman" w:cs="Times New Roman"/>
          <w:sz w:val="26"/>
          <w:szCs w:val="26"/>
        </w:rPr>
        <w:t>,</w:t>
      </w:r>
      <w:r w:rsidR="00B20B66">
        <w:rPr>
          <w:rFonts w:ascii="Times New Roman" w:hAnsi="Times New Roman" w:cs="Times New Roman"/>
          <w:sz w:val="26"/>
          <w:szCs w:val="26"/>
        </w:rPr>
        <w:t xml:space="preserve"> denied.</w:t>
      </w:r>
    </w:p>
    <w:p w:rsidR="00181EEB" w:rsidRDefault="00181EEB" w:rsidP="00987ABC">
      <w:pPr>
        <w:spacing w:after="0" w:line="360" w:lineRule="auto"/>
        <w:rPr>
          <w:rFonts w:ascii="Times New Roman" w:hAnsi="Times New Roman" w:cs="Times New Roman"/>
          <w:sz w:val="26"/>
          <w:szCs w:val="26"/>
        </w:rPr>
      </w:pPr>
    </w:p>
    <w:p w:rsidR="00E14E96" w:rsidRDefault="00181EEB" w:rsidP="00987ABC">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The </w:t>
      </w:r>
      <w:r w:rsidR="00AC0C0F">
        <w:rPr>
          <w:rFonts w:ascii="Times New Roman" w:hAnsi="Times New Roman" w:cs="Times New Roman"/>
          <w:sz w:val="26"/>
          <w:szCs w:val="26"/>
        </w:rPr>
        <w:t>Complainant’s sixth</w:t>
      </w:r>
      <w:r w:rsidR="00873E83">
        <w:rPr>
          <w:rFonts w:ascii="Times New Roman" w:hAnsi="Times New Roman" w:cs="Times New Roman"/>
          <w:sz w:val="26"/>
          <w:szCs w:val="26"/>
        </w:rPr>
        <w:t xml:space="preserve"> and seventh </w:t>
      </w:r>
      <w:r w:rsidR="004F7001">
        <w:rPr>
          <w:rFonts w:ascii="Times New Roman" w:hAnsi="Times New Roman" w:cs="Times New Roman"/>
          <w:sz w:val="26"/>
          <w:szCs w:val="26"/>
        </w:rPr>
        <w:t>E</w:t>
      </w:r>
      <w:r>
        <w:rPr>
          <w:rFonts w:ascii="Times New Roman" w:hAnsi="Times New Roman" w:cs="Times New Roman"/>
          <w:sz w:val="26"/>
          <w:szCs w:val="26"/>
        </w:rPr>
        <w:t>xception</w:t>
      </w:r>
      <w:r w:rsidR="003A5189">
        <w:rPr>
          <w:rFonts w:ascii="Times New Roman" w:hAnsi="Times New Roman" w:cs="Times New Roman"/>
          <w:sz w:val="26"/>
          <w:szCs w:val="26"/>
        </w:rPr>
        <w:t>s</w:t>
      </w:r>
      <w:r>
        <w:rPr>
          <w:rFonts w:ascii="Times New Roman" w:hAnsi="Times New Roman" w:cs="Times New Roman"/>
          <w:sz w:val="26"/>
          <w:szCs w:val="26"/>
        </w:rPr>
        <w:t xml:space="preserve"> aver that the ALJ erred in stating that the Complainant owed PECO $17,119.  Ex</w:t>
      </w:r>
      <w:r w:rsidR="00DA2382">
        <w:rPr>
          <w:rFonts w:ascii="Times New Roman" w:hAnsi="Times New Roman" w:cs="Times New Roman"/>
          <w:sz w:val="26"/>
          <w:szCs w:val="26"/>
        </w:rPr>
        <w:t>c. at 3.  The Complaina</w:t>
      </w:r>
      <w:r w:rsidR="00EB70BE">
        <w:rPr>
          <w:rFonts w:ascii="Times New Roman" w:hAnsi="Times New Roman" w:cs="Times New Roman"/>
          <w:sz w:val="26"/>
          <w:szCs w:val="26"/>
        </w:rPr>
        <w:t>n</w:t>
      </w:r>
      <w:r w:rsidR="00DA2382">
        <w:rPr>
          <w:rFonts w:ascii="Times New Roman" w:hAnsi="Times New Roman" w:cs="Times New Roman"/>
          <w:sz w:val="26"/>
          <w:szCs w:val="26"/>
        </w:rPr>
        <w:t>t states that t</w:t>
      </w:r>
      <w:r>
        <w:rPr>
          <w:rFonts w:ascii="Times New Roman" w:hAnsi="Times New Roman" w:cs="Times New Roman"/>
          <w:sz w:val="26"/>
          <w:szCs w:val="26"/>
        </w:rPr>
        <w:t>his arrearage includes the alleged Commerce</w:t>
      </w:r>
      <w:r w:rsidR="00C055B4">
        <w:rPr>
          <w:rFonts w:ascii="Times New Roman" w:hAnsi="Times New Roman" w:cs="Times New Roman"/>
          <w:sz w:val="26"/>
          <w:szCs w:val="26"/>
        </w:rPr>
        <w:t xml:space="preserve"> Energy</w:t>
      </w:r>
      <w:r>
        <w:rPr>
          <w:rFonts w:ascii="Times New Roman" w:hAnsi="Times New Roman" w:cs="Times New Roman"/>
          <w:sz w:val="26"/>
          <w:szCs w:val="26"/>
        </w:rPr>
        <w:t xml:space="preserve"> balance of $5,503.30, which the Complainant </w:t>
      </w:r>
      <w:r w:rsidR="00593588">
        <w:rPr>
          <w:rFonts w:ascii="Times New Roman" w:hAnsi="Times New Roman" w:cs="Times New Roman"/>
          <w:sz w:val="26"/>
          <w:szCs w:val="26"/>
        </w:rPr>
        <w:t xml:space="preserve">adamantly </w:t>
      </w:r>
      <w:r>
        <w:rPr>
          <w:rFonts w:ascii="Times New Roman" w:hAnsi="Times New Roman" w:cs="Times New Roman"/>
          <w:sz w:val="26"/>
          <w:szCs w:val="26"/>
        </w:rPr>
        <w:t>contests</w:t>
      </w:r>
      <w:r w:rsidR="004F7001">
        <w:rPr>
          <w:rFonts w:ascii="Times New Roman" w:hAnsi="Times New Roman" w:cs="Times New Roman"/>
          <w:sz w:val="26"/>
          <w:szCs w:val="26"/>
        </w:rPr>
        <w:t>,</w:t>
      </w:r>
      <w:r w:rsidR="00DA2382">
        <w:rPr>
          <w:rStyle w:val="FootnoteReference"/>
          <w:rFonts w:ascii="Times New Roman" w:hAnsi="Times New Roman" w:cs="Times New Roman"/>
          <w:sz w:val="26"/>
          <w:szCs w:val="26"/>
        </w:rPr>
        <w:footnoteReference w:id="6"/>
      </w:r>
      <w:r>
        <w:rPr>
          <w:rFonts w:ascii="Times New Roman" w:hAnsi="Times New Roman" w:cs="Times New Roman"/>
          <w:sz w:val="26"/>
          <w:szCs w:val="26"/>
        </w:rPr>
        <w:t xml:space="preserve"> </w:t>
      </w:r>
      <w:r w:rsidR="008E5553">
        <w:rPr>
          <w:rFonts w:ascii="Times New Roman" w:hAnsi="Times New Roman" w:cs="Times New Roman"/>
          <w:sz w:val="26"/>
          <w:szCs w:val="26"/>
        </w:rPr>
        <w:t xml:space="preserve">as </w:t>
      </w:r>
      <w:r w:rsidR="003A5189">
        <w:rPr>
          <w:rFonts w:ascii="Times New Roman" w:hAnsi="Times New Roman" w:cs="Times New Roman"/>
          <w:sz w:val="26"/>
          <w:szCs w:val="26"/>
        </w:rPr>
        <w:t>well as the remaining</w:t>
      </w:r>
      <w:r w:rsidR="008E5553">
        <w:rPr>
          <w:rFonts w:ascii="Times New Roman" w:hAnsi="Times New Roman" w:cs="Times New Roman"/>
          <w:sz w:val="26"/>
          <w:szCs w:val="26"/>
        </w:rPr>
        <w:t xml:space="preserve"> PECO arrearage</w:t>
      </w:r>
      <w:r w:rsidR="00731216">
        <w:rPr>
          <w:rFonts w:ascii="Times New Roman" w:hAnsi="Times New Roman" w:cs="Times New Roman"/>
          <w:sz w:val="26"/>
          <w:szCs w:val="26"/>
        </w:rPr>
        <w:t xml:space="preserve"> </w:t>
      </w:r>
      <w:r w:rsidR="003A5189">
        <w:rPr>
          <w:rFonts w:ascii="Times New Roman" w:hAnsi="Times New Roman" w:cs="Times New Roman"/>
          <w:sz w:val="26"/>
          <w:szCs w:val="26"/>
        </w:rPr>
        <w:t>which the Complainant believes was</w:t>
      </w:r>
      <w:r w:rsidR="008E5553">
        <w:rPr>
          <w:rFonts w:ascii="Times New Roman" w:hAnsi="Times New Roman" w:cs="Times New Roman"/>
          <w:sz w:val="26"/>
          <w:szCs w:val="26"/>
        </w:rPr>
        <w:t xml:space="preserve"> developed with exorbitant, falsely computed</w:t>
      </w:r>
      <w:r w:rsidR="00731216">
        <w:rPr>
          <w:rFonts w:ascii="Times New Roman" w:hAnsi="Times New Roman" w:cs="Times New Roman"/>
          <w:sz w:val="26"/>
          <w:szCs w:val="26"/>
        </w:rPr>
        <w:t>, a</w:t>
      </w:r>
      <w:r w:rsidR="008E5553">
        <w:rPr>
          <w:rFonts w:ascii="Times New Roman" w:hAnsi="Times New Roman" w:cs="Times New Roman"/>
          <w:sz w:val="26"/>
          <w:szCs w:val="26"/>
        </w:rPr>
        <w:t xml:space="preserve">nd usurious late charges.  Exc. at 3, 4.  </w:t>
      </w:r>
      <w:r w:rsidR="00C14E8A">
        <w:rPr>
          <w:rFonts w:ascii="Times New Roman" w:hAnsi="Times New Roman" w:cs="Times New Roman"/>
          <w:sz w:val="26"/>
          <w:szCs w:val="26"/>
        </w:rPr>
        <w:t xml:space="preserve">PECO explains it its </w:t>
      </w:r>
      <w:r w:rsidR="00E14E96">
        <w:rPr>
          <w:rFonts w:ascii="Times New Roman" w:hAnsi="Times New Roman" w:cs="Times New Roman"/>
          <w:sz w:val="26"/>
          <w:szCs w:val="26"/>
        </w:rPr>
        <w:t>Replies to Exceptions</w:t>
      </w:r>
      <w:r w:rsidR="00C14E8A">
        <w:rPr>
          <w:rFonts w:ascii="Times New Roman" w:hAnsi="Times New Roman" w:cs="Times New Roman"/>
          <w:sz w:val="26"/>
          <w:szCs w:val="26"/>
        </w:rPr>
        <w:t xml:space="preserve"> that</w:t>
      </w:r>
      <w:r w:rsidR="00E14E96">
        <w:rPr>
          <w:rFonts w:ascii="Times New Roman" w:hAnsi="Times New Roman" w:cs="Times New Roman"/>
          <w:sz w:val="26"/>
          <w:szCs w:val="26"/>
        </w:rPr>
        <w:t>,</w:t>
      </w:r>
      <w:r w:rsidR="00C14E8A">
        <w:rPr>
          <w:rFonts w:ascii="Times New Roman" w:hAnsi="Times New Roman" w:cs="Times New Roman"/>
          <w:sz w:val="26"/>
          <w:szCs w:val="26"/>
        </w:rPr>
        <w:t xml:space="preserve"> prior to the Complainant’s balance due being stated at $17,119, PECO had issued a credit of $7,642.27 when the Complainant first enrolled into the CAP program and </w:t>
      </w:r>
      <w:r w:rsidR="00E14E96">
        <w:rPr>
          <w:rFonts w:ascii="Times New Roman" w:hAnsi="Times New Roman" w:cs="Times New Roman"/>
          <w:sz w:val="26"/>
          <w:szCs w:val="26"/>
        </w:rPr>
        <w:t xml:space="preserve">a credit of </w:t>
      </w:r>
      <w:r w:rsidR="00C14E8A">
        <w:rPr>
          <w:rFonts w:ascii="Times New Roman" w:hAnsi="Times New Roman" w:cs="Times New Roman"/>
          <w:sz w:val="26"/>
          <w:szCs w:val="26"/>
        </w:rPr>
        <w:t>$2,885.76 to remove previously</w:t>
      </w:r>
      <w:r w:rsidR="00E14E96">
        <w:rPr>
          <w:rFonts w:ascii="Times New Roman" w:hAnsi="Times New Roman" w:cs="Times New Roman"/>
          <w:sz w:val="26"/>
          <w:szCs w:val="26"/>
        </w:rPr>
        <w:t>-</w:t>
      </w:r>
      <w:r w:rsidR="00C14E8A">
        <w:rPr>
          <w:rFonts w:ascii="Times New Roman" w:hAnsi="Times New Roman" w:cs="Times New Roman"/>
          <w:sz w:val="26"/>
          <w:szCs w:val="26"/>
        </w:rPr>
        <w:t>accrued la</w:t>
      </w:r>
      <w:r w:rsidR="00731216">
        <w:rPr>
          <w:rFonts w:ascii="Times New Roman" w:hAnsi="Times New Roman" w:cs="Times New Roman"/>
          <w:sz w:val="26"/>
          <w:szCs w:val="26"/>
        </w:rPr>
        <w:t>te charges.  PECO R.Exc. at 4.</w:t>
      </w:r>
    </w:p>
    <w:p w:rsidR="00E439E8" w:rsidRDefault="00E14E96" w:rsidP="00987ABC">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r>
      <w:r w:rsidR="00A0399B">
        <w:rPr>
          <w:rFonts w:ascii="Times New Roman" w:hAnsi="Times New Roman" w:cs="Times New Roman"/>
          <w:sz w:val="26"/>
          <w:szCs w:val="26"/>
        </w:rPr>
        <w:t xml:space="preserve">The Complainant has not presented any record evidence to support her contention that the PECO billings </w:t>
      </w:r>
      <w:r w:rsidR="00EB70BE">
        <w:rPr>
          <w:rFonts w:ascii="Times New Roman" w:hAnsi="Times New Roman" w:cs="Times New Roman"/>
          <w:sz w:val="26"/>
          <w:szCs w:val="26"/>
        </w:rPr>
        <w:t xml:space="preserve">were based upon exorbitant, falsely computed, and usurious late charges.  Accordingly, we find that PECO properly billed the Complainant for supply services provided by Commerce </w:t>
      </w:r>
      <w:r w:rsidR="00CC34DB">
        <w:rPr>
          <w:rFonts w:ascii="Times New Roman" w:hAnsi="Times New Roman" w:cs="Times New Roman"/>
          <w:sz w:val="26"/>
          <w:szCs w:val="26"/>
        </w:rPr>
        <w:t xml:space="preserve">Energy </w:t>
      </w:r>
      <w:r w:rsidR="00EB70BE">
        <w:rPr>
          <w:rFonts w:ascii="Times New Roman" w:hAnsi="Times New Roman" w:cs="Times New Roman"/>
          <w:sz w:val="26"/>
          <w:szCs w:val="26"/>
        </w:rPr>
        <w:t xml:space="preserve">along with its own delivery service charges.  Based upon this record evidence, we shall deny the Complainant’s </w:t>
      </w:r>
      <w:r w:rsidR="00807735">
        <w:rPr>
          <w:rFonts w:ascii="Times New Roman" w:hAnsi="Times New Roman" w:cs="Times New Roman"/>
          <w:sz w:val="26"/>
          <w:szCs w:val="26"/>
        </w:rPr>
        <w:t xml:space="preserve">sixth and seventh </w:t>
      </w:r>
      <w:r w:rsidR="00731216">
        <w:rPr>
          <w:rFonts w:ascii="Times New Roman" w:hAnsi="Times New Roman" w:cs="Times New Roman"/>
          <w:sz w:val="26"/>
          <w:szCs w:val="26"/>
        </w:rPr>
        <w:t>E</w:t>
      </w:r>
      <w:r w:rsidR="00807735">
        <w:rPr>
          <w:rFonts w:ascii="Times New Roman" w:hAnsi="Times New Roman" w:cs="Times New Roman"/>
          <w:sz w:val="26"/>
          <w:szCs w:val="26"/>
        </w:rPr>
        <w:t>xceptions.</w:t>
      </w:r>
    </w:p>
    <w:p w:rsidR="00D22298" w:rsidRDefault="00D22298" w:rsidP="00987ABC">
      <w:pPr>
        <w:spacing w:after="0" w:line="360" w:lineRule="auto"/>
        <w:rPr>
          <w:rFonts w:ascii="Times New Roman" w:hAnsi="Times New Roman" w:cs="Times New Roman"/>
          <w:sz w:val="26"/>
          <w:szCs w:val="26"/>
        </w:rPr>
      </w:pPr>
    </w:p>
    <w:p w:rsidR="00D22298" w:rsidRDefault="00D22298" w:rsidP="00987ABC">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4437BB">
        <w:rPr>
          <w:rFonts w:ascii="Times New Roman" w:hAnsi="Times New Roman" w:cs="Times New Roman"/>
          <w:sz w:val="26"/>
          <w:szCs w:val="26"/>
        </w:rPr>
        <w:t>T</w:t>
      </w:r>
      <w:r>
        <w:rPr>
          <w:rFonts w:ascii="Times New Roman" w:hAnsi="Times New Roman" w:cs="Times New Roman"/>
          <w:sz w:val="26"/>
          <w:szCs w:val="26"/>
        </w:rPr>
        <w:t xml:space="preserve">he Complainant’s final </w:t>
      </w:r>
      <w:r w:rsidR="00731216">
        <w:rPr>
          <w:rFonts w:ascii="Times New Roman" w:hAnsi="Times New Roman" w:cs="Times New Roman"/>
          <w:sz w:val="26"/>
          <w:szCs w:val="26"/>
        </w:rPr>
        <w:t>E</w:t>
      </w:r>
      <w:r>
        <w:rPr>
          <w:rFonts w:ascii="Times New Roman" w:hAnsi="Times New Roman" w:cs="Times New Roman"/>
          <w:sz w:val="26"/>
          <w:szCs w:val="26"/>
        </w:rPr>
        <w:t xml:space="preserve">xception </w:t>
      </w:r>
      <w:r w:rsidR="008045B7">
        <w:rPr>
          <w:rFonts w:ascii="Times New Roman" w:hAnsi="Times New Roman" w:cs="Times New Roman"/>
          <w:sz w:val="26"/>
          <w:szCs w:val="26"/>
        </w:rPr>
        <w:t>avers the ALJ</w:t>
      </w:r>
      <w:r w:rsidR="00CC34DB">
        <w:rPr>
          <w:rFonts w:ascii="Times New Roman" w:hAnsi="Times New Roman" w:cs="Times New Roman"/>
          <w:sz w:val="26"/>
          <w:szCs w:val="26"/>
        </w:rPr>
        <w:t xml:space="preserve"> erroneously</w:t>
      </w:r>
      <w:r w:rsidR="008045B7">
        <w:rPr>
          <w:rFonts w:ascii="Times New Roman" w:hAnsi="Times New Roman" w:cs="Times New Roman"/>
          <w:sz w:val="26"/>
          <w:szCs w:val="26"/>
        </w:rPr>
        <w:t xml:space="preserve"> conclu</w:t>
      </w:r>
      <w:r w:rsidR="00CC34DB">
        <w:rPr>
          <w:rFonts w:ascii="Times New Roman" w:hAnsi="Times New Roman" w:cs="Times New Roman"/>
          <w:sz w:val="26"/>
          <w:szCs w:val="26"/>
        </w:rPr>
        <w:t>ded</w:t>
      </w:r>
      <w:r w:rsidR="008045B7">
        <w:rPr>
          <w:rFonts w:ascii="Times New Roman" w:hAnsi="Times New Roman" w:cs="Times New Roman"/>
          <w:sz w:val="26"/>
          <w:szCs w:val="26"/>
        </w:rPr>
        <w:t xml:space="preserve"> that the Complainant </w:t>
      </w:r>
      <w:r w:rsidR="00CC34DB">
        <w:rPr>
          <w:rFonts w:ascii="Times New Roman" w:hAnsi="Times New Roman" w:cs="Times New Roman"/>
          <w:sz w:val="26"/>
          <w:szCs w:val="26"/>
        </w:rPr>
        <w:t>must</w:t>
      </w:r>
      <w:r w:rsidR="008045B7">
        <w:rPr>
          <w:rFonts w:ascii="Times New Roman" w:hAnsi="Times New Roman" w:cs="Times New Roman"/>
          <w:sz w:val="26"/>
          <w:szCs w:val="26"/>
        </w:rPr>
        <w:t xml:space="preserve"> pay the CAP rates and is not entitled to a</w:t>
      </w:r>
      <w:r w:rsidR="00CC34DB">
        <w:rPr>
          <w:rFonts w:ascii="Times New Roman" w:hAnsi="Times New Roman" w:cs="Times New Roman"/>
          <w:sz w:val="26"/>
          <w:szCs w:val="26"/>
        </w:rPr>
        <w:t xml:space="preserve"> payment</w:t>
      </w:r>
      <w:r w:rsidR="008045B7">
        <w:rPr>
          <w:rFonts w:ascii="Times New Roman" w:hAnsi="Times New Roman" w:cs="Times New Roman"/>
          <w:sz w:val="26"/>
          <w:szCs w:val="26"/>
        </w:rPr>
        <w:t xml:space="preserve"> agreement negotiated or approved by the Commission.  Exc. at 4.  The Complainant further asserts that this language used by the ALJ </w:t>
      </w:r>
      <w:r w:rsidR="004437BB">
        <w:rPr>
          <w:rFonts w:ascii="Times New Roman" w:hAnsi="Times New Roman" w:cs="Times New Roman"/>
          <w:sz w:val="26"/>
          <w:szCs w:val="26"/>
        </w:rPr>
        <w:t xml:space="preserve">was inserted to avoid discussion of the </w:t>
      </w:r>
      <w:r w:rsidR="00CC34DB">
        <w:rPr>
          <w:rFonts w:ascii="Times New Roman" w:hAnsi="Times New Roman" w:cs="Times New Roman"/>
          <w:sz w:val="26"/>
          <w:szCs w:val="26"/>
        </w:rPr>
        <w:t>“</w:t>
      </w:r>
      <w:r w:rsidR="004437BB">
        <w:rPr>
          <w:rFonts w:ascii="Times New Roman" w:hAnsi="Times New Roman" w:cs="Times New Roman"/>
          <w:sz w:val="26"/>
          <w:szCs w:val="26"/>
        </w:rPr>
        <w:t>real issues</w:t>
      </w:r>
      <w:r w:rsidR="00CC34DB">
        <w:rPr>
          <w:rFonts w:ascii="Times New Roman" w:hAnsi="Times New Roman" w:cs="Times New Roman"/>
          <w:sz w:val="26"/>
          <w:szCs w:val="26"/>
        </w:rPr>
        <w:t>”</w:t>
      </w:r>
      <w:r w:rsidR="004437BB">
        <w:rPr>
          <w:rFonts w:ascii="Times New Roman" w:hAnsi="Times New Roman" w:cs="Times New Roman"/>
          <w:sz w:val="26"/>
          <w:szCs w:val="26"/>
        </w:rPr>
        <w:t xml:space="preserve"> in this matter.  </w:t>
      </w:r>
      <w:r w:rsidR="004437BB">
        <w:rPr>
          <w:rFonts w:ascii="Times New Roman" w:hAnsi="Times New Roman" w:cs="Times New Roman"/>
          <w:i/>
          <w:sz w:val="26"/>
          <w:szCs w:val="26"/>
        </w:rPr>
        <w:t>Id.</w:t>
      </w:r>
      <w:r w:rsidR="004437BB">
        <w:rPr>
          <w:rFonts w:ascii="Times New Roman" w:hAnsi="Times New Roman" w:cs="Times New Roman"/>
          <w:sz w:val="26"/>
          <w:szCs w:val="26"/>
        </w:rPr>
        <w:t xml:space="preserve">  </w:t>
      </w:r>
      <w:r w:rsidR="003048F2">
        <w:rPr>
          <w:rFonts w:ascii="Times New Roman" w:hAnsi="Times New Roman" w:cs="Times New Roman"/>
          <w:sz w:val="26"/>
          <w:szCs w:val="26"/>
        </w:rPr>
        <w:t xml:space="preserve">The Complainant further explains that she appreciates the benefits of the CAP program and that she has never sought a </w:t>
      </w:r>
      <w:r w:rsidR="00731216">
        <w:rPr>
          <w:rFonts w:ascii="Times New Roman" w:hAnsi="Times New Roman" w:cs="Times New Roman"/>
          <w:sz w:val="26"/>
          <w:szCs w:val="26"/>
        </w:rPr>
        <w:t>Commission</w:t>
      </w:r>
      <w:r w:rsidR="00CC34DB">
        <w:rPr>
          <w:rFonts w:ascii="Times New Roman" w:hAnsi="Times New Roman" w:cs="Times New Roman"/>
          <w:sz w:val="26"/>
          <w:szCs w:val="26"/>
        </w:rPr>
        <w:t>-</w:t>
      </w:r>
      <w:r w:rsidR="003048F2">
        <w:rPr>
          <w:rFonts w:ascii="Times New Roman" w:hAnsi="Times New Roman" w:cs="Times New Roman"/>
          <w:sz w:val="26"/>
          <w:szCs w:val="26"/>
        </w:rPr>
        <w:t xml:space="preserve">negotiated payment plan regarding </w:t>
      </w:r>
      <w:r w:rsidR="00937B6D">
        <w:rPr>
          <w:rFonts w:ascii="Times New Roman" w:hAnsi="Times New Roman" w:cs="Times New Roman"/>
          <w:sz w:val="26"/>
          <w:szCs w:val="26"/>
        </w:rPr>
        <w:t>CAP arrearages.  Exc. at 4, 5.</w:t>
      </w:r>
    </w:p>
    <w:p w:rsidR="00FE1E58" w:rsidRDefault="00FE1E58" w:rsidP="00987ABC">
      <w:pPr>
        <w:spacing w:after="0" w:line="360" w:lineRule="auto"/>
        <w:rPr>
          <w:rFonts w:ascii="Times New Roman" w:hAnsi="Times New Roman" w:cs="Times New Roman"/>
          <w:sz w:val="26"/>
          <w:szCs w:val="26"/>
        </w:rPr>
      </w:pPr>
    </w:p>
    <w:p w:rsidR="00E439E8" w:rsidRDefault="00FE1E58" w:rsidP="00374A7B">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03351F">
        <w:rPr>
          <w:rFonts w:ascii="Times New Roman" w:hAnsi="Times New Roman" w:cs="Times New Roman"/>
          <w:sz w:val="26"/>
          <w:szCs w:val="26"/>
        </w:rPr>
        <w:t xml:space="preserve">Based upon our review of the record and the ALJ’s </w:t>
      </w:r>
      <w:r w:rsidR="003F5FC8">
        <w:rPr>
          <w:rFonts w:ascii="Times New Roman" w:hAnsi="Times New Roman" w:cs="Times New Roman"/>
          <w:sz w:val="26"/>
          <w:szCs w:val="26"/>
        </w:rPr>
        <w:t>Initial Decision</w:t>
      </w:r>
      <w:r w:rsidR="00CC34DB">
        <w:rPr>
          <w:rFonts w:ascii="Times New Roman" w:hAnsi="Times New Roman" w:cs="Times New Roman"/>
          <w:sz w:val="26"/>
          <w:szCs w:val="26"/>
        </w:rPr>
        <w:t xml:space="preserve">, it is clear </w:t>
      </w:r>
      <w:r w:rsidR="0003351F">
        <w:rPr>
          <w:rFonts w:ascii="Times New Roman" w:hAnsi="Times New Roman" w:cs="Times New Roman"/>
          <w:sz w:val="26"/>
          <w:szCs w:val="26"/>
        </w:rPr>
        <w:t xml:space="preserve">that the ALJ </w:t>
      </w:r>
      <w:r w:rsidR="00CC34DB">
        <w:rPr>
          <w:rFonts w:ascii="Times New Roman" w:hAnsi="Times New Roman" w:cs="Times New Roman"/>
          <w:sz w:val="26"/>
          <w:szCs w:val="26"/>
        </w:rPr>
        <w:t xml:space="preserve">did not </w:t>
      </w:r>
      <w:r w:rsidR="0003351F">
        <w:rPr>
          <w:rFonts w:ascii="Times New Roman" w:hAnsi="Times New Roman" w:cs="Times New Roman"/>
          <w:sz w:val="26"/>
          <w:szCs w:val="26"/>
        </w:rPr>
        <w:t xml:space="preserve">overlook any issue put forth by the Complainant.  </w:t>
      </w:r>
      <w:r w:rsidR="00CC34DB">
        <w:rPr>
          <w:rFonts w:ascii="Times New Roman" w:hAnsi="Times New Roman" w:cs="Times New Roman"/>
          <w:sz w:val="26"/>
          <w:szCs w:val="26"/>
        </w:rPr>
        <w:t xml:space="preserve">CAP participants </w:t>
      </w:r>
      <w:r w:rsidR="00024707">
        <w:rPr>
          <w:rFonts w:ascii="Times New Roman" w:hAnsi="Times New Roman" w:cs="Times New Roman"/>
          <w:sz w:val="26"/>
          <w:szCs w:val="26"/>
        </w:rPr>
        <w:t xml:space="preserve">accept the terms of the utility’s program in order to receive assistance in paying their utility bills.  </w:t>
      </w:r>
      <w:r w:rsidR="004403D6">
        <w:rPr>
          <w:rFonts w:ascii="Times New Roman" w:hAnsi="Times New Roman" w:cs="Times New Roman"/>
          <w:sz w:val="26"/>
          <w:szCs w:val="26"/>
        </w:rPr>
        <w:t xml:space="preserve">The </w:t>
      </w:r>
      <w:r w:rsidR="00024707">
        <w:rPr>
          <w:rFonts w:ascii="Times New Roman" w:hAnsi="Times New Roman" w:cs="Times New Roman"/>
          <w:sz w:val="26"/>
          <w:szCs w:val="26"/>
        </w:rPr>
        <w:t xml:space="preserve">Complainant cannot enjoy the benefits of the CAP program and at the same time seek a payment arrangement from the PUC.  </w:t>
      </w:r>
      <w:r w:rsidR="004403D6">
        <w:rPr>
          <w:rFonts w:ascii="Times New Roman" w:hAnsi="Times New Roman" w:cs="Times New Roman"/>
          <w:sz w:val="26"/>
          <w:szCs w:val="26"/>
        </w:rPr>
        <w:t xml:space="preserve">The </w:t>
      </w:r>
      <w:r w:rsidR="0003351F">
        <w:rPr>
          <w:rFonts w:ascii="Times New Roman" w:hAnsi="Times New Roman" w:cs="Times New Roman"/>
          <w:sz w:val="26"/>
          <w:szCs w:val="26"/>
        </w:rPr>
        <w:t xml:space="preserve">Complainant’s final </w:t>
      </w:r>
      <w:r w:rsidR="009C15FB">
        <w:rPr>
          <w:rFonts w:ascii="Times New Roman" w:hAnsi="Times New Roman" w:cs="Times New Roman"/>
          <w:sz w:val="26"/>
          <w:szCs w:val="26"/>
        </w:rPr>
        <w:t>E</w:t>
      </w:r>
      <w:r w:rsidR="0003351F">
        <w:rPr>
          <w:rFonts w:ascii="Times New Roman" w:hAnsi="Times New Roman" w:cs="Times New Roman"/>
          <w:sz w:val="26"/>
          <w:szCs w:val="26"/>
        </w:rPr>
        <w:t>xception is without merit and is</w:t>
      </w:r>
      <w:r w:rsidR="009C15FB">
        <w:rPr>
          <w:rFonts w:ascii="Times New Roman" w:hAnsi="Times New Roman" w:cs="Times New Roman"/>
          <w:sz w:val="26"/>
          <w:szCs w:val="26"/>
        </w:rPr>
        <w:t>,</w:t>
      </w:r>
      <w:r w:rsidR="0003351F">
        <w:rPr>
          <w:rFonts w:ascii="Times New Roman" w:hAnsi="Times New Roman" w:cs="Times New Roman"/>
          <w:sz w:val="26"/>
          <w:szCs w:val="26"/>
        </w:rPr>
        <w:t xml:space="preserve"> therefore</w:t>
      </w:r>
      <w:r w:rsidR="009C15FB">
        <w:rPr>
          <w:rFonts w:ascii="Times New Roman" w:hAnsi="Times New Roman" w:cs="Times New Roman"/>
          <w:sz w:val="26"/>
          <w:szCs w:val="26"/>
        </w:rPr>
        <w:t>,</w:t>
      </w:r>
      <w:r w:rsidR="0003351F">
        <w:rPr>
          <w:rFonts w:ascii="Times New Roman" w:hAnsi="Times New Roman" w:cs="Times New Roman"/>
          <w:sz w:val="26"/>
          <w:szCs w:val="26"/>
        </w:rPr>
        <w:t xml:space="preserve"> denied.</w:t>
      </w:r>
    </w:p>
    <w:p w:rsidR="00C3358F" w:rsidRDefault="00C3358F" w:rsidP="00374A7B">
      <w:pPr>
        <w:widowControl w:val="0"/>
        <w:spacing w:after="0"/>
        <w:rPr>
          <w:rFonts w:ascii="Times New Roman" w:hAnsi="Times New Roman" w:cs="Times New Roman"/>
          <w:sz w:val="26"/>
          <w:szCs w:val="26"/>
        </w:rPr>
      </w:pPr>
    </w:p>
    <w:p w:rsidR="007B0571" w:rsidRPr="00742702" w:rsidRDefault="00633660" w:rsidP="00374A7B">
      <w:pPr>
        <w:widowControl w:val="0"/>
        <w:spacing w:after="0" w:line="360" w:lineRule="auto"/>
        <w:jc w:val="center"/>
        <w:rPr>
          <w:rFonts w:ascii="Times New Roman" w:hAnsi="Times New Roman" w:cs="Times New Roman"/>
          <w:b/>
          <w:sz w:val="26"/>
          <w:szCs w:val="26"/>
        </w:rPr>
      </w:pPr>
      <w:r w:rsidRPr="00742702">
        <w:rPr>
          <w:rFonts w:ascii="Times New Roman" w:hAnsi="Times New Roman" w:cs="Times New Roman"/>
          <w:b/>
          <w:sz w:val="26"/>
          <w:szCs w:val="26"/>
        </w:rPr>
        <w:t>Conclusion</w:t>
      </w:r>
    </w:p>
    <w:p w:rsidR="007B0571" w:rsidRDefault="007B0571" w:rsidP="00374A7B">
      <w:pPr>
        <w:widowControl w:val="0"/>
        <w:spacing w:after="0" w:line="360" w:lineRule="auto"/>
        <w:rPr>
          <w:rFonts w:ascii="Times New Roman" w:hAnsi="Times New Roman" w:cs="Times New Roman"/>
          <w:sz w:val="26"/>
          <w:szCs w:val="26"/>
        </w:rPr>
      </w:pPr>
    </w:p>
    <w:p w:rsidR="007B0571" w:rsidRPr="00D22298" w:rsidRDefault="00AC0AD3" w:rsidP="00374A7B">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Based upon the foregoing discussion, </w:t>
      </w:r>
      <w:r w:rsidR="00E46EC6">
        <w:rPr>
          <w:rFonts w:ascii="Times New Roman" w:hAnsi="Times New Roman" w:cs="Times New Roman"/>
          <w:sz w:val="26"/>
          <w:szCs w:val="26"/>
        </w:rPr>
        <w:t>w</w:t>
      </w:r>
      <w:r>
        <w:rPr>
          <w:rFonts w:ascii="Times New Roman" w:hAnsi="Times New Roman" w:cs="Times New Roman"/>
          <w:sz w:val="26"/>
          <w:szCs w:val="26"/>
        </w:rPr>
        <w:t>e find that the Complainant did not carry the burden of proof in this proceeding</w:t>
      </w:r>
      <w:r w:rsidR="000D1E39">
        <w:rPr>
          <w:rFonts w:ascii="Times New Roman" w:hAnsi="Times New Roman" w:cs="Times New Roman"/>
          <w:sz w:val="26"/>
          <w:szCs w:val="26"/>
        </w:rPr>
        <w:t xml:space="preserve">.  </w:t>
      </w:r>
      <w:r w:rsidR="00024707">
        <w:rPr>
          <w:rFonts w:ascii="Times New Roman" w:hAnsi="Times New Roman" w:cs="Times New Roman"/>
          <w:sz w:val="26"/>
          <w:szCs w:val="26"/>
        </w:rPr>
        <w:t>T</w:t>
      </w:r>
      <w:r w:rsidR="000D1E39">
        <w:rPr>
          <w:rFonts w:ascii="Times New Roman" w:hAnsi="Times New Roman" w:cs="Times New Roman"/>
          <w:sz w:val="26"/>
          <w:szCs w:val="26"/>
        </w:rPr>
        <w:t xml:space="preserve">he record supports </w:t>
      </w:r>
      <w:r w:rsidR="00024707">
        <w:rPr>
          <w:rFonts w:ascii="Times New Roman" w:hAnsi="Times New Roman" w:cs="Times New Roman"/>
          <w:sz w:val="26"/>
          <w:szCs w:val="26"/>
        </w:rPr>
        <w:t xml:space="preserve">a finding </w:t>
      </w:r>
      <w:r w:rsidR="000D1E39">
        <w:rPr>
          <w:rFonts w:ascii="Times New Roman" w:hAnsi="Times New Roman" w:cs="Times New Roman"/>
          <w:sz w:val="26"/>
          <w:szCs w:val="26"/>
        </w:rPr>
        <w:t xml:space="preserve">that it was the Complainant’s choice to receive natural gas service from Commerce </w:t>
      </w:r>
      <w:r w:rsidR="00024707">
        <w:rPr>
          <w:rFonts w:ascii="Times New Roman" w:hAnsi="Times New Roman" w:cs="Times New Roman"/>
          <w:sz w:val="26"/>
          <w:szCs w:val="26"/>
        </w:rPr>
        <w:t xml:space="preserve">Energy </w:t>
      </w:r>
      <w:r w:rsidR="000D1E39">
        <w:rPr>
          <w:rFonts w:ascii="Times New Roman" w:hAnsi="Times New Roman" w:cs="Times New Roman"/>
          <w:sz w:val="26"/>
          <w:szCs w:val="26"/>
        </w:rPr>
        <w:t>and that PECO was the authorized billing and collection agent for Commerce</w:t>
      </w:r>
      <w:r w:rsidR="00024707">
        <w:rPr>
          <w:rFonts w:ascii="Times New Roman" w:hAnsi="Times New Roman" w:cs="Times New Roman"/>
          <w:sz w:val="26"/>
          <w:szCs w:val="26"/>
        </w:rPr>
        <w:t xml:space="preserve"> Energy</w:t>
      </w:r>
      <w:r w:rsidR="000D1E39">
        <w:rPr>
          <w:rFonts w:ascii="Times New Roman" w:hAnsi="Times New Roman" w:cs="Times New Roman"/>
          <w:sz w:val="26"/>
          <w:szCs w:val="26"/>
        </w:rPr>
        <w:t>.</w:t>
      </w:r>
      <w:r w:rsidR="004F7504">
        <w:rPr>
          <w:rFonts w:ascii="Times New Roman" w:hAnsi="Times New Roman" w:cs="Times New Roman"/>
          <w:sz w:val="26"/>
          <w:szCs w:val="26"/>
        </w:rPr>
        <w:t xml:space="preserve">  The record also s</w:t>
      </w:r>
      <w:r w:rsidR="00A92876">
        <w:rPr>
          <w:rFonts w:ascii="Times New Roman" w:hAnsi="Times New Roman" w:cs="Times New Roman"/>
          <w:sz w:val="26"/>
          <w:szCs w:val="26"/>
        </w:rPr>
        <w:t xml:space="preserve">upports </w:t>
      </w:r>
      <w:r w:rsidR="00024707">
        <w:rPr>
          <w:rFonts w:ascii="Times New Roman" w:hAnsi="Times New Roman" w:cs="Times New Roman"/>
          <w:sz w:val="26"/>
          <w:szCs w:val="26"/>
        </w:rPr>
        <w:t xml:space="preserve">a conclusion that </w:t>
      </w:r>
      <w:r w:rsidR="00A92876">
        <w:rPr>
          <w:rFonts w:ascii="Times New Roman" w:hAnsi="Times New Roman" w:cs="Times New Roman"/>
          <w:sz w:val="26"/>
          <w:szCs w:val="26"/>
        </w:rPr>
        <w:t>the account balance payable</w:t>
      </w:r>
      <w:r w:rsidR="004F7504">
        <w:rPr>
          <w:rFonts w:ascii="Times New Roman" w:hAnsi="Times New Roman" w:cs="Times New Roman"/>
          <w:sz w:val="26"/>
          <w:szCs w:val="26"/>
        </w:rPr>
        <w:t xml:space="preserve"> by the Complainant</w:t>
      </w:r>
      <w:r w:rsidR="00A92876">
        <w:rPr>
          <w:rFonts w:ascii="Times New Roman" w:hAnsi="Times New Roman" w:cs="Times New Roman"/>
          <w:sz w:val="26"/>
          <w:szCs w:val="26"/>
        </w:rPr>
        <w:t xml:space="preserve"> to PECO </w:t>
      </w:r>
      <w:r w:rsidR="00A92876">
        <w:rPr>
          <w:rFonts w:ascii="Times New Roman" w:hAnsi="Times New Roman" w:cs="Times New Roman"/>
          <w:sz w:val="26"/>
          <w:szCs w:val="26"/>
        </w:rPr>
        <w:lastRenderedPageBreak/>
        <w:t>which includes</w:t>
      </w:r>
      <w:r w:rsidR="004F7504">
        <w:rPr>
          <w:rFonts w:ascii="Times New Roman" w:hAnsi="Times New Roman" w:cs="Times New Roman"/>
          <w:sz w:val="26"/>
          <w:szCs w:val="26"/>
        </w:rPr>
        <w:t xml:space="preserve"> unpaid amounts due to Commerce</w:t>
      </w:r>
      <w:r w:rsidR="00BC09A9">
        <w:rPr>
          <w:rFonts w:ascii="Times New Roman" w:hAnsi="Times New Roman" w:cs="Times New Roman"/>
          <w:sz w:val="26"/>
          <w:szCs w:val="26"/>
        </w:rPr>
        <w:t xml:space="preserve"> Energy is accurate</w:t>
      </w:r>
      <w:r w:rsidR="004F7504">
        <w:rPr>
          <w:rFonts w:ascii="Times New Roman" w:hAnsi="Times New Roman" w:cs="Times New Roman"/>
          <w:sz w:val="26"/>
          <w:szCs w:val="26"/>
        </w:rPr>
        <w:t>.</w:t>
      </w:r>
      <w:r w:rsidR="000D1E39">
        <w:rPr>
          <w:rFonts w:ascii="Times New Roman" w:hAnsi="Times New Roman" w:cs="Times New Roman"/>
          <w:sz w:val="26"/>
          <w:szCs w:val="26"/>
        </w:rPr>
        <w:t xml:space="preserve">  </w:t>
      </w:r>
      <w:r w:rsidR="004F7504">
        <w:rPr>
          <w:rFonts w:ascii="Times New Roman" w:hAnsi="Times New Roman" w:cs="Times New Roman"/>
          <w:sz w:val="26"/>
          <w:szCs w:val="26"/>
        </w:rPr>
        <w:t>Additionally, w</w:t>
      </w:r>
      <w:r w:rsidR="00BB6372">
        <w:rPr>
          <w:rFonts w:ascii="Times New Roman" w:hAnsi="Times New Roman" w:cs="Times New Roman"/>
          <w:sz w:val="26"/>
          <w:szCs w:val="26"/>
        </w:rPr>
        <w:t xml:space="preserve">e find that the record does not support a finding that the service provided by PECO, in the form of billing statements </w:t>
      </w:r>
      <w:r w:rsidR="00BC09A9">
        <w:rPr>
          <w:rFonts w:ascii="Times New Roman" w:hAnsi="Times New Roman" w:cs="Times New Roman"/>
          <w:sz w:val="26"/>
          <w:szCs w:val="26"/>
        </w:rPr>
        <w:t>reflecting supplier charges</w:t>
      </w:r>
      <w:r w:rsidR="00BB6372">
        <w:rPr>
          <w:rFonts w:ascii="Times New Roman" w:hAnsi="Times New Roman" w:cs="Times New Roman"/>
          <w:sz w:val="26"/>
          <w:szCs w:val="26"/>
        </w:rPr>
        <w:t>, was unjust or unreasonable.</w:t>
      </w:r>
      <w:r w:rsidR="00E46EC6">
        <w:rPr>
          <w:rFonts w:ascii="Times New Roman" w:hAnsi="Times New Roman" w:cs="Times New Roman"/>
          <w:sz w:val="26"/>
          <w:szCs w:val="26"/>
        </w:rPr>
        <w:t xml:space="preserve">  Accordingly, we shall deny the Complainants </w:t>
      </w:r>
      <w:r w:rsidR="009C15FB">
        <w:rPr>
          <w:rFonts w:ascii="Times New Roman" w:hAnsi="Times New Roman" w:cs="Times New Roman"/>
          <w:sz w:val="26"/>
          <w:szCs w:val="26"/>
        </w:rPr>
        <w:t>E</w:t>
      </w:r>
      <w:r w:rsidR="00E46EC6">
        <w:rPr>
          <w:rFonts w:ascii="Times New Roman" w:hAnsi="Times New Roman" w:cs="Times New Roman"/>
          <w:sz w:val="26"/>
          <w:szCs w:val="26"/>
        </w:rPr>
        <w:t>xceptions and adopt the ALJ’s Initial D</w:t>
      </w:r>
      <w:r w:rsidR="00D22298">
        <w:rPr>
          <w:rFonts w:ascii="Times New Roman" w:hAnsi="Times New Roman" w:cs="Times New Roman"/>
          <w:sz w:val="26"/>
          <w:szCs w:val="26"/>
        </w:rPr>
        <w:t>ecision</w:t>
      </w:r>
      <w:r w:rsidR="00633660" w:rsidRPr="00742702">
        <w:rPr>
          <w:rFonts w:ascii="Times New Roman" w:hAnsi="Times New Roman" w:cs="Times New Roman"/>
          <w:sz w:val="26"/>
          <w:szCs w:val="26"/>
        </w:rPr>
        <w:t xml:space="preserve">; </w:t>
      </w:r>
      <w:r w:rsidR="00633660" w:rsidRPr="00742702">
        <w:rPr>
          <w:rFonts w:ascii="Times New Roman" w:hAnsi="Times New Roman" w:cs="Times New Roman"/>
          <w:b/>
          <w:sz w:val="26"/>
          <w:szCs w:val="26"/>
        </w:rPr>
        <w:t>THEREFORE,</w:t>
      </w:r>
    </w:p>
    <w:p w:rsidR="007B0571" w:rsidRPr="00374A7B" w:rsidRDefault="007B0571" w:rsidP="00374A7B">
      <w:pPr>
        <w:widowControl w:val="0"/>
        <w:spacing w:after="0" w:line="360" w:lineRule="auto"/>
        <w:rPr>
          <w:rFonts w:ascii="Times New Roman" w:hAnsi="Times New Roman" w:cs="Times New Roman"/>
          <w:sz w:val="26"/>
          <w:szCs w:val="26"/>
        </w:rPr>
      </w:pPr>
    </w:p>
    <w:p w:rsidR="007B0571" w:rsidRPr="00742702" w:rsidRDefault="00633660" w:rsidP="00374A7B">
      <w:pPr>
        <w:widowControl w:val="0"/>
        <w:spacing w:after="0" w:line="360" w:lineRule="auto"/>
        <w:ind w:firstLine="1440"/>
        <w:rPr>
          <w:rFonts w:ascii="Times New Roman" w:hAnsi="Times New Roman" w:cs="Times New Roman"/>
          <w:b/>
          <w:sz w:val="26"/>
          <w:szCs w:val="26"/>
        </w:rPr>
      </w:pPr>
      <w:r w:rsidRPr="00742702">
        <w:rPr>
          <w:rFonts w:ascii="Times New Roman" w:hAnsi="Times New Roman" w:cs="Times New Roman"/>
          <w:b/>
          <w:sz w:val="26"/>
          <w:szCs w:val="26"/>
        </w:rPr>
        <w:t>IT IS ORDERED:</w:t>
      </w:r>
    </w:p>
    <w:p w:rsidR="007B0571" w:rsidRPr="00742702" w:rsidRDefault="007B0571" w:rsidP="00374A7B">
      <w:pPr>
        <w:widowControl w:val="0"/>
        <w:spacing w:after="0" w:line="360" w:lineRule="auto"/>
        <w:ind w:firstLine="1440"/>
        <w:rPr>
          <w:rFonts w:ascii="Times New Roman" w:hAnsi="Times New Roman" w:cs="Times New Roman"/>
          <w:b/>
          <w:sz w:val="26"/>
          <w:szCs w:val="26"/>
        </w:rPr>
      </w:pPr>
    </w:p>
    <w:p w:rsidR="00EA2A10" w:rsidRDefault="00A85620" w:rsidP="00374A7B">
      <w:pPr>
        <w:pStyle w:val="ListParagraph"/>
        <w:widowControl w:val="0"/>
        <w:spacing w:after="0" w:line="360" w:lineRule="auto"/>
        <w:ind w:left="0" w:firstLine="1440"/>
        <w:contextualSpacing w:val="0"/>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That the Exceptions of Linda Berkery, filed on June 20, 2011, to the Initial Decision of Administrative Law Judge Ky Van Nguyen, are denied.</w:t>
      </w:r>
    </w:p>
    <w:p w:rsidR="00A85620" w:rsidRDefault="00A85620" w:rsidP="00374A7B">
      <w:pPr>
        <w:pStyle w:val="ListParagraph"/>
        <w:spacing w:after="0" w:line="360" w:lineRule="auto"/>
        <w:ind w:left="0" w:firstLine="1440"/>
        <w:rPr>
          <w:rFonts w:ascii="Times New Roman" w:hAnsi="Times New Roman" w:cs="Times New Roman"/>
          <w:sz w:val="26"/>
          <w:szCs w:val="26"/>
        </w:rPr>
      </w:pPr>
    </w:p>
    <w:p w:rsidR="006626BA" w:rsidRDefault="00A85620" w:rsidP="00374A7B">
      <w:pPr>
        <w:pStyle w:val="ListParagraph"/>
        <w:spacing w:after="0" w:line="360" w:lineRule="auto"/>
        <w:ind w:left="0" w:firstLine="1440"/>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 xml:space="preserve">That the Initial Decision of Administrative Law Judge </w:t>
      </w:r>
    </w:p>
    <w:p w:rsidR="00A85620" w:rsidRPr="006626BA" w:rsidRDefault="00A85620" w:rsidP="006626BA">
      <w:pPr>
        <w:spacing w:after="0" w:line="360" w:lineRule="auto"/>
        <w:rPr>
          <w:rFonts w:ascii="Times New Roman" w:hAnsi="Times New Roman" w:cs="Times New Roman"/>
          <w:sz w:val="26"/>
          <w:szCs w:val="26"/>
        </w:rPr>
      </w:pPr>
      <w:r w:rsidRPr="006626BA">
        <w:rPr>
          <w:rFonts w:ascii="Times New Roman" w:hAnsi="Times New Roman" w:cs="Times New Roman"/>
          <w:sz w:val="26"/>
          <w:szCs w:val="26"/>
        </w:rPr>
        <w:t xml:space="preserve">Ky Van </w:t>
      </w:r>
      <w:r w:rsidR="00AC0C0F" w:rsidRPr="006626BA">
        <w:rPr>
          <w:rFonts w:ascii="Times New Roman" w:hAnsi="Times New Roman" w:cs="Times New Roman"/>
          <w:sz w:val="26"/>
          <w:szCs w:val="26"/>
        </w:rPr>
        <w:t>Nguyen</w:t>
      </w:r>
      <w:r w:rsidRPr="006626BA">
        <w:rPr>
          <w:rFonts w:ascii="Times New Roman" w:hAnsi="Times New Roman" w:cs="Times New Roman"/>
          <w:sz w:val="26"/>
          <w:szCs w:val="26"/>
        </w:rPr>
        <w:t xml:space="preserve"> is adopted</w:t>
      </w:r>
      <w:r w:rsidR="0069555F" w:rsidRPr="006626BA">
        <w:rPr>
          <w:rFonts w:ascii="Times New Roman" w:hAnsi="Times New Roman" w:cs="Times New Roman"/>
          <w:sz w:val="26"/>
          <w:szCs w:val="26"/>
        </w:rPr>
        <w:t>.</w:t>
      </w:r>
    </w:p>
    <w:p w:rsidR="00C10B48" w:rsidRDefault="00C10B48" w:rsidP="00374A7B">
      <w:pPr>
        <w:pStyle w:val="ListParagraph"/>
        <w:spacing w:after="0" w:line="360" w:lineRule="auto"/>
        <w:ind w:left="0" w:firstLine="1440"/>
        <w:rPr>
          <w:rFonts w:ascii="Times New Roman" w:hAnsi="Times New Roman" w:cs="Times New Roman"/>
          <w:sz w:val="26"/>
          <w:szCs w:val="26"/>
        </w:rPr>
      </w:pPr>
    </w:p>
    <w:p w:rsidR="00C10B48" w:rsidRDefault="00C10B48" w:rsidP="00374A7B">
      <w:pPr>
        <w:pStyle w:val="ListParagraph"/>
        <w:spacing w:after="0" w:line="360" w:lineRule="auto"/>
        <w:ind w:left="0" w:firstLine="1440"/>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That the Complaint of Linda Berkery against PECO Energy Company at the above docket number is dismissed.</w:t>
      </w:r>
    </w:p>
    <w:p w:rsidR="00C10B48" w:rsidRDefault="00C10B48" w:rsidP="00374A7B">
      <w:pPr>
        <w:pStyle w:val="ListParagraph"/>
        <w:spacing w:after="0" w:line="360" w:lineRule="auto"/>
        <w:ind w:left="0" w:firstLine="1440"/>
        <w:rPr>
          <w:rFonts w:ascii="Times New Roman" w:hAnsi="Times New Roman" w:cs="Times New Roman"/>
          <w:sz w:val="26"/>
          <w:szCs w:val="26"/>
        </w:rPr>
      </w:pPr>
    </w:p>
    <w:p w:rsidR="00C10B48" w:rsidRDefault="00C10B48" w:rsidP="00374A7B">
      <w:pPr>
        <w:pStyle w:val="ListParagraph"/>
        <w:spacing w:after="0" w:line="360" w:lineRule="auto"/>
        <w:ind w:left="0" w:firstLine="1440"/>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That the outstanding account balance as developed in this proceeding is due and payable by Linda Berkery to PECO Energy Company.</w:t>
      </w:r>
    </w:p>
    <w:p w:rsidR="00C10B48" w:rsidRDefault="00C10B48" w:rsidP="00374A7B">
      <w:pPr>
        <w:pStyle w:val="ListParagraph"/>
        <w:spacing w:after="0" w:line="360" w:lineRule="auto"/>
        <w:ind w:left="0" w:firstLine="1440"/>
        <w:rPr>
          <w:rFonts w:ascii="Times New Roman" w:hAnsi="Times New Roman" w:cs="Times New Roman"/>
          <w:sz w:val="26"/>
          <w:szCs w:val="26"/>
        </w:rPr>
      </w:pPr>
    </w:p>
    <w:p w:rsidR="009C15FB" w:rsidRDefault="009C15FB">
      <w:pPr>
        <w:rPr>
          <w:rFonts w:ascii="Times New Roman" w:hAnsi="Times New Roman" w:cs="Times New Roman"/>
          <w:sz w:val="26"/>
          <w:szCs w:val="26"/>
        </w:rPr>
      </w:pPr>
      <w:r>
        <w:rPr>
          <w:rFonts w:ascii="Times New Roman" w:hAnsi="Times New Roman" w:cs="Times New Roman"/>
          <w:sz w:val="26"/>
          <w:szCs w:val="26"/>
        </w:rPr>
        <w:br w:type="page"/>
      </w:r>
    </w:p>
    <w:p w:rsidR="00C10B48" w:rsidRPr="00742702" w:rsidRDefault="00C10B48" w:rsidP="00374A7B">
      <w:pPr>
        <w:pStyle w:val="ListParagraph"/>
        <w:spacing w:after="0" w:line="360" w:lineRule="auto"/>
        <w:ind w:left="0" w:firstLine="1440"/>
        <w:rPr>
          <w:rFonts w:ascii="Times New Roman" w:hAnsi="Times New Roman" w:cs="Times New Roman"/>
          <w:sz w:val="26"/>
          <w:szCs w:val="26"/>
        </w:rPr>
      </w:pPr>
      <w:r>
        <w:rPr>
          <w:rFonts w:ascii="Times New Roman" w:hAnsi="Times New Roman" w:cs="Times New Roman"/>
          <w:sz w:val="26"/>
          <w:szCs w:val="26"/>
        </w:rPr>
        <w:lastRenderedPageBreak/>
        <w:t>5.</w:t>
      </w:r>
      <w:r>
        <w:rPr>
          <w:rFonts w:ascii="Times New Roman" w:hAnsi="Times New Roman" w:cs="Times New Roman"/>
          <w:sz w:val="26"/>
          <w:szCs w:val="26"/>
        </w:rPr>
        <w:tab/>
        <w:t>That this proceeding be marked closed.</w:t>
      </w:r>
    </w:p>
    <w:p w:rsidR="000E40EE" w:rsidRPr="00742702" w:rsidRDefault="000E40EE" w:rsidP="00374A7B">
      <w:pPr>
        <w:pStyle w:val="ListParagraph"/>
        <w:spacing w:after="0" w:line="360" w:lineRule="auto"/>
        <w:ind w:left="0" w:firstLine="1440"/>
        <w:rPr>
          <w:rFonts w:ascii="Times New Roman" w:hAnsi="Times New Roman" w:cs="Times New Roman"/>
          <w:sz w:val="26"/>
          <w:szCs w:val="26"/>
        </w:rPr>
      </w:pPr>
    </w:p>
    <w:p w:rsidR="007B0571" w:rsidRPr="00742702" w:rsidRDefault="00055FB1">
      <w:pPr>
        <w:tabs>
          <w:tab w:val="left" w:pos="-720"/>
        </w:tabs>
        <w:suppressAutoHyphens/>
        <w:spacing w:after="0" w:line="240" w:lineRule="auto"/>
        <w:ind w:firstLine="5040"/>
        <w:rPr>
          <w:rFonts w:ascii="Times New Roman" w:hAnsi="Times New Roman" w:cs="Times New Roman"/>
          <w:sz w:val="26"/>
          <w:szCs w:val="26"/>
        </w:rPr>
      </w:pPr>
      <w:r>
        <w:rPr>
          <w:rFonts w:ascii="Times New Roman" w:hAnsi="Times New Roman" w:cs="Times New Roman"/>
          <w:b/>
          <w:noProof/>
          <w:sz w:val="26"/>
          <w:szCs w:val="26"/>
        </w:rPr>
        <w:drawing>
          <wp:anchor distT="0" distB="0" distL="114300" distR="114300" simplePos="0" relativeHeight="251659264" behindDoc="1" locked="0" layoutInCell="1" allowOverlap="1">
            <wp:simplePos x="0" y="0"/>
            <wp:positionH relativeFrom="column">
              <wp:posOffset>2847975</wp:posOffset>
            </wp:positionH>
            <wp:positionV relativeFrom="paragraph">
              <wp:posOffset>68580</wp:posOffset>
            </wp:positionV>
            <wp:extent cx="2196465" cy="836295"/>
            <wp:effectExtent l="19050" t="0" r="0" b="0"/>
            <wp:wrapNone/>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196465" cy="836295"/>
                    </a:xfrm>
                    <a:prstGeom prst="rect">
                      <a:avLst/>
                    </a:prstGeom>
                    <a:noFill/>
                    <a:ln w="9525">
                      <a:noFill/>
                      <a:miter lim="800000"/>
                      <a:headEnd/>
                      <a:tailEnd/>
                    </a:ln>
                  </pic:spPr>
                </pic:pic>
              </a:graphicData>
            </a:graphic>
          </wp:anchor>
        </w:drawing>
      </w:r>
      <w:r w:rsidR="001742B1" w:rsidRPr="00742702">
        <w:rPr>
          <w:rFonts w:ascii="Times New Roman" w:hAnsi="Times New Roman" w:cs="Times New Roman"/>
          <w:b/>
          <w:sz w:val="26"/>
          <w:szCs w:val="26"/>
        </w:rPr>
        <w:t>BY THE COMMISSION,</w:t>
      </w:r>
    </w:p>
    <w:p w:rsidR="007B0571" w:rsidRPr="00742702" w:rsidRDefault="007B0571">
      <w:pPr>
        <w:tabs>
          <w:tab w:val="left" w:pos="-720"/>
        </w:tabs>
        <w:suppressAutoHyphens/>
        <w:spacing w:after="0" w:line="240" w:lineRule="auto"/>
        <w:rPr>
          <w:rFonts w:ascii="Times New Roman" w:hAnsi="Times New Roman" w:cs="Times New Roman"/>
          <w:sz w:val="26"/>
          <w:szCs w:val="26"/>
        </w:rPr>
      </w:pPr>
    </w:p>
    <w:p w:rsidR="007B0571" w:rsidRDefault="007B0571">
      <w:pPr>
        <w:tabs>
          <w:tab w:val="left" w:pos="-720"/>
        </w:tabs>
        <w:suppressAutoHyphens/>
        <w:spacing w:after="0" w:line="240" w:lineRule="auto"/>
        <w:rPr>
          <w:rFonts w:ascii="Times New Roman" w:hAnsi="Times New Roman" w:cs="Times New Roman"/>
          <w:sz w:val="26"/>
          <w:szCs w:val="26"/>
        </w:rPr>
      </w:pPr>
    </w:p>
    <w:p w:rsidR="009C15FB" w:rsidRPr="00742702" w:rsidRDefault="009C15FB">
      <w:pPr>
        <w:tabs>
          <w:tab w:val="left" w:pos="-720"/>
        </w:tabs>
        <w:suppressAutoHyphens/>
        <w:spacing w:after="0" w:line="240" w:lineRule="auto"/>
        <w:rPr>
          <w:rFonts w:ascii="Times New Roman" w:hAnsi="Times New Roman" w:cs="Times New Roman"/>
          <w:sz w:val="26"/>
          <w:szCs w:val="26"/>
        </w:rPr>
      </w:pPr>
    </w:p>
    <w:p w:rsidR="007B0571" w:rsidRPr="00742702" w:rsidRDefault="007B0571">
      <w:pPr>
        <w:tabs>
          <w:tab w:val="left" w:pos="-720"/>
        </w:tabs>
        <w:suppressAutoHyphens/>
        <w:spacing w:after="0" w:line="240" w:lineRule="auto"/>
        <w:rPr>
          <w:rFonts w:ascii="Times New Roman" w:hAnsi="Times New Roman" w:cs="Times New Roman"/>
          <w:sz w:val="26"/>
          <w:szCs w:val="26"/>
        </w:rPr>
      </w:pPr>
    </w:p>
    <w:p w:rsidR="007B0571" w:rsidRPr="00742702" w:rsidRDefault="001742B1">
      <w:pPr>
        <w:tabs>
          <w:tab w:val="left" w:pos="-720"/>
        </w:tabs>
        <w:suppressAutoHyphens/>
        <w:spacing w:after="0" w:line="240" w:lineRule="auto"/>
        <w:ind w:firstLine="5040"/>
        <w:rPr>
          <w:rFonts w:ascii="Times New Roman" w:hAnsi="Times New Roman" w:cs="Times New Roman"/>
          <w:sz w:val="26"/>
          <w:szCs w:val="26"/>
        </w:rPr>
      </w:pPr>
      <w:r w:rsidRPr="00742702">
        <w:rPr>
          <w:rFonts w:ascii="Times New Roman" w:hAnsi="Times New Roman" w:cs="Times New Roman"/>
          <w:sz w:val="26"/>
          <w:szCs w:val="26"/>
        </w:rPr>
        <w:t>Rosemary Chiavetta</w:t>
      </w:r>
    </w:p>
    <w:p w:rsidR="007B0571" w:rsidRPr="00742702" w:rsidRDefault="001742B1">
      <w:pPr>
        <w:tabs>
          <w:tab w:val="left" w:pos="-720"/>
        </w:tabs>
        <w:suppressAutoHyphens/>
        <w:spacing w:after="0" w:line="240" w:lineRule="auto"/>
        <w:ind w:firstLine="5040"/>
        <w:rPr>
          <w:rFonts w:ascii="Times New Roman" w:hAnsi="Times New Roman" w:cs="Times New Roman"/>
          <w:sz w:val="26"/>
          <w:szCs w:val="26"/>
        </w:rPr>
      </w:pPr>
      <w:r w:rsidRPr="00742702">
        <w:rPr>
          <w:rFonts w:ascii="Times New Roman" w:hAnsi="Times New Roman" w:cs="Times New Roman"/>
          <w:sz w:val="26"/>
          <w:szCs w:val="26"/>
        </w:rPr>
        <w:t>Secretary</w:t>
      </w:r>
    </w:p>
    <w:p w:rsidR="007B0571" w:rsidRPr="00742702" w:rsidRDefault="007B0571">
      <w:pPr>
        <w:tabs>
          <w:tab w:val="left" w:pos="-720"/>
        </w:tabs>
        <w:suppressAutoHyphens/>
        <w:spacing w:after="0" w:line="240" w:lineRule="auto"/>
        <w:rPr>
          <w:rFonts w:ascii="Times New Roman" w:hAnsi="Times New Roman" w:cs="Times New Roman"/>
          <w:sz w:val="26"/>
          <w:szCs w:val="26"/>
        </w:rPr>
      </w:pPr>
    </w:p>
    <w:p w:rsidR="007B0571" w:rsidRPr="00742702" w:rsidRDefault="001742B1">
      <w:pPr>
        <w:tabs>
          <w:tab w:val="left" w:pos="-720"/>
        </w:tabs>
        <w:suppressAutoHyphens/>
        <w:spacing w:after="0" w:line="240" w:lineRule="auto"/>
        <w:rPr>
          <w:rFonts w:ascii="Times New Roman" w:hAnsi="Times New Roman" w:cs="Times New Roman"/>
          <w:sz w:val="26"/>
          <w:szCs w:val="26"/>
        </w:rPr>
      </w:pPr>
      <w:r w:rsidRPr="00742702">
        <w:rPr>
          <w:rFonts w:ascii="Times New Roman" w:hAnsi="Times New Roman" w:cs="Times New Roman"/>
          <w:sz w:val="26"/>
          <w:szCs w:val="26"/>
        </w:rPr>
        <w:t>(SEAL)</w:t>
      </w:r>
    </w:p>
    <w:p w:rsidR="007B0571" w:rsidRPr="00742702" w:rsidRDefault="007B0571">
      <w:pPr>
        <w:tabs>
          <w:tab w:val="left" w:pos="-720"/>
        </w:tabs>
        <w:suppressAutoHyphens/>
        <w:spacing w:after="0" w:line="240" w:lineRule="auto"/>
        <w:rPr>
          <w:rFonts w:ascii="Times New Roman" w:hAnsi="Times New Roman" w:cs="Times New Roman"/>
          <w:sz w:val="26"/>
          <w:szCs w:val="26"/>
        </w:rPr>
      </w:pPr>
    </w:p>
    <w:p w:rsidR="007B0571" w:rsidRPr="00742702" w:rsidRDefault="001742B1">
      <w:pPr>
        <w:tabs>
          <w:tab w:val="left" w:pos="-720"/>
        </w:tabs>
        <w:suppressAutoHyphens/>
        <w:spacing w:after="0" w:line="240" w:lineRule="auto"/>
        <w:rPr>
          <w:rFonts w:ascii="Times New Roman" w:hAnsi="Times New Roman" w:cs="Times New Roman"/>
          <w:sz w:val="26"/>
          <w:szCs w:val="26"/>
        </w:rPr>
      </w:pPr>
      <w:r w:rsidRPr="00742702">
        <w:rPr>
          <w:rFonts w:ascii="Times New Roman" w:hAnsi="Times New Roman" w:cs="Times New Roman"/>
          <w:sz w:val="26"/>
          <w:szCs w:val="26"/>
        </w:rPr>
        <w:t>OR</w:t>
      </w:r>
      <w:r w:rsidR="00806FAF" w:rsidRPr="00742702">
        <w:rPr>
          <w:rFonts w:ascii="Times New Roman" w:hAnsi="Times New Roman" w:cs="Times New Roman"/>
          <w:sz w:val="26"/>
          <w:szCs w:val="26"/>
        </w:rPr>
        <w:t xml:space="preserve">DER ADOPTED:  </w:t>
      </w:r>
      <w:r w:rsidR="003A4FF5" w:rsidRPr="00742702">
        <w:rPr>
          <w:rFonts w:ascii="Times New Roman" w:hAnsi="Times New Roman" w:cs="Times New Roman"/>
          <w:sz w:val="26"/>
          <w:szCs w:val="26"/>
        </w:rPr>
        <w:t>August 25</w:t>
      </w:r>
      <w:r w:rsidR="000E40EE" w:rsidRPr="00742702">
        <w:rPr>
          <w:rFonts w:ascii="Times New Roman" w:hAnsi="Times New Roman" w:cs="Times New Roman"/>
          <w:sz w:val="26"/>
          <w:szCs w:val="26"/>
        </w:rPr>
        <w:t>, 2011</w:t>
      </w:r>
    </w:p>
    <w:p w:rsidR="007B0571" w:rsidRPr="00742702" w:rsidRDefault="007B0571">
      <w:pPr>
        <w:tabs>
          <w:tab w:val="left" w:pos="-720"/>
        </w:tabs>
        <w:suppressAutoHyphens/>
        <w:spacing w:after="0" w:line="240" w:lineRule="auto"/>
        <w:rPr>
          <w:rFonts w:ascii="Times New Roman" w:hAnsi="Times New Roman" w:cs="Times New Roman"/>
          <w:sz w:val="26"/>
          <w:szCs w:val="26"/>
        </w:rPr>
      </w:pPr>
    </w:p>
    <w:p w:rsidR="007B0571" w:rsidRPr="00742702" w:rsidRDefault="001742B1">
      <w:pPr>
        <w:tabs>
          <w:tab w:val="left" w:pos="-720"/>
        </w:tabs>
        <w:suppressAutoHyphens/>
        <w:spacing w:after="0" w:line="240" w:lineRule="auto"/>
        <w:rPr>
          <w:rFonts w:ascii="Times New Roman" w:hAnsi="Times New Roman" w:cs="Times New Roman"/>
          <w:sz w:val="26"/>
          <w:szCs w:val="26"/>
        </w:rPr>
      </w:pPr>
      <w:r w:rsidRPr="00742702">
        <w:rPr>
          <w:rFonts w:ascii="Times New Roman" w:hAnsi="Times New Roman" w:cs="Times New Roman"/>
          <w:sz w:val="26"/>
          <w:szCs w:val="26"/>
        </w:rPr>
        <w:t xml:space="preserve">ORDER ENTERED: </w:t>
      </w:r>
      <w:r w:rsidR="009A6295" w:rsidRPr="00742702">
        <w:rPr>
          <w:rFonts w:ascii="Times New Roman" w:hAnsi="Times New Roman" w:cs="Times New Roman"/>
          <w:sz w:val="26"/>
          <w:szCs w:val="26"/>
        </w:rPr>
        <w:t xml:space="preserve"> </w:t>
      </w:r>
      <w:r w:rsidR="00055FB1">
        <w:rPr>
          <w:rFonts w:ascii="Times New Roman" w:hAnsi="Times New Roman" w:cs="Times New Roman"/>
          <w:sz w:val="26"/>
          <w:szCs w:val="26"/>
        </w:rPr>
        <w:t>August 26, 2011</w:t>
      </w:r>
    </w:p>
    <w:p w:rsidR="007B0571" w:rsidRPr="00742702" w:rsidRDefault="007B0571">
      <w:pPr>
        <w:spacing w:after="0" w:line="240" w:lineRule="auto"/>
        <w:rPr>
          <w:rFonts w:ascii="Times New Roman" w:hAnsi="Times New Roman" w:cs="Times New Roman"/>
          <w:sz w:val="26"/>
          <w:szCs w:val="26"/>
        </w:rPr>
      </w:pPr>
    </w:p>
    <w:sectPr w:rsidR="007B0571" w:rsidRPr="00742702" w:rsidSect="00352AAD">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A99" w:rsidRDefault="00BE5A99" w:rsidP="006B29D9">
      <w:pPr>
        <w:spacing w:after="0" w:line="240" w:lineRule="auto"/>
      </w:pPr>
      <w:r>
        <w:separator/>
      </w:r>
    </w:p>
  </w:endnote>
  <w:endnote w:type="continuationSeparator" w:id="0">
    <w:p w:rsidR="00BE5A99" w:rsidRDefault="00BE5A99" w:rsidP="006B29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64752"/>
      <w:docPartObj>
        <w:docPartGallery w:val="Page Numbers (Bottom of Page)"/>
        <w:docPartUnique/>
      </w:docPartObj>
    </w:sdtPr>
    <w:sdtContent>
      <w:p w:rsidR="00EF3496" w:rsidRDefault="00276A33">
        <w:pPr>
          <w:pStyle w:val="Footer"/>
          <w:jc w:val="center"/>
        </w:pPr>
        <w:r w:rsidRPr="0016440D">
          <w:rPr>
            <w:rFonts w:ascii="Times New Roman" w:hAnsi="Times New Roman" w:cs="Times New Roman"/>
            <w:sz w:val="26"/>
            <w:szCs w:val="26"/>
          </w:rPr>
          <w:fldChar w:fldCharType="begin"/>
        </w:r>
        <w:r w:rsidR="008667A0" w:rsidRPr="0016440D">
          <w:rPr>
            <w:rFonts w:ascii="Times New Roman" w:hAnsi="Times New Roman" w:cs="Times New Roman"/>
            <w:sz w:val="26"/>
            <w:szCs w:val="26"/>
          </w:rPr>
          <w:instrText xml:space="preserve"> PAGE   \* MERGEFORMAT </w:instrText>
        </w:r>
        <w:r w:rsidRPr="0016440D">
          <w:rPr>
            <w:rFonts w:ascii="Times New Roman" w:hAnsi="Times New Roman" w:cs="Times New Roman"/>
            <w:sz w:val="26"/>
            <w:szCs w:val="26"/>
          </w:rPr>
          <w:fldChar w:fldCharType="separate"/>
        </w:r>
        <w:r w:rsidR="00055FB1">
          <w:rPr>
            <w:rFonts w:ascii="Times New Roman" w:hAnsi="Times New Roman" w:cs="Times New Roman"/>
            <w:noProof/>
            <w:sz w:val="26"/>
            <w:szCs w:val="26"/>
          </w:rPr>
          <w:t>13</w:t>
        </w:r>
        <w:r w:rsidRPr="0016440D">
          <w:rPr>
            <w:rFonts w:ascii="Times New Roman" w:hAnsi="Times New Roman" w:cs="Times New Roman"/>
            <w:sz w:val="26"/>
            <w:szCs w:val="26"/>
          </w:rPr>
          <w:fldChar w:fldCharType="end"/>
        </w:r>
      </w:p>
    </w:sdtContent>
  </w:sdt>
  <w:p w:rsidR="00EF3496" w:rsidRDefault="00EF34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A99" w:rsidRDefault="00BE5A99" w:rsidP="006B29D9">
      <w:pPr>
        <w:spacing w:after="0" w:line="240" w:lineRule="auto"/>
      </w:pPr>
      <w:r>
        <w:separator/>
      </w:r>
    </w:p>
  </w:footnote>
  <w:footnote w:type="continuationSeparator" w:id="0">
    <w:p w:rsidR="00BE5A99" w:rsidRDefault="00BE5A99" w:rsidP="006B29D9">
      <w:pPr>
        <w:spacing w:after="0" w:line="240" w:lineRule="auto"/>
      </w:pPr>
      <w:r>
        <w:continuationSeparator/>
      </w:r>
    </w:p>
  </w:footnote>
  <w:footnote w:id="1">
    <w:p w:rsidR="00EF3496" w:rsidRPr="00621262" w:rsidRDefault="00EF3496">
      <w:pPr>
        <w:pStyle w:val="FootnoteText"/>
        <w:rPr>
          <w:rFonts w:ascii="Times New Roman" w:hAnsi="Times New Roman" w:cs="Times New Roman"/>
          <w:sz w:val="26"/>
          <w:szCs w:val="26"/>
        </w:rPr>
      </w:pPr>
      <w:r>
        <w:rPr>
          <w:rFonts w:ascii="Times New Roman" w:hAnsi="Times New Roman" w:cs="Times New Roman"/>
          <w:sz w:val="26"/>
          <w:szCs w:val="26"/>
        </w:rPr>
        <w:tab/>
      </w:r>
      <w:r w:rsidRPr="00621262">
        <w:rPr>
          <w:rStyle w:val="FootnoteReference"/>
          <w:rFonts w:ascii="Times New Roman" w:hAnsi="Times New Roman" w:cs="Times New Roman"/>
          <w:sz w:val="26"/>
          <w:szCs w:val="26"/>
        </w:rPr>
        <w:footnoteRef/>
      </w:r>
      <w:r>
        <w:rPr>
          <w:rFonts w:ascii="Times New Roman" w:hAnsi="Times New Roman" w:cs="Times New Roman"/>
          <w:sz w:val="26"/>
          <w:szCs w:val="26"/>
        </w:rPr>
        <w:tab/>
        <w:t>Commerce Energy was formerly ACN Energy.</w:t>
      </w:r>
      <w:r w:rsidRPr="00621262">
        <w:rPr>
          <w:rFonts w:ascii="Times New Roman" w:hAnsi="Times New Roman" w:cs="Times New Roman"/>
          <w:sz w:val="26"/>
          <w:szCs w:val="26"/>
        </w:rPr>
        <w:t xml:space="preserve"> </w:t>
      </w:r>
      <w:r>
        <w:rPr>
          <w:rFonts w:ascii="Times New Roman" w:hAnsi="Times New Roman" w:cs="Times New Roman"/>
          <w:sz w:val="26"/>
          <w:szCs w:val="26"/>
        </w:rPr>
        <w:t xml:space="preserve"> Finding of Fact No. 10; I.D. at 5.</w:t>
      </w:r>
    </w:p>
  </w:footnote>
  <w:footnote w:id="2">
    <w:p w:rsidR="00EF3496" w:rsidRDefault="00EF3496">
      <w:pPr>
        <w:pStyle w:val="FootnoteText"/>
        <w:ind w:firstLine="720"/>
        <w:rPr>
          <w:rFonts w:ascii="Times New Roman" w:hAnsi="Times New Roman" w:cs="Times New Roman"/>
          <w:sz w:val="26"/>
          <w:szCs w:val="26"/>
        </w:rPr>
      </w:pPr>
      <w:r w:rsidRPr="00183D87">
        <w:rPr>
          <w:rStyle w:val="FootnoteReference"/>
          <w:rFonts w:ascii="Times New Roman" w:hAnsi="Times New Roman" w:cs="Times New Roman"/>
          <w:sz w:val="26"/>
          <w:szCs w:val="26"/>
        </w:rPr>
        <w:footnoteRef/>
      </w:r>
      <w:r>
        <w:rPr>
          <w:rFonts w:ascii="Times New Roman" w:hAnsi="Times New Roman" w:cs="Times New Roman"/>
          <w:sz w:val="26"/>
          <w:szCs w:val="26"/>
        </w:rPr>
        <w:tab/>
        <w:t xml:space="preserve">In the </w:t>
      </w:r>
      <w:r w:rsidRPr="001742B1">
        <w:rPr>
          <w:rFonts w:ascii="Times New Roman" w:hAnsi="Times New Roman" w:cs="Times New Roman"/>
          <w:i/>
          <w:sz w:val="26"/>
          <w:szCs w:val="26"/>
        </w:rPr>
        <w:t>November 8 Order</w:t>
      </w:r>
      <w:r>
        <w:rPr>
          <w:rFonts w:ascii="Times New Roman" w:hAnsi="Times New Roman" w:cs="Times New Roman"/>
          <w:sz w:val="26"/>
          <w:szCs w:val="26"/>
        </w:rPr>
        <w:t>, ALJ Nguyen set this Complaint matter for hearing on November 19, 2010.</w:t>
      </w:r>
    </w:p>
  </w:footnote>
  <w:footnote w:id="3">
    <w:p w:rsidR="00EF3496" w:rsidRDefault="00EF3496">
      <w:pPr>
        <w:pStyle w:val="FootnoteText"/>
        <w:ind w:firstLine="720"/>
        <w:rPr>
          <w:rFonts w:ascii="Times New Roman" w:hAnsi="Times New Roman" w:cs="Times New Roman"/>
          <w:sz w:val="26"/>
          <w:szCs w:val="26"/>
        </w:rPr>
      </w:pPr>
      <w:r w:rsidRPr="001742B1">
        <w:rPr>
          <w:rStyle w:val="FootnoteReference"/>
          <w:rFonts w:ascii="Times New Roman" w:hAnsi="Times New Roman" w:cs="Times New Roman"/>
          <w:sz w:val="26"/>
          <w:szCs w:val="26"/>
        </w:rPr>
        <w:footnoteRef/>
      </w:r>
      <w:r w:rsidRPr="001742B1">
        <w:rPr>
          <w:rFonts w:ascii="Times New Roman" w:hAnsi="Times New Roman" w:cs="Times New Roman"/>
          <w:sz w:val="26"/>
          <w:szCs w:val="26"/>
        </w:rPr>
        <w:tab/>
        <w:t>By order issued November 18, 2010, ALJ Nguyen stayed this proceeding and cancelled the November 19, 2010 hearing due to the Complainant’s filing of the Petition.</w:t>
      </w:r>
    </w:p>
  </w:footnote>
  <w:footnote w:id="4">
    <w:p w:rsidR="00A96827" w:rsidRPr="00A96827" w:rsidRDefault="00A96827">
      <w:pPr>
        <w:pStyle w:val="FootnoteText"/>
        <w:rPr>
          <w:rFonts w:ascii="Times New Roman" w:hAnsi="Times New Roman" w:cs="Times New Roman"/>
          <w:sz w:val="26"/>
          <w:szCs w:val="26"/>
        </w:rPr>
      </w:pPr>
      <w:r>
        <w:rPr>
          <w:rFonts w:ascii="Times New Roman" w:hAnsi="Times New Roman" w:cs="Times New Roman"/>
          <w:sz w:val="26"/>
          <w:szCs w:val="26"/>
        </w:rPr>
        <w:tab/>
      </w:r>
      <w:r w:rsidRPr="00A96827">
        <w:rPr>
          <w:rStyle w:val="FootnoteReference"/>
          <w:rFonts w:ascii="Times New Roman" w:hAnsi="Times New Roman" w:cs="Times New Roman"/>
          <w:sz w:val="26"/>
          <w:szCs w:val="26"/>
        </w:rPr>
        <w:footnoteRef/>
      </w:r>
      <w:r>
        <w:rPr>
          <w:rFonts w:ascii="Times New Roman" w:hAnsi="Times New Roman" w:cs="Times New Roman"/>
          <w:sz w:val="26"/>
          <w:szCs w:val="26"/>
        </w:rPr>
        <w:tab/>
        <w:t>Based upon our review of the record, the ALJ made no such statement.  Instead, the Complainant asserted same in the Formal Complainant filed April 10, 2010.</w:t>
      </w:r>
      <w:r w:rsidRPr="00A96827">
        <w:rPr>
          <w:rFonts w:ascii="Times New Roman" w:hAnsi="Times New Roman" w:cs="Times New Roman"/>
          <w:sz w:val="26"/>
          <w:szCs w:val="26"/>
        </w:rPr>
        <w:t xml:space="preserve"> </w:t>
      </w:r>
    </w:p>
  </w:footnote>
  <w:footnote w:id="5">
    <w:p w:rsidR="008F76B4" w:rsidRPr="008F76B4" w:rsidRDefault="008F76B4">
      <w:pPr>
        <w:pStyle w:val="FootnoteText"/>
        <w:rPr>
          <w:rFonts w:ascii="Times New Roman" w:hAnsi="Times New Roman" w:cs="Times New Roman"/>
          <w:sz w:val="26"/>
          <w:szCs w:val="26"/>
        </w:rPr>
      </w:pPr>
      <w:r>
        <w:rPr>
          <w:rFonts w:ascii="Times New Roman" w:hAnsi="Times New Roman" w:cs="Times New Roman"/>
          <w:sz w:val="26"/>
          <w:szCs w:val="26"/>
        </w:rPr>
        <w:tab/>
      </w:r>
      <w:r w:rsidR="00C84469" w:rsidRPr="00C84469">
        <w:rPr>
          <w:rStyle w:val="FootnoteReference"/>
          <w:rFonts w:ascii="Times New Roman" w:hAnsi="Times New Roman" w:cs="Times New Roman"/>
          <w:sz w:val="26"/>
          <w:szCs w:val="26"/>
        </w:rPr>
        <w:footnoteRef/>
      </w:r>
      <w:r>
        <w:rPr>
          <w:rFonts w:ascii="Times New Roman" w:hAnsi="Times New Roman" w:cs="Times New Roman"/>
          <w:sz w:val="26"/>
          <w:szCs w:val="26"/>
        </w:rPr>
        <w:tab/>
      </w:r>
      <w:proofErr w:type="gramStart"/>
      <w:r>
        <w:rPr>
          <w:rFonts w:ascii="Times New Roman" w:hAnsi="Times New Roman" w:cs="Times New Roman"/>
          <w:sz w:val="26"/>
          <w:szCs w:val="26"/>
        </w:rPr>
        <w:t>Commerce</w:t>
      </w:r>
      <w:r w:rsidR="009D3C59">
        <w:rPr>
          <w:rFonts w:ascii="Times New Roman" w:hAnsi="Times New Roman" w:cs="Times New Roman"/>
          <w:sz w:val="26"/>
          <w:szCs w:val="26"/>
        </w:rPr>
        <w:t xml:space="preserve"> Energy</w:t>
      </w:r>
      <w:r>
        <w:rPr>
          <w:rFonts w:ascii="Times New Roman" w:hAnsi="Times New Roman" w:cs="Times New Roman"/>
          <w:sz w:val="26"/>
          <w:szCs w:val="26"/>
        </w:rPr>
        <w:t xml:space="preserve">’s reliance on </w:t>
      </w:r>
      <w:r w:rsidR="00A54F69">
        <w:rPr>
          <w:rFonts w:ascii="Times New Roman" w:hAnsi="Times New Roman" w:cs="Times New Roman"/>
          <w:sz w:val="26"/>
          <w:szCs w:val="26"/>
        </w:rPr>
        <w:t xml:space="preserve">Section 56.202, </w:t>
      </w:r>
      <w:r>
        <w:rPr>
          <w:rFonts w:ascii="Times New Roman" w:hAnsi="Times New Roman" w:cs="Times New Roman"/>
          <w:sz w:val="26"/>
          <w:szCs w:val="26"/>
        </w:rPr>
        <w:t>52 Pa. Code §56.202</w:t>
      </w:r>
      <w:r w:rsidR="00A54F69">
        <w:rPr>
          <w:rFonts w:ascii="Times New Roman" w:hAnsi="Times New Roman" w:cs="Times New Roman"/>
          <w:sz w:val="26"/>
          <w:szCs w:val="26"/>
        </w:rPr>
        <w:t>, of our Regulations</w:t>
      </w:r>
      <w:r w:rsidR="009D3C59">
        <w:rPr>
          <w:rFonts w:ascii="Times New Roman" w:hAnsi="Times New Roman" w:cs="Times New Roman"/>
          <w:sz w:val="26"/>
          <w:szCs w:val="26"/>
        </w:rPr>
        <w:t xml:space="preserve"> as the basis for a four-year window of time within which contracts must be retained is misplaced.</w:t>
      </w:r>
      <w:proofErr w:type="gramEnd"/>
      <w:r w:rsidR="009D3C59">
        <w:rPr>
          <w:rFonts w:ascii="Times New Roman" w:hAnsi="Times New Roman" w:cs="Times New Roman"/>
          <w:sz w:val="26"/>
          <w:szCs w:val="26"/>
        </w:rPr>
        <w:t xml:space="preserve">  By its explicit language, that </w:t>
      </w:r>
      <w:r w:rsidR="00A54F69">
        <w:rPr>
          <w:rFonts w:ascii="Times New Roman" w:hAnsi="Times New Roman" w:cs="Times New Roman"/>
          <w:sz w:val="26"/>
          <w:szCs w:val="26"/>
        </w:rPr>
        <w:t>R</w:t>
      </w:r>
      <w:r w:rsidR="009D3C59">
        <w:rPr>
          <w:rFonts w:ascii="Times New Roman" w:hAnsi="Times New Roman" w:cs="Times New Roman"/>
          <w:sz w:val="26"/>
          <w:szCs w:val="26"/>
        </w:rPr>
        <w:t>egulation does not govern all records.  Utilities would be well-advised to retain contracts for a</w:t>
      </w:r>
      <w:r w:rsidR="001E7CF2">
        <w:rPr>
          <w:rFonts w:ascii="Times New Roman" w:hAnsi="Times New Roman" w:cs="Times New Roman"/>
          <w:sz w:val="26"/>
          <w:szCs w:val="26"/>
        </w:rPr>
        <w:t xml:space="preserve">n extended </w:t>
      </w:r>
      <w:r w:rsidR="009D3C59">
        <w:rPr>
          <w:rFonts w:ascii="Times New Roman" w:hAnsi="Times New Roman" w:cs="Times New Roman"/>
          <w:sz w:val="26"/>
          <w:szCs w:val="26"/>
        </w:rPr>
        <w:t>period of time</w:t>
      </w:r>
      <w:r w:rsidR="001E7CF2">
        <w:rPr>
          <w:rFonts w:ascii="Times New Roman" w:hAnsi="Times New Roman" w:cs="Times New Roman"/>
          <w:sz w:val="26"/>
          <w:szCs w:val="26"/>
        </w:rPr>
        <w:t xml:space="preserve"> to address circumstances such as these.</w:t>
      </w:r>
    </w:p>
  </w:footnote>
  <w:footnote w:id="6">
    <w:p w:rsidR="00EF3496" w:rsidRPr="00DA2382" w:rsidRDefault="00EF3496">
      <w:pPr>
        <w:pStyle w:val="FootnoteText"/>
        <w:rPr>
          <w:rFonts w:ascii="Times New Roman" w:hAnsi="Times New Roman" w:cs="Times New Roman"/>
          <w:sz w:val="26"/>
          <w:szCs w:val="26"/>
        </w:rPr>
      </w:pPr>
      <w:r>
        <w:rPr>
          <w:rFonts w:ascii="Times New Roman" w:hAnsi="Times New Roman" w:cs="Times New Roman"/>
          <w:sz w:val="26"/>
          <w:szCs w:val="26"/>
        </w:rPr>
        <w:tab/>
      </w:r>
      <w:r w:rsidRPr="00DA2382">
        <w:rPr>
          <w:rStyle w:val="FootnoteReference"/>
          <w:rFonts w:ascii="Times New Roman" w:hAnsi="Times New Roman" w:cs="Times New Roman"/>
          <w:sz w:val="26"/>
          <w:szCs w:val="26"/>
        </w:rPr>
        <w:footnoteRef/>
      </w:r>
      <w:r>
        <w:rPr>
          <w:rFonts w:ascii="Times New Roman" w:hAnsi="Times New Roman" w:cs="Times New Roman"/>
          <w:sz w:val="26"/>
          <w:szCs w:val="26"/>
        </w:rPr>
        <w:tab/>
      </w:r>
      <w:r w:rsidRPr="00DA2382">
        <w:rPr>
          <w:rFonts w:ascii="Times New Roman" w:hAnsi="Times New Roman" w:cs="Times New Roman"/>
          <w:sz w:val="26"/>
          <w:szCs w:val="26"/>
        </w:rPr>
        <w:t>This assertion is in direct contrast to the Complai</w:t>
      </w:r>
      <w:r>
        <w:rPr>
          <w:rFonts w:ascii="Times New Roman" w:hAnsi="Times New Roman" w:cs="Times New Roman"/>
          <w:sz w:val="26"/>
          <w:szCs w:val="26"/>
        </w:rPr>
        <w:t>n</w:t>
      </w:r>
      <w:r w:rsidRPr="00DA2382">
        <w:rPr>
          <w:rFonts w:ascii="Times New Roman" w:hAnsi="Times New Roman" w:cs="Times New Roman"/>
          <w:sz w:val="26"/>
          <w:szCs w:val="26"/>
        </w:rPr>
        <w:t>ant’s acknowledgement of being a customer of ACN/Commerce</w:t>
      </w:r>
      <w:r>
        <w:rPr>
          <w:rFonts w:ascii="Times New Roman" w:hAnsi="Times New Roman" w:cs="Times New Roman"/>
          <w:sz w:val="26"/>
          <w:szCs w:val="26"/>
        </w:rPr>
        <w:t xml:space="preserve"> Energy</w:t>
      </w:r>
      <w:r w:rsidRPr="00DA2382">
        <w:rPr>
          <w:rFonts w:ascii="Times New Roman" w:hAnsi="Times New Roman" w:cs="Times New Roman"/>
          <w:sz w:val="26"/>
          <w:szCs w:val="2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74A33"/>
    <w:multiLevelType w:val="hybridMultilevel"/>
    <w:tmpl w:val="1952CBD8"/>
    <w:lvl w:ilvl="0" w:tplc="0AB071AA">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3925C46"/>
    <w:multiLevelType w:val="hybridMultilevel"/>
    <w:tmpl w:val="DCAA12C0"/>
    <w:lvl w:ilvl="0" w:tplc="DB6C45EC">
      <w:start w:val="3"/>
      <w:numFmt w:val="decimal"/>
      <w:lvlText w:val="(%1)"/>
      <w:lvlJc w:val="left"/>
      <w:pPr>
        <w:tabs>
          <w:tab w:val="num" w:pos="1950"/>
        </w:tabs>
        <w:ind w:left="1950" w:hanging="51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65538"/>
  </w:hdrShapeDefaults>
  <w:footnotePr>
    <w:footnote w:id="-1"/>
    <w:footnote w:id="0"/>
  </w:footnotePr>
  <w:endnotePr>
    <w:endnote w:id="-1"/>
    <w:endnote w:id="0"/>
  </w:endnotePr>
  <w:compat/>
  <w:rsids>
    <w:rsidRoot w:val="00FC251B"/>
    <w:rsid w:val="00003BC1"/>
    <w:rsid w:val="00004CA0"/>
    <w:rsid w:val="000100BF"/>
    <w:rsid w:val="00014330"/>
    <w:rsid w:val="00017974"/>
    <w:rsid w:val="00021D93"/>
    <w:rsid w:val="00024707"/>
    <w:rsid w:val="0003351F"/>
    <w:rsid w:val="00034EF5"/>
    <w:rsid w:val="00055FB1"/>
    <w:rsid w:val="000576C5"/>
    <w:rsid w:val="00063F5E"/>
    <w:rsid w:val="00067B6F"/>
    <w:rsid w:val="000736B0"/>
    <w:rsid w:val="00074B00"/>
    <w:rsid w:val="000925A0"/>
    <w:rsid w:val="00092A98"/>
    <w:rsid w:val="00092DCA"/>
    <w:rsid w:val="00094A57"/>
    <w:rsid w:val="000A388F"/>
    <w:rsid w:val="000A5285"/>
    <w:rsid w:val="000A56D4"/>
    <w:rsid w:val="000B0D9D"/>
    <w:rsid w:val="000B42FE"/>
    <w:rsid w:val="000C0D4F"/>
    <w:rsid w:val="000C3820"/>
    <w:rsid w:val="000D190E"/>
    <w:rsid w:val="000D1E39"/>
    <w:rsid w:val="000D2CBD"/>
    <w:rsid w:val="000D7A47"/>
    <w:rsid w:val="000E2C2A"/>
    <w:rsid w:val="000E40EE"/>
    <w:rsid w:val="000E7816"/>
    <w:rsid w:val="000E7DE9"/>
    <w:rsid w:val="001020CE"/>
    <w:rsid w:val="001024C1"/>
    <w:rsid w:val="001078BF"/>
    <w:rsid w:val="00120E25"/>
    <w:rsid w:val="00126BDA"/>
    <w:rsid w:val="00136592"/>
    <w:rsid w:val="00137FE5"/>
    <w:rsid w:val="00143EC0"/>
    <w:rsid w:val="001545A3"/>
    <w:rsid w:val="00154D29"/>
    <w:rsid w:val="00154F57"/>
    <w:rsid w:val="00161F1F"/>
    <w:rsid w:val="00163B15"/>
    <w:rsid w:val="0016440D"/>
    <w:rsid w:val="001652A7"/>
    <w:rsid w:val="00165F60"/>
    <w:rsid w:val="001742B1"/>
    <w:rsid w:val="00181EEB"/>
    <w:rsid w:val="00183D87"/>
    <w:rsid w:val="00190DED"/>
    <w:rsid w:val="00194B1C"/>
    <w:rsid w:val="001A18AD"/>
    <w:rsid w:val="001A6E71"/>
    <w:rsid w:val="001C11DC"/>
    <w:rsid w:val="001D0899"/>
    <w:rsid w:val="001D503B"/>
    <w:rsid w:val="001E365A"/>
    <w:rsid w:val="001E5ED9"/>
    <w:rsid w:val="001E7943"/>
    <w:rsid w:val="001E7CF2"/>
    <w:rsid w:val="001F250E"/>
    <w:rsid w:val="001F315F"/>
    <w:rsid w:val="001F50A3"/>
    <w:rsid w:val="001F57D5"/>
    <w:rsid w:val="00204777"/>
    <w:rsid w:val="00207532"/>
    <w:rsid w:val="0021132C"/>
    <w:rsid w:val="00211AE4"/>
    <w:rsid w:val="00211F15"/>
    <w:rsid w:val="002166DC"/>
    <w:rsid w:val="00220D0D"/>
    <w:rsid w:val="00224D4F"/>
    <w:rsid w:val="00226012"/>
    <w:rsid w:val="00227AEF"/>
    <w:rsid w:val="00230CD5"/>
    <w:rsid w:val="0023151C"/>
    <w:rsid w:val="0023181F"/>
    <w:rsid w:val="0023384A"/>
    <w:rsid w:val="002401E9"/>
    <w:rsid w:val="0024247E"/>
    <w:rsid w:val="0024535B"/>
    <w:rsid w:val="002540CE"/>
    <w:rsid w:val="00254920"/>
    <w:rsid w:val="00263B37"/>
    <w:rsid w:val="0026551D"/>
    <w:rsid w:val="00272898"/>
    <w:rsid w:val="00276A33"/>
    <w:rsid w:val="00280F1B"/>
    <w:rsid w:val="002813C0"/>
    <w:rsid w:val="00281632"/>
    <w:rsid w:val="00291CD0"/>
    <w:rsid w:val="002A4819"/>
    <w:rsid w:val="002A7524"/>
    <w:rsid w:val="002B1535"/>
    <w:rsid w:val="002D63D7"/>
    <w:rsid w:val="002D7FE9"/>
    <w:rsid w:val="002E1BC5"/>
    <w:rsid w:val="002F0588"/>
    <w:rsid w:val="002F2D7A"/>
    <w:rsid w:val="002F2FB4"/>
    <w:rsid w:val="002F5E41"/>
    <w:rsid w:val="00302043"/>
    <w:rsid w:val="003048F2"/>
    <w:rsid w:val="003105F5"/>
    <w:rsid w:val="00313BA4"/>
    <w:rsid w:val="00315A79"/>
    <w:rsid w:val="00326718"/>
    <w:rsid w:val="00331B48"/>
    <w:rsid w:val="00337E3B"/>
    <w:rsid w:val="00340A5B"/>
    <w:rsid w:val="00340F36"/>
    <w:rsid w:val="00352AAD"/>
    <w:rsid w:val="0035495D"/>
    <w:rsid w:val="0036131A"/>
    <w:rsid w:val="00364DF5"/>
    <w:rsid w:val="003741A0"/>
    <w:rsid w:val="00374A7B"/>
    <w:rsid w:val="00380430"/>
    <w:rsid w:val="00381D61"/>
    <w:rsid w:val="00383C9C"/>
    <w:rsid w:val="00390C5A"/>
    <w:rsid w:val="00396535"/>
    <w:rsid w:val="003A1E43"/>
    <w:rsid w:val="003A4FF5"/>
    <w:rsid w:val="003A5189"/>
    <w:rsid w:val="003B5D2B"/>
    <w:rsid w:val="003C1C30"/>
    <w:rsid w:val="003C56B3"/>
    <w:rsid w:val="003D746F"/>
    <w:rsid w:val="003E411F"/>
    <w:rsid w:val="003F5FC8"/>
    <w:rsid w:val="004010AD"/>
    <w:rsid w:val="0040185E"/>
    <w:rsid w:val="00411BED"/>
    <w:rsid w:val="00426D56"/>
    <w:rsid w:val="004279BE"/>
    <w:rsid w:val="00430A3A"/>
    <w:rsid w:val="0043165A"/>
    <w:rsid w:val="004357FE"/>
    <w:rsid w:val="004403D6"/>
    <w:rsid w:val="00440D7F"/>
    <w:rsid w:val="004437BB"/>
    <w:rsid w:val="00445FAD"/>
    <w:rsid w:val="004576D1"/>
    <w:rsid w:val="004639BE"/>
    <w:rsid w:val="00465948"/>
    <w:rsid w:val="00471963"/>
    <w:rsid w:val="00473F35"/>
    <w:rsid w:val="004826D3"/>
    <w:rsid w:val="00483E18"/>
    <w:rsid w:val="004860A1"/>
    <w:rsid w:val="00487326"/>
    <w:rsid w:val="00494F78"/>
    <w:rsid w:val="00494FBC"/>
    <w:rsid w:val="00495A7D"/>
    <w:rsid w:val="004A3B91"/>
    <w:rsid w:val="004B416E"/>
    <w:rsid w:val="004C0C5C"/>
    <w:rsid w:val="004C381F"/>
    <w:rsid w:val="004D1178"/>
    <w:rsid w:val="004D2655"/>
    <w:rsid w:val="004D46CD"/>
    <w:rsid w:val="004D6EED"/>
    <w:rsid w:val="004E5374"/>
    <w:rsid w:val="004F1537"/>
    <w:rsid w:val="004F7001"/>
    <w:rsid w:val="004F7504"/>
    <w:rsid w:val="004F7C31"/>
    <w:rsid w:val="00504457"/>
    <w:rsid w:val="00510D06"/>
    <w:rsid w:val="00512565"/>
    <w:rsid w:val="00520AF8"/>
    <w:rsid w:val="00521473"/>
    <w:rsid w:val="005226C4"/>
    <w:rsid w:val="0053426E"/>
    <w:rsid w:val="0053697A"/>
    <w:rsid w:val="00545142"/>
    <w:rsid w:val="00571C55"/>
    <w:rsid w:val="0057345C"/>
    <w:rsid w:val="005818FA"/>
    <w:rsid w:val="00593588"/>
    <w:rsid w:val="005A2C68"/>
    <w:rsid w:val="005B0B1D"/>
    <w:rsid w:val="005B25A6"/>
    <w:rsid w:val="005D2B2A"/>
    <w:rsid w:val="005E5B83"/>
    <w:rsid w:val="005E5B98"/>
    <w:rsid w:val="005F5867"/>
    <w:rsid w:val="005F59A3"/>
    <w:rsid w:val="005F59D1"/>
    <w:rsid w:val="006010B7"/>
    <w:rsid w:val="0060594C"/>
    <w:rsid w:val="00610F09"/>
    <w:rsid w:val="006162C8"/>
    <w:rsid w:val="00621262"/>
    <w:rsid w:val="00622E56"/>
    <w:rsid w:val="0062358B"/>
    <w:rsid w:val="00625D49"/>
    <w:rsid w:val="006268BE"/>
    <w:rsid w:val="00633660"/>
    <w:rsid w:val="006346B5"/>
    <w:rsid w:val="006406EA"/>
    <w:rsid w:val="006419DA"/>
    <w:rsid w:val="006431E9"/>
    <w:rsid w:val="006474A1"/>
    <w:rsid w:val="0065618A"/>
    <w:rsid w:val="006626BA"/>
    <w:rsid w:val="00670403"/>
    <w:rsid w:val="00672081"/>
    <w:rsid w:val="006829B9"/>
    <w:rsid w:val="00684353"/>
    <w:rsid w:val="00684BD5"/>
    <w:rsid w:val="00684F9E"/>
    <w:rsid w:val="006879C3"/>
    <w:rsid w:val="00692F0A"/>
    <w:rsid w:val="0069555F"/>
    <w:rsid w:val="00695DF5"/>
    <w:rsid w:val="00696801"/>
    <w:rsid w:val="006A4597"/>
    <w:rsid w:val="006B29D9"/>
    <w:rsid w:val="006C59F1"/>
    <w:rsid w:val="006D2E60"/>
    <w:rsid w:val="006D67D6"/>
    <w:rsid w:val="006D747B"/>
    <w:rsid w:val="006E7071"/>
    <w:rsid w:val="006F1821"/>
    <w:rsid w:val="006F2019"/>
    <w:rsid w:val="006F6264"/>
    <w:rsid w:val="0071210D"/>
    <w:rsid w:val="00712503"/>
    <w:rsid w:val="0071547E"/>
    <w:rsid w:val="007159C4"/>
    <w:rsid w:val="00726B8D"/>
    <w:rsid w:val="00731216"/>
    <w:rsid w:val="00734928"/>
    <w:rsid w:val="00742702"/>
    <w:rsid w:val="00746AF0"/>
    <w:rsid w:val="00751B12"/>
    <w:rsid w:val="00755CF3"/>
    <w:rsid w:val="00763A51"/>
    <w:rsid w:val="00765AE2"/>
    <w:rsid w:val="0077034B"/>
    <w:rsid w:val="00771C8A"/>
    <w:rsid w:val="00772D74"/>
    <w:rsid w:val="00773C71"/>
    <w:rsid w:val="00777E60"/>
    <w:rsid w:val="007928C0"/>
    <w:rsid w:val="007A288E"/>
    <w:rsid w:val="007B0571"/>
    <w:rsid w:val="007B4D6F"/>
    <w:rsid w:val="007C27F2"/>
    <w:rsid w:val="007D3248"/>
    <w:rsid w:val="007D57B3"/>
    <w:rsid w:val="007D78B6"/>
    <w:rsid w:val="007E3007"/>
    <w:rsid w:val="007E43A3"/>
    <w:rsid w:val="007E4AE9"/>
    <w:rsid w:val="007E5334"/>
    <w:rsid w:val="007E5B8D"/>
    <w:rsid w:val="007F5C94"/>
    <w:rsid w:val="007F68DF"/>
    <w:rsid w:val="007F6E0A"/>
    <w:rsid w:val="008009C1"/>
    <w:rsid w:val="0080455C"/>
    <w:rsid w:val="008045B7"/>
    <w:rsid w:val="00806FAF"/>
    <w:rsid w:val="00807015"/>
    <w:rsid w:val="00807735"/>
    <w:rsid w:val="00813C79"/>
    <w:rsid w:val="00814A9E"/>
    <w:rsid w:val="00817B12"/>
    <w:rsid w:val="008247EC"/>
    <w:rsid w:val="00833626"/>
    <w:rsid w:val="008370C7"/>
    <w:rsid w:val="00842267"/>
    <w:rsid w:val="008456CC"/>
    <w:rsid w:val="00846C09"/>
    <w:rsid w:val="0085655B"/>
    <w:rsid w:val="00857410"/>
    <w:rsid w:val="00857AC2"/>
    <w:rsid w:val="00860BD6"/>
    <w:rsid w:val="00861077"/>
    <w:rsid w:val="0086257B"/>
    <w:rsid w:val="008667A0"/>
    <w:rsid w:val="00870390"/>
    <w:rsid w:val="00873E83"/>
    <w:rsid w:val="00876C67"/>
    <w:rsid w:val="0088301D"/>
    <w:rsid w:val="00887347"/>
    <w:rsid w:val="008877E5"/>
    <w:rsid w:val="00894189"/>
    <w:rsid w:val="008A4FCD"/>
    <w:rsid w:val="008A5A2F"/>
    <w:rsid w:val="008A5F2C"/>
    <w:rsid w:val="008B12EF"/>
    <w:rsid w:val="008B4FDA"/>
    <w:rsid w:val="008B6AA3"/>
    <w:rsid w:val="008D3F87"/>
    <w:rsid w:val="008D6D3C"/>
    <w:rsid w:val="008D71FB"/>
    <w:rsid w:val="008E0D24"/>
    <w:rsid w:val="008E1672"/>
    <w:rsid w:val="008E5553"/>
    <w:rsid w:val="008F1405"/>
    <w:rsid w:val="008F3B81"/>
    <w:rsid w:val="008F69EE"/>
    <w:rsid w:val="008F6A5C"/>
    <w:rsid w:val="008F6BC9"/>
    <w:rsid w:val="008F76B4"/>
    <w:rsid w:val="0090171D"/>
    <w:rsid w:val="00901957"/>
    <w:rsid w:val="0093469D"/>
    <w:rsid w:val="00934A91"/>
    <w:rsid w:val="00937AFE"/>
    <w:rsid w:val="00937B6D"/>
    <w:rsid w:val="00944E25"/>
    <w:rsid w:val="009478CF"/>
    <w:rsid w:val="00950F88"/>
    <w:rsid w:val="0095293D"/>
    <w:rsid w:val="009678E5"/>
    <w:rsid w:val="0097681A"/>
    <w:rsid w:val="00987ABC"/>
    <w:rsid w:val="009977A0"/>
    <w:rsid w:val="009A2335"/>
    <w:rsid w:val="009A6295"/>
    <w:rsid w:val="009A6B09"/>
    <w:rsid w:val="009B2BB4"/>
    <w:rsid w:val="009C15FB"/>
    <w:rsid w:val="009C500D"/>
    <w:rsid w:val="009C6284"/>
    <w:rsid w:val="009C74B2"/>
    <w:rsid w:val="009D2174"/>
    <w:rsid w:val="009D3C59"/>
    <w:rsid w:val="009E0ED4"/>
    <w:rsid w:val="009E2FA2"/>
    <w:rsid w:val="009E44E8"/>
    <w:rsid w:val="009E6C37"/>
    <w:rsid w:val="009F398C"/>
    <w:rsid w:val="009F5D1C"/>
    <w:rsid w:val="009F7972"/>
    <w:rsid w:val="00A023AE"/>
    <w:rsid w:val="00A02598"/>
    <w:rsid w:val="00A0399B"/>
    <w:rsid w:val="00A044B5"/>
    <w:rsid w:val="00A061FD"/>
    <w:rsid w:val="00A10B9D"/>
    <w:rsid w:val="00A20383"/>
    <w:rsid w:val="00A27754"/>
    <w:rsid w:val="00A3133F"/>
    <w:rsid w:val="00A3623E"/>
    <w:rsid w:val="00A4598A"/>
    <w:rsid w:val="00A5240C"/>
    <w:rsid w:val="00A53E09"/>
    <w:rsid w:val="00A54F69"/>
    <w:rsid w:val="00A555A6"/>
    <w:rsid w:val="00A56BC1"/>
    <w:rsid w:val="00A578F6"/>
    <w:rsid w:val="00A778FF"/>
    <w:rsid w:val="00A810D3"/>
    <w:rsid w:val="00A83EB7"/>
    <w:rsid w:val="00A8528E"/>
    <w:rsid w:val="00A85620"/>
    <w:rsid w:val="00A92876"/>
    <w:rsid w:val="00A96827"/>
    <w:rsid w:val="00AA7916"/>
    <w:rsid w:val="00AB7073"/>
    <w:rsid w:val="00AC0AD3"/>
    <w:rsid w:val="00AC0C0F"/>
    <w:rsid w:val="00AC232F"/>
    <w:rsid w:val="00AC2E6D"/>
    <w:rsid w:val="00AD151D"/>
    <w:rsid w:val="00AD242B"/>
    <w:rsid w:val="00AE2389"/>
    <w:rsid w:val="00AE2A8C"/>
    <w:rsid w:val="00AF044E"/>
    <w:rsid w:val="00B0074B"/>
    <w:rsid w:val="00B03457"/>
    <w:rsid w:val="00B100B5"/>
    <w:rsid w:val="00B173E0"/>
    <w:rsid w:val="00B20B66"/>
    <w:rsid w:val="00B2104F"/>
    <w:rsid w:val="00B23AB4"/>
    <w:rsid w:val="00B2546C"/>
    <w:rsid w:val="00B254FA"/>
    <w:rsid w:val="00B266CD"/>
    <w:rsid w:val="00B26709"/>
    <w:rsid w:val="00B27F4D"/>
    <w:rsid w:val="00B33D18"/>
    <w:rsid w:val="00B47E3F"/>
    <w:rsid w:val="00B556CE"/>
    <w:rsid w:val="00B57133"/>
    <w:rsid w:val="00B6041E"/>
    <w:rsid w:val="00B724FF"/>
    <w:rsid w:val="00B7356D"/>
    <w:rsid w:val="00B765EE"/>
    <w:rsid w:val="00B82739"/>
    <w:rsid w:val="00B83BDB"/>
    <w:rsid w:val="00B86CD0"/>
    <w:rsid w:val="00B94C56"/>
    <w:rsid w:val="00B95D92"/>
    <w:rsid w:val="00B97627"/>
    <w:rsid w:val="00BA4882"/>
    <w:rsid w:val="00BB6372"/>
    <w:rsid w:val="00BC0679"/>
    <w:rsid w:val="00BC09A9"/>
    <w:rsid w:val="00BD4D86"/>
    <w:rsid w:val="00BD6942"/>
    <w:rsid w:val="00BE13FA"/>
    <w:rsid w:val="00BE3860"/>
    <w:rsid w:val="00BE3930"/>
    <w:rsid w:val="00BE5A99"/>
    <w:rsid w:val="00BF1B29"/>
    <w:rsid w:val="00BF53F2"/>
    <w:rsid w:val="00BF5D63"/>
    <w:rsid w:val="00C03B9C"/>
    <w:rsid w:val="00C04095"/>
    <w:rsid w:val="00C055B4"/>
    <w:rsid w:val="00C10B48"/>
    <w:rsid w:val="00C14E8A"/>
    <w:rsid w:val="00C16C73"/>
    <w:rsid w:val="00C21D33"/>
    <w:rsid w:val="00C266C7"/>
    <w:rsid w:val="00C3358F"/>
    <w:rsid w:val="00C37595"/>
    <w:rsid w:val="00C41B3A"/>
    <w:rsid w:val="00C43E3D"/>
    <w:rsid w:val="00C45954"/>
    <w:rsid w:val="00C50D0D"/>
    <w:rsid w:val="00C519D9"/>
    <w:rsid w:val="00C54812"/>
    <w:rsid w:val="00C55001"/>
    <w:rsid w:val="00C60DEB"/>
    <w:rsid w:val="00C70150"/>
    <w:rsid w:val="00C714A6"/>
    <w:rsid w:val="00C74D9E"/>
    <w:rsid w:val="00C84469"/>
    <w:rsid w:val="00C85F09"/>
    <w:rsid w:val="00CA6ACE"/>
    <w:rsid w:val="00CB2047"/>
    <w:rsid w:val="00CB315B"/>
    <w:rsid w:val="00CB7B36"/>
    <w:rsid w:val="00CC34DB"/>
    <w:rsid w:val="00CD3904"/>
    <w:rsid w:val="00CE3AF2"/>
    <w:rsid w:val="00CE713A"/>
    <w:rsid w:val="00CF35F0"/>
    <w:rsid w:val="00CF6850"/>
    <w:rsid w:val="00D052BA"/>
    <w:rsid w:val="00D0766D"/>
    <w:rsid w:val="00D1653A"/>
    <w:rsid w:val="00D16C92"/>
    <w:rsid w:val="00D22298"/>
    <w:rsid w:val="00D2446F"/>
    <w:rsid w:val="00D27691"/>
    <w:rsid w:val="00D3183B"/>
    <w:rsid w:val="00D56C9B"/>
    <w:rsid w:val="00D65387"/>
    <w:rsid w:val="00D7164F"/>
    <w:rsid w:val="00D72F4C"/>
    <w:rsid w:val="00D74D09"/>
    <w:rsid w:val="00D83C37"/>
    <w:rsid w:val="00D90F80"/>
    <w:rsid w:val="00D9537C"/>
    <w:rsid w:val="00D96A5F"/>
    <w:rsid w:val="00DA2382"/>
    <w:rsid w:val="00DA7A09"/>
    <w:rsid w:val="00DB0F0C"/>
    <w:rsid w:val="00DC1437"/>
    <w:rsid w:val="00DC1AF1"/>
    <w:rsid w:val="00DC320D"/>
    <w:rsid w:val="00DC386F"/>
    <w:rsid w:val="00DC451A"/>
    <w:rsid w:val="00DC4836"/>
    <w:rsid w:val="00DD1052"/>
    <w:rsid w:val="00DD73C8"/>
    <w:rsid w:val="00DE1124"/>
    <w:rsid w:val="00DE2A76"/>
    <w:rsid w:val="00DE2AD7"/>
    <w:rsid w:val="00DE648F"/>
    <w:rsid w:val="00DF2AFC"/>
    <w:rsid w:val="00E00D7A"/>
    <w:rsid w:val="00E0785E"/>
    <w:rsid w:val="00E14E96"/>
    <w:rsid w:val="00E159E3"/>
    <w:rsid w:val="00E16011"/>
    <w:rsid w:val="00E30E2C"/>
    <w:rsid w:val="00E32597"/>
    <w:rsid w:val="00E33585"/>
    <w:rsid w:val="00E40E3F"/>
    <w:rsid w:val="00E43453"/>
    <w:rsid w:val="00E439E8"/>
    <w:rsid w:val="00E451C5"/>
    <w:rsid w:val="00E46EC6"/>
    <w:rsid w:val="00E5141D"/>
    <w:rsid w:val="00E5179B"/>
    <w:rsid w:val="00E52EEA"/>
    <w:rsid w:val="00E57450"/>
    <w:rsid w:val="00E7467B"/>
    <w:rsid w:val="00E76841"/>
    <w:rsid w:val="00EA2A10"/>
    <w:rsid w:val="00EB1386"/>
    <w:rsid w:val="00EB15E3"/>
    <w:rsid w:val="00EB70BE"/>
    <w:rsid w:val="00EB72EC"/>
    <w:rsid w:val="00EC0403"/>
    <w:rsid w:val="00EC1574"/>
    <w:rsid w:val="00EE2CD4"/>
    <w:rsid w:val="00EE3F18"/>
    <w:rsid w:val="00EF2D76"/>
    <w:rsid w:val="00EF315D"/>
    <w:rsid w:val="00EF3496"/>
    <w:rsid w:val="00F0036D"/>
    <w:rsid w:val="00F003DD"/>
    <w:rsid w:val="00F116C7"/>
    <w:rsid w:val="00F2755B"/>
    <w:rsid w:val="00F3523A"/>
    <w:rsid w:val="00F35579"/>
    <w:rsid w:val="00F35795"/>
    <w:rsid w:val="00F46153"/>
    <w:rsid w:val="00F50D58"/>
    <w:rsid w:val="00F50EC6"/>
    <w:rsid w:val="00F56F35"/>
    <w:rsid w:val="00F61653"/>
    <w:rsid w:val="00F753AA"/>
    <w:rsid w:val="00F77813"/>
    <w:rsid w:val="00F84357"/>
    <w:rsid w:val="00F939AA"/>
    <w:rsid w:val="00FA2C29"/>
    <w:rsid w:val="00FA6FA3"/>
    <w:rsid w:val="00FB03FE"/>
    <w:rsid w:val="00FC1129"/>
    <w:rsid w:val="00FC251B"/>
    <w:rsid w:val="00FC3096"/>
    <w:rsid w:val="00FD57B6"/>
    <w:rsid w:val="00FE00C4"/>
    <w:rsid w:val="00FE1E58"/>
    <w:rsid w:val="00FF12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B12"/>
  </w:style>
  <w:style w:type="paragraph" w:styleId="Heading2">
    <w:name w:val="heading 2"/>
    <w:basedOn w:val="Normal"/>
    <w:next w:val="Normal"/>
    <w:link w:val="Heading2Char"/>
    <w:qFormat/>
    <w:rsid w:val="00FC1129"/>
    <w:pPr>
      <w:keepNext/>
      <w:widowControl w:val="0"/>
      <w:autoSpaceDE w:val="0"/>
      <w:autoSpaceDN w:val="0"/>
      <w:spacing w:after="0" w:line="360" w:lineRule="auto"/>
      <w:ind w:left="720"/>
      <w:outlineLvl w:val="1"/>
    </w:pPr>
    <w:rPr>
      <w:rFonts w:ascii="Times New Roman" w:eastAsia="Times New Roman" w:hAnsi="Times New Roman" w:cs="Times New Roman"/>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6B29D9"/>
    <w:pPr>
      <w:spacing w:after="0" w:line="240" w:lineRule="auto"/>
    </w:pPr>
    <w:rPr>
      <w:sz w:val="20"/>
      <w:szCs w:val="20"/>
    </w:rPr>
  </w:style>
  <w:style w:type="character" w:customStyle="1" w:styleId="FootnoteTextChar">
    <w:name w:val="Footnote Text Char"/>
    <w:basedOn w:val="DefaultParagraphFont"/>
    <w:link w:val="FootnoteText"/>
    <w:semiHidden/>
    <w:rsid w:val="006B29D9"/>
    <w:rPr>
      <w:sz w:val="20"/>
      <w:szCs w:val="20"/>
    </w:rPr>
  </w:style>
  <w:style w:type="character" w:styleId="FootnoteReference">
    <w:name w:val="footnote reference"/>
    <w:basedOn w:val="DefaultParagraphFont"/>
    <w:semiHidden/>
    <w:unhideWhenUsed/>
    <w:rsid w:val="006B29D9"/>
    <w:rPr>
      <w:vertAlign w:val="superscript"/>
    </w:rPr>
  </w:style>
  <w:style w:type="character" w:styleId="Hyperlink">
    <w:name w:val="Hyperlink"/>
    <w:basedOn w:val="DefaultParagraphFont"/>
    <w:uiPriority w:val="99"/>
    <w:rsid w:val="00034EF5"/>
    <w:rPr>
      <w:color w:val="0000FF"/>
      <w:u w:val="single"/>
    </w:rPr>
  </w:style>
  <w:style w:type="character" w:styleId="Emphasis">
    <w:name w:val="Emphasis"/>
    <w:basedOn w:val="DefaultParagraphFont"/>
    <w:qFormat/>
    <w:rsid w:val="00034EF5"/>
    <w:rPr>
      <w:i/>
      <w:iCs/>
    </w:rPr>
  </w:style>
  <w:style w:type="paragraph" w:styleId="ListParagraph">
    <w:name w:val="List Paragraph"/>
    <w:basedOn w:val="Normal"/>
    <w:uiPriority w:val="34"/>
    <w:qFormat/>
    <w:rsid w:val="00695DF5"/>
    <w:pPr>
      <w:ind w:left="720"/>
      <w:contextualSpacing/>
    </w:pPr>
  </w:style>
  <w:style w:type="paragraph" w:styleId="Header">
    <w:name w:val="header"/>
    <w:basedOn w:val="Normal"/>
    <w:link w:val="HeaderChar"/>
    <w:uiPriority w:val="99"/>
    <w:semiHidden/>
    <w:unhideWhenUsed/>
    <w:rsid w:val="001D08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0899"/>
  </w:style>
  <w:style w:type="paragraph" w:styleId="Footer">
    <w:name w:val="footer"/>
    <w:basedOn w:val="Normal"/>
    <w:link w:val="FooterChar"/>
    <w:uiPriority w:val="99"/>
    <w:unhideWhenUsed/>
    <w:rsid w:val="001D0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899"/>
  </w:style>
  <w:style w:type="paragraph" w:styleId="BalloonText">
    <w:name w:val="Balloon Text"/>
    <w:basedOn w:val="Normal"/>
    <w:link w:val="BalloonTextChar"/>
    <w:uiPriority w:val="99"/>
    <w:semiHidden/>
    <w:unhideWhenUsed/>
    <w:rsid w:val="0038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C9C"/>
    <w:rPr>
      <w:rFonts w:ascii="Tahoma" w:hAnsi="Tahoma" w:cs="Tahoma"/>
      <w:sz w:val="16"/>
      <w:szCs w:val="16"/>
    </w:rPr>
  </w:style>
  <w:style w:type="table" w:styleId="TableGrid">
    <w:name w:val="Table Grid"/>
    <w:basedOn w:val="TableNormal"/>
    <w:uiPriority w:val="59"/>
    <w:rsid w:val="003B5D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FC1129"/>
    <w:rPr>
      <w:rFonts w:ascii="Times New Roman" w:eastAsia="Times New Roman" w:hAnsi="Times New Roman" w:cs="Times New Roman"/>
      <w:bCs/>
      <w:sz w:val="26"/>
      <w:szCs w:val="26"/>
    </w:rPr>
  </w:style>
  <w:style w:type="character" w:customStyle="1" w:styleId="term1">
    <w:name w:val="term1"/>
    <w:basedOn w:val="DefaultParagraphFont"/>
    <w:rsid w:val="007E300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220BC-5A0A-440D-A121-69A95038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13</Pages>
  <Words>2995</Words>
  <Characters>17077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Opinion and Order</vt:lpstr>
    </vt:vector>
  </TitlesOfParts>
  <Company>PA Public Utility Commission</Company>
  <LinksUpToDate>false</LinksUpToDate>
  <CharactersWithSpaces>20032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 and Order</dc:title>
  <dc:subject>Berkery v PECO</dc:subject>
  <dc:creator>T Maher</dc:creator>
  <cp:keywords/>
  <dc:description/>
  <cp:lastModifiedBy>joyce marie farner</cp:lastModifiedBy>
  <cp:revision>6</cp:revision>
  <cp:lastPrinted>2011-08-26T13:38:00Z</cp:lastPrinted>
  <dcterms:created xsi:type="dcterms:W3CDTF">2011-08-09T18:04:00Z</dcterms:created>
  <dcterms:modified xsi:type="dcterms:W3CDTF">2011-08-26T13:38:00Z</dcterms:modified>
</cp:coreProperties>
</file>