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642BFB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642BFB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5A2594" w:rsidRPr="004B1CE0" w:rsidRDefault="005A2594" w:rsidP="005A2594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Carlena</w:t>
      </w:r>
      <w:proofErr w:type="spellEnd"/>
      <w:r>
        <w:rPr>
          <w:rFonts w:ascii="Times New Roman" w:hAnsi="Times New Roman"/>
        </w:rPr>
        <w:t xml:space="preserve"> Edwards</w:t>
      </w:r>
      <w:r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  <w:t>:</w:t>
      </w:r>
      <w:r w:rsidRPr="004B1CE0">
        <w:rPr>
          <w:rFonts w:ascii="Times New Roman" w:hAnsi="Times New Roman"/>
        </w:rPr>
        <w:tab/>
      </w:r>
    </w:p>
    <w:p w:rsidR="005A2594" w:rsidRPr="004B1CE0" w:rsidRDefault="005A2594" w:rsidP="005A2594">
      <w:pPr>
        <w:jc w:val="both"/>
        <w:rPr>
          <w:rFonts w:ascii="Times New Roman" w:hAnsi="Times New Roman"/>
        </w:rPr>
      </w:pP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  <w:t>:</w:t>
      </w:r>
      <w:r w:rsidRPr="004B1CE0">
        <w:rPr>
          <w:rFonts w:ascii="Times New Roman" w:hAnsi="Times New Roman"/>
        </w:rPr>
        <w:tab/>
      </w:r>
    </w:p>
    <w:p w:rsidR="005A2594" w:rsidRPr="004B1CE0" w:rsidRDefault="005A2594" w:rsidP="005A2594">
      <w:pPr>
        <w:jc w:val="both"/>
        <w:rPr>
          <w:rFonts w:ascii="Times New Roman" w:hAnsi="Times New Roman"/>
        </w:rPr>
      </w:pPr>
      <w:r w:rsidRPr="004B1CE0">
        <w:rPr>
          <w:rFonts w:ascii="Times New Roman" w:hAnsi="Times New Roman"/>
        </w:rPr>
        <w:tab/>
        <w:t>v.</w:t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F-2010-2164449</w:t>
      </w:r>
    </w:p>
    <w:p w:rsidR="005A2594" w:rsidRPr="004B1CE0" w:rsidRDefault="005A2594" w:rsidP="005A2594">
      <w:pPr>
        <w:jc w:val="both"/>
        <w:rPr>
          <w:rFonts w:ascii="Times New Roman" w:hAnsi="Times New Roman"/>
        </w:rPr>
      </w:pP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  <w:t>:</w:t>
      </w:r>
    </w:p>
    <w:p w:rsidR="005A2594" w:rsidRPr="004B1CE0" w:rsidRDefault="005A2594" w:rsidP="005A25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Duquesne Light</w:t>
      </w:r>
      <w:r w:rsidRPr="004B1CE0">
        <w:rPr>
          <w:rFonts w:ascii="Times New Roman" w:hAnsi="Times New Roman"/>
        </w:rPr>
        <w:t xml:space="preserve"> Company</w:t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  <w:t>:</w:t>
      </w:r>
    </w:p>
    <w:p w:rsidR="007A09A3" w:rsidRPr="003E3563" w:rsidRDefault="007A09A3" w:rsidP="007A09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CC0967">
        <w:rPr>
          <w:rFonts w:ascii="Times New Roman" w:hAnsi="Times New Roman"/>
          <w:spacing w:val="-3"/>
          <w:szCs w:val="24"/>
        </w:rPr>
        <w:t>Mark A. Hoyer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C76729">
        <w:rPr>
          <w:rFonts w:ascii="Times New Roman" w:hAnsi="Times New Roman"/>
          <w:spacing w:val="-3"/>
          <w:szCs w:val="24"/>
        </w:rPr>
        <w:t>July 2</w:t>
      </w:r>
      <w:r w:rsidR="00CC0967">
        <w:rPr>
          <w:rFonts w:ascii="Times New Roman" w:hAnsi="Times New Roman"/>
          <w:spacing w:val="-3"/>
          <w:szCs w:val="24"/>
        </w:rPr>
        <w:t>5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C0967" w:rsidRPr="00CC0967" w:rsidRDefault="00CC0967" w:rsidP="00CC0967">
      <w:pPr>
        <w:pStyle w:val="BodyText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Pr="00CC0967">
        <w:rPr>
          <w:rFonts w:ascii="Times New Roman" w:hAnsi="Times New Roman"/>
          <w:szCs w:val="24"/>
        </w:rPr>
        <w:t xml:space="preserve"> 1.</w:t>
      </w:r>
      <w:r w:rsidRPr="00CC0967">
        <w:rPr>
          <w:rFonts w:ascii="Times New Roman" w:hAnsi="Times New Roman"/>
          <w:szCs w:val="24"/>
        </w:rPr>
        <w:tab/>
        <w:t xml:space="preserve">That Respondent Duquesne Light Company’s oral motion to dismiss the formal complaint filed by </w:t>
      </w:r>
      <w:proofErr w:type="spellStart"/>
      <w:r w:rsidRPr="00CC0967">
        <w:rPr>
          <w:rFonts w:ascii="Times New Roman" w:hAnsi="Times New Roman"/>
          <w:szCs w:val="24"/>
        </w:rPr>
        <w:t>Carlena</w:t>
      </w:r>
      <w:proofErr w:type="spellEnd"/>
      <w:r w:rsidRPr="00CC0967">
        <w:rPr>
          <w:rFonts w:ascii="Times New Roman" w:hAnsi="Times New Roman"/>
          <w:szCs w:val="24"/>
        </w:rPr>
        <w:t xml:space="preserve"> Edwards at Docket No. F-2010-2164449</w:t>
      </w:r>
      <w:r w:rsidRPr="00CC0967">
        <w:rPr>
          <w:rFonts w:ascii="Times New Roman" w:hAnsi="Times New Roman"/>
        </w:rPr>
        <w:t xml:space="preserve"> </w:t>
      </w:r>
      <w:r w:rsidRPr="00CC0967">
        <w:rPr>
          <w:rFonts w:ascii="Times New Roman" w:hAnsi="Times New Roman"/>
          <w:szCs w:val="24"/>
        </w:rPr>
        <w:t xml:space="preserve">is granted.  </w:t>
      </w:r>
    </w:p>
    <w:p w:rsidR="00CC0967" w:rsidRPr="00CC0967" w:rsidRDefault="00CC0967" w:rsidP="00CC0967">
      <w:pPr>
        <w:pStyle w:val="BodyText"/>
        <w:ind w:firstLine="720"/>
        <w:jc w:val="both"/>
        <w:rPr>
          <w:rFonts w:ascii="Times New Roman" w:hAnsi="Times New Roman"/>
          <w:szCs w:val="24"/>
        </w:rPr>
      </w:pPr>
    </w:p>
    <w:p w:rsidR="00CC0967" w:rsidRPr="00CC0967" w:rsidRDefault="00CC0967" w:rsidP="00CC0967">
      <w:pPr>
        <w:pStyle w:val="BodyText"/>
        <w:ind w:firstLine="720"/>
        <w:jc w:val="both"/>
        <w:rPr>
          <w:rFonts w:ascii="Times New Roman" w:hAnsi="Times New Roman"/>
          <w:szCs w:val="24"/>
        </w:rPr>
      </w:pPr>
      <w:r w:rsidRPr="00CC0967">
        <w:rPr>
          <w:rFonts w:ascii="Times New Roman" w:hAnsi="Times New Roman"/>
          <w:szCs w:val="24"/>
        </w:rPr>
        <w:tab/>
        <w:t>2.</w:t>
      </w:r>
      <w:r w:rsidRPr="00CC0967">
        <w:rPr>
          <w:rFonts w:ascii="Times New Roman" w:hAnsi="Times New Roman"/>
          <w:szCs w:val="24"/>
        </w:rPr>
        <w:tab/>
        <w:t xml:space="preserve">That the complaint of </w:t>
      </w:r>
      <w:proofErr w:type="spellStart"/>
      <w:r w:rsidRPr="00CC0967">
        <w:rPr>
          <w:rFonts w:ascii="Times New Roman" w:hAnsi="Times New Roman"/>
          <w:szCs w:val="24"/>
        </w:rPr>
        <w:t>Carlena</w:t>
      </w:r>
      <w:proofErr w:type="spellEnd"/>
      <w:r w:rsidRPr="00CC0967">
        <w:rPr>
          <w:rFonts w:ascii="Times New Roman" w:hAnsi="Times New Roman"/>
          <w:szCs w:val="24"/>
        </w:rPr>
        <w:t xml:space="preserve"> Edwards against Duquesne Light Company at Docket No. F-2010-2164449 is dismissed.</w:t>
      </w:r>
    </w:p>
    <w:p w:rsidR="00CC0967" w:rsidRPr="00CC0967" w:rsidRDefault="00CC0967" w:rsidP="00CC0967">
      <w:pPr>
        <w:pStyle w:val="BodyText"/>
        <w:ind w:firstLine="720"/>
        <w:jc w:val="both"/>
        <w:rPr>
          <w:rFonts w:ascii="Times New Roman" w:hAnsi="Times New Roman"/>
          <w:szCs w:val="24"/>
        </w:rPr>
      </w:pPr>
    </w:p>
    <w:p w:rsidR="00C76729" w:rsidRPr="00CC0967" w:rsidRDefault="00CC0967" w:rsidP="00CC096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C0967">
        <w:rPr>
          <w:rFonts w:ascii="Times New Roman" w:hAnsi="Times New Roman"/>
          <w:szCs w:val="24"/>
        </w:rPr>
        <w:tab/>
        <w:t>3.</w:t>
      </w:r>
      <w:r w:rsidRPr="00CC0967">
        <w:rPr>
          <w:rFonts w:ascii="Times New Roman" w:hAnsi="Times New Roman"/>
          <w:szCs w:val="24"/>
        </w:rPr>
        <w:tab/>
        <w:t xml:space="preserve">That this proceeding at Docket No. F-2010-2164449 </w:t>
      </w:r>
      <w:proofErr w:type="gramStart"/>
      <w:r w:rsidRPr="00CC0967">
        <w:rPr>
          <w:rFonts w:ascii="Times New Roman" w:hAnsi="Times New Roman"/>
          <w:szCs w:val="24"/>
        </w:rPr>
        <w:t>be</w:t>
      </w:r>
      <w:proofErr w:type="gramEnd"/>
      <w:r w:rsidRPr="00CC0967">
        <w:rPr>
          <w:rFonts w:ascii="Times New Roman" w:hAnsi="Times New Roman"/>
          <w:szCs w:val="24"/>
        </w:rPr>
        <w:t xml:space="preserve"> marked closed.</w:t>
      </w:r>
    </w:p>
    <w:p w:rsidR="00036B59" w:rsidRDefault="00036B59" w:rsidP="008B5A9E">
      <w:pPr>
        <w:jc w:val="both"/>
        <w:rPr>
          <w:rFonts w:ascii="Times New Roman" w:hAnsi="Times New Roman"/>
          <w:szCs w:val="24"/>
        </w:rPr>
      </w:pPr>
    </w:p>
    <w:p w:rsidR="00CC0967" w:rsidRPr="001252FD" w:rsidRDefault="00CC0967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1300D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2962910</wp:posOffset>
            </wp:positionH>
            <wp:positionV relativeFrom="paragraph">
              <wp:posOffset>36830</wp:posOffset>
            </wp:positionV>
            <wp:extent cx="2201545" cy="833755"/>
            <wp:effectExtent l="19050" t="0" r="8255" b="0"/>
            <wp:wrapNone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1300DB">
        <w:rPr>
          <w:rFonts w:ascii="Times New Roman" w:hAnsi="Times New Roman"/>
          <w:spacing w:val="-3"/>
          <w:szCs w:val="24"/>
        </w:rPr>
        <w:t xml:space="preserve"> September 2,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B7E" w:rsidRDefault="00741B7E">
      <w:pPr>
        <w:spacing w:line="20" w:lineRule="exact"/>
      </w:pPr>
    </w:p>
  </w:endnote>
  <w:endnote w:type="continuationSeparator" w:id="0">
    <w:p w:rsidR="00741B7E" w:rsidRDefault="00741B7E">
      <w:r>
        <w:t xml:space="preserve"> </w:t>
      </w:r>
    </w:p>
  </w:endnote>
  <w:endnote w:type="continuationNotice" w:id="1">
    <w:p w:rsidR="00741B7E" w:rsidRDefault="00741B7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B7E" w:rsidRDefault="00741B7E">
      <w:r>
        <w:separator/>
      </w:r>
    </w:p>
  </w:footnote>
  <w:footnote w:type="continuationSeparator" w:id="0">
    <w:p w:rsidR="00741B7E" w:rsidRDefault="00741B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5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0"/>
  </w:num>
  <w:num w:numId="5">
    <w:abstractNumId w:val="12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30600"/>
    <w:rsid w:val="000331FC"/>
    <w:rsid w:val="00036B59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485C"/>
    <w:rsid w:val="000F7D77"/>
    <w:rsid w:val="00102A0C"/>
    <w:rsid w:val="001127F6"/>
    <w:rsid w:val="001210BD"/>
    <w:rsid w:val="001252FD"/>
    <w:rsid w:val="001300DB"/>
    <w:rsid w:val="00141506"/>
    <w:rsid w:val="00170C38"/>
    <w:rsid w:val="00173318"/>
    <w:rsid w:val="00180A5F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462E8"/>
    <w:rsid w:val="00254716"/>
    <w:rsid w:val="00280075"/>
    <w:rsid w:val="0028314C"/>
    <w:rsid w:val="00284F97"/>
    <w:rsid w:val="00297155"/>
    <w:rsid w:val="002B010D"/>
    <w:rsid w:val="002B5044"/>
    <w:rsid w:val="002C4558"/>
    <w:rsid w:val="002D2172"/>
    <w:rsid w:val="002D5898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07D6"/>
    <w:rsid w:val="00391AAA"/>
    <w:rsid w:val="003A2999"/>
    <w:rsid w:val="003A3041"/>
    <w:rsid w:val="003A3CE7"/>
    <w:rsid w:val="003B2BD6"/>
    <w:rsid w:val="003C0170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5DDF"/>
    <w:rsid w:val="00506DEC"/>
    <w:rsid w:val="00511570"/>
    <w:rsid w:val="005121FD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0FBC"/>
    <w:rsid w:val="005A2594"/>
    <w:rsid w:val="005A2E26"/>
    <w:rsid w:val="005A6A2C"/>
    <w:rsid w:val="005A6F60"/>
    <w:rsid w:val="005B35B4"/>
    <w:rsid w:val="005B648B"/>
    <w:rsid w:val="005B6B78"/>
    <w:rsid w:val="005C2B1E"/>
    <w:rsid w:val="005C2C29"/>
    <w:rsid w:val="005D25C3"/>
    <w:rsid w:val="005D29C7"/>
    <w:rsid w:val="005D3EF1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2BFB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1B7E"/>
    <w:rsid w:val="0074266C"/>
    <w:rsid w:val="0074341E"/>
    <w:rsid w:val="00743648"/>
    <w:rsid w:val="00762518"/>
    <w:rsid w:val="00764075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44DDC"/>
    <w:rsid w:val="00954A7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F5A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27F1"/>
    <w:rsid w:val="00B26F88"/>
    <w:rsid w:val="00B326FD"/>
    <w:rsid w:val="00B333D0"/>
    <w:rsid w:val="00B34014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76729"/>
    <w:rsid w:val="00C83E87"/>
    <w:rsid w:val="00C85542"/>
    <w:rsid w:val="00C8604F"/>
    <w:rsid w:val="00C86908"/>
    <w:rsid w:val="00C94A2D"/>
    <w:rsid w:val="00C97F63"/>
    <w:rsid w:val="00CA3E24"/>
    <w:rsid w:val="00CA5833"/>
    <w:rsid w:val="00CB2D7F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E1F65"/>
    <w:rsid w:val="00EF58B1"/>
    <w:rsid w:val="00F009EB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30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821B3-6001-41AB-AEDE-DADDF057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2011-09-02T14:32:00Z</cp:lastPrinted>
  <dcterms:created xsi:type="dcterms:W3CDTF">2011-09-02T14:15:00Z</dcterms:created>
  <dcterms:modified xsi:type="dcterms:W3CDTF">2011-09-02T14:32:00Z</dcterms:modified>
</cp:coreProperties>
</file>