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DB115E">
        <w:rPr>
          <w:rFonts w:ascii="Times New Roman" w:hAnsi="Times New Roman"/>
          <w:sz w:val="26"/>
        </w:rPr>
        <w:t>September 22</w:t>
      </w:r>
      <w:r w:rsidR="00DF0D51">
        <w:rPr>
          <w:rFonts w:ascii="Times New Roman" w:hAnsi="Times New Roman"/>
          <w:sz w:val="26"/>
        </w:rPr>
        <w:t xml:space="preserve">, </w:t>
      </w:r>
      <w:r w:rsidR="00556743">
        <w:rPr>
          <w:rFonts w:ascii="Times New Roman" w:hAnsi="Times New Roman"/>
          <w:sz w:val="26"/>
        </w:rPr>
        <w:t>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B85263">
      <w:pPr>
        <w:tabs>
          <w:tab w:val="left" w:pos="-720"/>
        </w:tabs>
        <w:suppressAutoHyphens/>
        <w:rPr>
          <w:rFonts w:ascii="Times New Roman" w:hAnsi="Times New Roman"/>
          <w:sz w:val="26"/>
        </w:rPr>
      </w:pPr>
      <w:r>
        <w:rPr>
          <w:rFonts w:ascii="Times New Roman" w:hAnsi="Times New Roman"/>
          <w:sz w:val="26"/>
        </w:rPr>
        <w:t>Barbara Gallagher</w:t>
      </w:r>
      <w:r w:rsidR="00F15E01">
        <w:rPr>
          <w:rFonts w:ascii="Times New Roman" w:hAnsi="Times New Roman"/>
          <w:sz w:val="26"/>
        </w:rPr>
        <w:t xml:space="preserve"> </w:t>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B012A2">
        <w:rPr>
          <w:rFonts w:ascii="Times New Roman" w:hAnsi="Times New Roman"/>
          <w:sz w:val="26"/>
        </w:rPr>
        <w:t xml:space="preserve">     </w:t>
      </w:r>
      <w:r w:rsidR="00E9414F">
        <w:rPr>
          <w:rFonts w:ascii="Times New Roman" w:hAnsi="Times New Roman"/>
          <w:sz w:val="26"/>
        </w:rPr>
        <w:t>C-201</w:t>
      </w:r>
      <w:r>
        <w:rPr>
          <w:rFonts w:ascii="Times New Roman" w:hAnsi="Times New Roman"/>
          <w:sz w:val="26"/>
        </w:rPr>
        <w:t>0-2201568</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B85263">
      <w:pPr>
        <w:tabs>
          <w:tab w:val="left" w:pos="-720"/>
        </w:tabs>
        <w:suppressAutoHyphens/>
        <w:rPr>
          <w:rFonts w:ascii="Times New Roman" w:hAnsi="Times New Roman"/>
          <w:sz w:val="26"/>
        </w:rPr>
      </w:pPr>
      <w:r>
        <w:rPr>
          <w:rFonts w:ascii="Times New Roman" w:hAnsi="Times New Roman"/>
          <w:sz w:val="26"/>
        </w:rPr>
        <w:t>PECO Energy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B01525" w:rsidRDefault="006F5428" w:rsidP="00B01525">
      <w:pPr>
        <w:tabs>
          <w:tab w:val="left" w:pos="-720"/>
        </w:tabs>
        <w:suppressAutoHyphens/>
        <w:spacing w:line="360" w:lineRule="auto"/>
        <w:ind w:firstLine="1440"/>
        <w:rPr>
          <w:rFonts w:ascii="Times New Roman" w:hAnsi="Times New Roman"/>
          <w:sz w:val="26"/>
        </w:rPr>
      </w:pPr>
      <w:r>
        <w:rPr>
          <w:rFonts w:ascii="Times New Roman" w:hAnsi="Times New Roman"/>
          <w:sz w:val="26"/>
        </w:rPr>
        <w:t>Before the Commission for con</w:t>
      </w:r>
      <w:r w:rsidR="00E87C92">
        <w:rPr>
          <w:rFonts w:ascii="Times New Roman" w:hAnsi="Times New Roman"/>
          <w:sz w:val="26"/>
        </w:rPr>
        <w:t>sideration and disposition are</w:t>
      </w:r>
      <w:r w:rsidR="00B04DC0">
        <w:rPr>
          <w:rFonts w:ascii="Times New Roman" w:hAnsi="Times New Roman"/>
          <w:sz w:val="26"/>
        </w:rPr>
        <w:t>:  (1)</w:t>
      </w:r>
      <w:r w:rsidR="00485A7E">
        <w:rPr>
          <w:rFonts w:ascii="Times New Roman" w:hAnsi="Times New Roman"/>
          <w:sz w:val="26"/>
        </w:rPr>
        <w:t xml:space="preserve"> the </w:t>
      </w:r>
      <w:r w:rsidR="00F15E01">
        <w:rPr>
          <w:rFonts w:ascii="Times New Roman" w:hAnsi="Times New Roman"/>
          <w:sz w:val="26"/>
        </w:rPr>
        <w:t xml:space="preserve">Initial Decision (I.D.) of Administrative </w:t>
      </w:r>
      <w:r w:rsidR="00B85263">
        <w:rPr>
          <w:rFonts w:ascii="Times New Roman" w:hAnsi="Times New Roman"/>
          <w:sz w:val="26"/>
        </w:rPr>
        <w:t xml:space="preserve">Law Judge (ALJ) Ky Van Nguyen issued on </w:t>
      </w:r>
    </w:p>
    <w:p w:rsidR="00B01525" w:rsidRDefault="00B85263" w:rsidP="00B01525">
      <w:pPr>
        <w:tabs>
          <w:tab w:val="left" w:pos="-720"/>
        </w:tabs>
        <w:suppressAutoHyphens/>
        <w:spacing w:line="360" w:lineRule="auto"/>
        <w:rPr>
          <w:rFonts w:ascii="Times New Roman" w:hAnsi="Times New Roman"/>
          <w:sz w:val="26"/>
        </w:rPr>
      </w:pPr>
      <w:r>
        <w:rPr>
          <w:rFonts w:ascii="Times New Roman" w:hAnsi="Times New Roman"/>
          <w:sz w:val="26"/>
        </w:rPr>
        <w:t>June 29</w:t>
      </w:r>
      <w:r w:rsidR="00B04DC0">
        <w:rPr>
          <w:rFonts w:ascii="Times New Roman" w:hAnsi="Times New Roman"/>
          <w:sz w:val="26"/>
        </w:rPr>
        <w:t>, 2011; (2)</w:t>
      </w:r>
      <w:r w:rsidR="00F15E01">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Pr>
          <w:rFonts w:ascii="Times New Roman" w:hAnsi="Times New Roman"/>
          <w:sz w:val="26"/>
        </w:rPr>
        <w:t>PECO Energy Company (PECO or Respondent) on Ju</w:t>
      </w:r>
      <w:r w:rsidR="003145C6">
        <w:rPr>
          <w:rFonts w:ascii="Times New Roman" w:hAnsi="Times New Roman"/>
          <w:sz w:val="26"/>
        </w:rPr>
        <w:t>ly 19</w:t>
      </w:r>
      <w:r w:rsidR="00DC2BD9">
        <w:rPr>
          <w:rFonts w:ascii="Times New Roman" w:hAnsi="Times New Roman"/>
          <w:sz w:val="26"/>
        </w:rPr>
        <w:t xml:space="preserve">, 2011; </w:t>
      </w:r>
      <w:r w:rsidR="00B04DC0">
        <w:rPr>
          <w:rFonts w:ascii="Times New Roman" w:hAnsi="Times New Roman"/>
          <w:sz w:val="26"/>
        </w:rPr>
        <w:t>(3) the Exceptions filed by Barbara Gallagher</w:t>
      </w:r>
      <w:r w:rsidR="00F15E01">
        <w:rPr>
          <w:rFonts w:ascii="Times New Roman" w:hAnsi="Times New Roman"/>
          <w:sz w:val="26"/>
        </w:rPr>
        <w:t xml:space="preserve"> </w:t>
      </w:r>
    </w:p>
    <w:p w:rsidR="0025740E" w:rsidRDefault="00E5229D" w:rsidP="00B01525">
      <w:pPr>
        <w:tabs>
          <w:tab w:val="left" w:pos="-720"/>
        </w:tabs>
        <w:suppressAutoHyphens/>
        <w:spacing w:line="360" w:lineRule="auto"/>
        <w:rPr>
          <w:rFonts w:ascii="Times New Roman" w:hAnsi="Times New Roman"/>
          <w:sz w:val="26"/>
        </w:rPr>
      </w:pPr>
      <w:r>
        <w:rPr>
          <w:rFonts w:ascii="Times New Roman" w:hAnsi="Times New Roman"/>
          <w:sz w:val="26"/>
        </w:rPr>
        <w:t>(</w:t>
      </w:r>
      <w:r w:rsidR="00B04DC0">
        <w:rPr>
          <w:rFonts w:ascii="Times New Roman" w:hAnsi="Times New Roman"/>
          <w:sz w:val="26"/>
        </w:rPr>
        <w:t>Ms. Gallagher</w:t>
      </w:r>
      <w:r w:rsidR="00781047">
        <w:rPr>
          <w:rFonts w:ascii="Times New Roman" w:hAnsi="Times New Roman"/>
          <w:sz w:val="26"/>
        </w:rPr>
        <w:t xml:space="preserve"> or </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Pr>
          <w:rFonts w:ascii="Times New Roman" w:hAnsi="Times New Roman"/>
          <w:sz w:val="26"/>
        </w:rPr>
        <w:t xml:space="preserve">on </w:t>
      </w:r>
      <w:r w:rsidR="003145C6">
        <w:rPr>
          <w:rFonts w:ascii="Times New Roman" w:hAnsi="Times New Roman"/>
          <w:sz w:val="26"/>
        </w:rPr>
        <w:t>July 19</w:t>
      </w:r>
      <w:r w:rsidR="00096843">
        <w:rPr>
          <w:rFonts w:ascii="Times New Roman" w:hAnsi="Times New Roman"/>
          <w:sz w:val="26"/>
        </w:rPr>
        <w:t>, 2011</w:t>
      </w:r>
      <w:r w:rsidR="00A82296">
        <w:rPr>
          <w:rFonts w:ascii="Times New Roman" w:hAnsi="Times New Roman"/>
          <w:sz w:val="26"/>
        </w:rPr>
        <w:t>; and (4) the Reply Exc</w:t>
      </w:r>
      <w:r w:rsidR="003145C6">
        <w:rPr>
          <w:rFonts w:ascii="Times New Roman" w:hAnsi="Times New Roman"/>
          <w:sz w:val="26"/>
        </w:rPr>
        <w:t>eptions filed by PECO on July 28, 2011</w:t>
      </w:r>
      <w:r w:rsidR="00A82296">
        <w:rPr>
          <w:rFonts w:ascii="Times New Roman" w:hAnsi="Times New Roman"/>
          <w:sz w:val="26"/>
        </w:rPr>
        <w:t xml:space="preserve">.  </w:t>
      </w:r>
      <w:r w:rsidR="00E20E53">
        <w:rPr>
          <w:rFonts w:ascii="Times New Roman" w:hAnsi="Times New Roman"/>
          <w:sz w:val="26"/>
        </w:rPr>
        <w:t>For the reasons s</w:t>
      </w:r>
      <w:r w:rsidR="00DC2BD9">
        <w:rPr>
          <w:rFonts w:ascii="Times New Roman" w:hAnsi="Times New Roman"/>
          <w:sz w:val="26"/>
        </w:rPr>
        <w:t xml:space="preserve">tated below we shall </w:t>
      </w:r>
      <w:r w:rsidR="0094665F">
        <w:rPr>
          <w:rFonts w:ascii="Times New Roman" w:hAnsi="Times New Roman"/>
          <w:sz w:val="26"/>
        </w:rPr>
        <w:t>grant in part, and deny in part, the Exceptions fil</w:t>
      </w:r>
      <w:r w:rsidR="00DC2BD9">
        <w:rPr>
          <w:rFonts w:ascii="Times New Roman" w:hAnsi="Times New Roman"/>
          <w:sz w:val="26"/>
        </w:rPr>
        <w:t xml:space="preserve">ed by PECO and the Complainant; modify the Initial Decision; </w:t>
      </w:r>
      <w:r w:rsidR="0094665F">
        <w:rPr>
          <w:rFonts w:ascii="Times New Roman" w:hAnsi="Times New Roman"/>
          <w:sz w:val="26"/>
        </w:rPr>
        <w:t>and dismiss the Complaint</w:t>
      </w:r>
      <w:r w:rsidR="00E20E53">
        <w:rPr>
          <w:rFonts w:ascii="Times New Roman" w:hAnsi="Times New Roman"/>
          <w:sz w:val="26"/>
        </w:rPr>
        <w:t>.</w:t>
      </w:r>
    </w:p>
    <w:p w:rsidR="005C3C92" w:rsidRDefault="005C3C92">
      <w:pPr>
        <w:tabs>
          <w:tab w:val="left" w:pos="-720"/>
        </w:tabs>
        <w:suppressAutoHyphens/>
        <w:spacing w:line="360" w:lineRule="auto"/>
        <w:rPr>
          <w:rFonts w:ascii="Times New Roman" w:hAnsi="Times New Roman"/>
          <w:sz w:val="26"/>
        </w:rPr>
      </w:pPr>
    </w:p>
    <w:p w:rsidR="00DC2BD9" w:rsidRDefault="00DC2BD9">
      <w:pPr>
        <w:tabs>
          <w:tab w:val="left" w:pos="-720"/>
        </w:tabs>
        <w:suppressAutoHyphens/>
        <w:spacing w:line="360" w:lineRule="auto"/>
        <w:rPr>
          <w:rFonts w:ascii="Times New Roman" w:hAnsi="Times New Roman"/>
          <w:sz w:val="26"/>
        </w:rPr>
      </w:pPr>
    </w:p>
    <w:p w:rsidR="0025740E" w:rsidRDefault="006F5428" w:rsidP="0025740E">
      <w:pPr>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BF7CF8" w:rsidRDefault="00E8358C" w:rsidP="00BF4464">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w:t>
      </w:r>
      <w:r w:rsidR="00615AAB">
        <w:rPr>
          <w:rFonts w:ascii="Times New Roman" w:hAnsi="Times New Roman"/>
          <w:sz w:val="26"/>
          <w:szCs w:val="26"/>
        </w:rPr>
        <w:t>he Complainant</w:t>
      </w:r>
      <w:r w:rsidR="0094665F">
        <w:rPr>
          <w:rFonts w:ascii="Times New Roman" w:hAnsi="Times New Roman"/>
          <w:sz w:val="26"/>
          <w:szCs w:val="26"/>
        </w:rPr>
        <w:t xml:space="preserve"> filed a f</w:t>
      </w:r>
      <w:r w:rsidR="00B40468" w:rsidRPr="00B40468">
        <w:rPr>
          <w:rFonts w:ascii="Times New Roman" w:hAnsi="Times New Roman"/>
          <w:sz w:val="26"/>
          <w:szCs w:val="26"/>
        </w:rPr>
        <w:t xml:space="preserve">ormal Complaint with </w:t>
      </w:r>
      <w:r w:rsidR="00A94539">
        <w:rPr>
          <w:rFonts w:ascii="Times New Roman" w:hAnsi="Times New Roman"/>
          <w:sz w:val="26"/>
          <w:szCs w:val="26"/>
        </w:rPr>
        <w:t xml:space="preserve">the </w:t>
      </w:r>
      <w:r w:rsidR="00DC2BD9">
        <w:rPr>
          <w:rFonts w:ascii="Times New Roman" w:hAnsi="Times New Roman"/>
          <w:sz w:val="26"/>
          <w:szCs w:val="26"/>
        </w:rPr>
        <w:t xml:space="preserve">Commission </w:t>
      </w:r>
      <w:r w:rsidR="005A6F3D">
        <w:rPr>
          <w:rFonts w:ascii="Times New Roman" w:hAnsi="Times New Roman"/>
          <w:sz w:val="26"/>
          <w:szCs w:val="26"/>
        </w:rPr>
        <w:t>on September 27</w:t>
      </w:r>
      <w:r>
        <w:rPr>
          <w:rFonts w:ascii="Times New Roman" w:hAnsi="Times New Roman"/>
          <w:sz w:val="26"/>
          <w:szCs w:val="26"/>
        </w:rPr>
        <w:t xml:space="preserve">, 2010, </w:t>
      </w:r>
      <w:r w:rsidR="00B40468" w:rsidRPr="00B40468">
        <w:rPr>
          <w:rFonts w:ascii="Times New Roman" w:hAnsi="Times New Roman"/>
          <w:sz w:val="26"/>
          <w:szCs w:val="26"/>
        </w:rPr>
        <w:t xml:space="preserve">alleging that </w:t>
      </w:r>
      <w:r w:rsidR="005A6F3D">
        <w:rPr>
          <w:rFonts w:ascii="Times New Roman" w:hAnsi="Times New Roman"/>
          <w:sz w:val="26"/>
          <w:szCs w:val="26"/>
        </w:rPr>
        <w:t>PECO</w:t>
      </w:r>
      <w:r>
        <w:rPr>
          <w:rFonts w:ascii="Times New Roman" w:hAnsi="Times New Roman"/>
          <w:sz w:val="26"/>
          <w:szCs w:val="26"/>
        </w:rPr>
        <w:t xml:space="preserve"> improperly </w:t>
      </w:r>
      <w:r w:rsidR="00EA48FB">
        <w:rPr>
          <w:rFonts w:ascii="Times New Roman" w:hAnsi="Times New Roman"/>
          <w:sz w:val="26"/>
          <w:szCs w:val="26"/>
        </w:rPr>
        <w:t xml:space="preserve">had </w:t>
      </w:r>
      <w:r w:rsidR="005A6F3D">
        <w:rPr>
          <w:rFonts w:ascii="Times New Roman" w:hAnsi="Times New Roman"/>
          <w:sz w:val="26"/>
          <w:szCs w:val="26"/>
        </w:rPr>
        <w:t>installed</w:t>
      </w:r>
      <w:r w:rsidR="009A1B1E">
        <w:rPr>
          <w:rFonts w:ascii="Times New Roman" w:hAnsi="Times New Roman"/>
          <w:sz w:val="26"/>
          <w:szCs w:val="26"/>
        </w:rPr>
        <w:t>, or had allowed the installation of,</w:t>
      </w:r>
      <w:r w:rsidR="005A6F3D">
        <w:rPr>
          <w:rFonts w:ascii="Times New Roman" w:hAnsi="Times New Roman"/>
          <w:sz w:val="26"/>
          <w:szCs w:val="26"/>
        </w:rPr>
        <w:t xml:space="preserve"> an electric service line and pole </w:t>
      </w:r>
      <w:r w:rsidR="00EA48FB">
        <w:rPr>
          <w:rFonts w:ascii="Times New Roman" w:hAnsi="Times New Roman"/>
          <w:sz w:val="26"/>
          <w:szCs w:val="26"/>
        </w:rPr>
        <w:t>on</w:t>
      </w:r>
      <w:r w:rsidR="005A6F3D">
        <w:rPr>
          <w:rFonts w:ascii="Times New Roman" w:hAnsi="Times New Roman"/>
          <w:sz w:val="26"/>
          <w:szCs w:val="26"/>
        </w:rPr>
        <w:t xml:space="preserve"> the Complainant’s property without obtaining an easement.</w:t>
      </w:r>
      <w:r w:rsidR="00EA48FB">
        <w:rPr>
          <w:rFonts w:ascii="Times New Roman" w:hAnsi="Times New Roman"/>
          <w:sz w:val="26"/>
          <w:szCs w:val="26"/>
        </w:rPr>
        <w:t xml:space="preserve">  The Complainant alleged that she discovered that PECO did not hav</w:t>
      </w:r>
      <w:r w:rsidR="009A1B1E">
        <w:rPr>
          <w:rFonts w:ascii="Times New Roman" w:hAnsi="Times New Roman"/>
          <w:sz w:val="26"/>
          <w:szCs w:val="26"/>
        </w:rPr>
        <w:t xml:space="preserve">e an easement </w:t>
      </w:r>
      <w:r w:rsidR="00EA48FB">
        <w:rPr>
          <w:rFonts w:ascii="Times New Roman" w:hAnsi="Times New Roman"/>
          <w:sz w:val="26"/>
          <w:szCs w:val="26"/>
        </w:rPr>
        <w:t>after requesting</w:t>
      </w:r>
      <w:r w:rsidR="00DC2BD9">
        <w:rPr>
          <w:rFonts w:ascii="Times New Roman" w:hAnsi="Times New Roman"/>
          <w:sz w:val="26"/>
          <w:szCs w:val="26"/>
        </w:rPr>
        <w:t>,</w:t>
      </w:r>
      <w:r w:rsidR="00EA48FB">
        <w:rPr>
          <w:rFonts w:ascii="Times New Roman" w:hAnsi="Times New Roman"/>
          <w:sz w:val="26"/>
          <w:szCs w:val="26"/>
        </w:rPr>
        <w:t xml:space="preserve"> </w:t>
      </w:r>
      <w:r w:rsidR="0094665F">
        <w:rPr>
          <w:rFonts w:ascii="Times New Roman" w:hAnsi="Times New Roman"/>
          <w:sz w:val="26"/>
          <w:szCs w:val="26"/>
        </w:rPr>
        <w:t>in November 2008</w:t>
      </w:r>
      <w:r w:rsidR="00DC2BD9">
        <w:rPr>
          <w:rFonts w:ascii="Times New Roman" w:hAnsi="Times New Roman"/>
          <w:sz w:val="26"/>
          <w:szCs w:val="26"/>
        </w:rPr>
        <w:t>,</w:t>
      </w:r>
      <w:r w:rsidR="0094665F">
        <w:rPr>
          <w:rFonts w:ascii="Times New Roman" w:hAnsi="Times New Roman"/>
          <w:sz w:val="26"/>
          <w:szCs w:val="26"/>
        </w:rPr>
        <w:t xml:space="preserve"> </w:t>
      </w:r>
      <w:r w:rsidR="00EA48FB">
        <w:rPr>
          <w:rFonts w:ascii="Times New Roman" w:hAnsi="Times New Roman"/>
          <w:sz w:val="26"/>
          <w:szCs w:val="26"/>
        </w:rPr>
        <w:t xml:space="preserve">that PECO relocate a pole </w:t>
      </w:r>
      <w:r w:rsidR="0094665F">
        <w:rPr>
          <w:rFonts w:ascii="Times New Roman" w:hAnsi="Times New Roman"/>
          <w:sz w:val="26"/>
          <w:szCs w:val="26"/>
        </w:rPr>
        <w:t>on her property</w:t>
      </w:r>
      <w:r w:rsidR="00EA48FB">
        <w:rPr>
          <w:rFonts w:ascii="Times New Roman" w:hAnsi="Times New Roman"/>
          <w:sz w:val="26"/>
          <w:szCs w:val="26"/>
        </w:rPr>
        <w:t>.</w:t>
      </w:r>
      <w:r w:rsidR="009A1B1E">
        <w:rPr>
          <w:rFonts w:ascii="Times New Roman" w:hAnsi="Times New Roman"/>
          <w:sz w:val="26"/>
          <w:szCs w:val="26"/>
        </w:rPr>
        <w:t xml:space="preserve">  </w:t>
      </w:r>
      <w:r w:rsidR="00255559">
        <w:rPr>
          <w:rFonts w:ascii="Times New Roman" w:hAnsi="Times New Roman"/>
          <w:sz w:val="26"/>
          <w:szCs w:val="26"/>
        </w:rPr>
        <w:t>PECO told the Complainant at that time that her options were limited because</w:t>
      </w:r>
      <w:r w:rsidR="0094665F">
        <w:rPr>
          <w:rFonts w:ascii="Times New Roman" w:hAnsi="Times New Roman"/>
          <w:sz w:val="26"/>
          <w:szCs w:val="26"/>
        </w:rPr>
        <w:t xml:space="preserve">, in addition to serving her property at 97 Deepdale Road (97 Deepdale), the pole serves </w:t>
      </w:r>
      <w:r w:rsidR="00255559">
        <w:rPr>
          <w:rFonts w:ascii="Times New Roman" w:hAnsi="Times New Roman"/>
          <w:sz w:val="26"/>
          <w:szCs w:val="26"/>
        </w:rPr>
        <w:t>the adjoining property at 103 Deepdale Road</w:t>
      </w:r>
      <w:r w:rsidR="009A1B1E">
        <w:rPr>
          <w:rFonts w:ascii="Times New Roman" w:hAnsi="Times New Roman"/>
          <w:sz w:val="26"/>
          <w:szCs w:val="26"/>
        </w:rPr>
        <w:t xml:space="preserve"> (103 Deepdale).  PECO </w:t>
      </w:r>
      <w:r w:rsidR="0091067F">
        <w:rPr>
          <w:rFonts w:ascii="Times New Roman" w:hAnsi="Times New Roman"/>
          <w:sz w:val="26"/>
          <w:szCs w:val="26"/>
        </w:rPr>
        <w:t xml:space="preserve">also </w:t>
      </w:r>
      <w:r w:rsidR="009A1B1E">
        <w:rPr>
          <w:rFonts w:ascii="Times New Roman" w:hAnsi="Times New Roman"/>
          <w:sz w:val="26"/>
          <w:szCs w:val="26"/>
        </w:rPr>
        <w:t xml:space="preserve">determined that the pole is a “private pole” of unknown </w:t>
      </w:r>
      <w:r w:rsidR="004B48E6">
        <w:rPr>
          <w:rFonts w:ascii="Times New Roman" w:hAnsi="Times New Roman"/>
          <w:sz w:val="26"/>
          <w:szCs w:val="26"/>
        </w:rPr>
        <w:t xml:space="preserve">ownership and </w:t>
      </w:r>
      <w:r w:rsidR="009A1B1E">
        <w:rPr>
          <w:rFonts w:ascii="Times New Roman" w:hAnsi="Times New Roman"/>
          <w:sz w:val="26"/>
          <w:szCs w:val="26"/>
        </w:rPr>
        <w:t>origin</w:t>
      </w:r>
      <w:r w:rsidR="004B48E6">
        <w:rPr>
          <w:rFonts w:ascii="Times New Roman" w:hAnsi="Times New Roman"/>
          <w:sz w:val="26"/>
          <w:szCs w:val="26"/>
        </w:rPr>
        <w:t xml:space="preserve">.  PECO offered to assume control of the pole, which the Complainant declined.  </w:t>
      </w:r>
    </w:p>
    <w:p w:rsidR="00BF7CF8" w:rsidRDefault="00BF7CF8" w:rsidP="00BF4464">
      <w:pPr>
        <w:tabs>
          <w:tab w:val="left" w:pos="-1440"/>
          <w:tab w:val="left" w:pos="-720"/>
        </w:tabs>
        <w:suppressAutoHyphens/>
        <w:spacing w:line="360" w:lineRule="auto"/>
        <w:ind w:firstLine="1440"/>
        <w:rPr>
          <w:rFonts w:ascii="Times New Roman" w:hAnsi="Times New Roman"/>
          <w:sz w:val="26"/>
          <w:szCs w:val="26"/>
        </w:rPr>
      </w:pPr>
    </w:p>
    <w:p w:rsidR="00BF7CF8" w:rsidRDefault="004B48E6" w:rsidP="00BF4464">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Complainant </w:t>
      </w:r>
      <w:r w:rsidR="004122D2">
        <w:rPr>
          <w:rFonts w:ascii="Times New Roman" w:hAnsi="Times New Roman"/>
          <w:sz w:val="26"/>
          <w:szCs w:val="26"/>
        </w:rPr>
        <w:t>submitted a service relocation r</w:t>
      </w:r>
      <w:r w:rsidR="00A1124E">
        <w:rPr>
          <w:rFonts w:ascii="Times New Roman" w:hAnsi="Times New Roman"/>
          <w:sz w:val="26"/>
          <w:szCs w:val="26"/>
        </w:rPr>
        <w:t>equest to PECO</w:t>
      </w:r>
      <w:r>
        <w:rPr>
          <w:rFonts w:ascii="Times New Roman" w:hAnsi="Times New Roman"/>
          <w:sz w:val="26"/>
          <w:szCs w:val="26"/>
        </w:rPr>
        <w:t xml:space="preserve">, requesting that her service line be relocated </w:t>
      </w:r>
      <w:r w:rsidR="000A63D6">
        <w:rPr>
          <w:rFonts w:ascii="Times New Roman" w:hAnsi="Times New Roman"/>
          <w:sz w:val="26"/>
          <w:szCs w:val="26"/>
        </w:rPr>
        <w:t xml:space="preserve">and connected </w:t>
      </w:r>
      <w:r w:rsidR="004B1DAF">
        <w:rPr>
          <w:rFonts w:ascii="Times New Roman" w:hAnsi="Times New Roman"/>
          <w:sz w:val="26"/>
          <w:szCs w:val="26"/>
        </w:rPr>
        <w:t xml:space="preserve">directly </w:t>
      </w:r>
      <w:r w:rsidR="000A63D6">
        <w:rPr>
          <w:rFonts w:ascii="Times New Roman" w:hAnsi="Times New Roman"/>
          <w:sz w:val="26"/>
          <w:szCs w:val="26"/>
        </w:rPr>
        <w:t xml:space="preserve">to PECO’s service line on Deepdale Road so that the Complainant could remove the private pole on her property.  The Complainant alleged that PECO had not scheduled the relocation of her service line, and that PECO has been “less than forthcoming concerning the origin of the pole, who installed the pole, and when the pole was installed.”  Complaint at 7.  </w:t>
      </w:r>
      <w:r w:rsidR="00441375">
        <w:rPr>
          <w:rFonts w:ascii="Times New Roman" w:hAnsi="Times New Roman"/>
          <w:sz w:val="26"/>
          <w:szCs w:val="26"/>
        </w:rPr>
        <w:t>T</w:t>
      </w:r>
      <w:r w:rsidR="004B1DAF">
        <w:rPr>
          <w:rFonts w:ascii="Times New Roman" w:hAnsi="Times New Roman"/>
          <w:sz w:val="26"/>
          <w:szCs w:val="26"/>
        </w:rPr>
        <w:t xml:space="preserve">he Complainant </w:t>
      </w:r>
      <w:r w:rsidR="00BF4464">
        <w:rPr>
          <w:rFonts w:ascii="Times New Roman" w:hAnsi="Times New Roman"/>
          <w:sz w:val="26"/>
          <w:szCs w:val="26"/>
        </w:rPr>
        <w:t xml:space="preserve">further </w:t>
      </w:r>
      <w:r w:rsidR="004B1DAF">
        <w:rPr>
          <w:rFonts w:ascii="Times New Roman" w:hAnsi="Times New Roman"/>
          <w:sz w:val="26"/>
          <w:szCs w:val="26"/>
        </w:rPr>
        <w:t>stated</w:t>
      </w:r>
      <w:r w:rsidR="00441375">
        <w:rPr>
          <w:rFonts w:ascii="Times New Roman" w:hAnsi="Times New Roman"/>
          <w:sz w:val="26"/>
          <w:szCs w:val="26"/>
        </w:rPr>
        <w:t xml:space="preserve"> that, based on a visual inspection of her property, </w:t>
      </w:r>
      <w:r w:rsidR="00343CB0">
        <w:rPr>
          <w:rFonts w:ascii="Times New Roman" w:hAnsi="Times New Roman"/>
          <w:sz w:val="26"/>
          <w:szCs w:val="26"/>
        </w:rPr>
        <w:t xml:space="preserve">there is sufficient room “on the far side of the driveway” for a line to serve 103 Deepdale.  Based on </w:t>
      </w:r>
      <w:r w:rsidR="00E72EA1">
        <w:rPr>
          <w:rFonts w:ascii="Times New Roman" w:hAnsi="Times New Roman"/>
          <w:sz w:val="26"/>
          <w:szCs w:val="26"/>
        </w:rPr>
        <w:t>information provided by PECO, and the plat plan for her property filed wit</w:t>
      </w:r>
      <w:r w:rsidR="004B1DAF">
        <w:rPr>
          <w:rFonts w:ascii="Times New Roman" w:hAnsi="Times New Roman"/>
          <w:sz w:val="26"/>
          <w:szCs w:val="26"/>
        </w:rPr>
        <w:t>h the tow</w:t>
      </w:r>
      <w:r w:rsidR="00441375">
        <w:rPr>
          <w:rFonts w:ascii="Times New Roman" w:hAnsi="Times New Roman"/>
          <w:sz w:val="26"/>
          <w:szCs w:val="26"/>
        </w:rPr>
        <w:t xml:space="preserve">nship, the Complainant suspects that </w:t>
      </w:r>
      <w:r w:rsidR="00343CB0">
        <w:rPr>
          <w:rFonts w:ascii="Times New Roman" w:hAnsi="Times New Roman"/>
          <w:sz w:val="26"/>
          <w:szCs w:val="26"/>
        </w:rPr>
        <w:t xml:space="preserve">the service line for 103 Deepdale </w:t>
      </w:r>
      <w:r w:rsidR="00441375">
        <w:rPr>
          <w:rFonts w:ascii="Times New Roman" w:hAnsi="Times New Roman"/>
          <w:sz w:val="26"/>
          <w:szCs w:val="26"/>
        </w:rPr>
        <w:t xml:space="preserve">previously </w:t>
      </w:r>
      <w:r w:rsidR="00343CB0">
        <w:rPr>
          <w:rFonts w:ascii="Times New Roman" w:hAnsi="Times New Roman"/>
          <w:sz w:val="26"/>
          <w:szCs w:val="26"/>
        </w:rPr>
        <w:t xml:space="preserve">was located on the far side of the driveway and later relocated to its current position.  </w:t>
      </w:r>
    </w:p>
    <w:p w:rsidR="00BF7CF8" w:rsidRDefault="00BF7CF8" w:rsidP="00BF4464">
      <w:pPr>
        <w:tabs>
          <w:tab w:val="left" w:pos="-1440"/>
          <w:tab w:val="left" w:pos="-720"/>
        </w:tabs>
        <w:suppressAutoHyphens/>
        <w:spacing w:line="360" w:lineRule="auto"/>
        <w:ind w:firstLine="1440"/>
        <w:rPr>
          <w:rFonts w:ascii="Times New Roman" w:hAnsi="Times New Roman"/>
          <w:sz w:val="26"/>
          <w:szCs w:val="26"/>
        </w:rPr>
      </w:pPr>
    </w:p>
    <w:p w:rsidR="004B1DAF" w:rsidRDefault="00C2560F" w:rsidP="00BF4464">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Complainant </w:t>
      </w:r>
      <w:r w:rsidR="00EF6BE5">
        <w:rPr>
          <w:rFonts w:ascii="Times New Roman" w:hAnsi="Times New Roman"/>
          <w:sz w:val="26"/>
          <w:szCs w:val="26"/>
        </w:rPr>
        <w:t>requested</w:t>
      </w:r>
      <w:r w:rsidR="00B40468" w:rsidRPr="00B40468">
        <w:rPr>
          <w:rFonts w:ascii="Times New Roman" w:hAnsi="Times New Roman"/>
          <w:sz w:val="26"/>
          <w:szCs w:val="26"/>
        </w:rPr>
        <w:t xml:space="preserve"> that the </w:t>
      </w:r>
      <w:r w:rsidR="00EF6BE5">
        <w:rPr>
          <w:rFonts w:ascii="Times New Roman" w:hAnsi="Times New Roman"/>
          <w:sz w:val="26"/>
          <w:szCs w:val="26"/>
        </w:rPr>
        <w:t xml:space="preserve">Commission </w:t>
      </w:r>
      <w:r w:rsidR="00B40468" w:rsidRPr="00B40468">
        <w:rPr>
          <w:rFonts w:ascii="Times New Roman" w:hAnsi="Times New Roman"/>
          <w:sz w:val="26"/>
          <w:szCs w:val="26"/>
        </w:rPr>
        <w:t xml:space="preserve">order </w:t>
      </w:r>
      <w:r w:rsidR="00EA48FB">
        <w:rPr>
          <w:rFonts w:ascii="Times New Roman" w:hAnsi="Times New Roman"/>
          <w:sz w:val="26"/>
          <w:szCs w:val="26"/>
        </w:rPr>
        <w:t>PECO to</w:t>
      </w:r>
      <w:r w:rsidR="00F60458">
        <w:rPr>
          <w:rFonts w:ascii="Times New Roman" w:hAnsi="Times New Roman"/>
          <w:sz w:val="26"/>
          <w:szCs w:val="26"/>
        </w:rPr>
        <w:t xml:space="preserve"> immediately remove the line serving 103 Deepdale from her property, so that she can remove </w:t>
      </w:r>
      <w:r w:rsidR="003B6CB3">
        <w:rPr>
          <w:rFonts w:ascii="Times New Roman" w:hAnsi="Times New Roman"/>
          <w:sz w:val="26"/>
          <w:szCs w:val="26"/>
        </w:rPr>
        <w:t xml:space="preserve">the private pole </w:t>
      </w:r>
      <w:r w:rsidR="00F60458">
        <w:rPr>
          <w:rFonts w:ascii="Times New Roman" w:hAnsi="Times New Roman"/>
          <w:sz w:val="26"/>
          <w:szCs w:val="26"/>
        </w:rPr>
        <w:t>and complete the work outlined in her</w:t>
      </w:r>
      <w:r w:rsidR="00A1124E">
        <w:rPr>
          <w:rFonts w:ascii="Times New Roman" w:hAnsi="Times New Roman"/>
          <w:sz w:val="26"/>
          <w:szCs w:val="26"/>
        </w:rPr>
        <w:t xml:space="preserve"> </w:t>
      </w:r>
      <w:r w:rsidR="004122D2">
        <w:rPr>
          <w:rFonts w:ascii="Times New Roman" w:hAnsi="Times New Roman"/>
          <w:sz w:val="26"/>
          <w:szCs w:val="26"/>
        </w:rPr>
        <w:t>service request</w:t>
      </w:r>
      <w:r w:rsidR="00A40D79">
        <w:rPr>
          <w:rFonts w:ascii="Times New Roman" w:hAnsi="Times New Roman"/>
          <w:sz w:val="26"/>
          <w:szCs w:val="26"/>
        </w:rPr>
        <w:t>.</w:t>
      </w:r>
      <w:r w:rsidR="00EE6A46">
        <w:rPr>
          <w:rFonts w:ascii="Times New Roman" w:hAnsi="Times New Roman"/>
          <w:sz w:val="26"/>
          <w:szCs w:val="26"/>
        </w:rPr>
        <w:t xml:space="preserve">  </w:t>
      </w:r>
    </w:p>
    <w:p w:rsidR="004B1DAF" w:rsidRDefault="004B1DAF" w:rsidP="00B40468">
      <w:pPr>
        <w:tabs>
          <w:tab w:val="left" w:pos="-1440"/>
          <w:tab w:val="left" w:pos="-720"/>
        </w:tabs>
        <w:suppressAutoHyphens/>
        <w:spacing w:line="360" w:lineRule="auto"/>
        <w:ind w:firstLine="1440"/>
        <w:rPr>
          <w:rFonts w:ascii="Times New Roman" w:hAnsi="Times New Roman"/>
          <w:sz w:val="26"/>
          <w:szCs w:val="26"/>
        </w:rPr>
      </w:pPr>
    </w:p>
    <w:p w:rsidR="00767090" w:rsidRDefault="00EE6A46"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lastRenderedPageBreak/>
        <w:t>The Complainant attached a copy of an undated Application for Electric Service &amp; Meter</w:t>
      </w:r>
      <w:r w:rsidR="00A1124E">
        <w:rPr>
          <w:rStyle w:val="FootnoteReference"/>
          <w:rFonts w:ascii="Times New Roman" w:hAnsi="Times New Roman"/>
          <w:sz w:val="26"/>
          <w:szCs w:val="26"/>
        </w:rPr>
        <w:footnoteReference w:id="1"/>
      </w:r>
      <w:r>
        <w:rPr>
          <w:rFonts w:ascii="Times New Roman" w:hAnsi="Times New Roman"/>
          <w:sz w:val="26"/>
          <w:szCs w:val="26"/>
        </w:rPr>
        <w:t xml:space="preserve"> </w:t>
      </w:r>
      <w:r w:rsidR="004122D2">
        <w:rPr>
          <w:rFonts w:ascii="Times New Roman" w:hAnsi="Times New Roman"/>
          <w:sz w:val="26"/>
          <w:szCs w:val="26"/>
        </w:rPr>
        <w:t xml:space="preserve">(Application) </w:t>
      </w:r>
      <w:r>
        <w:rPr>
          <w:rFonts w:ascii="Times New Roman" w:hAnsi="Times New Roman"/>
          <w:sz w:val="26"/>
          <w:szCs w:val="26"/>
        </w:rPr>
        <w:t>to her Complaint</w:t>
      </w:r>
      <w:r w:rsidR="004122D2">
        <w:rPr>
          <w:rFonts w:ascii="Times New Roman" w:hAnsi="Times New Roman"/>
          <w:sz w:val="26"/>
          <w:szCs w:val="26"/>
        </w:rPr>
        <w:t>.  The Complainant also attached a le</w:t>
      </w:r>
      <w:r w:rsidR="003B6CB3">
        <w:rPr>
          <w:rFonts w:ascii="Times New Roman" w:hAnsi="Times New Roman"/>
          <w:sz w:val="26"/>
          <w:szCs w:val="26"/>
        </w:rPr>
        <w:t xml:space="preserve">tter </w:t>
      </w:r>
      <w:r w:rsidR="004122D2">
        <w:rPr>
          <w:rFonts w:ascii="Times New Roman" w:hAnsi="Times New Roman"/>
          <w:sz w:val="26"/>
          <w:szCs w:val="26"/>
        </w:rPr>
        <w:t>from PECO, stating that PECO had reviewed its records and determined that</w:t>
      </w:r>
      <w:r w:rsidR="003C3DEC">
        <w:rPr>
          <w:rFonts w:ascii="Times New Roman" w:hAnsi="Times New Roman"/>
          <w:sz w:val="26"/>
          <w:szCs w:val="26"/>
        </w:rPr>
        <w:t>:</w:t>
      </w:r>
      <w:r w:rsidR="004122D2">
        <w:rPr>
          <w:rFonts w:ascii="Times New Roman" w:hAnsi="Times New Roman"/>
          <w:sz w:val="26"/>
          <w:szCs w:val="26"/>
        </w:rPr>
        <w:t xml:space="preserve"> the </w:t>
      </w:r>
      <w:r w:rsidR="005A65BC">
        <w:rPr>
          <w:rFonts w:ascii="Times New Roman" w:hAnsi="Times New Roman"/>
          <w:sz w:val="26"/>
          <w:szCs w:val="26"/>
        </w:rPr>
        <w:t>“</w:t>
      </w:r>
      <w:r w:rsidR="004122D2">
        <w:rPr>
          <w:rFonts w:ascii="Times New Roman" w:hAnsi="Times New Roman"/>
          <w:sz w:val="26"/>
          <w:szCs w:val="26"/>
        </w:rPr>
        <w:t>facilities</w:t>
      </w:r>
      <w:r w:rsidR="005A65BC">
        <w:rPr>
          <w:rFonts w:ascii="Times New Roman" w:hAnsi="Times New Roman"/>
          <w:sz w:val="26"/>
          <w:szCs w:val="26"/>
        </w:rPr>
        <w:t xml:space="preserve"> on these properties” are p</w:t>
      </w:r>
      <w:r w:rsidR="003C3DEC">
        <w:rPr>
          <w:rFonts w:ascii="Times New Roman" w:hAnsi="Times New Roman"/>
          <w:sz w:val="26"/>
          <w:szCs w:val="26"/>
        </w:rPr>
        <w:t xml:space="preserve">rivate property facilities; </w:t>
      </w:r>
      <w:r w:rsidR="005A65BC">
        <w:rPr>
          <w:rFonts w:ascii="Times New Roman" w:hAnsi="Times New Roman"/>
          <w:sz w:val="26"/>
          <w:szCs w:val="26"/>
        </w:rPr>
        <w:t>PECO does not have a record of when the original pole line was instal</w:t>
      </w:r>
      <w:r w:rsidR="00BF7CF8">
        <w:rPr>
          <w:rFonts w:ascii="Times New Roman" w:hAnsi="Times New Roman"/>
          <w:sz w:val="26"/>
          <w:szCs w:val="26"/>
        </w:rPr>
        <w:t xml:space="preserve">led or when 97 Deepdale </w:t>
      </w:r>
      <w:r w:rsidR="005A65BC">
        <w:rPr>
          <w:rFonts w:ascii="Times New Roman" w:hAnsi="Times New Roman"/>
          <w:sz w:val="26"/>
          <w:szCs w:val="26"/>
        </w:rPr>
        <w:t>was attached to the private lin</w:t>
      </w:r>
      <w:r w:rsidR="003C3DEC">
        <w:rPr>
          <w:rFonts w:ascii="Times New Roman" w:hAnsi="Times New Roman"/>
          <w:sz w:val="26"/>
          <w:szCs w:val="26"/>
        </w:rPr>
        <w:t xml:space="preserve">e; and </w:t>
      </w:r>
      <w:r w:rsidR="008875E1">
        <w:rPr>
          <w:rFonts w:ascii="Times New Roman" w:hAnsi="Times New Roman"/>
          <w:sz w:val="26"/>
          <w:szCs w:val="26"/>
        </w:rPr>
        <w:t>PECO does not have a record of a request for PECO to take possession of the shared portion of the facilities</w:t>
      </w:r>
      <w:r w:rsidR="00BF7CF8">
        <w:rPr>
          <w:rFonts w:ascii="Times New Roman" w:hAnsi="Times New Roman"/>
          <w:sz w:val="26"/>
          <w:szCs w:val="26"/>
        </w:rPr>
        <w:t xml:space="preserve">.  The letter </w:t>
      </w:r>
      <w:r w:rsidR="005A65BC">
        <w:rPr>
          <w:rFonts w:ascii="Times New Roman" w:hAnsi="Times New Roman"/>
          <w:sz w:val="26"/>
          <w:szCs w:val="26"/>
        </w:rPr>
        <w:t>states that “[t]he Real Estate Quads do not show PECO as having rights to install facilities on these properties.”</w:t>
      </w:r>
      <w:r w:rsidR="004122D2">
        <w:rPr>
          <w:rFonts w:ascii="Times New Roman" w:hAnsi="Times New Roman"/>
          <w:sz w:val="26"/>
          <w:szCs w:val="26"/>
        </w:rPr>
        <w:t xml:space="preserve"> </w:t>
      </w:r>
      <w:r w:rsidR="008875E1">
        <w:rPr>
          <w:rFonts w:ascii="Times New Roman" w:hAnsi="Times New Roman"/>
          <w:sz w:val="26"/>
          <w:szCs w:val="26"/>
        </w:rPr>
        <w:t xml:space="preserve">  The </w:t>
      </w:r>
      <w:r w:rsidR="00D62FB3">
        <w:rPr>
          <w:rFonts w:ascii="Times New Roman" w:hAnsi="Times New Roman"/>
          <w:sz w:val="26"/>
          <w:szCs w:val="26"/>
        </w:rPr>
        <w:t xml:space="preserve">letter also states that PECO would be </w:t>
      </w:r>
      <w:r w:rsidR="008875E1">
        <w:rPr>
          <w:rFonts w:ascii="Times New Roman" w:hAnsi="Times New Roman"/>
          <w:sz w:val="26"/>
          <w:szCs w:val="26"/>
        </w:rPr>
        <w:t>willing to take possession of the “pole line”</w:t>
      </w:r>
      <w:r w:rsidR="00D62FB3">
        <w:rPr>
          <w:rFonts w:ascii="Times New Roman" w:hAnsi="Times New Roman"/>
          <w:sz w:val="26"/>
          <w:szCs w:val="26"/>
        </w:rPr>
        <w:t xml:space="preserve"> if certain conditions are satisfied, including the granting of a right-of-way to PEC</w:t>
      </w:r>
      <w:r w:rsidR="00BF7CF8">
        <w:rPr>
          <w:rFonts w:ascii="Times New Roman" w:hAnsi="Times New Roman"/>
          <w:sz w:val="26"/>
          <w:szCs w:val="26"/>
        </w:rPr>
        <w:t xml:space="preserve">O.  This letter </w:t>
      </w:r>
      <w:r w:rsidR="00D62FB3">
        <w:rPr>
          <w:rFonts w:ascii="Times New Roman" w:hAnsi="Times New Roman"/>
          <w:sz w:val="26"/>
          <w:szCs w:val="26"/>
        </w:rPr>
        <w:t>appears to have been sent to the Complainant via facsimile on November 11, 2008.</w:t>
      </w:r>
    </w:p>
    <w:p w:rsidR="00767090" w:rsidRDefault="00767090" w:rsidP="00B40468">
      <w:pPr>
        <w:tabs>
          <w:tab w:val="left" w:pos="-1440"/>
          <w:tab w:val="left" w:pos="-720"/>
        </w:tabs>
        <w:suppressAutoHyphens/>
        <w:spacing w:line="360" w:lineRule="auto"/>
        <w:ind w:firstLine="1440"/>
        <w:rPr>
          <w:rFonts w:ascii="Times New Roman" w:hAnsi="Times New Roman"/>
          <w:sz w:val="26"/>
          <w:szCs w:val="26"/>
        </w:rPr>
      </w:pPr>
    </w:p>
    <w:p w:rsidR="00AC1CB6" w:rsidRDefault="004060C6" w:rsidP="00B40468">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 xml:space="preserve">On </w:t>
      </w:r>
      <w:r w:rsidR="00B20E32">
        <w:rPr>
          <w:rFonts w:ascii="Times New Roman" w:hAnsi="Times New Roman"/>
          <w:sz w:val="26"/>
          <w:szCs w:val="26"/>
        </w:rPr>
        <w:t>October 19</w:t>
      </w:r>
      <w:r>
        <w:rPr>
          <w:rFonts w:ascii="Times New Roman" w:hAnsi="Times New Roman"/>
          <w:sz w:val="26"/>
          <w:szCs w:val="26"/>
        </w:rPr>
        <w:t>, 2010</w:t>
      </w:r>
      <w:r w:rsidR="00B40468" w:rsidRPr="00B40468">
        <w:rPr>
          <w:rFonts w:ascii="Times New Roman" w:hAnsi="Times New Roman"/>
          <w:sz w:val="26"/>
          <w:szCs w:val="26"/>
        </w:rPr>
        <w:t xml:space="preserve">, </w:t>
      </w:r>
      <w:r>
        <w:rPr>
          <w:rFonts w:ascii="Times New Roman" w:hAnsi="Times New Roman"/>
          <w:sz w:val="26"/>
          <w:szCs w:val="26"/>
        </w:rPr>
        <w:t xml:space="preserve">PECO </w:t>
      </w:r>
      <w:r w:rsidR="00B40468" w:rsidRPr="00B40468">
        <w:rPr>
          <w:rFonts w:ascii="Times New Roman" w:hAnsi="Times New Roman"/>
          <w:sz w:val="26"/>
          <w:szCs w:val="26"/>
        </w:rPr>
        <w:t xml:space="preserve">filed an </w:t>
      </w:r>
      <w:r w:rsidR="00A13DE6">
        <w:rPr>
          <w:rFonts w:ascii="Times New Roman" w:hAnsi="Times New Roman"/>
          <w:spacing w:val="-3"/>
          <w:sz w:val="26"/>
          <w:szCs w:val="26"/>
        </w:rPr>
        <w:t xml:space="preserve">Answer </w:t>
      </w:r>
      <w:r>
        <w:rPr>
          <w:rFonts w:ascii="Times New Roman" w:hAnsi="Times New Roman"/>
          <w:spacing w:val="-3"/>
          <w:sz w:val="26"/>
          <w:szCs w:val="26"/>
        </w:rPr>
        <w:t>to the Complaint, denying that it improperly installed its facilities over the Complainant’s property.  PECO averred that the pole on Ms. Gallagher’s propert</w:t>
      </w:r>
      <w:r w:rsidR="00A11C22">
        <w:rPr>
          <w:rFonts w:ascii="Times New Roman" w:hAnsi="Times New Roman"/>
          <w:spacing w:val="-3"/>
          <w:sz w:val="26"/>
          <w:szCs w:val="26"/>
        </w:rPr>
        <w:t>y was not installed by PECO and is not owned by PECO.  PECO also alleged that it has an easement that, based on its “chain-of-title research,” applies to the Complainant’s property</w:t>
      </w:r>
      <w:r w:rsidR="007B38B1">
        <w:rPr>
          <w:rFonts w:ascii="Times New Roman" w:hAnsi="Times New Roman"/>
          <w:spacing w:val="-3"/>
          <w:sz w:val="26"/>
          <w:szCs w:val="26"/>
        </w:rPr>
        <w:t xml:space="preserve">.  Attached to PECO’s Answer was a copy of an Indenture dated October 17, 1958, wherein </w:t>
      </w:r>
      <w:r w:rsidR="00B20E32">
        <w:rPr>
          <w:rFonts w:ascii="Times New Roman" w:hAnsi="Times New Roman"/>
          <w:spacing w:val="-3"/>
          <w:sz w:val="26"/>
          <w:szCs w:val="26"/>
        </w:rPr>
        <w:t>Garfield Builders, Inc. granted an easement to Philadelphia Electric Company and The Bell Telephone Company of Pennsylvania</w:t>
      </w:r>
      <w:r w:rsidR="006C780D">
        <w:rPr>
          <w:rFonts w:ascii="Times New Roman" w:hAnsi="Times New Roman"/>
          <w:spacing w:val="-3"/>
          <w:sz w:val="26"/>
          <w:szCs w:val="26"/>
        </w:rPr>
        <w:t xml:space="preserve"> on two tracts of land in Tredyffrin Township, Chester County.</w:t>
      </w:r>
    </w:p>
    <w:p w:rsidR="00AC1CB6" w:rsidRDefault="00AC1CB6" w:rsidP="00B40468">
      <w:pPr>
        <w:tabs>
          <w:tab w:val="left" w:pos="-1440"/>
          <w:tab w:val="left" w:pos="-720"/>
        </w:tabs>
        <w:suppressAutoHyphens/>
        <w:spacing w:line="360" w:lineRule="auto"/>
        <w:ind w:firstLine="1440"/>
        <w:rPr>
          <w:rFonts w:ascii="Times New Roman" w:hAnsi="Times New Roman"/>
          <w:spacing w:val="-3"/>
          <w:sz w:val="26"/>
          <w:szCs w:val="26"/>
        </w:rPr>
      </w:pPr>
    </w:p>
    <w:p w:rsidR="00B00CAC" w:rsidRDefault="00AC1CB6" w:rsidP="00B40468">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On October 28, 2010, the Complainant filed a Letter in response to PECO’s Answer, stating that several PECO employees had told</w:t>
      </w:r>
      <w:r w:rsidR="00591C6A">
        <w:rPr>
          <w:rFonts w:ascii="Times New Roman" w:hAnsi="Times New Roman"/>
          <w:spacing w:val="-3"/>
          <w:sz w:val="26"/>
          <w:szCs w:val="26"/>
        </w:rPr>
        <w:t xml:space="preserve"> her and others that the pole and wires had been installed by the current</w:t>
      </w:r>
      <w:r w:rsidR="006C780D">
        <w:rPr>
          <w:rFonts w:ascii="Times New Roman" w:hAnsi="Times New Roman"/>
          <w:spacing w:val="-3"/>
          <w:sz w:val="26"/>
          <w:szCs w:val="26"/>
        </w:rPr>
        <w:t xml:space="preserve"> </w:t>
      </w:r>
      <w:r w:rsidR="00591C6A">
        <w:rPr>
          <w:rFonts w:ascii="Times New Roman" w:hAnsi="Times New Roman"/>
          <w:spacing w:val="-3"/>
          <w:sz w:val="26"/>
          <w:szCs w:val="26"/>
        </w:rPr>
        <w:t xml:space="preserve">owner of 103 Deepdale.  The Complainant requested that PECO provide information </w:t>
      </w:r>
      <w:r w:rsidR="005012E4">
        <w:rPr>
          <w:rFonts w:ascii="Times New Roman" w:hAnsi="Times New Roman"/>
          <w:spacing w:val="-3"/>
          <w:sz w:val="26"/>
          <w:szCs w:val="26"/>
        </w:rPr>
        <w:t>about the installation of the pole, any documents related to the placement of the pole from any prior owner of the Complainant’s property, and documents related to the original lines that served h</w:t>
      </w:r>
      <w:r w:rsidR="001159B2">
        <w:rPr>
          <w:rFonts w:ascii="Times New Roman" w:hAnsi="Times New Roman"/>
          <w:spacing w:val="-3"/>
          <w:sz w:val="26"/>
          <w:szCs w:val="26"/>
        </w:rPr>
        <w:t>er property and 103 Deepdale whe</w:t>
      </w:r>
      <w:r w:rsidR="00473E46">
        <w:rPr>
          <w:rFonts w:ascii="Times New Roman" w:hAnsi="Times New Roman"/>
          <w:spacing w:val="-3"/>
          <w:sz w:val="26"/>
          <w:szCs w:val="26"/>
        </w:rPr>
        <w:t xml:space="preserve">n the </w:t>
      </w:r>
      <w:r w:rsidR="00473E46">
        <w:rPr>
          <w:rFonts w:ascii="Times New Roman" w:hAnsi="Times New Roman"/>
          <w:spacing w:val="-3"/>
          <w:sz w:val="26"/>
          <w:szCs w:val="26"/>
        </w:rPr>
        <w:lastRenderedPageBreak/>
        <w:t xml:space="preserve">houses </w:t>
      </w:r>
      <w:r w:rsidR="005012E4">
        <w:rPr>
          <w:rFonts w:ascii="Times New Roman" w:hAnsi="Times New Roman"/>
          <w:spacing w:val="-3"/>
          <w:sz w:val="26"/>
          <w:szCs w:val="26"/>
        </w:rPr>
        <w:t>were con</w:t>
      </w:r>
      <w:r w:rsidR="00CC5AA3">
        <w:rPr>
          <w:rFonts w:ascii="Times New Roman" w:hAnsi="Times New Roman"/>
          <w:spacing w:val="-3"/>
          <w:sz w:val="26"/>
          <w:szCs w:val="26"/>
        </w:rPr>
        <w:t>s</w:t>
      </w:r>
      <w:r w:rsidR="005012E4">
        <w:rPr>
          <w:rFonts w:ascii="Times New Roman" w:hAnsi="Times New Roman"/>
          <w:spacing w:val="-3"/>
          <w:sz w:val="26"/>
          <w:szCs w:val="26"/>
        </w:rPr>
        <w:t>tructed.</w:t>
      </w:r>
      <w:r w:rsidR="00CC5AA3">
        <w:rPr>
          <w:rFonts w:ascii="Times New Roman" w:hAnsi="Times New Roman"/>
          <w:spacing w:val="-3"/>
          <w:sz w:val="26"/>
          <w:szCs w:val="26"/>
        </w:rPr>
        <w:t xml:space="preserve">  The Complainant reiterated that she wants to remove the p</w:t>
      </w:r>
      <w:r w:rsidR="00473E46">
        <w:rPr>
          <w:rFonts w:ascii="Times New Roman" w:hAnsi="Times New Roman"/>
          <w:spacing w:val="-3"/>
          <w:sz w:val="26"/>
          <w:szCs w:val="26"/>
        </w:rPr>
        <w:t xml:space="preserve">rivate pole and the </w:t>
      </w:r>
      <w:r w:rsidR="00CC5AA3">
        <w:rPr>
          <w:rFonts w:ascii="Times New Roman" w:hAnsi="Times New Roman"/>
          <w:spacing w:val="-3"/>
          <w:sz w:val="26"/>
          <w:szCs w:val="26"/>
        </w:rPr>
        <w:t xml:space="preserve">250 foot </w:t>
      </w:r>
      <w:r w:rsidR="00473E46">
        <w:rPr>
          <w:rFonts w:ascii="Times New Roman" w:hAnsi="Times New Roman"/>
          <w:spacing w:val="-3"/>
          <w:sz w:val="26"/>
          <w:szCs w:val="26"/>
        </w:rPr>
        <w:t xml:space="preserve">service </w:t>
      </w:r>
      <w:r w:rsidR="00CC5AA3">
        <w:rPr>
          <w:rFonts w:ascii="Times New Roman" w:hAnsi="Times New Roman"/>
          <w:spacing w:val="-3"/>
          <w:sz w:val="26"/>
          <w:szCs w:val="26"/>
        </w:rPr>
        <w:t>line serving 103 Deepdale from her property.</w:t>
      </w:r>
    </w:p>
    <w:p w:rsidR="00B00CAC" w:rsidRDefault="00B00CAC" w:rsidP="00B40468">
      <w:pPr>
        <w:tabs>
          <w:tab w:val="left" w:pos="-1440"/>
          <w:tab w:val="left" w:pos="-720"/>
        </w:tabs>
        <w:suppressAutoHyphens/>
        <w:spacing w:line="360" w:lineRule="auto"/>
        <w:ind w:firstLine="1440"/>
        <w:rPr>
          <w:rFonts w:ascii="Times New Roman" w:hAnsi="Times New Roman"/>
          <w:spacing w:val="-3"/>
          <w:sz w:val="26"/>
          <w:szCs w:val="26"/>
        </w:rPr>
      </w:pPr>
    </w:p>
    <w:p w:rsidR="00FF360B" w:rsidRDefault="00B00CAC" w:rsidP="00FF360B">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 xml:space="preserve">On November 5, 2010, the Complainant filed a second Letter stating that she had agreed to a mediation session </w:t>
      </w:r>
      <w:r w:rsidR="002F140F">
        <w:rPr>
          <w:rFonts w:ascii="Times New Roman" w:hAnsi="Times New Roman"/>
          <w:spacing w:val="-3"/>
          <w:sz w:val="26"/>
          <w:szCs w:val="26"/>
        </w:rPr>
        <w:t xml:space="preserve">via telephone conference </w:t>
      </w:r>
      <w:r>
        <w:rPr>
          <w:rFonts w:ascii="Times New Roman" w:hAnsi="Times New Roman"/>
          <w:spacing w:val="-3"/>
          <w:sz w:val="26"/>
          <w:szCs w:val="26"/>
        </w:rPr>
        <w:t>with PECO that was scheduled for November 4</w:t>
      </w:r>
      <w:r w:rsidR="002F140F">
        <w:rPr>
          <w:rFonts w:ascii="Times New Roman" w:hAnsi="Times New Roman"/>
          <w:spacing w:val="-3"/>
          <w:sz w:val="26"/>
          <w:szCs w:val="26"/>
        </w:rPr>
        <w:t>, 2010, at the office of the Complainant’s attorney.  According to the Complainant, PECO canceled the mediation</w:t>
      </w:r>
      <w:r w:rsidR="001159B2">
        <w:rPr>
          <w:rFonts w:ascii="Times New Roman" w:hAnsi="Times New Roman"/>
          <w:spacing w:val="-3"/>
          <w:sz w:val="26"/>
          <w:szCs w:val="26"/>
        </w:rPr>
        <w:t xml:space="preserve"> session with no notice and </w:t>
      </w:r>
      <w:r w:rsidR="002F140F">
        <w:rPr>
          <w:rFonts w:ascii="Times New Roman" w:hAnsi="Times New Roman"/>
          <w:spacing w:val="-3"/>
          <w:sz w:val="26"/>
          <w:szCs w:val="26"/>
        </w:rPr>
        <w:t xml:space="preserve">requested that it be rescheduled.  The Complainant stated that, given the time and </w:t>
      </w:r>
      <w:r w:rsidR="00565F3B">
        <w:rPr>
          <w:rFonts w:ascii="Times New Roman" w:hAnsi="Times New Roman"/>
          <w:spacing w:val="-3"/>
          <w:sz w:val="26"/>
          <w:szCs w:val="26"/>
        </w:rPr>
        <w:t xml:space="preserve">the </w:t>
      </w:r>
      <w:r w:rsidR="002F140F">
        <w:rPr>
          <w:rFonts w:ascii="Times New Roman" w:hAnsi="Times New Roman"/>
          <w:spacing w:val="-3"/>
          <w:sz w:val="26"/>
          <w:szCs w:val="26"/>
        </w:rPr>
        <w:t>attorney fees</w:t>
      </w:r>
      <w:r w:rsidR="00565F3B">
        <w:rPr>
          <w:rFonts w:ascii="Times New Roman" w:hAnsi="Times New Roman"/>
          <w:spacing w:val="-3"/>
          <w:sz w:val="26"/>
          <w:szCs w:val="26"/>
        </w:rPr>
        <w:t xml:space="preserve"> involved in a fruitless mediation session with PECO</w:t>
      </w:r>
      <w:r w:rsidR="008A2D99">
        <w:rPr>
          <w:rFonts w:ascii="Times New Roman" w:hAnsi="Times New Roman"/>
          <w:spacing w:val="-3"/>
          <w:sz w:val="26"/>
          <w:szCs w:val="26"/>
        </w:rPr>
        <w:t xml:space="preserve">, </w:t>
      </w:r>
      <w:r w:rsidR="00565F3B">
        <w:rPr>
          <w:rFonts w:ascii="Times New Roman" w:hAnsi="Times New Roman"/>
          <w:spacing w:val="-3"/>
          <w:sz w:val="26"/>
          <w:szCs w:val="26"/>
        </w:rPr>
        <w:t xml:space="preserve">an evidentiary hearing </w:t>
      </w:r>
      <w:r w:rsidR="008A2D99">
        <w:rPr>
          <w:rFonts w:ascii="Times New Roman" w:hAnsi="Times New Roman"/>
          <w:spacing w:val="-3"/>
          <w:sz w:val="26"/>
          <w:szCs w:val="26"/>
        </w:rPr>
        <w:t xml:space="preserve">should </w:t>
      </w:r>
      <w:r w:rsidR="00565F3B">
        <w:rPr>
          <w:rFonts w:ascii="Times New Roman" w:hAnsi="Times New Roman"/>
          <w:spacing w:val="-3"/>
          <w:sz w:val="26"/>
          <w:szCs w:val="26"/>
        </w:rPr>
        <w:t xml:space="preserve">be scheduled.  The Complainant reiterated her </w:t>
      </w:r>
      <w:r w:rsidR="00473E46">
        <w:rPr>
          <w:rFonts w:ascii="Times New Roman" w:hAnsi="Times New Roman"/>
          <w:spacing w:val="-3"/>
          <w:sz w:val="26"/>
          <w:szCs w:val="26"/>
        </w:rPr>
        <w:t>prior request that PECO remove</w:t>
      </w:r>
      <w:r w:rsidR="00565F3B">
        <w:rPr>
          <w:rFonts w:ascii="Times New Roman" w:hAnsi="Times New Roman"/>
          <w:spacing w:val="-3"/>
          <w:sz w:val="26"/>
          <w:szCs w:val="26"/>
        </w:rPr>
        <w:t xml:space="preserve"> the line </w:t>
      </w:r>
      <w:r w:rsidR="008A2D99">
        <w:rPr>
          <w:rFonts w:ascii="Times New Roman" w:hAnsi="Times New Roman"/>
          <w:spacing w:val="-3"/>
          <w:sz w:val="26"/>
          <w:szCs w:val="26"/>
        </w:rPr>
        <w:t xml:space="preserve">serving 103 Deepdale from </w:t>
      </w:r>
      <w:r w:rsidR="00565F3B">
        <w:rPr>
          <w:rFonts w:ascii="Times New Roman" w:hAnsi="Times New Roman"/>
          <w:spacing w:val="-3"/>
          <w:sz w:val="26"/>
          <w:szCs w:val="26"/>
        </w:rPr>
        <w:t>her property so she can remove the private pole</w:t>
      </w:r>
      <w:r w:rsidR="00C66134">
        <w:rPr>
          <w:rFonts w:ascii="Times New Roman" w:hAnsi="Times New Roman"/>
          <w:spacing w:val="-3"/>
          <w:sz w:val="26"/>
          <w:szCs w:val="26"/>
        </w:rPr>
        <w:t>.  She also reiterated her prior request that PECO provide information</w:t>
      </w:r>
      <w:r w:rsidR="002F140F">
        <w:rPr>
          <w:rFonts w:ascii="Times New Roman" w:hAnsi="Times New Roman"/>
          <w:spacing w:val="-3"/>
          <w:sz w:val="26"/>
          <w:szCs w:val="26"/>
        </w:rPr>
        <w:t xml:space="preserve"> </w:t>
      </w:r>
      <w:r w:rsidR="00C66134">
        <w:rPr>
          <w:rFonts w:ascii="Times New Roman" w:hAnsi="Times New Roman"/>
          <w:spacing w:val="-3"/>
          <w:sz w:val="26"/>
          <w:szCs w:val="26"/>
        </w:rPr>
        <w:t xml:space="preserve">concerning the date PECO connected its service line to the private pole on the Complainant’s property, and the original facilities that served her property and the adjoining property at 103 Deepdale.  Finally, the Complainant alleged that the easement that PECO attached to its Answer does not apply to </w:t>
      </w:r>
      <w:r w:rsidR="001159B2">
        <w:rPr>
          <w:rFonts w:ascii="Times New Roman" w:hAnsi="Times New Roman"/>
          <w:spacing w:val="-3"/>
          <w:sz w:val="26"/>
          <w:szCs w:val="26"/>
        </w:rPr>
        <w:t>her property</w:t>
      </w:r>
      <w:r w:rsidR="00C16847">
        <w:rPr>
          <w:rFonts w:ascii="Times New Roman" w:hAnsi="Times New Roman"/>
          <w:spacing w:val="-3"/>
          <w:sz w:val="26"/>
          <w:szCs w:val="26"/>
        </w:rPr>
        <w:t>.</w:t>
      </w:r>
      <w:r w:rsidR="00CC5AA3">
        <w:rPr>
          <w:rFonts w:ascii="Times New Roman" w:hAnsi="Times New Roman"/>
          <w:spacing w:val="-3"/>
          <w:sz w:val="26"/>
          <w:szCs w:val="26"/>
        </w:rPr>
        <w:t xml:space="preserve"> </w:t>
      </w:r>
    </w:p>
    <w:p w:rsidR="00FF360B" w:rsidRDefault="00FF360B" w:rsidP="00FF360B">
      <w:pPr>
        <w:tabs>
          <w:tab w:val="left" w:pos="-1440"/>
          <w:tab w:val="left" w:pos="-720"/>
        </w:tabs>
        <w:suppressAutoHyphens/>
        <w:spacing w:line="360" w:lineRule="auto"/>
        <w:ind w:firstLine="1440"/>
        <w:rPr>
          <w:rFonts w:ascii="Times New Roman" w:hAnsi="Times New Roman"/>
          <w:spacing w:val="-3"/>
          <w:sz w:val="26"/>
          <w:szCs w:val="26"/>
        </w:rPr>
      </w:pPr>
    </w:p>
    <w:p w:rsidR="00FF360B" w:rsidRDefault="00FF360B" w:rsidP="00FF360B">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On March 17, 2011, the Complainant filed a third Letter asking that the Commissi</w:t>
      </w:r>
      <w:r w:rsidR="00BF7CF8">
        <w:rPr>
          <w:rFonts w:ascii="Times New Roman" w:hAnsi="Times New Roman"/>
          <w:spacing w:val="-3"/>
          <w:sz w:val="26"/>
          <w:szCs w:val="26"/>
        </w:rPr>
        <w:t>on compel PECO to disclose its</w:t>
      </w:r>
      <w:r>
        <w:rPr>
          <w:rFonts w:ascii="Times New Roman" w:hAnsi="Times New Roman"/>
          <w:spacing w:val="-3"/>
          <w:sz w:val="26"/>
          <w:szCs w:val="26"/>
        </w:rPr>
        <w:t xml:space="preserve"> records pertaining to the electric facilities on the Complainant’s property.  The Complainant expressed a concern about the risk she is bearing by having a pole of questionable quality on her property within ten feet of her home.</w:t>
      </w:r>
    </w:p>
    <w:p w:rsidR="009602C0" w:rsidRDefault="009602C0" w:rsidP="00B40468">
      <w:pPr>
        <w:tabs>
          <w:tab w:val="left" w:pos="-1440"/>
          <w:tab w:val="left" w:pos="-720"/>
        </w:tabs>
        <w:suppressAutoHyphens/>
        <w:spacing w:line="360" w:lineRule="auto"/>
        <w:ind w:firstLine="1440"/>
        <w:rPr>
          <w:rFonts w:ascii="Times New Roman" w:hAnsi="Times New Roman"/>
          <w:spacing w:val="-3"/>
          <w:sz w:val="26"/>
          <w:szCs w:val="26"/>
        </w:rPr>
      </w:pPr>
    </w:p>
    <w:p w:rsidR="00293F19" w:rsidRDefault="00293F19" w:rsidP="00293F19">
      <w:pPr>
        <w:spacing w:line="360" w:lineRule="auto"/>
        <w:ind w:firstLine="720"/>
        <w:rPr>
          <w:rFonts w:ascii="Times New Roman" w:hAnsi="Times New Roman"/>
          <w:b/>
          <w:sz w:val="26"/>
          <w:szCs w:val="26"/>
        </w:rPr>
      </w:pPr>
      <w:r>
        <w:rPr>
          <w:rFonts w:ascii="Times New Roman" w:hAnsi="Times New Roman"/>
          <w:spacing w:val="-3"/>
          <w:sz w:val="26"/>
          <w:szCs w:val="26"/>
        </w:rPr>
        <w:t xml:space="preserve"> </w:t>
      </w:r>
      <w:r>
        <w:rPr>
          <w:rFonts w:ascii="Times New Roman" w:hAnsi="Times New Roman"/>
          <w:spacing w:val="-3"/>
          <w:sz w:val="26"/>
          <w:szCs w:val="26"/>
        </w:rPr>
        <w:tab/>
      </w:r>
      <w:r w:rsidR="00A91420">
        <w:rPr>
          <w:rFonts w:ascii="Times New Roman" w:hAnsi="Times New Roman"/>
          <w:spacing w:val="-3"/>
          <w:sz w:val="26"/>
          <w:szCs w:val="26"/>
        </w:rPr>
        <w:t xml:space="preserve">An </w:t>
      </w:r>
      <w:r w:rsidR="009602C0">
        <w:rPr>
          <w:rFonts w:ascii="Times New Roman" w:hAnsi="Times New Roman"/>
          <w:spacing w:val="-3"/>
          <w:sz w:val="26"/>
          <w:szCs w:val="26"/>
        </w:rPr>
        <w:t>evidentiary hearing</w:t>
      </w:r>
      <w:r w:rsidR="00097DB0">
        <w:rPr>
          <w:rFonts w:ascii="Times New Roman" w:hAnsi="Times New Roman"/>
          <w:spacing w:val="-3"/>
          <w:sz w:val="26"/>
          <w:szCs w:val="26"/>
        </w:rPr>
        <w:t xml:space="preserve"> w</w:t>
      </w:r>
      <w:r w:rsidR="00FF360B">
        <w:rPr>
          <w:rFonts w:ascii="Times New Roman" w:hAnsi="Times New Roman"/>
          <w:spacing w:val="-3"/>
          <w:sz w:val="26"/>
          <w:szCs w:val="26"/>
        </w:rPr>
        <w:t>as held</w:t>
      </w:r>
      <w:r w:rsidR="00A91420">
        <w:rPr>
          <w:rFonts w:ascii="Times New Roman" w:hAnsi="Times New Roman"/>
          <w:spacing w:val="-3"/>
          <w:sz w:val="26"/>
          <w:szCs w:val="26"/>
        </w:rPr>
        <w:t xml:space="preserve"> </w:t>
      </w:r>
      <w:r w:rsidR="009602C0">
        <w:rPr>
          <w:rFonts w:ascii="Times New Roman" w:hAnsi="Times New Roman"/>
          <w:spacing w:val="-3"/>
          <w:sz w:val="26"/>
          <w:szCs w:val="26"/>
        </w:rPr>
        <w:t xml:space="preserve">before ALJ Nguyen </w:t>
      </w:r>
      <w:r w:rsidR="00A91420">
        <w:rPr>
          <w:rFonts w:ascii="Times New Roman" w:hAnsi="Times New Roman"/>
          <w:spacing w:val="-3"/>
          <w:sz w:val="26"/>
          <w:szCs w:val="26"/>
        </w:rPr>
        <w:t xml:space="preserve">on </w:t>
      </w:r>
      <w:r w:rsidR="00097DB0">
        <w:rPr>
          <w:rFonts w:ascii="Times New Roman" w:hAnsi="Times New Roman"/>
          <w:spacing w:val="-3"/>
          <w:sz w:val="26"/>
          <w:szCs w:val="26"/>
        </w:rPr>
        <w:t xml:space="preserve">April </w:t>
      </w:r>
      <w:r w:rsidR="00D875EF">
        <w:rPr>
          <w:rFonts w:ascii="Times New Roman" w:hAnsi="Times New Roman"/>
          <w:spacing w:val="-3"/>
          <w:sz w:val="26"/>
          <w:szCs w:val="26"/>
        </w:rPr>
        <w:t>22, 2011</w:t>
      </w:r>
      <w:r w:rsidR="009602C0">
        <w:rPr>
          <w:rFonts w:ascii="Times New Roman" w:hAnsi="Times New Roman"/>
          <w:spacing w:val="-3"/>
          <w:sz w:val="26"/>
          <w:szCs w:val="26"/>
        </w:rPr>
        <w:t>.</w:t>
      </w:r>
      <w:r>
        <w:rPr>
          <w:rFonts w:ascii="Times New Roman" w:hAnsi="Times New Roman"/>
          <w:spacing w:val="-3"/>
          <w:sz w:val="26"/>
          <w:szCs w:val="26"/>
        </w:rPr>
        <w:t xml:space="preserve">  The Complainant</w:t>
      </w:r>
      <w:r w:rsidR="001159B2">
        <w:rPr>
          <w:rFonts w:ascii="Times New Roman" w:hAnsi="Times New Roman"/>
          <w:spacing w:val="-3"/>
          <w:sz w:val="26"/>
          <w:szCs w:val="26"/>
        </w:rPr>
        <w:t xml:space="preserve"> </w:t>
      </w:r>
      <w:r w:rsidR="00D875EF">
        <w:rPr>
          <w:rFonts w:ascii="Times New Roman" w:hAnsi="Times New Roman"/>
          <w:spacing w:val="-3"/>
          <w:sz w:val="26"/>
          <w:szCs w:val="26"/>
        </w:rPr>
        <w:t xml:space="preserve">and the Respondent </w:t>
      </w:r>
      <w:r w:rsidR="00097DB0">
        <w:rPr>
          <w:rFonts w:ascii="Times New Roman" w:hAnsi="Times New Roman"/>
          <w:spacing w:val="-3"/>
          <w:sz w:val="26"/>
          <w:szCs w:val="26"/>
        </w:rPr>
        <w:t>were represented by counsel</w:t>
      </w:r>
      <w:r w:rsidR="00FF360B">
        <w:rPr>
          <w:rFonts w:ascii="Times New Roman" w:hAnsi="Times New Roman"/>
          <w:spacing w:val="-3"/>
          <w:sz w:val="26"/>
          <w:szCs w:val="26"/>
        </w:rPr>
        <w:t xml:space="preserve"> at the hearing</w:t>
      </w:r>
      <w:r w:rsidR="00097DB0">
        <w:rPr>
          <w:rFonts w:ascii="Times New Roman" w:hAnsi="Times New Roman"/>
          <w:spacing w:val="-3"/>
          <w:sz w:val="26"/>
          <w:szCs w:val="26"/>
        </w:rPr>
        <w:t xml:space="preserve">. </w:t>
      </w:r>
      <w:r w:rsidR="00FF360B">
        <w:rPr>
          <w:rFonts w:ascii="Times New Roman" w:hAnsi="Times New Roman"/>
          <w:spacing w:val="-3"/>
          <w:sz w:val="26"/>
          <w:szCs w:val="26"/>
        </w:rPr>
        <w:t xml:space="preserve">  </w:t>
      </w:r>
      <w:r w:rsidR="009F1D16">
        <w:rPr>
          <w:rFonts w:ascii="Times New Roman" w:hAnsi="Times New Roman"/>
          <w:spacing w:val="-3"/>
          <w:sz w:val="26"/>
          <w:szCs w:val="26"/>
        </w:rPr>
        <w:t>Counsel for the Complainant presented one witness and introduced five exhibits into the record.  Counsel for the Respondent presented three witnesses and introduced seven exhibits into the record.  The record closed on April 22, 2011.</w:t>
      </w:r>
      <w:r w:rsidR="00BF7CF8">
        <w:rPr>
          <w:rFonts w:ascii="Times New Roman" w:hAnsi="Times New Roman"/>
          <w:spacing w:val="-3"/>
          <w:sz w:val="26"/>
          <w:szCs w:val="26"/>
        </w:rPr>
        <w:t xml:space="preserve">  ALJ Nguyen issued his Initial Decision on June 29, 2011.  Exceptions and Reply Exceptions were filed as noted above.</w:t>
      </w:r>
      <w:r w:rsidRPr="00293F19">
        <w:rPr>
          <w:rFonts w:ascii="Times New Roman" w:hAnsi="Times New Roman"/>
          <w:b/>
          <w:sz w:val="26"/>
          <w:szCs w:val="26"/>
        </w:rPr>
        <w:t xml:space="preserve"> </w:t>
      </w:r>
    </w:p>
    <w:p w:rsidR="00FB6A90" w:rsidRDefault="00FB6A90" w:rsidP="00293F19">
      <w:pPr>
        <w:spacing w:line="360" w:lineRule="auto"/>
        <w:ind w:firstLine="720"/>
        <w:rPr>
          <w:rFonts w:ascii="Times New Roman" w:hAnsi="Times New Roman"/>
          <w:b/>
          <w:sz w:val="26"/>
          <w:szCs w:val="26"/>
        </w:rPr>
      </w:pPr>
    </w:p>
    <w:p w:rsidR="00FB6A90" w:rsidRDefault="00FB6A90" w:rsidP="00293F19">
      <w:pPr>
        <w:spacing w:line="360" w:lineRule="auto"/>
        <w:ind w:firstLine="720"/>
        <w:rPr>
          <w:rFonts w:ascii="Times New Roman" w:hAnsi="Times New Roman"/>
          <w:b/>
          <w:sz w:val="26"/>
          <w:szCs w:val="26"/>
        </w:rPr>
      </w:pPr>
    </w:p>
    <w:p w:rsidR="00FB6A90" w:rsidRDefault="00FB6A90" w:rsidP="00FB6A90">
      <w:pPr>
        <w:spacing w:line="360" w:lineRule="auto"/>
        <w:jc w:val="center"/>
        <w:rPr>
          <w:rFonts w:ascii="Times New Roman" w:hAnsi="Times New Roman"/>
          <w:b/>
          <w:sz w:val="26"/>
          <w:szCs w:val="26"/>
        </w:rPr>
      </w:pPr>
      <w:r>
        <w:rPr>
          <w:rFonts w:ascii="Times New Roman" w:hAnsi="Times New Roman"/>
          <w:b/>
          <w:sz w:val="26"/>
          <w:szCs w:val="26"/>
        </w:rPr>
        <w:lastRenderedPageBreak/>
        <w:t>Discussion</w:t>
      </w:r>
    </w:p>
    <w:p w:rsidR="00FB6A90" w:rsidRPr="006D2D19" w:rsidRDefault="00FB6A90" w:rsidP="00FB6A90">
      <w:pPr>
        <w:spacing w:line="360" w:lineRule="auto"/>
        <w:jc w:val="center"/>
        <w:rPr>
          <w:rFonts w:ascii="Times New Roman" w:hAnsi="Times New Roman"/>
          <w:b/>
          <w:sz w:val="26"/>
          <w:szCs w:val="26"/>
        </w:rPr>
      </w:pPr>
    </w:p>
    <w:p w:rsidR="005B5DB5" w:rsidRDefault="00FB6A90" w:rsidP="00FB6A90">
      <w:pPr>
        <w:spacing w:line="360" w:lineRule="auto"/>
        <w:ind w:firstLine="1440"/>
        <w:rPr>
          <w:rFonts w:ascii="Times New Roman" w:hAnsi="Times New Roman"/>
          <w:sz w:val="26"/>
          <w:szCs w:val="26"/>
        </w:rPr>
      </w:pPr>
      <w:r w:rsidRPr="006D2D19">
        <w:rPr>
          <w:rFonts w:ascii="Times New Roman" w:hAnsi="Times New Roman"/>
          <w:sz w:val="26"/>
          <w:szCs w:val="26"/>
        </w:rPr>
        <w:t xml:space="preserve">As the proponent of a rule or order, the Complainant in this proceeding bears the burden of proof pursuant </w:t>
      </w:r>
      <w:r>
        <w:rPr>
          <w:rFonts w:ascii="Times New Roman" w:hAnsi="Times New Roman"/>
          <w:sz w:val="26"/>
          <w:szCs w:val="26"/>
        </w:rPr>
        <w:t xml:space="preserve">to Section 332(a) of the Public Utility Code (Code), </w:t>
      </w:r>
      <w:r w:rsidRPr="006D2D19">
        <w:rPr>
          <w:rFonts w:ascii="Times New Roman" w:hAnsi="Times New Roman"/>
          <w:sz w:val="26"/>
          <w:szCs w:val="26"/>
        </w:rPr>
        <w:t>66 Pa. C.S. § 332(a).  To establish a sufficient case and satisfy the burden of proof, the Complain</w:t>
      </w:r>
      <w:r>
        <w:rPr>
          <w:rFonts w:ascii="Times New Roman" w:hAnsi="Times New Roman"/>
          <w:sz w:val="26"/>
          <w:szCs w:val="26"/>
        </w:rPr>
        <w:t>ant must show that PECO</w:t>
      </w:r>
      <w:r w:rsidRPr="006D2D19">
        <w:rPr>
          <w:rFonts w:ascii="Times New Roman" w:hAnsi="Times New Roman"/>
          <w:sz w:val="26"/>
          <w:szCs w:val="26"/>
        </w:rPr>
        <w:t xml:space="preserve"> is responsible or accountable for the problem described in the Complaint.  </w:t>
      </w:r>
      <w:r w:rsidRPr="006D2D19">
        <w:rPr>
          <w:rFonts w:ascii="Times New Roman" w:hAnsi="Times New Roman"/>
          <w:i/>
          <w:sz w:val="26"/>
          <w:szCs w:val="26"/>
        </w:rPr>
        <w:t>Patterson v. Bell Telephone Company of Pennsylvania</w:t>
      </w:r>
      <w:r w:rsidRPr="006D2D19">
        <w:rPr>
          <w:rFonts w:ascii="Times New Roman" w:hAnsi="Times New Roman"/>
          <w:sz w:val="26"/>
          <w:szCs w:val="26"/>
        </w:rPr>
        <w:t xml:space="preserve">, </w:t>
      </w:r>
    </w:p>
    <w:p w:rsidR="00FB6A90" w:rsidRPr="006D2D19" w:rsidRDefault="00FB6A90" w:rsidP="00F04739">
      <w:pPr>
        <w:spacing w:line="360" w:lineRule="auto"/>
        <w:rPr>
          <w:rFonts w:ascii="Times New Roman" w:hAnsi="Times New Roman"/>
          <w:sz w:val="26"/>
          <w:szCs w:val="26"/>
        </w:rPr>
      </w:pPr>
      <w:r w:rsidRPr="006D2D19">
        <w:rPr>
          <w:rFonts w:ascii="Times New Roman" w:hAnsi="Times New Roman"/>
          <w:sz w:val="26"/>
          <w:szCs w:val="26"/>
        </w:rPr>
        <w:t xml:space="preserve">72 Pa. P.U.C. 196 (1990).  Such a showing must be by a preponderance of the evidence.  </w:t>
      </w:r>
      <w:r w:rsidRPr="006D2D19">
        <w:rPr>
          <w:rFonts w:ascii="Times New Roman" w:hAnsi="Times New Roman"/>
          <w:i/>
          <w:iCs/>
          <w:sz w:val="26"/>
          <w:szCs w:val="26"/>
        </w:rPr>
        <w:t>Samuel J. Lansberry, Inc. v. Pa. PUC</w:t>
      </w:r>
      <w:r w:rsidRPr="006D2D19">
        <w:rPr>
          <w:rFonts w:ascii="Times New Roman" w:hAnsi="Times New Roman"/>
          <w:sz w:val="26"/>
          <w:szCs w:val="26"/>
        </w:rPr>
        <w:t xml:space="preserve">, 578 A.2d 600 (Pa. Cmwlth. 1990), </w:t>
      </w:r>
      <w:r w:rsidRPr="006D2D19">
        <w:rPr>
          <w:rFonts w:ascii="Times New Roman" w:hAnsi="Times New Roman"/>
          <w:i/>
          <w:sz w:val="26"/>
          <w:szCs w:val="26"/>
        </w:rPr>
        <w:t>alloc. denied,</w:t>
      </w:r>
      <w:r w:rsidRPr="006D2D19">
        <w:rPr>
          <w:rFonts w:ascii="Times New Roman" w:hAnsi="Times New Roman"/>
          <w:sz w:val="26"/>
          <w:szCs w:val="26"/>
        </w:rPr>
        <w:t xml:space="preserve"> 529 Pa. 654, 602 A.2d 863 (1992).  That is, the Complainant’s evidence must be more convincing, by even the smallest amount, th</w:t>
      </w:r>
      <w:r>
        <w:rPr>
          <w:rFonts w:ascii="Times New Roman" w:hAnsi="Times New Roman"/>
          <w:sz w:val="26"/>
          <w:szCs w:val="26"/>
        </w:rPr>
        <w:t>an that presented by PECO</w:t>
      </w:r>
      <w:r w:rsidRPr="006D2D19">
        <w:rPr>
          <w:rFonts w:ascii="Times New Roman" w:hAnsi="Times New Roman"/>
          <w:sz w:val="26"/>
          <w:szCs w:val="26"/>
        </w:rPr>
        <w:t xml:space="preserve">.  </w:t>
      </w:r>
      <w:r w:rsidRPr="006D2D19">
        <w:rPr>
          <w:rFonts w:ascii="Times New Roman" w:hAnsi="Times New Roman"/>
          <w:i/>
          <w:sz w:val="26"/>
          <w:szCs w:val="26"/>
        </w:rPr>
        <w:t>Se-Ling Hosiery v. Margulies</w:t>
      </w:r>
      <w:r w:rsidRPr="006D2D19">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6D2D19">
        <w:rPr>
          <w:rFonts w:ascii="Times New Roman" w:hAnsi="Times New Roman"/>
          <w:i/>
          <w:sz w:val="26"/>
          <w:szCs w:val="26"/>
        </w:rPr>
        <w:t xml:space="preserve">Norfolk &amp; Western Ry. Co. v. Pa. PUC, </w:t>
      </w:r>
      <w:r w:rsidRPr="006D2D19">
        <w:rPr>
          <w:rFonts w:ascii="Times New Roman" w:hAnsi="Times New Roman"/>
          <w:sz w:val="26"/>
          <w:szCs w:val="26"/>
        </w:rPr>
        <w:t>489 Pa. 109, 413 A.2d 1037 (1980).</w:t>
      </w:r>
    </w:p>
    <w:p w:rsidR="00FB6A90" w:rsidRPr="006D2D19" w:rsidRDefault="00FB6A90" w:rsidP="00FB6A90">
      <w:pPr>
        <w:spacing w:line="360" w:lineRule="auto"/>
        <w:rPr>
          <w:rFonts w:ascii="Times New Roman" w:hAnsi="Times New Roman"/>
          <w:sz w:val="26"/>
          <w:szCs w:val="26"/>
        </w:rPr>
      </w:pPr>
    </w:p>
    <w:p w:rsidR="00FB6A90" w:rsidRPr="006D2D19" w:rsidRDefault="00FB6A90" w:rsidP="00FB6A90">
      <w:pPr>
        <w:spacing w:line="360" w:lineRule="auto"/>
        <w:ind w:firstLine="1440"/>
        <w:rPr>
          <w:rFonts w:ascii="Times New Roman" w:hAnsi="Times New Roman"/>
          <w:i/>
          <w:sz w:val="26"/>
          <w:szCs w:val="26"/>
        </w:rPr>
      </w:pPr>
      <w:r w:rsidRPr="006D2D19">
        <w:rPr>
          <w:rFonts w:ascii="Times New Roman" w:hAnsi="Times New Roman"/>
          <w:sz w:val="26"/>
          <w:szCs w:val="26"/>
        </w:rPr>
        <w:t xml:space="preserve">Upon the presentation by the Complainant of evidence sufficient to initially satisfy the burden of proof, the burden of going forward with the evidence, to rebut the evidence of </w:t>
      </w:r>
      <w:r>
        <w:rPr>
          <w:rFonts w:ascii="Times New Roman" w:hAnsi="Times New Roman"/>
          <w:sz w:val="26"/>
          <w:szCs w:val="26"/>
        </w:rPr>
        <w:t>the Complainant</w:t>
      </w:r>
      <w:r w:rsidRPr="006D2D19">
        <w:rPr>
          <w:rFonts w:ascii="Times New Roman" w:hAnsi="Times New Roman"/>
          <w:sz w:val="26"/>
          <w:szCs w:val="26"/>
        </w:rPr>
        <w:t>, shifts to the Respondent.  If the evidence presented by the Respondent is of co-equal weight, the C</w:t>
      </w:r>
      <w:r>
        <w:rPr>
          <w:rFonts w:ascii="Times New Roman" w:hAnsi="Times New Roman"/>
          <w:sz w:val="26"/>
          <w:szCs w:val="26"/>
        </w:rPr>
        <w:t>omplainant has not satisfied her</w:t>
      </w:r>
      <w:r w:rsidRPr="006D2D19">
        <w:rPr>
          <w:rFonts w:ascii="Times New Roman" w:hAnsi="Times New Roman"/>
          <w:sz w:val="26"/>
          <w:szCs w:val="26"/>
        </w:rPr>
        <w:t xml:space="preserve"> burden of proof. The Complainant now has to provide some additional evidence to rebut that of the Respondent.</w:t>
      </w:r>
      <w:r w:rsidRPr="006D2D19">
        <w:rPr>
          <w:rFonts w:ascii="Times New Roman" w:hAnsi="Times New Roman"/>
          <w:i/>
          <w:sz w:val="26"/>
          <w:szCs w:val="26"/>
        </w:rPr>
        <w:t xml:space="preserve"> </w:t>
      </w:r>
      <w:r w:rsidRPr="00301BBD">
        <w:rPr>
          <w:rFonts w:ascii="Times New Roman" w:hAnsi="Times New Roman"/>
          <w:iCs/>
          <w:sz w:val="26"/>
          <w:szCs w:val="26"/>
        </w:rPr>
        <w:t xml:space="preserve"> </w:t>
      </w:r>
      <w:r w:rsidR="00F04739">
        <w:rPr>
          <w:rFonts w:ascii="Times New Roman" w:hAnsi="Times New Roman"/>
          <w:i/>
          <w:iCs/>
          <w:sz w:val="26"/>
          <w:szCs w:val="26"/>
        </w:rPr>
        <w:t xml:space="preserve">Burleson v. Pa. PUC, </w:t>
      </w:r>
      <w:r w:rsidR="00F04739" w:rsidRPr="00F04739">
        <w:rPr>
          <w:rFonts w:ascii="Times New Roman" w:hAnsi="Times New Roman"/>
          <w:iCs/>
          <w:sz w:val="26"/>
          <w:szCs w:val="26"/>
        </w:rPr>
        <w:t>443 A.2d 1373 (Pa. Cmwlth. 1982)</w:t>
      </w:r>
      <w:r w:rsidR="00F04739">
        <w:rPr>
          <w:rFonts w:ascii="Times New Roman" w:hAnsi="Times New Roman"/>
          <w:i/>
          <w:iCs/>
          <w:sz w:val="26"/>
          <w:szCs w:val="26"/>
        </w:rPr>
        <w:t xml:space="preserve"> aff’d </w:t>
      </w:r>
      <w:r w:rsidR="00301BBD">
        <w:rPr>
          <w:rFonts w:ascii="Times New Roman" w:hAnsi="Times New Roman"/>
          <w:iCs/>
          <w:sz w:val="26"/>
          <w:szCs w:val="26"/>
        </w:rPr>
        <w:t>501 Pa. 433, 461 A.2d</w:t>
      </w:r>
      <w:r w:rsidR="00F04739" w:rsidRPr="00F04739">
        <w:rPr>
          <w:rFonts w:ascii="Times New Roman" w:hAnsi="Times New Roman"/>
          <w:iCs/>
          <w:sz w:val="26"/>
          <w:szCs w:val="26"/>
        </w:rPr>
        <w:t xml:space="preserve"> 1234 (1983).</w:t>
      </w:r>
      <w:r w:rsidR="00F04739">
        <w:rPr>
          <w:rFonts w:ascii="Times New Roman" w:hAnsi="Times New Roman"/>
          <w:i/>
          <w:iCs/>
          <w:sz w:val="26"/>
          <w:szCs w:val="26"/>
        </w:rPr>
        <w:t xml:space="preserve"> </w:t>
      </w:r>
    </w:p>
    <w:p w:rsidR="00FB6A90" w:rsidRPr="006D2D19" w:rsidRDefault="00FB6A90" w:rsidP="00FB6A90">
      <w:pPr>
        <w:spacing w:line="360" w:lineRule="auto"/>
        <w:ind w:firstLine="1440"/>
        <w:rPr>
          <w:rFonts w:ascii="Times New Roman" w:hAnsi="Times New Roman"/>
          <w:sz w:val="26"/>
          <w:szCs w:val="26"/>
        </w:rPr>
      </w:pPr>
    </w:p>
    <w:p w:rsidR="00FB6A90" w:rsidRPr="006D2D19" w:rsidRDefault="00FB6A90" w:rsidP="00FB6A90">
      <w:pPr>
        <w:keepNext/>
        <w:spacing w:line="360" w:lineRule="auto"/>
        <w:ind w:firstLine="1440"/>
        <w:rPr>
          <w:rFonts w:ascii="Times New Roman" w:hAnsi="Times New Roman"/>
          <w:i/>
          <w:sz w:val="26"/>
          <w:szCs w:val="26"/>
        </w:rPr>
      </w:pPr>
      <w:r w:rsidRPr="006D2D19">
        <w:rPr>
          <w:rFonts w:ascii="Times New Roman" w:hAnsi="Times New Roman"/>
          <w:sz w:val="26"/>
          <w:szCs w:val="26"/>
        </w:rPr>
        <w:t xml:space="preserve">While the burden of persuasion may </w:t>
      </w:r>
      <w:r w:rsidRPr="006D2D19">
        <w:rPr>
          <w:rStyle w:val="term1"/>
          <w:rFonts w:ascii="Times New Roman" w:hAnsi="Times New Roman"/>
          <w:b w:val="0"/>
          <w:sz w:val="26"/>
          <w:szCs w:val="26"/>
        </w:rPr>
        <w:t>shift</w:t>
      </w:r>
      <w:r w:rsidRPr="006D2D19">
        <w:rPr>
          <w:rFonts w:ascii="Times New Roman" w:hAnsi="Times New Roman"/>
          <w:sz w:val="26"/>
          <w:szCs w:val="26"/>
        </w:rPr>
        <w:t xml:space="preserve"> back and forth during a proceeding, the </w:t>
      </w:r>
      <w:r w:rsidRPr="006D2D19">
        <w:rPr>
          <w:rStyle w:val="term1"/>
          <w:rFonts w:ascii="Times New Roman" w:hAnsi="Times New Roman"/>
          <w:b w:val="0"/>
          <w:sz w:val="26"/>
          <w:szCs w:val="26"/>
        </w:rPr>
        <w:t>burden</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of</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proof</w:t>
      </w:r>
      <w:r w:rsidRPr="006D2D19">
        <w:rPr>
          <w:rFonts w:ascii="Times New Roman" w:hAnsi="Times New Roman"/>
          <w:sz w:val="26"/>
          <w:szCs w:val="26"/>
        </w:rPr>
        <w:t xml:space="preserve"> never </w:t>
      </w:r>
      <w:r w:rsidRPr="006D2D19">
        <w:rPr>
          <w:rStyle w:val="term1"/>
          <w:rFonts w:ascii="Times New Roman" w:hAnsi="Times New Roman"/>
          <w:b w:val="0"/>
          <w:sz w:val="26"/>
          <w:szCs w:val="26"/>
        </w:rPr>
        <w:t>shifts</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The</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burden</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of</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proof</w:t>
      </w:r>
      <w:r w:rsidRPr="006D2D19">
        <w:rPr>
          <w:rFonts w:ascii="Times New Roman" w:hAnsi="Times New Roman"/>
          <w:sz w:val="26"/>
          <w:szCs w:val="26"/>
        </w:rPr>
        <w:t xml:space="preserve"> always remains on the party seeking affirmative relief from the Commission.  </w:t>
      </w:r>
      <w:r w:rsidRPr="006D2D19">
        <w:rPr>
          <w:rFonts w:ascii="Times New Roman" w:hAnsi="Times New Roman"/>
          <w:i/>
          <w:sz w:val="26"/>
          <w:szCs w:val="26"/>
        </w:rPr>
        <w:t xml:space="preserve">Milkie v. Pa. PUC, </w:t>
      </w:r>
      <w:r w:rsidRPr="006D2D19">
        <w:rPr>
          <w:rFonts w:ascii="Times New Roman" w:hAnsi="Times New Roman"/>
          <w:sz w:val="26"/>
          <w:szCs w:val="26"/>
        </w:rPr>
        <w:t>768 A.2d 1217 (Pa. Cmwlth. 2001).</w:t>
      </w:r>
    </w:p>
    <w:p w:rsidR="00FB6A90" w:rsidRPr="006D2D19" w:rsidRDefault="00FB6A90" w:rsidP="00FB6A90">
      <w:pPr>
        <w:spacing w:line="360" w:lineRule="auto"/>
        <w:rPr>
          <w:rFonts w:ascii="Times New Roman" w:hAnsi="Times New Roman"/>
          <w:i/>
          <w:sz w:val="26"/>
          <w:szCs w:val="26"/>
        </w:rPr>
      </w:pPr>
    </w:p>
    <w:p w:rsidR="00FB6A90" w:rsidRPr="006D2D19" w:rsidRDefault="00FB6A90" w:rsidP="00FB6A90">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ALJ Nguyen made fourteen </w:t>
      </w:r>
      <w:r w:rsidRPr="006D2D19">
        <w:rPr>
          <w:rFonts w:ascii="Times New Roman" w:hAnsi="Times New Roman"/>
          <w:sz w:val="26"/>
          <w:szCs w:val="26"/>
        </w:rPr>
        <w:t>Find</w:t>
      </w:r>
      <w:r>
        <w:rPr>
          <w:rFonts w:ascii="Times New Roman" w:hAnsi="Times New Roman"/>
          <w:sz w:val="26"/>
          <w:szCs w:val="26"/>
        </w:rPr>
        <w:t>ings of Fact and reached three</w:t>
      </w:r>
      <w:r w:rsidRPr="006D2D19">
        <w:rPr>
          <w:rFonts w:ascii="Times New Roman" w:hAnsi="Times New Roman"/>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FB6A90" w:rsidRPr="006D2D19" w:rsidRDefault="00FB6A90" w:rsidP="00FB6A90">
      <w:pPr>
        <w:spacing w:line="360" w:lineRule="auto"/>
        <w:rPr>
          <w:rFonts w:ascii="Times New Roman" w:hAnsi="Times New Roman"/>
          <w:sz w:val="26"/>
          <w:szCs w:val="26"/>
        </w:rPr>
      </w:pPr>
    </w:p>
    <w:p w:rsidR="00293F19" w:rsidRDefault="000C5120" w:rsidP="000C5120">
      <w:pPr>
        <w:spacing w:line="360" w:lineRule="auto"/>
        <w:ind w:firstLine="720"/>
        <w:rPr>
          <w:rFonts w:ascii="Times New Roman" w:hAnsi="Times New Roman"/>
          <w:b/>
          <w:sz w:val="26"/>
          <w:szCs w:val="26"/>
        </w:rPr>
      </w:pPr>
      <w:r>
        <w:rPr>
          <w:rFonts w:ascii="Times New Roman" w:hAnsi="Times New Roman"/>
          <w:sz w:val="26"/>
          <w:szCs w:val="26"/>
        </w:rPr>
        <w:t xml:space="preserve"> </w:t>
      </w:r>
      <w:r>
        <w:rPr>
          <w:rFonts w:ascii="Times New Roman" w:hAnsi="Times New Roman"/>
          <w:sz w:val="26"/>
          <w:szCs w:val="26"/>
        </w:rPr>
        <w:tab/>
      </w:r>
      <w:r w:rsidR="00FB6A90" w:rsidRPr="006D2D19">
        <w:rPr>
          <w:rFonts w:ascii="Times New Roman" w:hAnsi="Times New Roman"/>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8" w:history="1">
        <w:r w:rsidR="00FB6A90" w:rsidRPr="006D2D19">
          <w:rPr>
            <w:rStyle w:val="Emphasis"/>
            <w:rFonts w:ascii="Times New Roman" w:hAnsi="Times New Roman"/>
            <w:color w:val="000000"/>
            <w:sz w:val="26"/>
            <w:szCs w:val="26"/>
          </w:rPr>
          <w:t xml:space="preserve">Consolidated Rail Corporation v. Pa. PUC, </w:t>
        </w:r>
        <w:r w:rsidR="00FB6A90" w:rsidRPr="008A61FC">
          <w:rPr>
            <w:rStyle w:val="Hyperlink"/>
            <w:rFonts w:ascii="Times New Roman" w:hAnsi="Times New Roman"/>
            <w:color w:val="000000"/>
            <w:sz w:val="26"/>
            <w:szCs w:val="26"/>
            <w:u w:val="none"/>
          </w:rPr>
          <w:t>625 A.2d 741 (Pa. Cmwlth. 1993);</w:t>
        </w:r>
      </w:hyperlink>
      <w:r w:rsidR="00FB6A90" w:rsidRPr="006D2D19">
        <w:rPr>
          <w:rFonts w:ascii="Times New Roman" w:hAnsi="Times New Roman"/>
          <w:color w:val="000000"/>
          <w:sz w:val="26"/>
          <w:szCs w:val="26"/>
        </w:rPr>
        <w:t xml:space="preserve"> </w:t>
      </w:r>
      <w:r w:rsidR="00FB6A90" w:rsidRPr="006D2D19">
        <w:rPr>
          <w:rFonts w:ascii="Times New Roman" w:hAnsi="Times New Roman"/>
          <w:i/>
          <w:color w:val="000000"/>
          <w:sz w:val="26"/>
          <w:szCs w:val="26"/>
        </w:rPr>
        <w:t xml:space="preserve">also </w:t>
      </w:r>
      <w:r w:rsidR="00FB6A90" w:rsidRPr="006D2D19">
        <w:rPr>
          <w:rStyle w:val="Emphasis"/>
          <w:rFonts w:ascii="Times New Roman" w:hAnsi="Times New Roman"/>
          <w:color w:val="000000"/>
          <w:sz w:val="26"/>
          <w:szCs w:val="26"/>
        </w:rPr>
        <w:t xml:space="preserve">see, generally, </w:t>
      </w:r>
      <w:hyperlink r:id="rId9" w:history="1">
        <w:r w:rsidR="00FB6A90" w:rsidRPr="006D2D19">
          <w:rPr>
            <w:rStyle w:val="Emphasis"/>
            <w:rFonts w:ascii="Times New Roman" w:hAnsi="Times New Roman"/>
            <w:color w:val="000000"/>
            <w:sz w:val="26"/>
            <w:szCs w:val="26"/>
          </w:rPr>
          <w:t>University of Pennsyl</w:t>
        </w:r>
        <w:r w:rsidR="00FB6A90" w:rsidRPr="006D2D19">
          <w:rPr>
            <w:rStyle w:val="Emphasis"/>
            <w:rFonts w:ascii="Times New Roman" w:hAnsi="Times New Roman"/>
            <w:color w:val="000000"/>
            <w:sz w:val="26"/>
            <w:szCs w:val="26"/>
          </w:rPr>
          <w:softHyphen/>
          <w:t>vania v. Pa. PUC</w:t>
        </w:r>
        <w:r w:rsidR="00FB6A90" w:rsidRPr="008A61FC">
          <w:rPr>
            <w:rStyle w:val="Hyperlink"/>
            <w:rFonts w:ascii="Times New Roman" w:hAnsi="Times New Roman"/>
            <w:color w:val="000000"/>
            <w:sz w:val="26"/>
            <w:szCs w:val="26"/>
            <w:u w:val="none"/>
          </w:rPr>
          <w:t>, 485 A.2d 1217 (Pa. Cmwlth. 1984).</w:t>
        </w:r>
      </w:hyperlink>
    </w:p>
    <w:p w:rsidR="00293F19" w:rsidRDefault="00293F19" w:rsidP="00293F19">
      <w:pPr>
        <w:spacing w:line="360" w:lineRule="auto"/>
        <w:ind w:firstLine="720"/>
        <w:rPr>
          <w:rFonts w:ascii="Times New Roman" w:hAnsi="Times New Roman"/>
          <w:b/>
          <w:sz w:val="26"/>
          <w:szCs w:val="26"/>
        </w:rPr>
      </w:pPr>
    </w:p>
    <w:p w:rsidR="00293F19" w:rsidRPr="00FF650E" w:rsidRDefault="00293F19" w:rsidP="00B07EFD">
      <w:pPr>
        <w:spacing w:line="360" w:lineRule="auto"/>
        <w:rPr>
          <w:rFonts w:ascii="Times New Roman" w:hAnsi="Times New Roman"/>
          <w:b/>
          <w:sz w:val="26"/>
          <w:szCs w:val="26"/>
        </w:rPr>
      </w:pPr>
      <w:r w:rsidRPr="00FF650E">
        <w:rPr>
          <w:rFonts w:ascii="Times New Roman" w:hAnsi="Times New Roman"/>
          <w:b/>
          <w:sz w:val="26"/>
          <w:szCs w:val="26"/>
        </w:rPr>
        <w:t>ALJ’s Recommendation</w:t>
      </w:r>
    </w:p>
    <w:p w:rsidR="00293F19" w:rsidRDefault="00293F19" w:rsidP="00293F19">
      <w:pPr>
        <w:tabs>
          <w:tab w:val="left" w:pos="-720"/>
        </w:tabs>
        <w:suppressAutoHyphens/>
        <w:spacing w:line="360" w:lineRule="auto"/>
        <w:ind w:firstLine="1440"/>
        <w:rPr>
          <w:rFonts w:ascii="Times New Roman" w:hAnsi="Times New Roman"/>
          <w:sz w:val="26"/>
        </w:rPr>
      </w:pPr>
    </w:p>
    <w:p w:rsidR="00293F19" w:rsidRDefault="00293F19" w:rsidP="00293F19">
      <w:pPr>
        <w:spacing w:line="360" w:lineRule="auto"/>
        <w:ind w:firstLine="1440"/>
        <w:rPr>
          <w:rFonts w:ascii="Times New Roman" w:hAnsi="Times New Roman"/>
          <w:sz w:val="26"/>
          <w:szCs w:val="26"/>
        </w:rPr>
      </w:pPr>
      <w:r>
        <w:rPr>
          <w:rFonts w:ascii="Times New Roman" w:hAnsi="Times New Roman"/>
          <w:sz w:val="26"/>
          <w:szCs w:val="26"/>
        </w:rPr>
        <w:t>The ALJ found that</w:t>
      </w:r>
      <w:r w:rsidR="004F1675">
        <w:rPr>
          <w:rFonts w:ascii="Times New Roman" w:hAnsi="Times New Roman"/>
          <w:sz w:val="26"/>
          <w:szCs w:val="26"/>
        </w:rPr>
        <w:t>:</w:t>
      </w:r>
      <w:r>
        <w:rPr>
          <w:rFonts w:ascii="Times New Roman" w:hAnsi="Times New Roman"/>
          <w:sz w:val="26"/>
          <w:szCs w:val="26"/>
        </w:rPr>
        <w:t xml:space="preserve"> a customer is responsible for the cost of removing or relocating a distribution line pole and its attachments when th</w:t>
      </w:r>
      <w:r w:rsidR="004F1675">
        <w:rPr>
          <w:rFonts w:ascii="Times New Roman" w:hAnsi="Times New Roman"/>
          <w:sz w:val="26"/>
          <w:szCs w:val="26"/>
        </w:rPr>
        <w:t>e customer requests such work (</w:t>
      </w:r>
      <w:r>
        <w:rPr>
          <w:rFonts w:ascii="Times New Roman" w:hAnsi="Times New Roman"/>
          <w:sz w:val="26"/>
          <w:szCs w:val="26"/>
        </w:rPr>
        <w:t>I.D. at 3</w:t>
      </w:r>
      <w:r w:rsidR="004F1675">
        <w:rPr>
          <w:rFonts w:ascii="Times New Roman" w:hAnsi="Times New Roman"/>
          <w:sz w:val="26"/>
          <w:szCs w:val="26"/>
        </w:rPr>
        <w:t xml:space="preserve">); </w:t>
      </w:r>
      <w:r>
        <w:rPr>
          <w:rFonts w:ascii="Times New Roman" w:hAnsi="Times New Roman"/>
          <w:sz w:val="26"/>
          <w:szCs w:val="26"/>
        </w:rPr>
        <w:t>a customer is responsible for the cos</w:t>
      </w:r>
      <w:r w:rsidR="00A54D25">
        <w:rPr>
          <w:rFonts w:ascii="Times New Roman" w:hAnsi="Times New Roman"/>
          <w:sz w:val="26"/>
          <w:szCs w:val="26"/>
        </w:rPr>
        <w:t xml:space="preserve">t of replacing a private pole, </w:t>
      </w:r>
      <w:r w:rsidR="00A54D25" w:rsidRPr="00A54D25">
        <w:rPr>
          <w:rFonts w:ascii="Times New Roman" w:hAnsi="Times New Roman"/>
          <w:i/>
          <w:sz w:val="26"/>
          <w:szCs w:val="26"/>
        </w:rPr>
        <w:t>id.</w:t>
      </w:r>
      <w:r w:rsidR="00A54D25">
        <w:rPr>
          <w:rFonts w:ascii="Times New Roman" w:hAnsi="Times New Roman"/>
          <w:sz w:val="26"/>
          <w:szCs w:val="26"/>
        </w:rPr>
        <w:t xml:space="preserve"> </w:t>
      </w:r>
      <w:r>
        <w:rPr>
          <w:rFonts w:ascii="Times New Roman" w:hAnsi="Times New Roman"/>
          <w:sz w:val="26"/>
          <w:szCs w:val="26"/>
        </w:rPr>
        <w:t>at 4</w:t>
      </w:r>
      <w:r w:rsidR="000B12A1">
        <w:rPr>
          <w:rFonts w:ascii="Times New Roman" w:hAnsi="Times New Roman"/>
          <w:sz w:val="26"/>
          <w:szCs w:val="26"/>
        </w:rPr>
        <w:t xml:space="preserve">; </w:t>
      </w:r>
      <w:r>
        <w:rPr>
          <w:rFonts w:ascii="Times New Roman" w:hAnsi="Times New Roman"/>
          <w:sz w:val="26"/>
          <w:szCs w:val="26"/>
        </w:rPr>
        <w:t>PECO has never inspected the pole located on the Complainant’s property</w:t>
      </w:r>
      <w:r w:rsidR="00A54D25">
        <w:rPr>
          <w:rFonts w:ascii="Times New Roman" w:hAnsi="Times New Roman"/>
          <w:sz w:val="26"/>
          <w:szCs w:val="26"/>
        </w:rPr>
        <w:t xml:space="preserve">, </w:t>
      </w:r>
      <w:r w:rsidR="00A54D25" w:rsidRPr="00A54D25">
        <w:rPr>
          <w:rFonts w:ascii="Times New Roman" w:hAnsi="Times New Roman"/>
          <w:i/>
          <w:sz w:val="26"/>
          <w:szCs w:val="26"/>
        </w:rPr>
        <w:t>id.</w:t>
      </w:r>
      <w:r w:rsidR="00A54D25">
        <w:rPr>
          <w:rFonts w:ascii="Times New Roman" w:hAnsi="Times New Roman"/>
          <w:sz w:val="26"/>
          <w:szCs w:val="26"/>
        </w:rPr>
        <w:t xml:space="preserve"> at 2</w:t>
      </w:r>
      <w:r w:rsidR="000B12A1">
        <w:rPr>
          <w:rFonts w:ascii="Times New Roman" w:hAnsi="Times New Roman"/>
          <w:sz w:val="26"/>
          <w:szCs w:val="26"/>
        </w:rPr>
        <w:t xml:space="preserve">; </w:t>
      </w:r>
      <w:r w:rsidR="004F1675">
        <w:rPr>
          <w:rFonts w:ascii="Times New Roman" w:hAnsi="Times New Roman"/>
          <w:sz w:val="26"/>
          <w:szCs w:val="26"/>
        </w:rPr>
        <w:t xml:space="preserve">the pole </w:t>
      </w:r>
      <w:r>
        <w:rPr>
          <w:rFonts w:ascii="Times New Roman" w:hAnsi="Times New Roman"/>
          <w:sz w:val="26"/>
          <w:szCs w:val="26"/>
        </w:rPr>
        <w:t>has been located in PECO’s</w:t>
      </w:r>
      <w:r w:rsidR="004F1675">
        <w:rPr>
          <w:rFonts w:ascii="Times New Roman" w:hAnsi="Times New Roman"/>
          <w:sz w:val="26"/>
          <w:szCs w:val="26"/>
        </w:rPr>
        <w:t xml:space="preserve"> easement beside the Complainant’s</w:t>
      </w:r>
      <w:r>
        <w:rPr>
          <w:rFonts w:ascii="Times New Roman" w:hAnsi="Times New Roman"/>
          <w:sz w:val="26"/>
          <w:szCs w:val="26"/>
        </w:rPr>
        <w:t xml:space="preserve"> dr</w:t>
      </w:r>
      <w:r w:rsidR="001F23C5">
        <w:rPr>
          <w:rFonts w:ascii="Times New Roman" w:hAnsi="Times New Roman"/>
          <w:sz w:val="26"/>
          <w:szCs w:val="26"/>
        </w:rPr>
        <w:t xml:space="preserve">iveway since October 17, 1958, </w:t>
      </w:r>
      <w:r w:rsidR="001F23C5" w:rsidRPr="001F23C5">
        <w:rPr>
          <w:rFonts w:ascii="Times New Roman" w:hAnsi="Times New Roman"/>
          <w:i/>
          <w:sz w:val="26"/>
          <w:szCs w:val="26"/>
        </w:rPr>
        <w:t>id.</w:t>
      </w:r>
      <w:r w:rsidR="001F23C5">
        <w:rPr>
          <w:rFonts w:ascii="Times New Roman" w:hAnsi="Times New Roman"/>
          <w:sz w:val="26"/>
          <w:szCs w:val="26"/>
        </w:rPr>
        <w:t xml:space="preserve"> at 2-3</w:t>
      </w:r>
      <w:r w:rsidR="007D49BF">
        <w:rPr>
          <w:rFonts w:ascii="Times New Roman" w:hAnsi="Times New Roman"/>
          <w:sz w:val="26"/>
          <w:szCs w:val="26"/>
        </w:rPr>
        <w:t>;</w:t>
      </w:r>
      <w:r w:rsidR="000B12A1">
        <w:rPr>
          <w:rFonts w:ascii="Times New Roman" w:hAnsi="Times New Roman"/>
          <w:sz w:val="26"/>
          <w:szCs w:val="26"/>
        </w:rPr>
        <w:t xml:space="preserve"> and </w:t>
      </w:r>
      <w:r w:rsidR="004F1675">
        <w:rPr>
          <w:rFonts w:ascii="Times New Roman" w:hAnsi="Times New Roman"/>
          <w:sz w:val="26"/>
          <w:szCs w:val="26"/>
        </w:rPr>
        <w:t>t</w:t>
      </w:r>
      <w:r>
        <w:rPr>
          <w:rFonts w:ascii="Times New Roman" w:hAnsi="Times New Roman"/>
          <w:sz w:val="26"/>
          <w:szCs w:val="26"/>
        </w:rPr>
        <w:t>he expected useful l</w:t>
      </w:r>
      <w:r w:rsidR="004F1675">
        <w:rPr>
          <w:rFonts w:ascii="Times New Roman" w:hAnsi="Times New Roman"/>
          <w:sz w:val="26"/>
          <w:szCs w:val="26"/>
        </w:rPr>
        <w:t>ife of a pole is thirty years</w:t>
      </w:r>
      <w:r w:rsidR="001F23C5">
        <w:rPr>
          <w:rFonts w:ascii="Times New Roman" w:hAnsi="Times New Roman"/>
          <w:sz w:val="26"/>
          <w:szCs w:val="26"/>
        </w:rPr>
        <w:t xml:space="preserve">, </w:t>
      </w:r>
      <w:r w:rsidR="001F23C5" w:rsidRPr="001F23C5">
        <w:rPr>
          <w:rFonts w:ascii="Times New Roman" w:hAnsi="Times New Roman"/>
          <w:i/>
          <w:sz w:val="26"/>
          <w:szCs w:val="26"/>
        </w:rPr>
        <w:t>id.</w:t>
      </w:r>
      <w:r w:rsidR="001F23C5">
        <w:rPr>
          <w:rFonts w:ascii="Times New Roman" w:hAnsi="Times New Roman"/>
          <w:sz w:val="26"/>
          <w:szCs w:val="26"/>
        </w:rPr>
        <w:t xml:space="preserve"> at 3</w:t>
      </w:r>
      <w:r>
        <w:rPr>
          <w:rFonts w:ascii="Times New Roman" w:hAnsi="Times New Roman"/>
          <w:sz w:val="26"/>
          <w:szCs w:val="26"/>
        </w:rPr>
        <w:t>.</w:t>
      </w:r>
    </w:p>
    <w:p w:rsidR="00293F19" w:rsidRDefault="00293F19" w:rsidP="00293F19">
      <w:pPr>
        <w:spacing w:line="360" w:lineRule="auto"/>
        <w:ind w:firstLine="1440"/>
        <w:rPr>
          <w:rFonts w:ascii="Times New Roman" w:hAnsi="Times New Roman"/>
          <w:sz w:val="26"/>
          <w:szCs w:val="26"/>
        </w:rPr>
      </w:pPr>
    </w:p>
    <w:p w:rsidR="00704DBB" w:rsidRDefault="00704DBB" w:rsidP="00293F19">
      <w:pPr>
        <w:spacing w:line="360" w:lineRule="auto"/>
        <w:ind w:firstLine="1440"/>
        <w:rPr>
          <w:rFonts w:ascii="Times New Roman" w:hAnsi="Times New Roman"/>
          <w:sz w:val="26"/>
          <w:szCs w:val="26"/>
        </w:rPr>
      </w:pPr>
      <w:r>
        <w:rPr>
          <w:rFonts w:ascii="Times New Roman" w:hAnsi="Times New Roman"/>
          <w:sz w:val="26"/>
          <w:szCs w:val="26"/>
        </w:rPr>
        <w:t xml:space="preserve">The ALJ determined that: </w:t>
      </w:r>
    </w:p>
    <w:p w:rsidR="00704DBB" w:rsidRDefault="00704DBB" w:rsidP="00446E41">
      <w:pPr>
        <w:ind w:left="1440" w:right="1440"/>
        <w:rPr>
          <w:rFonts w:ascii="Times New Roman" w:hAnsi="Times New Roman"/>
          <w:sz w:val="26"/>
          <w:szCs w:val="26"/>
        </w:rPr>
      </w:pPr>
      <w:r>
        <w:rPr>
          <w:rFonts w:ascii="Times New Roman" w:hAnsi="Times New Roman"/>
          <w:sz w:val="26"/>
          <w:szCs w:val="26"/>
        </w:rPr>
        <w:t>[A]</w:t>
      </w:r>
      <w:r w:rsidR="00293F19">
        <w:rPr>
          <w:rFonts w:ascii="Times New Roman" w:hAnsi="Times New Roman"/>
          <w:sz w:val="26"/>
          <w:szCs w:val="26"/>
        </w:rPr>
        <w:t>lthough the Respondent is not the owner of the pole, it has the rights to use and enjoy the pole and allows other utilities to attach their lines to that pole.  It has these rights in the pole against all persons but the one who is unknown.  Therefore, the Respo</w:t>
      </w:r>
      <w:r w:rsidR="007D49BF">
        <w:rPr>
          <w:rFonts w:ascii="Times New Roman" w:hAnsi="Times New Roman"/>
          <w:sz w:val="26"/>
          <w:szCs w:val="26"/>
        </w:rPr>
        <w:t>n</w:t>
      </w:r>
      <w:r w:rsidR="00293F19">
        <w:rPr>
          <w:rFonts w:ascii="Times New Roman" w:hAnsi="Times New Roman"/>
          <w:sz w:val="26"/>
          <w:szCs w:val="26"/>
        </w:rPr>
        <w:t xml:space="preserve">dent is the de facto owner of the pole.  As such, the Respondent should maintain, inspect, repair and replace the pole in accordance with </w:t>
      </w:r>
      <w:r>
        <w:rPr>
          <w:rFonts w:ascii="Times New Roman" w:hAnsi="Times New Roman"/>
          <w:sz w:val="26"/>
          <w:szCs w:val="26"/>
        </w:rPr>
        <w:t>the Commission’s regulations.</w:t>
      </w:r>
      <w:r w:rsidR="00293F19">
        <w:rPr>
          <w:rFonts w:ascii="Times New Roman" w:hAnsi="Times New Roman"/>
          <w:sz w:val="26"/>
          <w:szCs w:val="26"/>
        </w:rPr>
        <w:t xml:space="preserve">  </w:t>
      </w:r>
    </w:p>
    <w:p w:rsidR="00704DBB" w:rsidRDefault="00704DBB" w:rsidP="00704DBB">
      <w:pPr>
        <w:ind w:firstLine="1440"/>
        <w:rPr>
          <w:rFonts w:ascii="Times New Roman" w:hAnsi="Times New Roman"/>
          <w:sz w:val="26"/>
          <w:szCs w:val="26"/>
        </w:rPr>
      </w:pPr>
    </w:p>
    <w:p w:rsidR="00293F19" w:rsidRDefault="00293F19" w:rsidP="00704DBB">
      <w:pPr>
        <w:spacing w:line="360" w:lineRule="auto"/>
        <w:rPr>
          <w:rFonts w:ascii="Times New Roman" w:hAnsi="Times New Roman"/>
          <w:sz w:val="26"/>
          <w:szCs w:val="26"/>
        </w:rPr>
      </w:pPr>
      <w:r>
        <w:rPr>
          <w:rFonts w:ascii="Times New Roman" w:hAnsi="Times New Roman"/>
          <w:sz w:val="26"/>
          <w:szCs w:val="26"/>
        </w:rPr>
        <w:lastRenderedPageBreak/>
        <w:t>I.D. at 9.  The ALJ noted that PECO testified that it never inspected the pole because it did not own it, and would expect the Complainant to replace it at her expense if it collapses.  At the same time, PECO uses the pole and right-of-way on the Complainant’s property fr</w:t>
      </w:r>
      <w:r w:rsidR="007D49BF">
        <w:rPr>
          <w:rFonts w:ascii="Times New Roman" w:hAnsi="Times New Roman"/>
          <w:sz w:val="26"/>
          <w:szCs w:val="26"/>
        </w:rPr>
        <w:t xml:space="preserve">ee of charge.  The ALJ stated </w:t>
      </w:r>
      <w:r>
        <w:rPr>
          <w:rFonts w:ascii="Times New Roman" w:hAnsi="Times New Roman"/>
          <w:sz w:val="26"/>
          <w:szCs w:val="26"/>
        </w:rPr>
        <w:t>that this does not seem to be fair or reasonable, and determined that the Commission is not required to wait for the pole to collapse or cause a serious injury before it can direct PECO to assume responsibility for the pole.</w:t>
      </w:r>
    </w:p>
    <w:p w:rsidR="00293F19" w:rsidRDefault="00293F19" w:rsidP="00293F19">
      <w:pPr>
        <w:spacing w:line="360" w:lineRule="auto"/>
        <w:ind w:firstLine="1440"/>
        <w:rPr>
          <w:rFonts w:ascii="Times New Roman" w:hAnsi="Times New Roman"/>
          <w:sz w:val="26"/>
          <w:szCs w:val="26"/>
        </w:rPr>
      </w:pPr>
    </w:p>
    <w:p w:rsidR="00515FF7" w:rsidRDefault="00293F19" w:rsidP="00293F19">
      <w:pPr>
        <w:spacing w:line="360" w:lineRule="auto"/>
        <w:ind w:firstLine="1440"/>
        <w:rPr>
          <w:rFonts w:ascii="Times New Roman" w:hAnsi="Times New Roman"/>
          <w:sz w:val="26"/>
          <w:szCs w:val="26"/>
        </w:rPr>
      </w:pPr>
      <w:r>
        <w:rPr>
          <w:rFonts w:ascii="Times New Roman" w:hAnsi="Times New Roman"/>
          <w:sz w:val="26"/>
          <w:szCs w:val="26"/>
        </w:rPr>
        <w:t xml:space="preserve">The ALJ concluded that the Commission has no jurisdiction over purely private rights such as easements and rights-of-way, and that the Complainant must pursue a civil action in a court of general jurisdiction to determine whether PECO has a valid right-of-way on her property.  The ALJ also concluded that a complaint about the safety of public utility facilities is within the purview of the Commission.  I.D. at 5.  In the instant case, the ALJ concluded that there is no indication in the record that the location of the pole is unsafe; however, the Complainant had carried the burden of proving that PECO had not maintained the pole as required by the Commission’s regulations at </w:t>
      </w:r>
    </w:p>
    <w:p w:rsidR="00151552" w:rsidRDefault="00293F19" w:rsidP="00515FF7">
      <w:pPr>
        <w:spacing w:line="360" w:lineRule="auto"/>
        <w:rPr>
          <w:rFonts w:ascii="Times New Roman" w:hAnsi="Times New Roman"/>
          <w:sz w:val="26"/>
          <w:szCs w:val="26"/>
        </w:rPr>
      </w:pPr>
      <w:r>
        <w:rPr>
          <w:rFonts w:ascii="Times New Roman" w:hAnsi="Times New Roman"/>
          <w:sz w:val="26"/>
          <w:szCs w:val="26"/>
        </w:rPr>
        <w:t>52 Pa. Code § 57.198.  I.D. at 10.  The ALJ directed PECO to submit a report on the condition of the disputed pole to the Commission’s Bureau of Fixed Utility Services (FUS) on or before April 22, 2012, and directed FUS to take whatever action may be warranted after receipt of the report.  The ALJ also o</w:t>
      </w:r>
      <w:r w:rsidR="007D49BF">
        <w:rPr>
          <w:rFonts w:ascii="Times New Roman" w:hAnsi="Times New Roman"/>
          <w:sz w:val="26"/>
          <w:szCs w:val="26"/>
        </w:rPr>
        <w:t>rdered PECO to cease and desist</w:t>
      </w:r>
      <w:r>
        <w:rPr>
          <w:rFonts w:ascii="Times New Roman" w:hAnsi="Times New Roman"/>
          <w:sz w:val="26"/>
          <w:szCs w:val="26"/>
        </w:rPr>
        <w:t xml:space="preserve"> from further violations of the Commissio</w:t>
      </w:r>
      <w:r w:rsidR="00446E41">
        <w:rPr>
          <w:rFonts w:ascii="Times New Roman" w:hAnsi="Times New Roman"/>
          <w:sz w:val="26"/>
          <w:szCs w:val="26"/>
        </w:rPr>
        <w:t>n’s inspection and maintenance R</w:t>
      </w:r>
      <w:r>
        <w:rPr>
          <w:rFonts w:ascii="Times New Roman" w:hAnsi="Times New Roman"/>
          <w:sz w:val="26"/>
          <w:szCs w:val="26"/>
        </w:rPr>
        <w:t>egulations and Section</w:t>
      </w:r>
      <w:r w:rsidR="001F23C5">
        <w:rPr>
          <w:rFonts w:ascii="Times New Roman" w:hAnsi="Times New Roman"/>
          <w:sz w:val="26"/>
          <w:szCs w:val="26"/>
        </w:rPr>
        <w:t xml:space="preserve"> 1501 of the Code</w:t>
      </w:r>
      <w:r>
        <w:rPr>
          <w:rFonts w:ascii="Times New Roman" w:hAnsi="Times New Roman"/>
          <w:sz w:val="26"/>
          <w:szCs w:val="26"/>
        </w:rPr>
        <w:t>, 66 Pa. C.S. § 1501.  I.D. at 11.</w:t>
      </w:r>
    </w:p>
    <w:p w:rsidR="008C3997" w:rsidRDefault="008C3997" w:rsidP="001F23C5">
      <w:pPr>
        <w:spacing w:line="360" w:lineRule="auto"/>
      </w:pPr>
    </w:p>
    <w:p w:rsidR="00EF2874" w:rsidRPr="008C3997" w:rsidRDefault="008C3997" w:rsidP="00B07EFD">
      <w:pPr>
        <w:spacing w:line="360" w:lineRule="auto"/>
        <w:rPr>
          <w:rFonts w:ascii="Times New Roman" w:hAnsi="Times New Roman"/>
          <w:b/>
          <w:sz w:val="26"/>
          <w:szCs w:val="26"/>
        </w:rPr>
      </w:pPr>
      <w:r w:rsidRPr="008C3997">
        <w:rPr>
          <w:rFonts w:ascii="Times New Roman" w:hAnsi="Times New Roman"/>
          <w:b/>
          <w:sz w:val="26"/>
          <w:szCs w:val="26"/>
        </w:rPr>
        <w:t>Exceptions</w:t>
      </w:r>
      <w:r w:rsidR="001F23C5">
        <w:rPr>
          <w:rFonts w:ascii="Times New Roman" w:hAnsi="Times New Roman"/>
          <w:b/>
          <w:sz w:val="26"/>
          <w:szCs w:val="26"/>
        </w:rPr>
        <w:t xml:space="preserve"> and Reply Exceptions</w:t>
      </w:r>
    </w:p>
    <w:p w:rsidR="00C96B6D" w:rsidRDefault="00C96B6D" w:rsidP="00293F19">
      <w:pPr>
        <w:spacing w:line="360" w:lineRule="auto"/>
        <w:ind w:firstLine="1440"/>
        <w:rPr>
          <w:rFonts w:ascii="Times New Roman" w:hAnsi="Times New Roman"/>
          <w:sz w:val="26"/>
          <w:szCs w:val="26"/>
        </w:rPr>
      </w:pPr>
    </w:p>
    <w:p w:rsidR="00515FF7" w:rsidRDefault="00DB6383" w:rsidP="00DB6383">
      <w:pPr>
        <w:spacing w:line="360" w:lineRule="auto"/>
        <w:ind w:firstLine="1440"/>
        <w:rPr>
          <w:rFonts w:ascii="Times New Roman" w:hAnsi="Times New Roman"/>
          <w:sz w:val="26"/>
          <w:szCs w:val="26"/>
        </w:rPr>
      </w:pPr>
      <w:r>
        <w:rPr>
          <w:rFonts w:ascii="Times New Roman" w:hAnsi="Times New Roman"/>
          <w:sz w:val="26"/>
          <w:szCs w:val="26"/>
        </w:rPr>
        <w:t xml:space="preserve"> </w:t>
      </w:r>
      <w:r w:rsidR="00293F19">
        <w:rPr>
          <w:rFonts w:ascii="Times New Roman" w:hAnsi="Times New Roman"/>
          <w:sz w:val="26"/>
          <w:szCs w:val="26"/>
        </w:rPr>
        <w:t>In its Exceptions, PECO argues that the ALJ’s conclusion that it violated the Commission’s inspection and maintenance regulations is i</w:t>
      </w:r>
      <w:r w:rsidR="00E41A0A">
        <w:rPr>
          <w:rFonts w:ascii="Times New Roman" w:hAnsi="Times New Roman"/>
          <w:sz w:val="26"/>
          <w:szCs w:val="26"/>
        </w:rPr>
        <w:t xml:space="preserve">n error “because </w:t>
      </w:r>
      <w:r w:rsidR="001F23C5">
        <w:rPr>
          <w:rFonts w:ascii="Times New Roman" w:hAnsi="Times New Roman"/>
          <w:sz w:val="26"/>
          <w:szCs w:val="26"/>
        </w:rPr>
        <w:t>[it] is</w:t>
      </w:r>
      <w:r w:rsidR="00E41A0A">
        <w:rPr>
          <w:rFonts w:ascii="Times New Roman" w:hAnsi="Times New Roman"/>
          <w:sz w:val="26"/>
          <w:szCs w:val="26"/>
        </w:rPr>
        <w:t xml:space="preserve"> well-</w:t>
      </w:r>
      <w:r w:rsidR="00293F19">
        <w:rPr>
          <w:rFonts w:ascii="Times New Roman" w:hAnsi="Times New Roman"/>
          <w:sz w:val="26"/>
          <w:szCs w:val="26"/>
        </w:rPr>
        <w:t>settled that the Commission</w:t>
      </w:r>
      <w:r w:rsidR="000E3B42">
        <w:rPr>
          <w:rFonts w:ascii="Times New Roman" w:hAnsi="Times New Roman"/>
          <w:sz w:val="26"/>
          <w:szCs w:val="26"/>
        </w:rPr>
        <w:t>’</w:t>
      </w:r>
      <w:r w:rsidR="00AB222C">
        <w:rPr>
          <w:rFonts w:ascii="Times New Roman" w:hAnsi="Times New Roman"/>
          <w:sz w:val="26"/>
          <w:szCs w:val="26"/>
        </w:rPr>
        <w:t xml:space="preserve">s </w:t>
      </w:r>
      <w:r w:rsidR="00293F19">
        <w:rPr>
          <w:rFonts w:ascii="Times New Roman" w:hAnsi="Times New Roman"/>
          <w:sz w:val="26"/>
          <w:szCs w:val="26"/>
        </w:rPr>
        <w:t xml:space="preserve">inspection and maintenance regulations do not apply to private customer facilities that are not-owned (sic) by a utility.”  PECO Exc. at 1.  PECO </w:t>
      </w:r>
      <w:r w:rsidR="00293F19">
        <w:rPr>
          <w:rFonts w:ascii="Times New Roman" w:hAnsi="Times New Roman"/>
          <w:sz w:val="26"/>
          <w:szCs w:val="26"/>
        </w:rPr>
        <w:lastRenderedPageBreak/>
        <w:t>argues that</w:t>
      </w:r>
      <w:r w:rsidR="000E3B42">
        <w:rPr>
          <w:rFonts w:ascii="Times New Roman" w:hAnsi="Times New Roman"/>
          <w:sz w:val="26"/>
          <w:szCs w:val="26"/>
        </w:rPr>
        <w:t xml:space="preserve"> the ALJ’s conclusion that it i</w:t>
      </w:r>
      <w:r w:rsidR="00293F19">
        <w:rPr>
          <w:rFonts w:ascii="Times New Roman" w:hAnsi="Times New Roman"/>
          <w:sz w:val="26"/>
          <w:szCs w:val="26"/>
        </w:rPr>
        <w:t xml:space="preserve">s the </w:t>
      </w:r>
      <w:r w:rsidR="00293F19" w:rsidRPr="004E215D">
        <w:rPr>
          <w:rFonts w:ascii="Times New Roman" w:hAnsi="Times New Roman"/>
          <w:i/>
          <w:sz w:val="26"/>
          <w:szCs w:val="26"/>
        </w:rPr>
        <w:t>de facto</w:t>
      </w:r>
      <w:r w:rsidR="00293F19">
        <w:rPr>
          <w:rFonts w:ascii="Times New Roman" w:hAnsi="Times New Roman"/>
          <w:sz w:val="26"/>
          <w:szCs w:val="26"/>
        </w:rPr>
        <w:t xml:space="preserve"> owner of the pole is erroneous, and points out that neither PECO nor the Complainant alleged that PECO owns the pole.  </w:t>
      </w:r>
    </w:p>
    <w:p w:rsidR="00DB6383" w:rsidRDefault="00293F19" w:rsidP="00515FF7">
      <w:pPr>
        <w:spacing w:line="360" w:lineRule="auto"/>
        <w:rPr>
          <w:rFonts w:ascii="Times New Roman" w:hAnsi="Times New Roman"/>
          <w:sz w:val="26"/>
          <w:szCs w:val="26"/>
        </w:rPr>
      </w:pPr>
      <w:r w:rsidRPr="00FF3757">
        <w:rPr>
          <w:rFonts w:ascii="Times New Roman" w:hAnsi="Times New Roman"/>
          <w:i/>
          <w:sz w:val="26"/>
          <w:szCs w:val="26"/>
        </w:rPr>
        <w:t>Id.</w:t>
      </w:r>
      <w:r>
        <w:rPr>
          <w:rFonts w:ascii="Times New Roman" w:hAnsi="Times New Roman"/>
          <w:sz w:val="26"/>
          <w:szCs w:val="26"/>
        </w:rPr>
        <w:t xml:space="preserve"> at 5.</w:t>
      </w:r>
      <w:r>
        <w:rPr>
          <w:rStyle w:val="FootnoteReference"/>
          <w:rFonts w:ascii="Times New Roman" w:hAnsi="Times New Roman"/>
          <w:sz w:val="26"/>
          <w:szCs w:val="26"/>
        </w:rPr>
        <w:footnoteReference w:id="2"/>
      </w:r>
      <w:r>
        <w:rPr>
          <w:rFonts w:ascii="Times New Roman" w:hAnsi="Times New Roman"/>
          <w:sz w:val="26"/>
          <w:szCs w:val="26"/>
        </w:rPr>
        <w:t xml:space="preserve">  The fact that PECO has affixed its lines to the pole does not make PECO the </w:t>
      </w:r>
      <w:r w:rsidRPr="00B05F9C">
        <w:rPr>
          <w:rFonts w:ascii="Times New Roman" w:hAnsi="Times New Roman"/>
          <w:i/>
          <w:sz w:val="26"/>
          <w:szCs w:val="26"/>
        </w:rPr>
        <w:t>de facto</w:t>
      </w:r>
      <w:r w:rsidR="005D05BB">
        <w:rPr>
          <w:rFonts w:ascii="Times New Roman" w:hAnsi="Times New Roman"/>
          <w:sz w:val="26"/>
          <w:szCs w:val="26"/>
        </w:rPr>
        <w:t xml:space="preserve"> pole owner.  </w:t>
      </w:r>
      <w:r w:rsidR="005D05BB" w:rsidRPr="005D05BB">
        <w:rPr>
          <w:rFonts w:ascii="Times New Roman" w:hAnsi="Times New Roman"/>
          <w:i/>
          <w:sz w:val="26"/>
          <w:szCs w:val="26"/>
        </w:rPr>
        <w:t>Id.</w:t>
      </w:r>
      <w:r>
        <w:rPr>
          <w:rFonts w:ascii="Times New Roman" w:hAnsi="Times New Roman"/>
          <w:sz w:val="26"/>
          <w:szCs w:val="26"/>
        </w:rPr>
        <w:t xml:space="preserve"> at 7.  Since the record is clear that PECO does not own the pole, PECO argues that the ALJ’s holding that PECO has the duty to inspect the pole was erroneous.  </w:t>
      </w:r>
      <w:r w:rsidRPr="00FF3757">
        <w:rPr>
          <w:rFonts w:ascii="Times New Roman" w:hAnsi="Times New Roman"/>
          <w:i/>
          <w:sz w:val="26"/>
          <w:szCs w:val="26"/>
        </w:rPr>
        <w:t>Id.</w:t>
      </w:r>
      <w:r>
        <w:rPr>
          <w:rFonts w:ascii="Times New Roman" w:hAnsi="Times New Roman"/>
          <w:sz w:val="26"/>
          <w:szCs w:val="26"/>
        </w:rPr>
        <w:t xml:space="preserve"> at 8.</w:t>
      </w:r>
      <w:r w:rsidR="0083175C">
        <w:rPr>
          <w:rFonts w:ascii="Times New Roman" w:hAnsi="Times New Roman"/>
          <w:sz w:val="26"/>
          <w:szCs w:val="26"/>
        </w:rPr>
        <w:t xml:space="preserve">  According to PECO, t</w:t>
      </w:r>
      <w:r>
        <w:rPr>
          <w:rFonts w:ascii="Times New Roman" w:hAnsi="Times New Roman"/>
          <w:sz w:val="26"/>
          <w:szCs w:val="26"/>
        </w:rPr>
        <w:t xml:space="preserve">he Commission’s inspection and maintenance regulations apply on their face to facilities owned by utilities, not privately-owned facilities.  In addition, the Commission has held that a utility is not responsible for maintaining facilities it does not own, citing </w:t>
      </w:r>
      <w:r w:rsidRPr="00665C2A">
        <w:rPr>
          <w:rFonts w:ascii="Times New Roman" w:hAnsi="Times New Roman"/>
          <w:i/>
          <w:sz w:val="26"/>
          <w:szCs w:val="26"/>
        </w:rPr>
        <w:t>John Norbeck, Director, Bureau of State Parks v. PECO</w:t>
      </w:r>
      <w:r>
        <w:rPr>
          <w:rFonts w:ascii="Times New Roman" w:hAnsi="Times New Roman"/>
          <w:sz w:val="26"/>
          <w:szCs w:val="26"/>
        </w:rPr>
        <w:t>, Docket No. C-2008-2051267 (Order entered August 23, 2010).</w:t>
      </w:r>
      <w:r w:rsidR="00143208">
        <w:rPr>
          <w:rStyle w:val="FootnoteReference"/>
          <w:rFonts w:ascii="Times New Roman" w:hAnsi="Times New Roman"/>
          <w:sz w:val="26"/>
          <w:szCs w:val="26"/>
        </w:rPr>
        <w:footnoteReference w:id="3"/>
      </w:r>
    </w:p>
    <w:p w:rsidR="00DB6383" w:rsidRDefault="00DB6383" w:rsidP="00DB6383">
      <w:pPr>
        <w:spacing w:line="360" w:lineRule="auto"/>
        <w:ind w:firstLine="1440"/>
        <w:rPr>
          <w:rFonts w:ascii="Times New Roman" w:hAnsi="Times New Roman"/>
          <w:sz w:val="26"/>
          <w:szCs w:val="26"/>
        </w:rPr>
      </w:pPr>
    </w:p>
    <w:p w:rsidR="0083175C" w:rsidRDefault="0083175C" w:rsidP="00DB6383">
      <w:pPr>
        <w:spacing w:line="360" w:lineRule="auto"/>
        <w:ind w:firstLine="1440"/>
        <w:rPr>
          <w:rFonts w:ascii="Times New Roman" w:hAnsi="Times New Roman"/>
          <w:sz w:val="26"/>
          <w:szCs w:val="26"/>
        </w:rPr>
      </w:pPr>
      <w:r>
        <w:rPr>
          <w:rFonts w:ascii="Times New Roman" w:hAnsi="Times New Roman"/>
          <w:sz w:val="26"/>
          <w:szCs w:val="26"/>
        </w:rPr>
        <w:t>PECO also states that the ALJ mischaracterized its testimony regarding its policy</w:t>
      </w:r>
      <w:r w:rsidR="007A5BC3">
        <w:rPr>
          <w:rFonts w:ascii="Times New Roman" w:hAnsi="Times New Roman"/>
          <w:sz w:val="26"/>
          <w:szCs w:val="26"/>
        </w:rPr>
        <w:t xml:space="preserve"> for maintaining and repairing its facilities and private poles.  PECO’s witness testified that it would de-energize its lines while a privately-owned pole is repaired, and when the pole was properly reinstalled, PECO would re-energize the lines.  In some scenario</w:t>
      </w:r>
      <w:r w:rsidR="004F1D80">
        <w:rPr>
          <w:rFonts w:ascii="Times New Roman" w:hAnsi="Times New Roman"/>
          <w:sz w:val="26"/>
          <w:szCs w:val="26"/>
        </w:rPr>
        <w:t>s, PECO will replace a privately</w:t>
      </w:r>
      <w:r w:rsidR="007A5BC3">
        <w:rPr>
          <w:rFonts w:ascii="Times New Roman" w:hAnsi="Times New Roman"/>
          <w:sz w:val="26"/>
          <w:szCs w:val="26"/>
        </w:rPr>
        <w:t>-owned pole; in such situations, PECO will take ownership of the new pole.</w:t>
      </w:r>
      <w:r w:rsidR="00DB6383">
        <w:rPr>
          <w:rFonts w:ascii="Times New Roman" w:hAnsi="Times New Roman"/>
          <w:sz w:val="26"/>
          <w:szCs w:val="26"/>
        </w:rPr>
        <w:t xml:space="preserve">  PECO argues </w:t>
      </w:r>
      <w:r w:rsidR="00AB222C">
        <w:rPr>
          <w:rFonts w:ascii="Times New Roman" w:hAnsi="Times New Roman"/>
          <w:sz w:val="26"/>
          <w:szCs w:val="26"/>
        </w:rPr>
        <w:t>that the ALJ’s characterization</w:t>
      </w:r>
      <w:r w:rsidR="00DB6383">
        <w:rPr>
          <w:rFonts w:ascii="Times New Roman" w:hAnsi="Times New Roman"/>
          <w:sz w:val="26"/>
          <w:szCs w:val="26"/>
        </w:rPr>
        <w:t xml:space="preserve"> of PECO as having a cav</w:t>
      </w:r>
      <w:r w:rsidR="00515537">
        <w:rPr>
          <w:rFonts w:ascii="Times New Roman" w:hAnsi="Times New Roman"/>
          <w:sz w:val="26"/>
          <w:szCs w:val="26"/>
        </w:rPr>
        <w:t xml:space="preserve">alier attitude toward the safety of service configurations involving privately-owned poles should not be adopted by the Commission.  </w:t>
      </w:r>
      <w:r w:rsidR="005D05BB" w:rsidRPr="005D05BB">
        <w:rPr>
          <w:rFonts w:ascii="Times New Roman" w:hAnsi="Times New Roman"/>
          <w:i/>
          <w:sz w:val="26"/>
          <w:szCs w:val="26"/>
        </w:rPr>
        <w:t>Id.</w:t>
      </w:r>
      <w:r w:rsidR="00DB6383">
        <w:rPr>
          <w:rFonts w:ascii="Times New Roman" w:hAnsi="Times New Roman"/>
          <w:sz w:val="26"/>
          <w:szCs w:val="26"/>
        </w:rPr>
        <w:t xml:space="preserve"> at 11-12.</w:t>
      </w:r>
    </w:p>
    <w:p w:rsidR="00515537" w:rsidRDefault="00515537" w:rsidP="00DB6383">
      <w:pPr>
        <w:spacing w:line="360" w:lineRule="auto"/>
        <w:ind w:firstLine="1440"/>
        <w:rPr>
          <w:rFonts w:ascii="Times New Roman" w:hAnsi="Times New Roman"/>
          <w:sz w:val="26"/>
          <w:szCs w:val="26"/>
        </w:rPr>
      </w:pPr>
    </w:p>
    <w:p w:rsidR="00515537" w:rsidRDefault="00515537" w:rsidP="00DB6383">
      <w:pPr>
        <w:spacing w:line="360" w:lineRule="auto"/>
        <w:ind w:firstLine="1440"/>
        <w:rPr>
          <w:rFonts w:ascii="Times New Roman" w:hAnsi="Times New Roman"/>
          <w:sz w:val="26"/>
          <w:szCs w:val="26"/>
        </w:rPr>
      </w:pPr>
      <w:r>
        <w:rPr>
          <w:rFonts w:ascii="Times New Roman" w:hAnsi="Times New Roman"/>
          <w:sz w:val="26"/>
          <w:szCs w:val="26"/>
        </w:rPr>
        <w:lastRenderedPageBreak/>
        <w:t>Finally, PECO objects to the ALJ’s finding that the location of the pole and wires along the Complainant’s driveway detracts from the value of her property.  PECO acknowledges that Ms. Gallagher testified that</w:t>
      </w:r>
      <w:r w:rsidR="00210977">
        <w:rPr>
          <w:rFonts w:ascii="Times New Roman" w:hAnsi="Times New Roman"/>
          <w:sz w:val="26"/>
          <w:szCs w:val="26"/>
        </w:rPr>
        <w:t xml:space="preserve"> the location of the facilities detracts from the value of her property, but PECO argues that</w:t>
      </w:r>
      <w:r w:rsidR="00167154">
        <w:rPr>
          <w:rFonts w:ascii="Times New Roman" w:hAnsi="Times New Roman"/>
          <w:sz w:val="26"/>
          <w:szCs w:val="26"/>
        </w:rPr>
        <w:t>, because</w:t>
      </w:r>
      <w:r w:rsidR="00210977">
        <w:rPr>
          <w:rFonts w:ascii="Times New Roman" w:hAnsi="Times New Roman"/>
          <w:sz w:val="26"/>
          <w:szCs w:val="26"/>
        </w:rPr>
        <w:t xml:space="preserve"> she is not a qualified expert</w:t>
      </w:r>
      <w:r w:rsidR="00167154">
        <w:rPr>
          <w:rFonts w:ascii="Times New Roman" w:hAnsi="Times New Roman"/>
          <w:sz w:val="26"/>
          <w:szCs w:val="26"/>
        </w:rPr>
        <w:t>,</w:t>
      </w:r>
      <w:r w:rsidR="00210977">
        <w:rPr>
          <w:rFonts w:ascii="Times New Roman" w:hAnsi="Times New Roman"/>
          <w:sz w:val="26"/>
          <w:szCs w:val="26"/>
        </w:rPr>
        <w:t xml:space="preserve"> her opi</w:t>
      </w:r>
      <w:r w:rsidR="005D05BB">
        <w:rPr>
          <w:rFonts w:ascii="Times New Roman" w:hAnsi="Times New Roman"/>
          <w:sz w:val="26"/>
          <w:szCs w:val="26"/>
        </w:rPr>
        <w:t>nion is not probative</w:t>
      </w:r>
      <w:r w:rsidR="00167154" w:rsidRPr="00167154">
        <w:rPr>
          <w:rFonts w:ascii="Times New Roman" w:hAnsi="Times New Roman"/>
          <w:sz w:val="26"/>
          <w:szCs w:val="26"/>
        </w:rPr>
        <w:t xml:space="preserve"> </w:t>
      </w:r>
      <w:r w:rsidR="00167154">
        <w:rPr>
          <w:rFonts w:ascii="Times New Roman" w:hAnsi="Times New Roman"/>
          <w:sz w:val="26"/>
          <w:szCs w:val="26"/>
        </w:rPr>
        <w:t>on the topic of property valuation</w:t>
      </w:r>
      <w:r w:rsidR="005D05BB">
        <w:rPr>
          <w:rFonts w:ascii="Times New Roman" w:hAnsi="Times New Roman"/>
          <w:sz w:val="26"/>
          <w:szCs w:val="26"/>
        </w:rPr>
        <w:t xml:space="preserve">.  </w:t>
      </w:r>
      <w:r w:rsidR="005D05BB" w:rsidRPr="005D05BB">
        <w:rPr>
          <w:rFonts w:ascii="Times New Roman" w:hAnsi="Times New Roman"/>
          <w:i/>
          <w:sz w:val="26"/>
          <w:szCs w:val="26"/>
        </w:rPr>
        <w:t>Id</w:t>
      </w:r>
      <w:r w:rsidR="00210977" w:rsidRPr="005D05BB">
        <w:rPr>
          <w:rFonts w:ascii="Times New Roman" w:hAnsi="Times New Roman"/>
          <w:i/>
          <w:sz w:val="26"/>
          <w:szCs w:val="26"/>
        </w:rPr>
        <w:t>.</w:t>
      </w:r>
      <w:r w:rsidR="00210977">
        <w:rPr>
          <w:rFonts w:ascii="Times New Roman" w:hAnsi="Times New Roman"/>
          <w:sz w:val="26"/>
          <w:szCs w:val="26"/>
        </w:rPr>
        <w:t xml:space="preserve"> at </w:t>
      </w:r>
      <w:r w:rsidR="004F1D80">
        <w:rPr>
          <w:rFonts w:ascii="Times New Roman" w:hAnsi="Times New Roman"/>
          <w:sz w:val="26"/>
          <w:szCs w:val="26"/>
        </w:rPr>
        <w:t>12.</w:t>
      </w:r>
      <w:r w:rsidR="00B03628">
        <w:rPr>
          <w:rFonts w:ascii="Times New Roman" w:hAnsi="Times New Roman"/>
          <w:sz w:val="26"/>
          <w:szCs w:val="26"/>
        </w:rPr>
        <w:t xml:space="preserve">  PECO further argues that the ALJ’s finding that the utility wires burden the property is not supported in the record.  </w:t>
      </w:r>
      <w:r w:rsidR="00B03628" w:rsidRPr="005D05BB">
        <w:rPr>
          <w:rFonts w:ascii="Times New Roman" w:hAnsi="Times New Roman"/>
          <w:i/>
          <w:sz w:val="26"/>
          <w:szCs w:val="26"/>
        </w:rPr>
        <w:t>Id</w:t>
      </w:r>
      <w:r w:rsidR="005D05BB" w:rsidRPr="005D05BB">
        <w:rPr>
          <w:rFonts w:ascii="Times New Roman" w:hAnsi="Times New Roman"/>
          <w:i/>
          <w:sz w:val="26"/>
          <w:szCs w:val="26"/>
        </w:rPr>
        <w:t>.</w:t>
      </w:r>
      <w:r w:rsidR="00B03628">
        <w:rPr>
          <w:rFonts w:ascii="Times New Roman" w:hAnsi="Times New Roman"/>
          <w:sz w:val="26"/>
          <w:szCs w:val="26"/>
        </w:rPr>
        <w:t xml:space="preserve"> at 13.</w:t>
      </w:r>
    </w:p>
    <w:p w:rsidR="00B03628" w:rsidRDefault="00B03628" w:rsidP="00DB6383">
      <w:pPr>
        <w:spacing w:line="360" w:lineRule="auto"/>
        <w:ind w:firstLine="1440"/>
        <w:rPr>
          <w:rFonts w:ascii="Times New Roman" w:hAnsi="Times New Roman"/>
          <w:sz w:val="26"/>
          <w:szCs w:val="26"/>
        </w:rPr>
      </w:pPr>
    </w:p>
    <w:p w:rsidR="00B03628" w:rsidRDefault="00167154" w:rsidP="00DB6383">
      <w:pPr>
        <w:spacing w:line="360" w:lineRule="auto"/>
        <w:ind w:firstLine="1440"/>
        <w:rPr>
          <w:rFonts w:ascii="Times New Roman" w:hAnsi="Times New Roman"/>
          <w:sz w:val="26"/>
          <w:szCs w:val="26"/>
        </w:rPr>
      </w:pPr>
      <w:r>
        <w:rPr>
          <w:rFonts w:ascii="Times New Roman" w:hAnsi="Times New Roman"/>
          <w:sz w:val="26"/>
          <w:szCs w:val="26"/>
        </w:rPr>
        <w:t>PECO concludes by assert</w:t>
      </w:r>
      <w:r w:rsidR="00B03628">
        <w:rPr>
          <w:rFonts w:ascii="Times New Roman" w:hAnsi="Times New Roman"/>
          <w:sz w:val="26"/>
          <w:szCs w:val="26"/>
        </w:rPr>
        <w:t>ing that the record</w:t>
      </w:r>
      <w:r w:rsidR="00645DF3">
        <w:rPr>
          <w:rFonts w:ascii="Times New Roman" w:hAnsi="Times New Roman"/>
          <w:sz w:val="26"/>
          <w:szCs w:val="26"/>
        </w:rPr>
        <w:t xml:space="preserve"> reflects that PECO has gone to great lengths to comply with its service obligations and applicable law regarding the placement of electric facilities and private poles, while also trying to address the Complainant’s concerns.   PECO avers that the totality of the circumstances does not justify a finding of a violation.</w:t>
      </w:r>
      <w:r w:rsidR="00F10A42">
        <w:rPr>
          <w:rFonts w:ascii="Times New Roman" w:hAnsi="Times New Roman"/>
          <w:sz w:val="26"/>
          <w:szCs w:val="26"/>
        </w:rPr>
        <w:t xml:space="preserve">  PECO </w:t>
      </w:r>
      <w:r>
        <w:rPr>
          <w:rFonts w:ascii="Times New Roman" w:hAnsi="Times New Roman"/>
          <w:sz w:val="26"/>
          <w:szCs w:val="26"/>
        </w:rPr>
        <w:t xml:space="preserve">has </w:t>
      </w:r>
      <w:r w:rsidR="00F10A42">
        <w:rPr>
          <w:rFonts w:ascii="Times New Roman" w:hAnsi="Times New Roman"/>
          <w:sz w:val="26"/>
          <w:szCs w:val="26"/>
        </w:rPr>
        <w:t>made multiple visits to the Complainant’s property to evaluate alternative configurations that would allow PECO to remove its facilities from the Complainant’s property while maintaining service to her neighbors.  The Complainant rejected two alternatives presented by PECO because of the financial obligations associa</w:t>
      </w:r>
      <w:r w:rsidR="004B6AF9">
        <w:rPr>
          <w:rFonts w:ascii="Times New Roman" w:hAnsi="Times New Roman"/>
          <w:sz w:val="26"/>
          <w:szCs w:val="26"/>
        </w:rPr>
        <w:t>ted with them.  According to PECO, t</w:t>
      </w:r>
      <w:r w:rsidR="00F10A42">
        <w:rPr>
          <w:rFonts w:ascii="Times New Roman" w:hAnsi="Times New Roman"/>
          <w:sz w:val="26"/>
          <w:szCs w:val="26"/>
        </w:rPr>
        <w:t>here is no evide</w:t>
      </w:r>
      <w:r w:rsidR="004B6AF9">
        <w:rPr>
          <w:rFonts w:ascii="Times New Roman" w:hAnsi="Times New Roman"/>
          <w:sz w:val="26"/>
          <w:szCs w:val="26"/>
        </w:rPr>
        <w:t>nce to support a conclusion that PECO acted improperly or allowed an unsafe condition to exist, and the ALJ’s finding of a violation has no basis in fact or law.</w:t>
      </w:r>
      <w:r w:rsidR="00EE4C63">
        <w:rPr>
          <w:rFonts w:ascii="Times New Roman" w:hAnsi="Times New Roman"/>
          <w:sz w:val="26"/>
          <w:szCs w:val="26"/>
        </w:rPr>
        <w:t xml:space="preserve">  </w:t>
      </w:r>
      <w:r w:rsidR="00EE4C63" w:rsidRPr="00EE4C63">
        <w:rPr>
          <w:rFonts w:ascii="Times New Roman" w:hAnsi="Times New Roman"/>
          <w:i/>
          <w:sz w:val="26"/>
          <w:szCs w:val="26"/>
        </w:rPr>
        <w:t>Id.</w:t>
      </w:r>
      <w:r w:rsidR="00EE4C63">
        <w:rPr>
          <w:rFonts w:ascii="Times New Roman" w:hAnsi="Times New Roman"/>
          <w:sz w:val="26"/>
          <w:szCs w:val="26"/>
        </w:rPr>
        <w:t xml:space="preserve"> at 13-14.</w:t>
      </w:r>
    </w:p>
    <w:p w:rsidR="00A82296" w:rsidRDefault="00A82296" w:rsidP="00DB6383">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 xml:space="preserve">In her Exceptions, which were filed </w:t>
      </w:r>
      <w:r w:rsidRPr="004B6AF9">
        <w:rPr>
          <w:rFonts w:ascii="Times New Roman" w:hAnsi="Times New Roman"/>
          <w:i/>
          <w:sz w:val="26"/>
          <w:szCs w:val="26"/>
        </w:rPr>
        <w:t>pro se</w:t>
      </w:r>
      <w:r>
        <w:rPr>
          <w:rFonts w:ascii="Times New Roman" w:hAnsi="Times New Roman"/>
          <w:sz w:val="26"/>
          <w:szCs w:val="26"/>
        </w:rPr>
        <w:t xml:space="preserve">, the Complainant excepts to Finding of Fact No. 2, wherein the ALJ found that the pole in question has been in its present location beside the Complainant’s driveway since 1958.  The Complainant states that this finding was not substantiated by PECO, </w:t>
      </w:r>
      <w:r w:rsidR="00220FC4">
        <w:rPr>
          <w:rFonts w:ascii="Times New Roman" w:hAnsi="Times New Roman"/>
          <w:sz w:val="26"/>
          <w:szCs w:val="26"/>
        </w:rPr>
        <w:t>and that PECO’s continued</w:t>
      </w:r>
      <w:r>
        <w:rPr>
          <w:rFonts w:ascii="Times New Roman" w:hAnsi="Times New Roman"/>
          <w:sz w:val="26"/>
          <w:szCs w:val="26"/>
        </w:rPr>
        <w:t xml:space="preserve"> refusal to disclose its records does not lend credence to this claim.  Complainant Exc. at 1.</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The Complainant excepts to Finding of Fact No. 6, wherein the ALJ found that PECO could not come up with a s</w:t>
      </w:r>
      <w:r w:rsidR="00220FC4">
        <w:rPr>
          <w:rFonts w:ascii="Times New Roman" w:hAnsi="Times New Roman"/>
          <w:sz w:val="26"/>
          <w:szCs w:val="26"/>
        </w:rPr>
        <w:t xml:space="preserve">olution to her request to relocate the pole </w:t>
      </w:r>
      <w:r>
        <w:rPr>
          <w:rFonts w:ascii="Times New Roman" w:hAnsi="Times New Roman"/>
          <w:sz w:val="26"/>
          <w:szCs w:val="26"/>
        </w:rPr>
        <w:t>because PECO ha</w:t>
      </w:r>
      <w:r w:rsidR="00220FC4">
        <w:rPr>
          <w:rFonts w:ascii="Times New Roman" w:hAnsi="Times New Roman"/>
          <w:sz w:val="26"/>
          <w:szCs w:val="26"/>
        </w:rPr>
        <w:t xml:space="preserve">s to serve </w:t>
      </w:r>
      <w:r>
        <w:rPr>
          <w:rFonts w:ascii="Times New Roman" w:hAnsi="Times New Roman"/>
          <w:sz w:val="26"/>
          <w:szCs w:val="26"/>
        </w:rPr>
        <w:t xml:space="preserve">the adjoining property.  The Complainant points out that the utility </w:t>
      </w:r>
      <w:r>
        <w:rPr>
          <w:rFonts w:ascii="Times New Roman" w:hAnsi="Times New Roman"/>
          <w:sz w:val="26"/>
          <w:szCs w:val="26"/>
        </w:rPr>
        <w:lastRenderedPageBreak/>
        <w:t xml:space="preserve">pole and the 250 feet of wire that runs the length of </w:t>
      </w:r>
      <w:r w:rsidR="00446E41">
        <w:rPr>
          <w:rFonts w:ascii="Times New Roman" w:hAnsi="Times New Roman"/>
          <w:sz w:val="26"/>
          <w:szCs w:val="26"/>
        </w:rPr>
        <w:t xml:space="preserve">her </w:t>
      </w:r>
      <w:r>
        <w:rPr>
          <w:rFonts w:ascii="Times New Roman" w:hAnsi="Times New Roman"/>
          <w:sz w:val="26"/>
          <w:szCs w:val="26"/>
        </w:rPr>
        <w:t xml:space="preserve">property is not needed to serve her home, which can be served directly from the street, and </w:t>
      </w:r>
      <w:r w:rsidR="00220FC4">
        <w:rPr>
          <w:rFonts w:ascii="Times New Roman" w:hAnsi="Times New Roman"/>
          <w:sz w:val="26"/>
          <w:szCs w:val="26"/>
        </w:rPr>
        <w:t xml:space="preserve">asserts </w:t>
      </w:r>
      <w:r>
        <w:rPr>
          <w:rFonts w:ascii="Times New Roman" w:hAnsi="Times New Roman"/>
          <w:sz w:val="26"/>
          <w:szCs w:val="26"/>
        </w:rPr>
        <w:t xml:space="preserve">that the private pole exists only for the benefit of her neighbors.  Ms. Gallagher argues that her neighbors “have their own utility pathway on the other side of the driveway” and that “they could easily have their electricity on their side of the [shared] driveway.”  </w:t>
      </w:r>
      <w:r w:rsidRPr="005F0ECF">
        <w:rPr>
          <w:rFonts w:ascii="Times New Roman" w:hAnsi="Times New Roman"/>
          <w:i/>
          <w:sz w:val="26"/>
          <w:szCs w:val="26"/>
        </w:rPr>
        <w:t>Id.</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The Complainant excepts to Finding of Fact No. 7, wherein the ALJ found that</w:t>
      </w:r>
      <w:r w:rsidR="00045FA4">
        <w:rPr>
          <w:rFonts w:ascii="Times New Roman" w:hAnsi="Times New Roman"/>
          <w:sz w:val="26"/>
          <w:szCs w:val="26"/>
        </w:rPr>
        <w:t>,</w:t>
      </w:r>
      <w:r>
        <w:rPr>
          <w:rFonts w:ascii="Times New Roman" w:hAnsi="Times New Roman"/>
          <w:sz w:val="26"/>
          <w:szCs w:val="26"/>
        </w:rPr>
        <w:t xml:space="preserve"> when a customer requests the removal or relocation of a distribution pole and attachments, the customer is responsible for the cost involved.  The Complainant states that one of the design alternatives presented by PECO would relocate the wires and pole to serve her neighbors to the other side of the driveway.  The Complainant argues that this “simple design accomplishes the goal of relocating my neighbor to a less parasitic utility set-up where they can be in their own utility pathway and it won’t cost thousands of dollars to implement.”  </w:t>
      </w:r>
      <w:r w:rsidRPr="005F0ECF">
        <w:rPr>
          <w:rFonts w:ascii="Times New Roman" w:hAnsi="Times New Roman"/>
          <w:i/>
          <w:sz w:val="26"/>
          <w:szCs w:val="26"/>
        </w:rPr>
        <w:t>Id.</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 xml:space="preserve">The Complainant excepts to Finding of Fact No. 8, wherein the ALJ found, </w:t>
      </w:r>
      <w:r w:rsidRPr="00F8399C">
        <w:rPr>
          <w:rFonts w:ascii="Times New Roman" w:hAnsi="Times New Roman"/>
          <w:i/>
          <w:sz w:val="26"/>
          <w:szCs w:val="26"/>
        </w:rPr>
        <w:t>inter alia</w:t>
      </w:r>
      <w:r>
        <w:rPr>
          <w:rFonts w:ascii="Times New Roman" w:hAnsi="Times New Roman"/>
          <w:sz w:val="26"/>
          <w:szCs w:val="26"/>
        </w:rPr>
        <w:t xml:space="preserve">, that the private pole is located about eighteen inches inside the Complainant’s property line.  The Complainant states that the pole is about seven </w:t>
      </w:r>
      <w:r w:rsidR="00304D74">
        <w:rPr>
          <w:rFonts w:ascii="Times New Roman" w:hAnsi="Times New Roman"/>
          <w:sz w:val="26"/>
          <w:szCs w:val="26"/>
        </w:rPr>
        <w:t>feet inside her property line</w:t>
      </w:r>
      <w:r>
        <w:rPr>
          <w:rFonts w:ascii="Times New Roman" w:hAnsi="Times New Roman"/>
          <w:sz w:val="26"/>
          <w:szCs w:val="26"/>
        </w:rPr>
        <w:t xml:space="preserve">.  The Complainant argues that the placement </w:t>
      </w:r>
      <w:r w:rsidR="00045FA4">
        <w:rPr>
          <w:rFonts w:ascii="Times New Roman" w:hAnsi="Times New Roman"/>
          <w:sz w:val="26"/>
          <w:szCs w:val="26"/>
        </w:rPr>
        <w:t xml:space="preserve">of the pole </w:t>
      </w:r>
      <w:r>
        <w:rPr>
          <w:rFonts w:ascii="Times New Roman" w:hAnsi="Times New Roman"/>
          <w:sz w:val="26"/>
          <w:szCs w:val="26"/>
        </w:rPr>
        <w:t>creates a hazard and liability because: it is near the main entrance to her</w:t>
      </w:r>
      <w:r w:rsidR="00045FA4">
        <w:rPr>
          <w:rFonts w:ascii="Times New Roman" w:hAnsi="Times New Roman"/>
          <w:sz w:val="26"/>
          <w:szCs w:val="26"/>
        </w:rPr>
        <w:t xml:space="preserve"> house; </w:t>
      </w:r>
      <w:r w:rsidR="00304D74">
        <w:rPr>
          <w:rFonts w:ascii="Times New Roman" w:hAnsi="Times New Roman"/>
          <w:sz w:val="26"/>
          <w:szCs w:val="26"/>
        </w:rPr>
        <w:t xml:space="preserve">it </w:t>
      </w:r>
      <w:r w:rsidR="00045FA4">
        <w:rPr>
          <w:rFonts w:ascii="Times New Roman" w:hAnsi="Times New Roman"/>
          <w:sz w:val="26"/>
          <w:szCs w:val="26"/>
        </w:rPr>
        <w:t xml:space="preserve">is in reach of </w:t>
      </w:r>
      <w:r>
        <w:rPr>
          <w:rFonts w:ascii="Times New Roman" w:hAnsi="Times New Roman"/>
          <w:sz w:val="26"/>
          <w:szCs w:val="26"/>
        </w:rPr>
        <w:t>ca</w:t>
      </w:r>
      <w:r w:rsidR="00B07EFD">
        <w:rPr>
          <w:rFonts w:ascii="Times New Roman" w:hAnsi="Times New Roman"/>
          <w:sz w:val="26"/>
          <w:szCs w:val="26"/>
        </w:rPr>
        <w:t xml:space="preserve">rs parked in her driveway; and </w:t>
      </w:r>
      <w:r w:rsidR="00304D74">
        <w:rPr>
          <w:rFonts w:ascii="Times New Roman" w:hAnsi="Times New Roman"/>
          <w:sz w:val="26"/>
          <w:szCs w:val="26"/>
        </w:rPr>
        <w:t xml:space="preserve">it </w:t>
      </w:r>
      <w:r w:rsidR="00B07EFD">
        <w:rPr>
          <w:rFonts w:ascii="Times New Roman" w:hAnsi="Times New Roman"/>
          <w:sz w:val="26"/>
          <w:szCs w:val="26"/>
        </w:rPr>
        <w:t>f</w:t>
      </w:r>
      <w:r>
        <w:rPr>
          <w:rFonts w:ascii="Times New Roman" w:hAnsi="Times New Roman"/>
          <w:sz w:val="26"/>
          <w:szCs w:val="26"/>
        </w:rPr>
        <w:t>orces the wires running through her backyard an extra seven feet further onto her property.  She argues that the infringement is another s</w:t>
      </w:r>
      <w:r w:rsidR="00045FA4">
        <w:rPr>
          <w:rFonts w:ascii="Times New Roman" w:hAnsi="Times New Roman"/>
          <w:sz w:val="26"/>
          <w:szCs w:val="26"/>
        </w:rPr>
        <w:t xml:space="preserve">trong reason to remove the pole.  She also </w:t>
      </w:r>
      <w:r>
        <w:rPr>
          <w:rFonts w:ascii="Times New Roman" w:hAnsi="Times New Roman"/>
          <w:sz w:val="26"/>
          <w:szCs w:val="26"/>
        </w:rPr>
        <w:t xml:space="preserve">alleges that a company named Monemee Land &amp; Title performed a property survey and marked property boundaries.  </w:t>
      </w:r>
      <w:r w:rsidRPr="003209D5">
        <w:rPr>
          <w:rFonts w:ascii="Times New Roman" w:hAnsi="Times New Roman"/>
          <w:i/>
          <w:sz w:val="26"/>
          <w:szCs w:val="26"/>
        </w:rPr>
        <w:t>Id.</w:t>
      </w:r>
      <w:r>
        <w:rPr>
          <w:rFonts w:ascii="Times New Roman" w:hAnsi="Times New Roman"/>
          <w:sz w:val="26"/>
          <w:szCs w:val="26"/>
        </w:rPr>
        <w:t xml:space="preserve"> at 1-2.</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 xml:space="preserve">The Complainant excepts to Finding of Fact No. 11, wherein the ALJ found that a customer is responsible for replacing a private pole when it collapses.  She states that she does not want to </w:t>
      </w:r>
      <w:r w:rsidR="00045FA4">
        <w:rPr>
          <w:rFonts w:ascii="Times New Roman" w:hAnsi="Times New Roman"/>
          <w:sz w:val="26"/>
          <w:szCs w:val="26"/>
        </w:rPr>
        <w:t xml:space="preserve">be </w:t>
      </w:r>
      <w:r>
        <w:rPr>
          <w:rFonts w:ascii="Times New Roman" w:hAnsi="Times New Roman"/>
          <w:sz w:val="26"/>
          <w:szCs w:val="26"/>
        </w:rPr>
        <w:t xml:space="preserve">kept hostage to a utility pole and be at risk because it is </w:t>
      </w:r>
      <w:r>
        <w:rPr>
          <w:rFonts w:ascii="Times New Roman" w:hAnsi="Times New Roman"/>
          <w:sz w:val="26"/>
          <w:szCs w:val="26"/>
        </w:rPr>
        <w:lastRenderedPageBreak/>
        <w:t xml:space="preserve">convenient for her neighbors.  The Complainant states that PECO acknowledged the risk of a private pole in its testimony about private poles collapsing.  </w:t>
      </w:r>
      <w:r w:rsidRPr="00AE006C">
        <w:rPr>
          <w:rFonts w:ascii="Times New Roman" w:hAnsi="Times New Roman"/>
          <w:i/>
          <w:sz w:val="26"/>
          <w:szCs w:val="26"/>
        </w:rPr>
        <w:t>Id.</w:t>
      </w:r>
      <w:r>
        <w:rPr>
          <w:rFonts w:ascii="Times New Roman" w:hAnsi="Times New Roman"/>
          <w:sz w:val="26"/>
          <w:szCs w:val="26"/>
        </w:rPr>
        <w:t xml:space="preserve"> at 2.  </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 xml:space="preserve">The Complainant excepts to Finding of Fact </w:t>
      </w:r>
      <w:r w:rsidR="00472FC7">
        <w:rPr>
          <w:rFonts w:ascii="Times New Roman" w:hAnsi="Times New Roman"/>
          <w:sz w:val="26"/>
          <w:szCs w:val="26"/>
        </w:rPr>
        <w:t xml:space="preserve">No. </w:t>
      </w:r>
      <w:r>
        <w:rPr>
          <w:rFonts w:ascii="Times New Roman" w:hAnsi="Times New Roman"/>
          <w:sz w:val="26"/>
          <w:szCs w:val="26"/>
        </w:rPr>
        <w:t xml:space="preserve">12, wherein the ALJ found, </w:t>
      </w:r>
      <w:r w:rsidRPr="00AE006C">
        <w:rPr>
          <w:rFonts w:ascii="Times New Roman" w:hAnsi="Times New Roman"/>
          <w:i/>
          <w:sz w:val="26"/>
          <w:szCs w:val="26"/>
        </w:rPr>
        <w:t>inter alia</w:t>
      </w:r>
      <w:r>
        <w:rPr>
          <w:rFonts w:ascii="Times New Roman" w:hAnsi="Times New Roman"/>
          <w:sz w:val="26"/>
          <w:szCs w:val="26"/>
        </w:rPr>
        <w:t>, that the Respondent would never climb a private pole.  She states that PECO has climbed the pole in question, and points to her testimony about a PECO employee who climbed the pole to restore service during blizzar</w:t>
      </w:r>
      <w:r w:rsidR="006C1B42">
        <w:rPr>
          <w:rFonts w:ascii="Times New Roman" w:hAnsi="Times New Roman"/>
          <w:sz w:val="26"/>
          <w:szCs w:val="26"/>
        </w:rPr>
        <w:t>d conditions on December 19, 200</w:t>
      </w:r>
      <w:r>
        <w:rPr>
          <w:rFonts w:ascii="Times New Roman" w:hAnsi="Times New Roman"/>
          <w:sz w:val="26"/>
          <w:szCs w:val="26"/>
        </w:rPr>
        <w:t xml:space="preserve">9.  The Complainant states that PECO has been active in establishing, maintaining and repairing the utility facilities on her property.  </w:t>
      </w:r>
      <w:r w:rsidRPr="00AE006C">
        <w:rPr>
          <w:rFonts w:ascii="Times New Roman" w:hAnsi="Times New Roman"/>
          <w:i/>
          <w:sz w:val="26"/>
          <w:szCs w:val="26"/>
        </w:rPr>
        <w:t>Id.</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 xml:space="preserve">The Complainant excepts to Finding of Fact </w:t>
      </w:r>
      <w:r w:rsidR="00472FC7">
        <w:rPr>
          <w:rFonts w:ascii="Times New Roman" w:hAnsi="Times New Roman"/>
          <w:sz w:val="26"/>
          <w:szCs w:val="26"/>
        </w:rPr>
        <w:t xml:space="preserve">No. </w:t>
      </w:r>
      <w:r>
        <w:rPr>
          <w:rFonts w:ascii="Times New Roman" w:hAnsi="Times New Roman"/>
          <w:sz w:val="26"/>
          <w:szCs w:val="26"/>
        </w:rPr>
        <w:t>13, wherein the ALJ found that PECO had offered two design alternatives that would enable it to provide service to the Complainant and to 103 Deepdale.  The Complainant states that the assumption that a design has to include her neighbors at 103 Deepdale is a misconception, since “[w]e do not need to be connected to them, nor they to us, in order to receive electricity.”  The Complainant states that her personal design is si</w:t>
      </w:r>
      <w:r w:rsidR="00303529">
        <w:rPr>
          <w:rFonts w:ascii="Times New Roman" w:hAnsi="Times New Roman"/>
          <w:sz w:val="26"/>
          <w:szCs w:val="26"/>
        </w:rPr>
        <w:t xml:space="preserve">mply to connect her house directly </w:t>
      </w:r>
      <w:r>
        <w:rPr>
          <w:rFonts w:ascii="Times New Roman" w:hAnsi="Times New Roman"/>
          <w:sz w:val="26"/>
          <w:szCs w:val="26"/>
        </w:rPr>
        <w:t xml:space="preserve">to the utility line on </w:t>
      </w:r>
      <w:r w:rsidR="00446E41">
        <w:rPr>
          <w:rFonts w:ascii="Times New Roman" w:hAnsi="Times New Roman"/>
          <w:sz w:val="26"/>
          <w:szCs w:val="26"/>
        </w:rPr>
        <w:t xml:space="preserve">the </w:t>
      </w:r>
      <w:r>
        <w:rPr>
          <w:rFonts w:ascii="Times New Roman" w:hAnsi="Times New Roman"/>
          <w:sz w:val="26"/>
          <w:szCs w:val="26"/>
        </w:rPr>
        <w:t xml:space="preserve">street, and </w:t>
      </w:r>
      <w:r w:rsidR="00303529">
        <w:rPr>
          <w:rFonts w:ascii="Times New Roman" w:hAnsi="Times New Roman"/>
          <w:sz w:val="26"/>
          <w:szCs w:val="26"/>
        </w:rPr>
        <w:t>to remove</w:t>
      </w:r>
      <w:r>
        <w:rPr>
          <w:rFonts w:ascii="Times New Roman" w:hAnsi="Times New Roman"/>
          <w:sz w:val="26"/>
          <w:szCs w:val="26"/>
        </w:rPr>
        <w:t xml:space="preserve"> the private pole on her property that she doesn’t need.  She argues that burdening her property with a utility pole a</w:t>
      </w:r>
      <w:r w:rsidR="00303529">
        <w:rPr>
          <w:rFonts w:ascii="Times New Roman" w:hAnsi="Times New Roman"/>
          <w:sz w:val="26"/>
          <w:szCs w:val="26"/>
        </w:rPr>
        <w:t>nd 250 feet</w:t>
      </w:r>
      <w:r>
        <w:rPr>
          <w:rFonts w:ascii="Times New Roman" w:hAnsi="Times New Roman"/>
          <w:sz w:val="26"/>
          <w:szCs w:val="26"/>
        </w:rPr>
        <w:t xml:space="preserve"> of her neighbor’s utility wire is a parasitic design and abuse of PECO’s easem</w:t>
      </w:r>
      <w:r w:rsidR="00303529">
        <w:rPr>
          <w:rFonts w:ascii="Times New Roman" w:hAnsi="Times New Roman"/>
          <w:sz w:val="26"/>
          <w:szCs w:val="26"/>
        </w:rPr>
        <w:t>ent.  The Complainant endorses one of the two design alternatives</w:t>
      </w:r>
      <w:r>
        <w:rPr>
          <w:rFonts w:ascii="Times New Roman" w:hAnsi="Times New Roman"/>
          <w:sz w:val="26"/>
          <w:szCs w:val="26"/>
        </w:rPr>
        <w:t xml:space="preserve"> presented by PECO</w:t>
      </w:r>
      <w:r w:rsidR="00303529">
        <w:rPr>
          <w:rFonts w:ascii="Times New Roman" w:hAnsi="Times New Roman"/>
          <w:sz w:val="26"/>
          <w:szCs w:val="26"/>
        </w:rPr>
        <w:t xml:space="preserve"> at the hearing, and characterizes this alternative</w:t>
      </w:r>
      <w:r>
        <w:rPr>
          <w:rFonts w:ascii="Times New Roman" w:hAnsi="Times New Roman"/>
          <w:sz w:val="26"/>
          <w:szCs w:val="26"/>
        </w:rPr>
        <w:t xml:space="preserve"> as an option “for our neighbors to redesign their utilities on their own side of the driveway in order to serve their own property.”  </w:t>
      </w:r>
      <w:r w:rsidRPr="00E560FF">
        <w:rPr>
          <w:rFonts w:ascii="Times New Roman" w:hAnsi="Times New Roman"/>
          <w:i/>
          <w:sz w:val="26"/>
          <w:szCs w:val="26"/>
        </w:rPr>
        <w:t>Id.</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t>The Complainant excepts to Finding of Fact No. 14, wherein the ALJ found that the owner of a private pole or customer is resp</w:t>
      </w:r>
      <w:r w:rsidR="00303529">
        <w:rPr>
          <w:rFonts w:ascii="Times New Roman" w:hAnsi="Times New Roman"/>
          <w:sz w:val="26"/>
          <w:szCs w:val="26"/>
        </w:rPr>
        <w:t>onsible for replacing the pole if it</w:t>
      </w:r>
      <w:r>
        <w:rPr>
          <w:rFonts w:ascii="Times New Roman" w:hAnsi="Times New Roman"/>
          <w:sz w:val="26"/>
          <w:szCs w:val="26"/>
        </w:rPr>
        <w:t xml:space="preserve"> collapses.  The Complainant states that the discussion regarding pole collapses demonstrates the inherent risks involved in having a utility pole on one’s property.  </w:t>
      </w:r>
      <w:r w:rsidRPr="00E560FF">
        <w:rPr>
          <w:rFonts w:ascii="Times New Roman" w:hAnsi="Times New Roman"/>
          <w:i/>
          <w:sz w:val="26"/>
          <w:szCs w:val="26"/>
        </w:rPr>
        <w:t>Id.</w:t>
      </w:r>
    </w:p>
    <w:p w:rsidR="00A82296" w:rsidRDefault="00A82296" w:rsidP="00A82296">
      <w:pPr>
        <w:spacing w:line="360" w:lineRule="auto"/>
        <w:ind w:firstLine="1440"/>
        <w:rPr>
          <w:rFonts w:ascii="Times New Roman" w:hAnsi="Times New Roman"/>
          <w:sz w:val="26"/>
          <w:szCs w:val="26"/>
        </w:rPr>
      </w:pPr>
    </w:p>
    <w:p w:rsidR="00A82296" w:rsidRDefault="00A82296" w:rsidP="00A82296">
      <w:pPr>
        <w:spacing w:line="360" w:lineRule="auto"/>
        <w:ind w:firstLine="1440"/>
        <w:rPr>
          <w:rFonts w:ascii="Times New Roman" w:hAnsi="Times New Roman"/>
          <w:sz w:val="26"/>
          <w:szCs w:val="26"/>
        </w:rPr>
      </w:pPr>
      <w:r>
        <w:rPr>
          <w:rFonts w:ascii="Times New Roman" w:hAnsi="Times New Roman"/>
          <w:sz w:val="26"/>
          <w:szCs w:val="26"/>
        </w:rPr>
        <w:lastRenderedPageBreak/>
        <w:t>The Complainant states that the Commission should consider several factors in reaching its decision, as follows:  (1)  the placement of the pole seven feet inside her property line creates more of a hazard than a pole placed the standard eighteen inches inside a property line; (2) the utility wires in her yard are only eight feet from the ground and are entangled with other wires in an unsafe manner; (3) PECO has not disclosed records pertaining to the installation of the utility facilities on her property despite numerous requests; and (4) the presence of the pole on her p</w:t>
      </w:r>
      <w:r w:rsidR="00F17BC1">
        <w:rPr>
          <w:rFonts w:ascii="Times New Roman" w:hAnsi="Times New Roman"/>
          <w:sz w:val="26"/>
          <w:szCs w:val="26"/>
        </w:rPr>
        <w:t>roperty adds risk and liability;</w:t>
      </w:r>
      <w:r>
        <w:rPr>
          <w:rFonts w:ascii="Times New Roman" w:hAnsi="Times New Roman"/>
          <w:sz w:val="26"/>
          <w:szCs w:val="26"/>
        </w:rPr>
        <w:t xml:space="preserve"> and </w:t>
      </w:r>
      <w:r w:rsidR="00F17BC1">
        <w:rPr>
          <w:rFonts w:ascii="Times New Roman" w:hAnsi="Times New Roman"/>
          <w:sz w:val="26"/>
          <w:szCs w:val="26"/>
        </w:rPr>
        <w:t xml:space="preserve">(5) </w:t>
      </w:r>
      <w:r>
        <w:rPr>
          <w:rFonts w:ascii="Times New Roman" w:hAnsi="Times New Roman"/>
          <w:sz w:val="26"/>
          <w:szCs w:val="26"/>
        </w:rPr>
        <w:t>the Complainant should not have to incur expenses to rid herself of thi</w:t>
      </w:r>
      <w:r w:rsidR="00B95174">
        <w:rPr>
          <w:rFonts w:ascii="Times New Roman" w:hAnsi="Times New Roman"/>
          <w:sz w:val="26"/>
          <w:szCs w:val="26"/>
        </w:rPr>
        <w:t xml:space="preserve">s risk since PECO has not proven that the pole </w:t>
      </w:r>
      <w:r>
        <w:rPr>
          <w:rFonts w:ascii="Times New Roman" w:hAnsi="Times New Roman"/>
          <w:sz w:val="26"/>
          <w:szCs w:val="26"/>
        </w:rPr>
        <w:t xml:space="preserve">legitimately </w:t>
      </w:r>
      <w:r w:rsidR="00B95174">
        <w:rPr>
          <w:rFonts w:ascii="Times New Roman" w:hAnsi="Times New Roman"/>
          <w:sz w:val="26"/>
          <w:szCs w:val="26"/>
        </w:rPr>
        <w:t xml:space="preserve">has </w:t>
      </w:r>
      <w:r>
        <w:rPr>
          <w:rFonts w:ascii="Times New Roman" w:hAnsi="Times New Roman"/>
          <w:sz w:val="26"/>
          <w:szCs w:val="26"/>
        </w:rPr>
        <w:t>been on her property since 1958.</w:t>
      </w:r>
      <w:r w:rsidR="00F17BC1">
        <w:rPr>
          <w:rFonts w:ascii="Times New Roman" w:hAnsi="Times New Roman"/>
          <w:sz w:val="26"/>
          <w:szCs w:val="26"/>
        </w:rPr>
        <w:t xml:space="preserve">  </w:t>
      </w:r>
      <w:r w:rsidR="00F17BC1" w:rsidRPr="00F17BC1">
        <w:rPr>
          <w:rFonts w:ascii="Times New Roman" w:hAnsi="Times New Roman"/>
          <w:i/>
          <w:sz w:val="26"/>
          <w:szCs w:val="26"/>
        </w:rPr>
        <w:t>Id.</w:t>
      </w:r>
      <w:r w:rsidR="00F17BC1">
        <w:rPr>
          <w:rFonts w:ascii="Times New Roman" w:hAnsi="Times New Roman"/>
          <w:sz w:val="26"/>
          <w:szCs w:val="26"/>
        </w:rPr>
        <w:t xml:space="preserve"> at 3.</w:t>
      </w:r>
    </w:p>
    <w:p w:rsidR="00A82296" w:rsidRDefault="00A82296" w:rsidP="00A82296">
      <w:pPr>
        <w:spacing w:line="360" w:lineRule="auto"/>
        <w:ind w:firstLine="1440"/>
        <w:rPr>
          <w:rFonts w:ascii="Times New Roman" w:hAnsi="Times New Roman"/>
          <w:sz w:val="26"/>
          <w:szCs w:val="26"/>
        </w:rPr>
      </w:pPr>
    </w:p>
    <w:p w:rsidR="00C132C3" w:rsidRDefault="00A82296" w:rsidP="00A82296">
      <w:pPr>
        <w:spacing w:line="360" w:lineRule="auto"/>
        <w:ind w:firstLine="1440"/>
        <w:rPr>
          <w:rFonts w:ascii="Times New Roman" w:hAnsi="Times New Roman"/>
          <w:sz w:val="26"/>
          <w:szCs w:val="26"/>
        </w:rPr>
      </w:pPr>
      <w:r>
        <w:rPr>
          <w:rFonts w:ascii="Times New Roman" w:hAnsi="Times New Roman"/>
          <w:sz w:val="26"/>
          <w:szCs w:val="26"/>
        </w:rPr>
        <w:t>The Complainant concludes by stating that one of the designs that</w:t>
      </w:r>
      <w:r w:rsidR="00C132C3">
        <w:rPr>
          <w:rFonts w:ascii="Times New Roman" w:hAnsi="Times New Roman"/>
          <w:sz w:val="26"/>
          <w:szCs w:val="26"/>
        </w:rPr>
        <w:t xml:space="preserve"> PECO submitted at the hearing</w:t>
      </w:r>
    </w:p>
    <w:p w:rsidR="00B4515B" w:rsidRDefault="00B4515B" w:rsidP="00A82296">
      <w:pPr>
        <w:spacing w:line="360" w:lineRule="auto"/>
        <w:ind w:firstLine="1440"/>
        <w:rPr>
          <w:rFonts w:ascii="Times New Roman" w:hAnsi="Times New Roman"/>
          <w:sz w:val="26"/>
          <w:szCs w:val="26"/>
        </w:rPr>
      </w:pPr>
    </w:p>
    <w:p w:rsidR="00C132C3" w:rsidRDefault="00C132C3" w:rsidP="00B4515B">
      <w:pPr>
        <w:ind w:left="1440" w:right="1440"/>
        <w:rPr>
          <w:rFonts w:ascii="Times New Roman" w:hAnsi="Times New Roman"/>
          <w:sz w:val="26"/>
          <w:szCs w:val="26"/>
        </w:rPr>
      </w:pPr>
      <w:r>
        <w:rPr>
          <w:rFonts w:ascii="Times New Roman" w:hAnsi="Times New Roman"/>
          <w:sz w:val="26"/>
          <w:szCs w:val="26"/>
        </w:rPr>
        <w:t xml:space="preserve">. . . </w:t>
      </w:r>
      <w:r w:rsidR="00A82296">
        <w:rPr>
          <w:rFonts w:ascii="Times New Roman" w:hAnsi="Times New Roman"/>
          <w:sz w:val="26"/>
          <w:szCs w:val="26"/>
        </w:rPr>
        <w:t xml:space="preserve">proves that the option for our </w:t>
      </w:r>
      <w:r>
        <w:rPr>
          <w:rFonts w:ascii="Times New Roman" w:hAnsi="Times New Roman"/>
          <w:sz w:val="26"/>
          <w:szCs w:val="26"/>
        </w:rPr>
        <w:t>[neighbors]</w:t>
      </w:r>
      <w:r w:rsidR="00A82296">
        <w:rPr>
          <w:rFonts w:ascii="Times New Roman" w:hAnsi="Times New Roman"/>
          <w:sz w:val="26"/>
          <w:szCs w:val="26"/>
        </w:rPr>
        <w:t xml:space="preserve"> to use their own utility pathway on their side of the driveway as their utility set-up is an option that PECO suggested and even endorsed as a solution in this utility discrepancy.  We would be </w:t>
      </w:r>
      <w:r>
        <w:rPr>
          <w:rFonts w:ascii="Times New Roman" w:hAnsi="Times New Roman"/>
          <w:sz w:val="26"/>
          <w:szCs w:val="26"/>
        </w:rPr>
        <w:t>amen</w:t>
      </w:r>
      <w:r w:rsidR="00A82296">
        <w:rPr>
          <w:rFonts w:ascii="Times New Roman" w:hAnsi="Times New Roman"/>
          <w:sz w:val="26"/>
          <w:szCs w:val="26"/>
        </w:rPr>
        <w:t>able to this design that</w:t>
      </w:r>
      <w:r>
        <w:rPr>
          <w:rFonts w:ascii="Times New Roman" w:hAnsi="Times New Roman"/>
          <w:sz w:val="26"/>
          <w:szCs w:val="26"/>
        </w:rPr>
        <w:t xml:space="preserve"> PECO has brought to the table.</w:t>
      </w:r>
      <w:r w:rsidR="00A82296">
        <w:rPr>
          <w:rFonts w:ascii="Times New Roman" w:hAnsi="Times New Roman"/>
          <w:sz w:val="26"/>
          <w:szCs w:val="26"/>
        </w:rPr>
        <w:t xml:space="preserve">  </w:t>
      </w:r>
    </w:p>
    <w:p w:rsidR="00B4515B" w:rsidRDefault="00B4515B" w:rsidP="00B4515B">
      <w:pPr>
        <w:ind w:left="1440" w:right="1440"/>
        <w:rPr>
          <w:rFonts w:ascii="Times New Roman" w:hAnsi="Times New Roman"/>
          <w:sz w:val="26"/>
          <w:szCs w:val="26"/>
        </w:rPr>
      </w:pPr>
    </w:p>
    <w:p w:rsidR="00A82296" w:rsidRDefault="00A82296" w:rsidP="00C132C3">
      <w:pPr>
        <w:spacing w:line="360" w:lineRule="auto"/>
        <w:rPr>
          <w:rFonts w:ascii="Times New Roman" w:hAnsi="Times New Roman"/>
          <w:sz w:val="26"/>
          <w:szCs w:val="26"/>
        </w:rPr>
      </w:pPr>
      <w:r w:rsidRPr="00C96B6D">
        <w:rPr>
          <w:rFonts w:ascii="Times New Roman" w:hAnsi="Times New Roman"/>
          <w:i/>
          <w:sz w:val="26"/>
          <w:szCs w:val="26"/>
        </w:rPr>
        <w:t>Id</w:t>
      </w:r>
      <w:r>
        <w:rPr>
          <w:rFonts w:ascii="Times New Roman" w:hAnsi="Times New Roman"/>
          <w:sz w:val="26"/>
          <w:szCs w:val="26"/>
        </w:rPr>
        <w:t>.</w:t>
      </w:r>
    </w:p>
    <w:p w:rsidR="00EE4C63" w:rsidRDefault="00EE4C63" w:rsidP="00A82296">
      <w:pPr>
        <w:spacing w:line="360" w:lineRule="auto"/>
        <w:ind w:firstLine="1440"/>
        <w:rPr>
          <w:rFonts w:ascii="Times New Roman" w:hAnsi="Times New Roman"/>
          <w:sz w:val="26"/>
          <w:szCs w:val="26"/>
        </w:rPr>
      </w:pPr>
    </w:p>
    <w:p w:rsidR="009E56C4" w:rsidRDefault="00EE4C63" w:rsidP="00A82296">
      <w:pPr>
        <w:spacing w:line="360" w:lineRule="auto"/>
        <w:ind w:firstLine="1440"/>
        <w:rPr>
          <w:rFonts w:ascii="Times New Roman" w:hAnsi="Times New Roman"/>
          <w:sz w:val="26"/>
          <w:szCs w:val="26"/>
        </w:rPr>
      </w:pPr>
      <w:r>
        <w:rPr>
          <w:rFonts w:ascii="Times New Roman" w:hAnsi="Times New Roman"/>
          <w:sz w:val="26"/>
          <w:szCs w:val="26"/>
        </w:rPr>
        <w:t>PECO’s Reply Exceptions state</w:t>
      </w:r>
      <w:r w:rsidR="00F17BC1">
        <w:rPr>
          <w:rFonts w:ascii="Times New Roman" w:hAnsi="Times New Roman"/>
          <w:sz w:val="26"/>
          <w:szCs w:val="26"/>
        </w:rPr>
        <w:t>,</w:t>
      </w:r>
      <w:r>
        <w:rPr>
          <w:rFonts w:ascii="Times New Roman" w:hAnsi="Times New Roman"/>
          <w:sz w:val="26"/>
          <w:szCs w:val="26"/>
        </w:rPr>
        <w:t xml:space="preserve"> </w:t>
      </w:r>
      <w:r w:rsidR="00952A49">
        <w:rPr>
          <w:rFonts w:ascii="Times New Roman" w:hAnsi="Times New Roman"/>
          <w:sz w:val="26"/>
          <w:szCs w:val="26"/>
        </w:rPr>
        <w:t>in general terms</w:t>
      </w:r>
      <w:r w:rsidR="00F17BC1">
        <w:rPr>
          <w:rFonts w:ascii="Times New Roman" w:hAnsi="Times New Roman"/>
          <w:sz w:val="26"/>
          <w:szCs w:val="26"/>
        </w:rPr>
        <w:t>,</w:t>
      </w:r>
      <w:r w:rsidR="00952A49">
        <w:rPr>
          <w:rFonts w:ascii="Times New Roman" w:hAnsi="Times New Roman"/>
          <w:sz w:val="26"/>
          <w:szCs w:val="26"/>
        </w:rPr>
        <w:t xml:space="preserve"> </w:t>
      </w:r>
      <w:r>
        <w:rPr>
          <w:rFonts w:ascii="Times New Roman" w:hAnsi="Times New Roman"/>
          <w:sz w:val="26"/>
          <w:szCs w:val="26"/>
        </w:rPr>
        <w:t>that this proceeding is about the configuration of utility service wires, not the maintenance or inspection of wires and poles.</w:t>
      </w:r>
      <w:r w:rsidR="009E5A2A">
        <w:rPr>
          <w:rFonts w:ascii="Times New Roman" w:hAnsi="Times New Roman"/>
          <w:sz w:val="26"/>
          <w:szCs w:val="26"/>
        </w:rPr>
        <w:t xml:space="preserve">  PECO argues that its tariff requires that the cost of alterations to its service lines for the accommodation of a customer must be borne by that customer; that the Commission does not have jurisdiction over the scope or validity of an easement; and that</w:t>
      </w:r>
      <w:r w:rsidR="004562E5">
        <w:rPr>
          <w:rFonts w:ascii="Times New Roman" w:hAnsi="Times New Roman"/>
          <w:sz w:val="26"/>
          <w:szCs w:val="26"/>
        </w:rPr>
        <w:t xml:space="preserve"> the Complainant must pursue an action in a court of general jurisdiction for a </w:t>
      </w:r>
      <w:r w:rsidR="004562E5">
        <w:rPr>
          <w:rFonts w:ascii="Times New Roman" w:hAnsi="Times New Roman"/>
          <w:sz w:val="26"/>
          <w:szCs w:val="26"/>
        </w:rPr>
        <w:lastRenderedPageBreak/>
        <w:t>determination as to whether PECO can use its easement on her property to serve other customers.  PECO Reply Exc. at 2-3.</w:t>
      </w:r>
      <w:r w:rsidR="004562E5">
        <w:rPr>
          <w:rStyle w:val="FootnoteReference"/>
          <w:rFonts w:ascii="Times New Roman" w:hAnsi="Times New Roman"/>
          <w:sz w:val="26"/>
          <w:szCs w:val="26"/>
        </w:rPr>
        <w:footnoteReference w:id="4"/>
      </w:r>
      <w:r w:rsidR="00952A49">
        <w:rPr>
          <w:rFonts w:ascii="Times New Roman" w:hAnsi="Times New Roman"/>
          <w:sz w:val="26"/>
          <w:szCs w:val="26"/>
        </w:rPr>
        <w:t xml:space="preserve">  </w:t>
      </w:r>
    </w:p>
    <w:p w:rsidR="009E56C4" w:rsidRDefault="009E56C4" w:rsidP="00A82296">
      <w:pPr>
        <w:spacing w:line="360" w:lineRule="auto"/>
        <w:ind w:firstLine="1440"/>
        <w:rPr>
          <w:rFonts w:ascii="Times New Roman" w:hAnsi="Times New Roman"/>
          <w:sz w:val="26"/>
          <w:szCs w:val="26"/>
        </w:rPr>
      </w:pPr>
    </w:p>
    <w:p w:rsidR="00EE4C63" w:rsidRDefault="00391F39" w:rsidP="00A82296">
      <w:pPr>
        <w:spacing w:line="360" w:lineRule="auto"/>
        <w:ind w:firstLine="1440"/>
        <w:rPr>
          <w:rFonts w:ascii="Times New Roman" w:hAnsi="Times New Roman"/>
          <w:sz w:val="26"/>
          <w:szCs w:val="26"/>
        </w:rPr>
      </w:pPr>
      <w:r>
        <w:rPr>
          <w:rFonts w:ascii="Times New Roman" w:hAnsi="Times New Roman"/>
          <w:sz w:val="26"/>
          <w:szCs w:val="26"/>
        </w:rPr>
        <w:t>PECO</w:t>
      </w:r>
      <w:r w:rsidR="00952A49">
        <w:rPr>
          <w:rFonts w:ascii="Times New Roman" w:hAnsi="Times New Roman"/>
          <w:sz w:val="26"/>
          <w:szCs w:val="26"/>
        </w:rPr>
        <w:t xml:space="preserve"> specific</w:t>
      </w:r>
      <w:r w:rsidR="009E56C4">
        <w:rPr>
          <w:rFonts w:ascii="Times New Roman" w:hAnsi="Times New Roman"/>
          <w:sz w:val="26"/>
          <w:szCs w:val="26"/>
        </w:rPr>
        <w:t>ally argues in its</w:t>
      </w:r>
      <w:r w:rsidR="00952A49">
        <w:rPr>
          <w:rFonts w:ascii="Times New Roman" w:hAnsi="Times New Roman"/>
          <w:sz w:val="26"/>
          <w:szCs w:val="26"/>
        </w:rPr>
        <w:t xml:space="preserve"> Re</w:t>
      </w:r>
      <w:r w:rsidR="009E56C4">
        <w:rPr>
          <w:rFonts w:ascii="Times New Roman" w:hAnsi="Times New Roman"/>
          <w:sz w:val="26"/>
          <w:szCs w:val="26"/>
        </w:rPr>
        <w:t xml:space="preserve">ply Exceptions </w:t>
      </w:r>
      <w:r w:rsidR="009806D5">
        <w:rPr>
          <w:rFonts w:ascii="Times New Roman" w:hAnsi="Times New Roman"/>
          <w:sz w:val="26"/>
          <w:szCs w:val="26"/>
        </w:rPr>
        <w:t xml:space="preserve">that, </w:t>
      </w:r>
      <w:r w:rsidR="00952A49">
        <w:rPr>
          <w:rFonts w:ascii="Times New Roman" w:hAnsi="Times New Roman"/>
          <w:sz w:val="26"/>
          <w:szCs w:val="26"/>
        </w:rPr>
        <w:t>although there is insufficient evidence in the record to ascertain when the private pole was erected</w:t>
      </w:r>
      <w:r w:rsidR="009C7837">
        <w:rPr>
          <w:rFonts w:ascii="Times New Roman" w:hAnsi="Times New Roman"/>
          <w:sz w:val="26"/>
          <w:szCs w:val="26"/>
        </w:rPr>
        <w:t xml:space="preserve"> on the Complainant’s property </w:t>
      </w:r>
      <w:r w:rsidR="00952A49">
        <w:rPr>
          <w:rFonts w:ascii="Times New Roman" w:hAnsi="Times New Roman"/>
          <w:sz w:val="26"/>
          <w:szCs w:val="26"/>
        </w:rPr>
        <w:t>and the exact distance of the pole from the Complainant’s property line, these facts are not relevant to the disposition of this case.</w:t>
      </w:r>
      <w:r w:rsidR="009806D5">
        <w:rPr>
          <w:rFonts w:ascii="Times New Roman" w:hAnsi="Times New Roman"/>
          <w:sz w:val="26"/>
          <w:szCs w:val="26"/>
        </w:rPr>
        <w:t xml:space="preserve">  PECO states that neithe</w:t>
      </w:r>
      <w:r>
        <w:rPr>
          <w:rFonts w:ascii="Times New Roman" w:hAnsi="Times New Roman"/>
          <w:sz w:val="26"/>
          <w:szCs w:val="26"/>
        </w:rPr>
        <w:t>r the pole nor the service line</w:t>
      </w:r>
      <w:r w:rsidR="009806D5">
        <w:rPr>
          <w:rFonts w:ascii="Times New Roman" w:hAnsi="Times New Roman"/>
          <w:sz w:val="26"/>
          <w:szCs w:val="26"/>
        </w:rPr>
        <w:t xml:space="preserve"> pose</w:t>
      </w:r>
      <w:r w:rsidR="00406C52">
        <w:rPr>
          <w:rFonts w:ascii="Times New Roman" w:hAnsi="Times New Roman"/>
          <w:sz w:val="26"/>
          <w:szCs w:val="26"/>
        </w:rPr>
        <w:t>s</w:t>
      </w:r>
      <w:r w:rsidR="009806D5">
        <w:rPr>
          <w:rFonts w:ascii="Times New Roman" w:hAnsi="Times New Roman"/>
          <w:sz w:val="26"/>
          <w:szCs w:val="26"/>
        </w:rPr>
        <w:t xml:space="preserve"> a risk or da</w:t>
      </w:r>
      <w:r w:rsidR="009E56C4">
        <w:rPr>
          <w:rFonts w:ascii="Times New Roman" w:hAnsi="Times New Roman"/>
          <w:sz w:val="26"/>
          <w:szCs w:val="26"/>
        </w:rPr>
        <w:t xml:space="preserve">nger, and </w:t>
      </w:r>
      <w:r w:rsidR="009806D5">
        <w:rPr>
          <w:rFonts w:ascii="Times New Roman" w:hAnsi="Times New Roman"/>
          <w:sz w:val="26"/>
          <w:szCs w:val="26"/>
        </w:rPr>
        <w:t xml:space="preserve">that PECO did not place the pole on the property and cannot be held accountable for its </w:t>
      </w:r>
      <w:r w:rsidR="009E56C4">
        <w:rPr>
          <w:rFonts w:ascii="Times New Roman" w:hAnsi="Times New Roman"/>
          <w:sz w:val="26"/>
          <w:szCs w:val="26"/>
        </w:rPr>
        <w:t xml:space="preserve">location.  </w:t>
      </w:r>
      <w:r w:rsidR="009E56C4" w:rsidRPr="009E56C4">
        <w:rPr>
          <w:rFonts w:ascii="Times New Roman" w:hAnsi="Times New Roman"/>
          <w:i/>
          <w:sz w:val="26"/>
          <w:szCs w:val="26"/>
        </w:rPr>
        <w:t>Id.</w:t>
      </w:r>
      <w:r w:rsidR="009E56C4">
        <w:rPr>
          <w:rFonts w:ascii="Times New Roman" w:hAnsi="Times New Roman"/>
          <w:sz w:val="26"/>
          <w:szCs w:val="26"/>
        </w:rPr>
        <w:t xml:space="preserve"> at 4-5.</w:t>
      </w:r>
    </w:p>
    <w:p w:rsidR="009E56C4" w:rsidRDefault="009E56C4" w:rsidP="00A82296">
      <w:pPr>
        <w:spacing w:line="360" w:lineRule="auto"/>
        <w:ind w:firstLine="1440"/>
        <w:rPr>
          <w:rFonts w:ascii="Times New Roman" w:hAnsi="Times New Roman"/>
          <w:sz w:val="26"/>
          <w:szCs w:val="26"/>
        </w:rPr>
      </w:pPr>
    </w:p>
    <w:p w:rsidR="009E56C4" w:rsidRDefault="004F0265" w:rsidP="00A82296">
      <w:pPr>
        <w:spacing w:line="360" w:lineRule="auto"/>
        <w:ind w:firstLine="1440"/>
        <w:rPr>
          <w:rFonts w:ascii="Times New Roman" w:hAnsi="Times New Roman"/>
          <w:sz w:val="26"/>
          <w:szCs w:val="26"/>
        </w:rPr>
      </w:pPr>
      <w:r>
        <w:rPr>
          <w:rFonts w:ascii="Times New Roman" w:hAnsi="Times New Roman"/>
          <w:sz w:val="26"/>
          <w:szCs w:val="26"/>
        </w:rPr>
        <w:t>Second,</w:t>
      </w:r>
      <w:r w:rsidR="009E56C4">
        <w:rPr>
          <w:rFonts w:ascii="Times New Roman" w:hAnsi="Times New Roman"/>
          <w:sz w:val="26"/>
          <w:szCs w:val="26"/>
        </w:rPr>
        <w:t xml:space="preserve"> PECO argues that, to the extent that the Complainant seeks a ruling on the scope and validity of PECO’s easement, such a ruling is beyond the Commission’s jurisdiction.</w:t>
      </w:r>
      <w:r w:rsidR="007862C1">
        <w:rPr>
          <w:rFonts w:ascii="Times New Roman" w:hAnsi="Times New Roman"/>
          <w:sz w:val="26"/>
          <w:szCs w:val="26"/>
        </w:rPr>
        <w:t xml:space="preserve">  PECO’s eas</w:t>
      </w:r>
      <w:r w:rsidR="00391F39">
        <w:rPr>
          <w:rFonts w:ascii="Times New Roman" w:hAnsi="Times New Roman"/>
          <w:sz w:val="26"/>
          <w:szCs w:val="26"/>
        </w:rPr>
        <w:t>ement, a copy of which was ad</w:t>
      </w:r>
      <w:r>
        <w:rPr>
          <w:rFonts w:ascii="Times New Roman" w:hAnsi="Times New Roman"/>
          <w:sz w:val="26"/>
          <w:szCs w:val="26"/>
        </w:rPr>
        <w:t xml:space="preserve">mitted </w:t>
      </w:r>
      <w:r w:rsidR="00391F39">
        <w:rPr>
          <w:rFonts w:ascii="Times New Roman" w:hAnsi="Times New Roman"/>
          <w:sz w:val="26"/>
          <w:szCs w:val="26"/>
        </w:rPr>
        <w:t xml:space="preserve">into </w:t>
      </w:r>
      <w:r>
        <w:rPr>
          <w:rFonts w:ascii="Times New Roman" w:hAnsi="Times New Roman"/>
          <w:sz w:val="26"/>
          <w:szCs w:val="26"/>
        </w:rPr>
        <w:t xml:space="preserve">the record, </w:t>
      </w:r>
      <w:r w:rsidR="00DA194E">
        <w:rPr>
          <w:rFonts w:ascii="Times New Roman" w:hAnsi="Times New Roman"/>
          <w:sz w:val="26"/>
          <w:szCs w:val="26"/>
        </w:rPr>
        <w:t>gives it the “full, free and uninterrupted right, liberty and privilege to place, renew, relocate, operate, and maintain . .</w:t>
      </w:r>
      <w:r>
        <w:rPr>
          <w:rFonts w:ascii="Times New Roman" w:hAnsi="Times New Roman"/>
          <w:sz w:val="26"/>
          <w:szCs w:val="26"/>
        </w:rPr>
        <w:t xml:space="preserve"> . such</w:t>
      </w:r>
      <w:r w:rsidR="00DA194E">
        <w:rPr>
          <w:rFonts w:ascii="Times New Roman" w:hAnsi="Times New Roman"/>
          <w:sz w:val="26"/>
          <w:szCs w:val="26"/>
        </w:rPr>
        <w:t xml:space="preserve"> facilities as shall be necessary to supply the grantor and the other owners, tenants and occupiers of said premise, and those adjacent thereto, with electricity, gas and telephone service. . .”  </w:t>
      </w:r>
      <w:r w:rsidR="00DA194E">
        <w:rPr>
          <w:rFonts w:ascii="Times New Roman" w:hAnsi="Times New Roman"/>
          <w:i/>
          <w:sz w:val="26"/>
          <w:szCs w:val="26"/>
        </w:rPr>
        <w:t>PECO Exh. 1</w:t>
      </w:r>
      <w:r w:rsidR="00DA194E">
        <w:rPr>
          <w:rFonts w:ascii="Times New Roman" w:hAnsi="Times New Roman"/>
          <w:sz w:val="26"/>
          <w:szCs w:val="26"/>
        </w:rPr>
        <w:t>.</w:t>
      </w:r>
      <w:r>
        <w:rPr>
          <w:rFonts w:ascii="Times New Roman" w:hAnsi="Times New Roman"/>
          <w:sz w:val="26"/>
          <w:szCs w:val="26"/>
        </w:rPr>
        <w:t xml:space="preserve">  PECO argues that it has a valid easement to place electric service facilities on the Complainant’s property, and that the Commission does not have the jurisdiction to determine whether the location of PECO’s facilities within the easement is proper.  </w:t>
      </w:r>
      <w:r w:rsidRPr="004F0265">
        <w:rPr>
          <w:rFonts w:ascii="Times New Roman" w:hAnsi="Times New Roman"/>
          <w:i/>
          <w:sz w:val="26"/>
          <w:szCs w:val="26"/>
        </w:rPr>
        <w:t>PECO Reply Exc.</w:t>
      </w:r>
      <w:r>
        <w:rPr>
          <w:rFonts w:ascii="Times New Roman" w:hAnsi="Times New Roman"/>
          <w:sz w:val="26"/>
          <w:szCs w:val="26"/>
        </w:rPr>
        <w:t xml:space="preserve"> at 7-8.</w:t>
      </w:r>
    </w:p>
    <w:p w:rsidR="004F0265" w:rsidRDefault="004F0265" w:rsidP="00A82296">
      <w:pPr>
        <w:spacing w:line="360" w:lineRule="auto"/>
        <w:ind w:firstLine="1440"/>
        <w:rPr>
          <w:rFonts w:ascii="Times New Roman" w:hAnsi="Times New Roman"/>
          <w:sz w:val="26"/>
          <w:szCs w:val="26"/>
        </w:rPr>
      </w:pPr>
    </w:p>
    <w:p w:rsidR="004F0265" w:rsidRDefault="003145C6" w:rsidP="003145C6">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C9562E">
        <w:rPr>
          <w:rFonts w:ascii="Times New Roman" w:hAnsi="Times New Roman"/>
          <w:sz w:val="26"/>
          <w:szCs w:val="26"/>
        </w:rPr>
        <w:t>Third, PECO argues that the ALJ correctly concluded that its service wires do not pose a harm, risk or danger.  PECO characterizes the safety allegations in</w:t>
      </w:r>
      <w:r w:rsidR="008F1E03">
        <w:rPr>
          <w:rFonts w:ascii="Times New Roman" w:hAnsi="Times New Roman"/>
          <w:sz w:val="26"/>
          <w:szCs w:val="26"/>
        </w:rPr>
        <w:t xml:space="preserve"> </w:t>
      </w:r>
      <w:r w:rsidR="00C9562E">
        <w:rPr>
          <w:rFonts w:ascii="Times New Roman" w:hAnsi="Times New Roman"/>
          <w:sz w:val="26"/>
          <w:szCs w:val="26"/>
        </w:rPr>
        <w:t>the</w:t>
      </w:r>
      <w:r w:rsidR="008F1E03">
        <w:rPr>
          <w:rFonts w:ascii="Times New Roman" w:hAnsi="Times New Roman"/>
          <w:sz w:val="26"/>
          <w:szCs w:val="26"/>
        </w:rPr>
        <w:t xml:space="preserve"> </w:t>
      </w:r>
      <w:r w:rsidR="00C9562E">
        <w:rPr>
          <w:rFonts w:ascii="Times New Roman" w:hAnsi="Times New Roman"/>
          <w:sz w:val="26"/>
          <w:szCs w:val="26"/>
        </w:rPr>
        <w:t>Complainant’s Exceptions as “newly minted</w:t>
      </w:r>
      <w:r w:rsidR="00BB670A">
        <w:rPr>
          <w:rFonts w:ascii="Times New Roman" w:hAnsi="Times New Roman"/>
          <w:sz w:val="26"/>
          <w:szCs w:val="26"/>
        </w:rPr>
        <w:t>,</w:t>
      </w:r>
      <w:r w:rsidR="00C9562E">
        <w:rPr>
          <w:rFonts w:ascii="Times New Roman" w:hAnsi="Times New Roman"/>
          <w:sz w:val="26"/>
          <w:szCs w:val="26"/>
        </w:rPr>
        <w:t>” and states that they are not supported by any record evidence.  PECO objects to the Complainant’s attempt to insert new issues into the case after the close of the record.</w:t>
      </w:r>
      <w:r w:rsidR="00611AF8">
        <w:rPr>
          <w:rFonts w:ascii="Times New Roman" w:hAnsi="Times New Roman"/>
          <w:sz w:val="26"/>
          <w:szCs w:val="26"/>
        </w:rPr>
        <w:t xml:space="preserve">  </w:t>
      </w:r>
      <w:r w:rsidR="00611AF8" w:rsidRPr="00611AF8">
        <w:rPr>
          <w:rFonts w:ascii="Times New Roman" w:hAnsi="Times New Roman"/>
          <w:i/>
          <w:sz w:val="26"/>
          <w:szCs w:val="26"/>
        </w:rPr>
        <w:t>Id.</w:t>
      </w:r>
      <w:r w:rsidR="00611AF8">
        <w:rPr>
          <w:rFonts w:ascii="Times New Roman" w:hAnsi="Times New Roman"/>
          <w:sz w:val="26"/>
          <w:szCs w:val="26"/>
        </w:rPr>
        <w:t xml:space="preserve"> at 8-9.</w:t>
      </w:r>
    </w:p>
    <w:p w:rsidR="00611AF8" w:rsidRDefault="00611AF8" w:rsidP="00A82296">
      <w:pPr>
        <w:spacing w:line="360" w:lineRule="auto"/>
        <w:ind w:firstLine="1440"/>
        <w:rPr>
          <w:rFonts w:ascii="Times New Roman" w:hAnsi="Times New Roman"/>
          <w:sz w:val="26"/>
          <w:szCs w:val="26"/>
        </w:rPr>
      </w:pPr>
    </w:p>
    <w:p w:rsidR="00611AF8" w:rsidRDefault="00611AF8" w:rsidP="00A82296">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Fourth, PECO argues that its tariff requires that the Complainant must pay for the cost of relocating PECO’s service wires.  PECO agrees that there are alternative configurations that could be used to serve both the Complainant and her neighbors.  PECO spent considerable time and effort to develop alternative configurations that would satisfy all of the parties involved, including four separate visits to the property by PECO </w:t>
      </w:r>
      <w:r w:rsidR="0026200E">
        <w:rPr>
          <w:rFonts w:ascii="Times New Roman" w:hAnsi="Times New Roman"/>
          <w:sz w:val="26"/>
          <w:szCs w:val="26"/>
        </w:rPr>
        <w:t xml:space="preserve">witness </w:t>
      </w:r>
      <w:r w:rsidR="009C7837">
        <w:rPr>
          <w:rFonts w:ascii="Times New Roman" w:hAnsi="Times New Roman"/>
          <w:sz w:val="26"/>
          <w:szCs w:val="26"/>
        </w:rPr>
        <w:t xml:space="preserve">Eugene </w:t>
      </w:r>
      <w:r w:rsidR="0026200E">
        <w:rPr>
          <w:rFonts w:ascii="Times New Roman" w:hAnsi="Times New Roman"/>
          <w:sz w:val="26"/>
          <w:szCs w:val="26"/>
        </w:rPr>
        <w:t>Brown</w:t>
      </w:r>
      <w:r w:rsidR="009C7837">
        <w:rPr>
          <w:rFonts w:ascii="Times New Roman" w:hAnsi="Times New Roman"/>
          <w:sz w:val="26"/>
          <w:szCs w:val="26"/>
        </w:rPr>
        <w:t xml:space="preserve">, a </w:t>
      </w:r>
      <w:r w:rsidR="00A76692">
        <w:rPr>
          <w:rFonts w:ascii="Times New Roman" w:hAnsi="Times New Roman"/>
          <w:sz w:val="26"/>
          <w:szCs w:val="26"/>
        </w:rPr>
        <w:t xml:space="preserve">PECO </w:t>
      </w:r>
      <w:r w:rsidR="009C7837">
        <w:rPr>
          <w:rFonts w:ascii="Times New Roman" w:hAnsi="Times New Roman"/>
          <w:sz w:val="26"/>
          <w:szCs w:val="26"/>
        </w:rPr>
        <w:t xml:space="preserve">design and </w:t>
      </w:r>
      <w:r w:rsidR="00A76692">
        <w:rPr>
          <w:rFonts w:ascii="Times New Roman" w:hAnsi="Times New Roman"/>
          <w:sz w:val="26"/>
          <w:szCs w:val="26"/>
        </w:rPr>
        <w:t>construction consultant</w:t>
      </w:r>
      <w:r w:rsidR="009C7837">
        <w:rPr>
          <w:rFonts w:ascii="Times New Roman" w:hAnsi="Times New Roman"/>
          <w:sz w:val="26"/>
          <w:szCs w:val="26"/>
        </w:rPr>
        <w:t>.  N.T. at 52</w:t>
      </w:r>
      <w:r w:rsidR="0026200E">
        <w:rPr>
          <w:rFonts w:ascii="Times New Roman" w:hAnsi="Times New Roman"/>
          <w:sz w:val="26"/>
          <w:szCs w:val="26"/>
        </w:rPr>
        <w:t>.  PECO’s Exhibit 6 reflects one possible configuration where the pole would be relocated to the opposite side of the driveway.  This configuration would require an easement from “the neighboring property owner,” which PECO states it has not obtained.  The s</w:t>
      </w:r>
      <w:r w:rsidR="004E37A4">
        <w:rPr>
          <w:rFonts w:ascii="Times New Roman" w:hAnsi="Times New Roman"/>
          <w:sz w:val="26"/>
          <w:szCs w:val="26"/>
        </w:rPr>
        <w:t>econd alternative would be to place the first leg of the service over the Complainant’s property underground so that the private pole no longer would be needed.  This second design</w:t>
      </w:r>
      <w:r w:rsidR="00A76692">
        <w:rPr>
          <w:rFonts w:ascii="Times New Roman" w:hAnsi="Times New Roman"/>
          <w:sz w:val="26"/>
          <w:szCs w:val="26"/>
        </w:rPr>
        <w:t xml:space="preserve"> alternative</w:t>
      </w:r>
      <w:r w:rsidR="004E37A4">
        <w:rPr>
          <w:rFonts w:ascii="Times New Roman" w:hAnsi="Times New Roman"/>
          <w:sz w:val="26"/>
          <w:szCs w:val="26"/>
        </w:rPr>
        <w:t xml:space="preserve"> likely would be more expensive than the firs</w:t>
      </w:r>
      <w:r w:rsidR="00A76692">
        <w:rPr>
          <w:rFonts w:ascii="Times New Roman" w:hAnsi="Times New Roman"/>
          <w:sz w:val="26"/>
          <w:szCs w:val="26"/>
        </w:rPr>
        <w:t xml:space="preserve">t alternative.  Although both </w:t>
      </w:r>
      <w:r w:rsidR="004E37A4">
        <w:rPr>
          <w:rFonts w:ascii="Times New Roman" w:hAnsi="Times New Roman"/>
          <w:sz w:val="26"/>
          <w:szCs w:val="26"/>
        </w:rPr>
        <w:t>of these alternatives are feasible, they both would entail costs.  PECO argues that, if the Complainant insists on relocating PECO’</w:t>
      </w:r>
      <w:r w:rsidR="003665E8">
        <w:rPr>
          <w:rFonts w:ascii="Times New Roman" w:hAnsi="Times New Roman"/>
          <w:sz w:val="26"/>
          <w:szCs w:val="26"/>
        </w:rPr>
        <w:t xml:space="preserve">s wires, </w:t>
      </w:r>
      <w:r w:rsidR="00A76692">
        <w:rPr>
          <w:rFonts w:ascii="Times New Roman" w:hAnsi="Times New Roman"/>
          <w:sz w:val="26"/>
          <w:szCs w:val="26"/>
        </w:rPr>
        <w:t>PECO’s T</w:t>
      </w:r>
      <w:r w:rsidR="003665E8">
        <w:rPr>
          <w:rFonts w:ascii="Times New Roman" w:hAnsi="Times New Roman"/>
          <w:sz w:val="26"/>
          <w:szCs w:val="26"/>
        </w:rPr>
        <w:t xml:space="preserve">ariff Rule 6.2 clearly would require her to pay for the cost of the reconfiguration.  </w:t>
      </w:r>
      <w:r w:rsidR="003665E8" w:rsidRPr="003665E8">
        <w:rPr>
          <w:rFonts w:ascii="Times New Roman" w:hAnsi="Times New Roman"/>
          <w:i/>
          <w:sz w:val="26"/>
          <w:szCs w:val="26"/>
        </w:rPr>
        <w:t xml:space="preserve">Id. </w:t>
      </w:r>
      <w:r w:rsidR="003665E8">
        <w:rPr>
          <w:rFonts w:ascii="Times New Roman" w:hAnsi="Times New Roman"/>
          <w:sz w:val="26"/>
          <w:szCs w:val="26"/>
        </w:rPr>
        <w:t>at 9-10.  PECO states that the Complainant has strenuously objected to paying any portion of the cost associated with relocating the service line.  PECO argues that, because its service lines are installed pursuant to a valid easemen</w:t>
      </w:r>
      <w:r w:rsidR="002A0578">
        <w:rPr>
          <w:rFonts w:ascii="Times New Roman" w:hAnsi="Times New Roman"/>
          <w:sz w:val="26"/>
          <w:szCs w:val="26"/>
        </w:rPr>
        <w:t>t and do not pose a harm, risk or</w:t>
      </w:r>
      <w:r w:rsidR="003665E8">
        <w:rPr>
          <w:rFonts w:ascii="Times New Roman" w:hAnsi="Times New Roman"/>
          <w:sz w:val="26"/>
          <w:szCs w:val="26"/>
        </w:rPr>
        <w:t xml:space="preserve"> danger, there is no legal basis to require PE</w:t>
      </w:r>
      <w:r w:rsidR="00BB670A">
        <w:rPr>
          <w:rFonts w:ascii="Times New Roman" w:hAnsi="Times New Roman"/>
          <w:sz w:val="26"/>
          <w:szCs w:val="26"/>
        </w:rPr>
        <w:t>CO to relocate them</w:t>
      </w:r>
      <w:r w:rsidR="003665E8">
        <w:rPr>
          <w:rFonts w:ascii="Times New Roman" w:hAnsi="Times New Roman"/>
          <w:sz w:val="26"/>
          <w:szCs w:val="26"/>
        </w:rPr>
        <w:t>.</w:t>
      </w:r>
      <w:r w:rsidR="002A0578">
        <w:rPr>
          <w:rFonts w:ascii="Times New Roman" w:hAnsi="Times New Roman"/>
          <w:sz w:val="26"/>
          <w:szCs w:val="26"/>
        </w:rPr>
        <w:t xml:space="preserve">  </w:t>
      </w:r>
      <w:r w:rsidR="002A0578" w:rsidRPr="002A0578">
        <w:rPr>
          <w:rFonts w:ascii="Times New Roman" w:hAnsi="Times New Roman"/>
          <w:i/>
          <w:sz w:val="26"/>
          <w:szCs w:val="26"/>
        </w:rPr>
        <w:t>Id.</w:t>
      </w:r>
      <w:r w:rsidR="00A33B9A">
        <w:rPr>
          <w:rFonts w:ascii="Times New Roman" w:hAnsi="Times New Roman"/>
          <w:sz w:val="26"/>
          <w:szCs w:val="26"/>
        </w:rPr>
        <w:t xml:space="preserve"> at </w:t>
      </w:r>
      <w:r w:rsidR="002A0578">
        <w:rPr>
          <w:rFonts w:ascii="Times New Roman" w:hAnsi="Times New Roman"/>
          <w:sz w:val="26"/>
          <w:szCs w:val="26"/>
        </w:rPr>
        <w:t>11.</w:t>
      </w:r>
    </w:p>
    <w:p w:rsidR="004A426D" w:rsidRDefault="004A426D" w:rsidP="00A82296">
      <w:pPr>
        <w:spacing w:line="360" w:lineRule="auto"/>
        <w:ind w:firstLine="1440"/>
        <w:rPr>
          <w:rFonts w:ascii="Times New Roman" w:hAnsi="Times New Roman"/>
          <w:sz w:val="26"/>
          <w:szCs w:val="26"/>
        </w:rPr>
      </w:pPr>
    </w:p>
    <w:p w:rsidR="004A426D" w:rsidRPr="00DA194E" w:rsidRDefault="004A426D" w:rsidP="00A82296">
      <w:pPr>
        <w:spacing w:line="360" w:lineRule="auto"/>
        <w:ind w:firstLine="1440"/>
        <w:rPr>
          <w:rFonts w:ascii="Times New Roman" w:hAnsi="Times New Roman"/>
          <w:sz w:val="26"/>
          <w:szCs w:val="26"/>
        </w:rPr>
      </w:pPr>
      <w:r>
        <w:rPr>
          <w:rFonts w:ascii="Times New Roman" w:hAnsi="Times New Roman"/>
          <w:sz w:val="26"/>
          <w:szCs w:val="26"/>
        </w:rPr>
        <w:t>PECO concludes by arguing that the relief</w:t>
      </w:r>
      <w:r w:rsidR="00D169E1">
        <w:rPr>
          <w:rFonts w:ascii="Times New Roman" w:hAnsi="Times New Roman"/>
          <w:sz w:val="26"/>
          <w:szCs w:val="26"/>
        </w:rPr>
        <w:t xml:space="preserve"> requested by the Complainant,</w:t>
      </w:r>
      <w:r>
        <w:rPr>
          <w:rFonts w:ascii="Times New Roman" w:hAnsi="Times New Roman"/>
          <w:sz w:val="26"/>
          <w:szCs w:val="26"/>
        </w:rPr>
        <w:t xml:space="preserve"> relocati</w:t>
      </w:r>
      <w:r w:rsidR="00D169E1">
        <w:rPr>
          <w:rFonts w:ascii="Times New Roman" w:hAnsi="Times New Roman"/>
          <w:sz w:val="26"/>
          <w:szCs w:val="26"/>
        </w:rPr>
        <w:t xml:space="preserve">ng </w:t>
      </w:r>
      <w:r w:rsidR="00A76692">
        <w:rPr>
          <w:rFonts w:ascii="Times New Roman" w:hAnsi="Times New Roman"/>
          <w:sz w:val="26"/>
          <w:szCs w:val="26"/>
        </w:rPr>
        <w:t xml:space="preserve">PECO’s service lines at no cost to the </w:t>
      </w:r>
      <w:r w:rsidR="00D169E1">
        <w:rPr>
          <w:rFonts w:ascii="Times New Roman" w:hAnsi="Times New Roman"/>
          <w:sz w:val="26"/>
          <w:szCs w:val="26"/>
        </w:rPr>
        <w:t>Complainant,</w:t>
      </w:r>
      <w:r>
        <w:rPr>
          <w:rFonts w:ascii="Times New Roman" w:hAnsi="Times New Roman"/>
          <w:sz w:val="26"/>
          <w:szCs w:val="26"/>
        </w:rPr>
        <w:t xml:space="preserve"> would be contrary to PECO’s easement, PECO’s tariff, and the limitations on the Commission’s jurisdiction.  PECO reiterates, however, that it is will</w:t>
      </w:r>
      <w:r w:rsidR="00C42690">
        <w:rPr>
          <w:rFonts w:ascii="Times New Roman" w:hAnsi="Times New Roman"/>
          <w:sz w:val="26"/>
          <w:szCs w:val="26"/>
        </w:rPr>
        <w:t>ing</w:t>
      </w:r>
      <w:r>
        <w:rPr>
          <w:rFonts w:ascii="Times New Roman" w:hAnsi="Times New Roman"/>
          <w:sz w:val="26"/>
          <w:szCs w:val="26"/>
        </w:rPr>
        <w:t xml:space="preserve"> to work with the Complainant and her neighbors to design an alternative service configuration that will satisfy all of the parties.</w:t>
      </w:r>
      <w:r w:rsidR="00143208">
        <w:rPr>
          <w:rFonts w:ascii="Times New Roman" w:hAnsi="Times New Roman"/>
          <w:sz w:val="26"/>
          <w:szCs w:val="26"/>
        </w:rPr>
        <w:t xml:space="preserve">  PECO requests that the Complaint be dismissed without a finding that PECO </w:t>
      </w:r>
      <w:r w:rsidR="009E569F">
        <w:rPr>
          <w:rFonts w:ascii="Times New Roman" w:hAnsi="Times New Roman"/>
          <w:sz w:val="26"/>
          <w:szCs w:val="26"/>
        </w:rPr>
        <w:t xml:space="preserve">has violated the </w:t>
      </w:r>
      <w:r w:rsidR="00143208">
        <w:rPr>
          <w:rFonts w:ascii="Times New Roman" w:hAnsi="Times New Roman"/>
          <w:sz w:val="26"/>
          <w:szCs w:val="26"/>
        </w:rPr>
        <w:t>Code.</w:t>
      </w:r>
      <w:r w:rsidR="00C16502">
        <w:rPr>
          <w:rFonts w:ascii="Times New Roman" w:hAnsi="Times New Roman"/>
          <w:sz w:val="26"/>
          <w:szCs w:val="26"/>
        </w:rPr>
        <w:t xml:space="preserve">  </w:t>
      </w:r>
      <w:r w:rsidR="00C16502" w:rsidRPr="00C16502">
        <w:rPr>
          <w:rFonts w:ascii="Times New Roman" w:hAnsi="Times New Roman"/>
          <w:i/>
          <w:sz w:val="26"/>
          <w:szCs w:val="26"/>
        </w:rPr>
        <w:t>Id.</w:t>
      </w:r>
      <w:r w:rsidR="00C16502">
        <w:rPr>
          <w:rFonts w:ascii="Times New Roman" w:hAnsi="Times New Roman"/>
          <w:sz w:val="26"/>
          <w:szCs w:val="26"/>
        </w:rPr>
        <w:t xml:space="preserve"> at 11-12.</w:t>
      </w:r>
    </w:p>
    <w:p w:rsidR="00FF650E" w:rsidRDefault="00FF650E">
      <w:pPr>
        <w:spacing w:line="360" w:lineRule="auto"/>
        <w:rPr>
          <w:rFonts w:ascii="Times New Roman" w:hAnsi="Times New Roman"/>
          <w:sz w:val="26"/>
          <w:szCs w:val="26"/>
        </w:rPr>
      </w:pPr>
    </w:p>
    <w:p w:rsidR="00C92FA1" w:rsidRDefault="00C92FA1">
      <w:pPr>
        <w:spacing w:line="360" w:lineRule="auto"/>
        <w:rPr>
          <w:rFonts w:ascii="Times New Roman" w:hAnsi="Times New Roman"/>
          <w:sz w:val="26"/>
          <w:szCs w:val="26"/>
        </w:rPr>
      </w:pPr>
    </w:p>
    <w:p w:rsidR="003B6E6A" w:rsidRPr="008C3997" w:rsidRDefault="008C3997" w:rsidP="009E569F">
      <w:pPr>
        <w:spacing w:line="360" w:lineRule="auto"/>
        <w:rPr>
          <w:rFonts w:ascii="Times New Roman" w:hAnsi="Times New Roman"/>
          <w:b/>
          <w:sz w:val="26"/>
          <w:szCs w:val="26"/>
        </w:rPr>
      </w:pPr>
      <w:r w:rsidRPr="008C3997">
        <w:rPr>
          <w:rFonts w:ascii="Times New Roman" w:hAnsi="Times New Roman"/>
          <w:b/>
          <w:sz w:val="26"/>
          <w:szCs w:val="26"/>
        </w:rPr>
        <w:lastRenderedPageBreak/>
        <w:t>Disposition</w:t>
      </w:r>
    </w:p>
    <w:p w:rsidR="008E385A" w:rsidRDefault="008E385A" w:rsidP="00E20E53">
      <w:pPr>
        <w:spacing w:line="360" w:lineRule="auto"/>
        <w:ind w:firstLine="1440"/>
        <w:rPr>
          <w:rFonts w:ascii="Times New Roman" w:hAnsi="Times New Roman"/>
          <w:sz w:val="26"/>
          <w:szCs w:val="26"/>
        </w:rPr>
      </w:pPr>
    </w:p>
    <w:p w:rsidR="008E385A" w:rsidRDefault="009D6E70" w:rsidP="00E20E53">
      <w:pPr>
        <w:spacing w:line="360" w:lineRule="auto"/>
        <w:ind w:firstLine="1440"/>
        <w:rPr>
          <w:rFonts w:ascii="Times New Roman" w:hAnsi="Times New Roman"/>
          <w:sz w:val="26"/>
          <w:szCs w:val="26"/>
        </w:rPr>
      </w:pPr>
      <w:r>
        <w:rPr>
          <w:rFonts w:ascii="Times New Roman" w:hAnsi="Times New Roman"/>
          <w:sz w:val="26"/>
          <w:szCs w:val="26"/>
        </w:rPr>
        <w:t xml:space="preserve">In its </w:t>
      </w:r>
      <w:r w:rsidR="0015292B">
        <w:rPr>
          <w:rFonts w:ascii="Times New Roman" w:hAnsi="Times New Roman"/>
          <w:sz w:val="26"/>
          <w:szCs w:val="26"/>
        </w:rPr>
        <w:t xml:space="preserve">First </w:t>
      </w:r>
      <w:r w:rsidR="008E385A">
        <w:rPr>
          <w:rFonts w:ascii="Times New Roman" w:hAnsi="Times New Roman"/>
          <w:sz w:val="26"/>
          <w:szCs w:val="26"/>
        </w:rPr>
        <w:t>Exception</w:t>
      </w:r>
      <w:r>
        <w:rPr>
          <w:rFonts w:ascii="Times New Roman" w:hAnsi="Times New Roman"/>
          <w:sz w:val="26"/>
          <w:szCs w:val="26"/>
        </w:rPr>
        <w:t>, PECO</w:t>
      </w:r>
      <w:r w:rsidR="00C16502">
        <w:rPr>
          <w:rFonts w:ascii="Times New Roman" w:hAnsi="Times New Roman"/>
          <w:sz w:val="26"/>
          <w:szCs w:val="26"/>
        </w:rPr>
        <w:t xml:space="preserve"> objects to </w:t>
      </w:r>
      <w:r w:rsidR="008E385A">
        <w:rPr>
          <w:rFonts w:ascii="Times New Roman" w:hAnsi="Times New Roman"/>
          <w:sz w:val="26"/>
          <w:szCs w:val="26"/>
        </w:rPr>
        <w:t xml:space="preserve">the ALJ’s finding that PECO is the </w:t>
      </w:r>
      <w:r w:rsidR="008E385A" w:rsidRPr="008E385A">
        <w:rPr>
          <w:rFonts w:ascii="Times New Roman" w:hAnsi="Times New Roman"/>
          <w:i/>
          <w:sz w:val="26"/>
          <w:szCs w:val="26"/>
        </w:rPr>
        <w:t>de facto</w:t>
      </w:r>
      <w:r w:rsidR="008E385A">
        <w:rPr>
          <w:rFonts w:ascii="Times New Roman" w:hAnsi="Times New Roman"/>
          <w:sz w:val="26"/>
          <w:szCs w:val="26"/>
        </w:rPr>
        <w:t xml:space="preserve"> owner of the pole on the Complainant’s property.</w:t>
      </w:r>
      <w:r>
        <w:rPr>
          <w:rFonts w:ascii="Times New Roman" w:hAnsi="Times New Roman"/>
          <w:sz w:val="26"/>
          <w:szCs w:val="26"/>
        </w:rPr>
        <w:t xml:space="preserve">  We agree with PECO </w:t>
      </w:r>
      <w:r w:rsidR="008E385A">
        <w:rPr>
          <w:rFonts w:ascii="Times New Roman" w:hAnsi="Times New Roman"/>
          <w:sz w:val="26"/>
          <w:szCs w:val="26"/>
        </w:rPr>
        <w:t>that there is</w:t>
      </w:r>
      <w:r w:rsidR="00DB115E">
        <w:rPr>
          <w:rFonts w:ascii="Times New Roman" w:hAnsi="Times New Roman"/>
          <w:sz w:val="26"/>
          <w:szCs w:val="26"/>
        </w:rPr>
        <w:t xml:space="preserve"> no support in the record for this </w:t>
      </w:r>
      <w:r w:rsidR="008E385A">
        <w:rPr>
          <w:rFonts w:ascii="Times New Roman" w:hAnsi="Times New Roman"/>
          <w:sz w:val="26"/>
          <w:szCs w:val="26"/>
        </w:rPr>
        <w:t>finding.</w:t>
      </w:r>
      <w:r w:rsidR="0015292B">
        <w:rPr>
          <w:rFonts w:ascii="Times New Roman" w:hAnsi="Times New Roman"/>
          <w:sz w:val="26"/>
          <w:szCs w:val="26"/>
        </w:rPr>
        <w:t xml:space="preserve">  Neither the Complainant nor the Respondent alleged that PECO has an ownership interest in the pole.  The Complainant</w:t>
      </w:r>
      <w:r w:rsidR="00824C53">
        <w:rPr>
          <w:rFonts w:ascii="Times New Roman" w:hAnsi="Times New Roman"/>
          <w:sz w:val="26"/>
          <w:szCs w:val="26"/>
        </w:rPr>
        <w:t xml:space="preserve"> testified </w:t>
      </w:r>
      <w:r w:rsidR="00E1657E">
        <w:rPr>
          <w:rFonts w:ascii="Times New Roman" w:hAnsi="Times New Roman"/>
          <w:sz w:val="26"/>
          <w:szCs w:val="26"/>
        </w:rPr>
        <w:t xml:space="preserve">only </w:t>
      </w:r>
      <w:r w:rsidR="00824C53">
        <w:rPr>
          <w:rFonts w:ascii="Times New Roman" w:hAnsi="Times New Roman"/>
          <w:sz w:val="26"/>
          <w:szCs w:val="26"/>
        </w:rPr>
        <w:t xml:space="preserve">that the pole was in its present location when she bought her house in 1999.  </w:t>
      </w:r>
      <w:r w:rsidR="00E1657E">
        <w:rPr>
          <w:rFonts w:ascii="Times New Roman" w:hAnsi="Times New Roman"/>
          <w:sz w:val="26"/>
          <w:szCs w:val="26"/>
        </w:rPr>
        <w:t>N.T. at 19.  She</w:t>
      </w:r>
      <w:r w:rsidR="002B1CD6">
        <w:rPr>
          <w:rFonts w:ascii="Times New Roman" w:hAnsi="Times New Roman"/>
          <w:sz w:val="26"/>
          <w:szCs w:val="26"/>
        </w:rPr>
        <w:t>,</w:t>
      </w:r>
      <w:r w:rsidR="00E1657E">
        <w:rPr>
          <w:rFonts w:ascii="Times New Roman" w:hAnsi="Times New Roman"/>
          <w:sz w:val="26"/>
          <w:szCs w:val="26"/>
        </w:rPr>
        <w:t xml:space="preserve"> </w:t>
      </w:r>
      <w:r w:rsidR="0015292B">
        <w:rPr>
          <w:rFonts w:ascii="Times New Roman" w:hAnsi="Times New Roman"/>
          <w:sz w:val="26"/>
          <w:szCs w:val="26"/>
        </w:rPr>
        <w:t xml:space="preserve">in fact, </w:t>
      </w:r>
      <w:r w:rsidR="00D40170">
        <w:rPr>
          <w:rFonts w:ascii="Times New Roman" w:hAnsi="Times New Roman"/>
          <w:sz w:val="26"/>
          <w:szCs w:val="26"/>
        </w:rPr>
        <w:t xml:space="preserve">has </w:t>
      </w:r>
      <w:r w:rsidR="00F3677D">
        <w:rPr>
          <w:rFonts w:ascii="Times New Roman" w:hAnsi="Times New Roman"/>
          <w:sz w:val="26"/>
          <w:szCs w:val="26"/>
        </w:rPr>
        <w:t>declined PECO’s offer to assume control of the pole</w:t>
      </w:r>
      <w:r w:rsidR="00DB115E">
        <w:rPr>
          <w:rFonts w:ascii="Times New Roman" w:hAnsi="Times New Roman"/>
          <w:sz w:val="26"/>
          <w:szCs w:val="26"/>
        </w:rPr>
        <w:t xml:space="preserve">.  </w:t>
      </w:r>
      <w:r w:rsidR="002B1CD6">
        <w:rPr>
          <w:rFonts w:ascii="Times New Roman" w:hAnsi="Times New Roman"/>
          <w:sz w:val="26"/>
          <w:szCs w:val="26"/>
        </w:rPr>
        <w:t xml:space="preserve">Complaint at 6.  </w:t>
      </w:r>
      <w:r w:rsidR="00E1657E">
        <w:rPr>
          <w:rFonts w:ascii="Times New Roman" w:hAnsi="Times New Roman"/>
          <w:sz w:val="26"/>
          <w:szCs w:val="26"/>
        </w:rPr>
        <w:t xml:space="preserve">PECO has no record of </w:t>
      </w:r>
      <w:r w:rsidR="002B1CD6">
        <w:rPr>
          <w:rFonts w:ascii="Times New Roman" w:hAnsi="Times New Roman"/>
          <w:sz w:val="26"/>
          <w:szCs w:val="26"/>
        </w:rPr>
        <w:t>the pole being</w:t>
      </w:r>
      <w:r w:rsidR="00E1657E">
        <w:rPr>
          <w:rFonts w:ascii="Times New Roman" w:hAnsi="Times New Roman"/>
          <w:sz w:val="26"/>
          <w:szCs w:val="26"/>
        </w:rPr>
        <w:t xml:space="preserve"> placed in its current location, and does not know who owns it.  N.T. at 37, 43, 44</w:t>
      </w:r>
      <w:r w:rsidR="002B1CD6">
        <w:rPr>
          <w:rFonts w:ascii="Times New Roman" w:hAnsi="Times New Roman"/>
          <w:sz w:val="26"/>
          <w:szCs w:val="26"/>
        </w:rPr>
        <w:t>, 66</w:t>
      </w:r>
      <w:r w:rsidR="00E1657E">
        <w:rPr>
          <w:rFonts w:ascii="Times New Roman" w:hAnsi="Times New Roman"/>
          <w:sz w:val="26"/>
          <w:szCs w:val="26"/>
        </w:rPr>
        <w:t xml:space="preserve">.  </w:t>
      </w:r>
      <w:r w:rsidR="00F3677D">
        <w:rPr>
          <w:rFonts w:ascii="Times New Roman" w:hAnsi="Times New Roman"/>
          <w:sz w:val="26"/>
          <w:szCs w:val="26"/>
        </w:rPr>
        <w:t xml:space="preserve">  This Exception is granted.</w:t>
      </w:r>
    </w:p>
    <w:p w:rsidR="00F3677D" w:rsidRDefault="00F3677D" w:rsidP="00E20E53">
      <w:pPr>
        <w:spacing w:line="360" w:lineRule="auto"/>
        <w:ind w:firstLine="1440"/>
        <w:rPr>
          <w:rFonts w:ascii="Times New Roman" w:hAnsi="Times New Roman"/>
          <w:sz w:val="26"/>
          <w:szCs w:val="26"/>
        </w:rPr>
      </w:pPr>
    </w:p>
    <w:p w:rsidR="00C92FA1" w:rsidRDefault="009D6E70" w:rsidP="00E20E53">
      <w:pPr>
        <w:spacing w:line="360" w:lineRule="auto"/>
        <w:ind w:firstLine="1440"/>
        <w:rPr>
          <w:rFonts w:ascii="Times New Roman" w:hAnsi="Times New Roman"/>
          <w:sz w:val="26"/>
          <w:szCs w:val="26"/>
        </w:rPr>
      </w:pPr>
      <w:r>
        <w:rPr>
          <w:rFonts w:ascii="Times New Roman" w:hAnsi="Times New Roman"/>
          <w:sz w:val="26"/>
          <w:szCs w:val="26"/>
        </w:rPr>
        <w:t xml:space="preserve">In its </w:t>
      </w:r>
      <w:r w:rsidR="00F3677D">
        <w:rPr>
          <w:rFonts w:ascii="Times New Roman" w:hAnsi="Times New Roman"/>
          <w:sz w:val="26"/>
          <w:szCs w:val="26"/>
        </w:rPr>
        <w:t>second Exception</w:t>
      </w:r>
      <w:r>
        <w:rPr>
          <w:rFonts w:ascii="Times New Roman" w:hAnsi="Times New Roman"/>
          <w:sz w:val="26"/>
          <w:szCs w:val="26"/>
        </w:rPr>
        <w:t>, PECO</w:t>
      </w:r>
      <w:r w:rsidR="00F3677D">
        <w:rPr>
          <w:rFonts w:ascii="Times New Roman" w:hAnsi="Times New Roman"/>
          <w:sz w:val="26"/>
          <w:szCs w:val="26"/>
        </w:rPr>
        <w:t xml:space="preserve"> objects to the ALJ’s </w:t>
      </w:r>
      <w:r w:rsidR="00AB6035">
        <w:rPr>
          <w:rFonts w:ascii="Times New Roman" w:hAnsi="Times New Roman"/>
          <w:sz w:val="26"/>
          <w:szCs w:val="26"/>
        </w:rPr>
        <w:t>holding that the Commission’s inspection and maintenance regulations apply to private poles that are not owned by the utility.  The ALJ concluded that PECO violated 52 Pa. Code § 57.198 because it did not inspect or maintain the private pole on the Complainant’s property.</w:t>
      </w:r>
      <w:r w:rsidR="00131ECE">
        <w:rPr>
          <w:rFonts w:ascii="Times New Roman" w:hAnsi="Times New Roman"/>
          <w:sz w:val="26"/>
          <w:szCs w:val="26"/>
        </w:rPr>
        <w:t xml:space="preserve">  We will grant PECO’s second Exception</w:t>
      </w:r>
      <w:r w:rsidR="0081631B">
        <w:rPr>
          <w:rFonts w:ascii="Times New Roman" w:hAnsi="Times New Roman"/>
          <w:sz w:val="26"/>
          <w:szCs w:val="26"/>
        </w:rPr>
        <w:t xml:space="preserve">.  Absent a contractual agreement to the contrary, a utility </w:t>
      </w:r>
      <w:r w:rsidR="00131ECE">
        <w:rPr>
          <w:rFonts w:ascii="Times New Roman" w:hAnsi="Times New Roman"/>
          <w:sz w:val="26"/>
          <w:szCs w:val="26"/>
        </w:rPr>
        <w:t xml:space="preserve">generally </w:t>
      </w:r>
      <w:r w:rsidR="0081631B">
        <w:rPr>
          <w:rFonts w:ascii="Times New Roman" w:hAnsi="Times New Roman"/>
          <w:sz w:val="26"/>
          <w:szCs w:val="26"/>
        </w:rPr>
        <w:t>is not obligated to inspect or maintain facilities that do not belong to it.</w:t>
      </w:r>
      <w:r w:rsidR="00131ECE">
        <w:rPr>
          <w:rFonts w:ascii="Times New Roman" w:hAnsi="Times New Roman"/>
          <w:sz w:val="26"/>
          <w:szCs w:val="26"/>
        </w:rPr>
        <w:t xml:space="preserve">  This principle recently was affirmed by the Commonwealth Court in a case involving a privately-owned underground service line.</w:t>
      </w:r>
      <w:r w:rsidR="00860F96" w:rsidRPr="00860F96">
        <w:rPr>
          <w:rFonts w:ascii="Times New Roman" w:hAnsi="Times New Roman"/>
          <w:i/>
          <w:sz w:val="26"/>
          <w:szCs w:val="26"/>
        </w:rPr>
        <w:t xml:space="preserve"> </w:t>
      </w:r>
      <w:r w:rsidR="00860F96">
        <w:rPr>
          <w:rFonts w:ascii="Times New Roman" w:hAnsi="Times New Roman"/>
          <w:i/>
          <w:sz w:val="26"/>
          <w:szCs w:val="26"/>
        </w:rPr>
        <w:t xml:space="preserve"> </w:t>
      </w:r>
      <w:r w:rsidR="00860F96" w:rsidRPr="00665C2A">
        <w:rPr>
          <w:rFonts w:ascii="Times New Roman" w:hAnsi="Times New Roman"/>
          <w:i/>
          <w:sz w:val="26"/>
          <w:szCs w:val="26"/>
        </w:rPr>
        <w:t>John Norbeck, Directo</w:t>
      </w:r>
      <w:r w:rsidR="00860F96">
        <w:rPr>
          <w:rFonts w:ascii="Times New Roman" w:hAnsi="Times New Roman"/>
          <w:i/>
          <w:sz w:val="26"/>
          <w:szCs w:val="26"/>
        </w:rPr>
        <w:t>r, Bureau of State Parks v. Pa.</w:t>
      </w:r>
      <w:r>
        <w:rPr>
          <w:rFonts w:ascii="Times New Roman" w:hAnsi="Times New Roman"/>
          <w:i/>
          <w:sz w:val="26"/>
          <w:szCs w:val="26"/>
        </w:rPr>
        <w:t xml:space="preserve"> </w:t>
      </w:r>
      <w:r w:rsidR="00860F96">
        <w:rPr>
          <w:rFonts w:ascii="Times New Roman" w:hAnsi="Times New Roman"/>
          <w:i/>
          <w:sz w:val="26"/>
          <w:szCs w:val="26"/>
        </w:rPr>
        <w:t xml:space="preserve">PUC, </w:t>
      </w:r>
      <w:r w:rsidR="00860F96" w:rsidRPr="00860F96">
        <w:rPr>
          <w:rFonts w:ascii="Times New Roman" w:hAnsi="Times New Roman"/>
          <w:sz w:val="26"/>
          <w:szCs w:val="26"/>
        </w:rPr>
        <w:t>No. 1943 C.D. 2010 (July 28, 2011</w:t>
      </w:r>
      <w:r w:rsidR="00860F96">
        <w:rPr>
          <w:rFonts w:ascii="Times New Roman" w:hAnsi="Times New Roman"/>
          <w:i/>
          <w:sz w:val="26"/>
          <w:szCs w:val="26"/>
        </w:rPr>
        <w:t>).</w:t>
      </w:r>
      <w:r w:rsidR="002B0BB0">
        <w:rPr>
          <w:rFonts w:ascii="Times New Roman" w:hAnsi="Times New Roman"/>
          <w:sz w:val="26"/>
          <w:szCs w:val="26"/>
        </w:rPr>
        <w:t xml:space="preserve">  A</w:t>
      </w:r>
      <w:r w:rsidR="008E1722">
        <w:rPr>
          <w:rFonts w:ascii="Times New Roman" w:hAnsi="Times New Roman"/>
          <w:sz w:val="26"/>
          <w:szCs w:val="26"/>
        </w:rPr>
        <w:t xml:space="preserve">lthough we agree with the </w:t>
      </w:r>
      <w:r w:rsidR="008A61FC">
        <w:rPr>
          <w:rFonts w:ascii="Times New Roman" w:hAnsi="Times New Roman"/>
          <w:sz w:val="26"/>
          <w:szCs w:val="26"/>
        </w:rPr>
        <w:t xml:space="preserve">ALJ’s conclusion that </w:t>
      </w:r>
      <w:r w:rsidR="008E1722">
        <w:rPr>
          <w:rFonts w:ascii="Times New Roman" w:hAnsi="Times New Roman"/>
          <w:sz w:val="26"/>
          <w:szCs w:val="26"/>
        </w:rPr>
        <w:t xml:space="preserve">a complaint about the safety of public utility facilities </w:t>
      </w:r>
    </w:p>
    <w:p w:rsidR="00F3677D" w:rsidRDefault="00131ECE" w:rsidP="00C92FA1">
      <w:pPr>
        <w:spacing w:line="360" w:lineRule="auto"/>
        <w:rPr>
          <w:rFonts w:ascii="Times New Roman" w:hAnsi="Times New Roman"/>
          <w:sz w:val="26"/>
          <w:szCs w:val="26"/>
        </w:rPr>
      </w:pPr>
      <w:r>
        <w:rPr>
          <w:rFonts w:ascii="Times New Roman" w:hAnsi="Times New Roman"/>
          <w:sz w:val="26"/>
          <w:szCs w:val="26"/>
        </w:rPr>
        <w:t xml:space="preserve">(i.e., facilities owned by public utilities) </w:t>
      </w:r>
      <w:r w:rsidR="008E1722">
        <w:rPr>
          <w:rFonts w:ascii="Times New Roman" w:hAnsi="Times New Roman"/>
          <w:sz w:val="26"/>
          <w:szCs w:val="26"/>
        </w:rPr>
        <w:t xml:space="preserve">is within the purview of the Commission, here there was no basis for the ALJ’s finding that PECO violated </w:t>
      </w:r>
      <w:r w:rsidR="00406C52">
        <w:rPr>
          <w:rFonts w:ascii="Times New Roman" w:hAnsi="Times New Roman"/>
          <w:sz w:val="26"/>
          <w:szCs w:val="26"/>
        </w:rPr>
        <w:t xml:space="preserve">the Commission’s inspection and maintenance standards at </w:t>
      </w:r>
      <w:r w:rsidR="008E1722">
        <w:rPr>
          <w:rFonts w:ascii="Times New Roman" w:hAnsi="Times New Roman"/>
          <w:sz w:val="26"/>
          <w:szCs w:val="26"/>
        </w:rPr>
        <w:t>52 Pa. Code § 57.198 or Section 1501 of the Code.</w:t>
      </w:r>
      <w:r w:rsidR="000B36B8">
        <w:rPr>
          <w:rFonts w:ascii="Times New Roman" w:hAnsi="Times New Roman"/>
          <w:sz w:val="26"/>
          <w:szCs w:val="26"/>
        </w:rPr>
        <w:t xml:space="preserve"> </w:t>
      </w:r>
      <w:r w:rsidR="00406C52">
        <w:rPr>
          <w:rFonts w:ascii="Times New Roman" w:hAnsi="Times New Roman"/>
          <w:sz w:val="26"/>
          <w:szCs w:val="26"/>
        </w:rPr>
        <w:t xml:space="preserve"> </w:t>
      </w:r>
      <w:r w:rsidR="00782F27">
        <w:rPr>
          <w:rFonts w:ascii="Times New Roman" w:hAnsi="Times New Roman"/>
          <w:sz w:val="26"/>
          <w:szCs w:val="26"/>
        </w:rPr>
        <w:t xml:space="preserve">The inspection and maintenance standards require an electric distribution company, such as PECO, to prepare and file </w:t>
      </w:r>
      <w:r w:rsidR="00CC1999">
        <w:rPr>
          <w:rFonts w:ascii="Times New Roman" w:hAnsi="Times New Roman"/>
          <w:sz w:val="26"/>
          <w:szCs w:val="26"/>
        </w:rPr>
        <w:t>“</w:t>
      </w:r>
      <w:r w:rsidR="00782F27">
        <w:rPr>
          <w:rFonts w:ascii="Times New Roman" w:hAnsi="Times New Roman"/>
          <w:sz w:val="26"/>
          <w:szCs w:val="26"/>
        </w:rPr>
        <w:t>a biennial plan for the periodic inspection, maintenance, repair and replacement of</w:t>
      </w:r>
      <w:r w:rsidR="000B36B8">
        <w:rPr>
          <w:rFonts w:ascii="Times New Roman" w:hAnsi="Times New Roman"/>
          <w:sz w:val="26"/>
          <w:szCs w:val="26"/>
        </w:rPr>
        <w:t xml:space="preserve"> </w:t>
      </w:r>
      <w:r w:rsidR="00F74BAA" w:rsidRPr="00F74BAA">
        <w:rPr>
          <w:rFonts w:ascii="Times New Roman" w:hAnsi="Times New Roman"/>
          <w:i/>
          <w:sz w:val="26"/>
          <w:szCs w:val="26"/>
          <w:u w:val="single"/>
        </w:rPr>
        <w:t>its</w:t>
      </w:r>
      <w:r w:rsidR="00CC1999">
        <w:rPr>
          <w:rFonts w:ascii="Times New Roman" w:hAnsi="Times New Roman"/>
          <w:sz w:val="26"/>
          <w:szCs w:val="26"/>
        </w:rPr>
        <w:t xml:space="preserve"> facilities that is designed to meet its performance benchmarks and standards under this subchapter.”  52 Pa. Code § 57.198(a) (emphasis supplied).  Our regulations do not require PECO to inspect facilities that it does not own.</w:t>
      </w:r>
    </w:p>
    <w:p w:rsidR="00D7593A" w:rsidRDefault="00131ECE" w:rsidP="00E20E53">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PECO’s third Exception pertains to the </w:t>
      </w:r>
      <w:r w:rsidR="008A61FC">
        <w:rPr>
          <w:rFonts w:ascii="Times New Roman" w:hAnsi="Times New Roman"/>
          <w:sz w:val="26"/>
          <w:szCs w:val="26"/>
        </w:rPr>
        <w:t xml:space="preserve">ALJ’s </w:t>
      </w:r>
      <w:r>
        <w:rPr>
          <w:rFonts w:ascii="Times New Roman" w:hAnsi="Times New Roman"/>
          <w:sz w:val="26"/>
          <w:szCs w:val="26"/>
        </w:rPr>
        <w:t>characterization of its maintenance and repair pol</w:t>
      </w:r>
      <w:r w:rsidR="00BC20AF">
        <w:rPr>
          <w:rFonts w:ascii="Times New Roman" w:hAnsi="Times New Roman"/>
          <w:sz w:val="26"/>
          <w:szCs w:val="26"/>
        </w:rPr>
        <w:t>i</w:t>
      </w:r>
      <w:r w:rsidR="002B0BB0">
        <w:rPr>
          <w:rFonts w:ascii="Times New Roman" w:hAnsi="Times New Roman"/>
          <w:sz w:val="26"/>
          <w:szCs w:val="26"/>
        </w:rPr>
        <w:t xml:space="preserve">cies with regard to service configurations that include </w:t>
      </w:r>
      <w:r w:rsidR="00BC20AF">
        <w:rPr>
          <w:rFonts w:ascii="Times New Roman" w:hAnsi="Times New Roman"/>
          <w:sz w:val="26"/>
          <w:szCs w:val="26"/>
        </w:rPr>
        <w:t>private poles.  PECO argues that the ALJ characterized PECO as h</w:t>
      </w:r>
      <w:r w:rsidR="002B0BB0">
        <w:rPr>
          <w:rFonts w:ascii="Times New Roman" w:hAnsi="Times New Roman"/>
          <w:sz w:val="26"/>
          <w:szCs w:val="26"/>
        </w:rPr>
        <w:t>aving a cavalier attitude toward</w:t>
      </w:r>
      <w:r w:rsidR="00BC20AF">
        <w:rPr>
          <w:rFonts w:ascii="Times New Roman" w:hAnsi="Times New Roman"/>
          <w:sz w:val="26"/>
          <w:szCs w:val="26"/>
        </w:rPr>
        <w:t xml:space="preserve"> the safety of </w:t>
      </w:r>
      <w:r w:rsidR="002B0BB0">
        <w:rPr>
          <w:rFonts w:ascii="Times New Roman" w:hAnsi="Times New Roman"/>
          <w:sz w:val="26"/>
          <w:szCs w:val="26"/>
        </w:rPr>
        <w:t xml:space="preserve">such </w:t>
      </w:r>
      <w:r w:rsidR="00BC20AF">
        <w:rPr>
          <w:rFonts w:ascii="Times New Roman" w:hAnsi="Times New Roman"/>
          <w:sz w:val="26"/>
          <w:szCs w:val="26"/>
        </w:rPr>
        <w:t>service configu</w:t>
      </w:r>
      <w:r w:rsidR="002B0BB0">
        <w:rPr>
          <w:rFonts w:ascii="Times New Roman" w:hAnsi="Times New Roman"/>
          <w:sz w:val="26"/>
          <w:szCs w:val="26"/>
        </w:rPr>
        <w:t xml:space="preserve">rations </w:t>
      </w:r>
      <w:r w:rsidR="00BC20AF">
        <w:rPr>
          <w:rFonts w:ascii="Times New Roman" w:hAnsi="Times New Roman"/>
          <w:sz w:val="26"/>
          <w:szCs w:val="26"/>
        </w:rPr>
        <w:t>that is not supported by the record.  We will grant this Exception</w:t>
      </w:r>
      <w:r w:rsidR="002B0BB0">
        <w:rPr>
          <w:rFonts w:ascii="Times New Roman" w:hAnsi="Times New Roman"/>
          <w:sz w:val="26"/>
          <w:szCs w:val="26"/>
        </w:rPr>
        <w:t>.  There is no indication on the</w:t>
      </w:r>
      <w:r w:rsidR="00125912">
        <w:rPr>
          <w:rFonts w:ascii="Times New Roman" w:hAnsi="Times New Roman"/>
          <w:sz w:val="26"/>
          <w:szCs w:val="26"/>
        </w:rPr>
        <w:t xml:space="preserve"> record that PECO’</w:t>
      </w:r>
      <w:r w:rsidR="00E361E1">
        <w:rPr>
          <w:rFonts w:ascii="Times New Roman" w:hAnsi="Times New Roman"/>
          <w:sz w:val="26"/>
          <w:szCs w:val="26"/>
        </w:rPr>
        <w:t xml:space="preserve">s service to the Complainant has not been </w:t>
      </w:r>
      <w:r w:rsidR="00F2622C">
        <w:rPr>
          <w:rFonts w:ascii="Times New Roman" w:hAnsi="Times New Roman"/>
          <w:sz w:val="26"/>
          <w:szCs w:val="26"/>
        </w:rPr>
        <w:t xml:space="preserve">safe or reliable.  </w:t>
      </w:r>
    </w:p>
    <w:p w:rsidR="004E199F" w:rsidRDefault="004E199F" w:rsidP="00E20E53">
      <w:pPr>
        <w:spacing w:line="360" w:lineRule="auto"/>
        <w:ind w:firstLine="1440"/>
        <w:rPr>
          <w:rFonts w:ascii="Times New Roman" w:hAnsi="Times New Roman"/>
          <w:sz w:val="26"/>
          <w:szCs w:val="26"/>
        </w:rPr>
      </w:pPr>
    </w:p>
    <w:p w:rsidR="00310565" w:rsidRDefault="00310565" w:rsidP="00E20E53">
      <w:pPr>
        <w:spacing w:line="360" w:lineRule="auto"/>
        <w:ind w:firstLine="1440"/>
        <w:rPr>
          <w:rFonts w:ascii="Times New Roman" w:hAnsi="Times New Roman"/>
          <w:sz w:val="26"/>
          <w:szCs w:val="26"/>
        </w:rPr>
      </w:pPr>
      <w:r>
        <w:rPr>
          <w:rFonts w:ascii="Times New Roman" w:hAnsi="Times New Roman"/>
          <w:sz w:val="26"/>
          <w:szCs w:val="26"/>
        </w:rPr>
        <w:t xml:space="preserve">We will deny PECO’s fourth Exception, </w:t>
      </w:r>
      <w:r w:rsidR="002D3AA0">
        <w:rPr>
          <w:rFonts w:ascii="Times New Roman" w:hAnsi="Times New Roman"/>
          <w:sz w:val="26"/>
          <w:szCs w:val="26"/>
        </w:rPr>
        <w:t xml:space="preserve">in </w:t>
      </w:r>
      <w:r>
        <w:rPr>
          <w:rFonts w:ascii="Times New Roman" w:hAnsi="Times New Roman"/>
          <w:sz w:val="26"/>
          <w:szCs w:val="26"/>
        </w:rPr>
        <w:t xml:space="preserve">which </w:t>
      </w:r>
      <w:r w:rsidR="002D3AA0">
        <w:rPr>
          <w:rFonts w:ascii="Times New Roman" w:hAnsi="Times New Roman"/>
          <w:sz w:val="26"/>
          <w:szCs w:val="26"/>
        </w:rPr>
        <w:t xml:space="preserve">PECO </w:t>
      </w:r>
      <w:r>
        <w:rPr>
          <w:rFonts w:ascii="Times New Roman" w:hAnsi="Times New Roman"/>
          <w:sz w:val="26"/>
          <w:szCs w:val="26"/>
        </w:rPr>
        <w:t xml:space="preserve">argues that only </w:t>
      </w:r>
      <w:r w:rsidR="002D00AB">
        <w:rPr>
          <w:rFonts w:ascii="Times New Roman" w:hAnsi="Times New Roman"/>
          <w:sz w:val="26"/>
          <w:szCs w:val="26"/>
        </w:rPr>
        <w:t xml:space="preserve">the </w:t>
      </w:r>
      <w:r>
        <w:rPr>
          <w:rFonts w:ascii="Times New Roman" w:hAnsi="Times New Roman"/>
          <w:sz w:val="26"/>
          <w:szCs w:val="26"/>
        </w:rPr>
        <w:t xml:space="preserve">testimony of a qualified expert </w:t>
      </w:r>
      <w:r w:rsidR="002D00AB">
        <w:rPr>
          <w:rFonts w:ascii="Times New Roman" w:hAnsi="Times New Roman"/>
          <w:sz w:val="26"/>
          <w:szCs w:val="26"/>
        </w:rPr>
        <w:t xml:space="preserve">is probative as to </w:t>
      </w:r>
      <w:r>
        <w:rPr>
          <w:rFonts w:ascii="Times New Roman" w:hAnsi="Times New Roman"/>
          <w:sz w:val="26"/>
          <w:szCs w:val="26"/>
        </w:rPr>
        <w:t xml:space="preserve">whether poles and utility wires burden a property and detract </w:t>
      </w:r>
      <w:r w:rsidR="002D00AB">
        <w:rPr>
          <w:rFonts w:ascii="Times New Roman" w:hAnsi="Times New Roman"/>
          <w:sz w:val="26"/>
          <w:szCs w:val="26"/>
        </w:rPr>
        <w:t>from its value</w:t>
      </w:r>
      <w:r>
        <w:rPr>
          <w:rFonts w:ascii="Times New Roman" w:hAnsi="Times New Roman"/>
          <w:sz w:val="26"/>
          <w:szCs w:val="26"/>
        </w:rPr>
        <w:t>.</w:t>
      </w:r>
      <w:r w:rsidR="00937267">
        <w:rPr>
          <w:rFonts w:ascii="Times New Roman" w:hAnsi="Times New Roman"/>
          <w:sz w:val="26"/>
          <w:szCs w:val="26"/>
        </w:rPr>
        <w:t xml:space="preserve">  </w:t>
      </w:r>
      <w:r w:rsidR="002D3AA0">
        <w:rPr>
          <w:rFonts w:ascii="Times New Roman" w:hAnsi="Times New Roman"/>
          <w:sz w:val="26"/>
          <w:szCs w:val="26"/>
        </w:rPr>
        <w:t xml:space="preserve">The value of </w:t>
      </w:r>
      <w:r w:rsidR="00D7593A">
        <w:rPr>
          <w:rFonts w:ascii="Times New Roman" w:hAnsi="Times New Roman"/>
          <w:sz w:val="26"/>
          <w:szCs w:val="26"/>
        </w:rPr>
        <w:t xml:space="preserve">the Complainant’s property </w:t>
      </w:r>
      <w:r w:rsidR="002D3AA0">
        <w:rPr>
          <w:rFonts w:ascii="Times New Roman" w:hAnsi="Times New Roman"/>
          <w:sz w:val="26"/>
          <w:szCs w:val="26"/>
        </w:rPr>
        <w:t xml:space="preserve">is </w:t>
      </w:r>
      <w:r w:rsidR="00FD4482">
        <w:rPr>
          <w:rFonts w:ascii="Times New Roman" w:hAnsi="Times New Roman"/>
          <w:sz w:val="26"/>
          <w:szCs w:val="26"/>
        </w:rPr>
        <w:t>not being established</w:t>
      </w:r>
      <w:r w:rsidR="00D7593A">
        <w:rPr>
          <w:rFonts w:ascii="Times New Roman" w:hAnsi="Times New Roman"/>
          <w:sz w:val="26"/>
          <w:szCs w:val="26"/>
        </w:rPr>
        <w:t xml:space="preserve"> in this proceeding, and t</w:t>
      </w:r>
      <w:r w:rsidR="00937267">
        <w:rPr>
          <w:rFonts w:ascii="Times New Roman" w:hAnsi="Times New Roman"/>
          <w:sz w:val="26"/>
          <w:szCs w:val="26"/>
        </w:rPr>
        <w:t>he Complain</w:t>
      </w:r>
      <w:r w:rsidR="00FD4482">
        <w:rPr>
          <w:rFonts w:ascii="Times New Roman" w:hAnsi="Times New Roman"/>
          <w:sz w:val="26"/>
          <w:szCs w:val="26"/>
        </w:rPr>
        <w:t xml:space="preserve">ant </w:t>
      </w:r>
      <w:r w:rsidR="002D3AA0">
        <w:rPr>
          <w:rFonts w:ascii="Times New Roman" w:hAnsi="Times New Roman"/>
          <w:sz w:val="26"/>
          <w:szCs w:val="26"/>
        </w:rPr>
        <w:t>did not</w:t>
      </w:r>
      <w:r w:rsidR="00FD4482">
        <w:rPr>
          <w:rFonts w:ascii="Times New Roman" w:hAnsi="Times New Roman"/>
          <w:sz w:val="26"/>
          <w:szCs w:val="26"/>
        </w:rPr>
        <w:t xml:space="preserve"> testify </w:t>
      </w:r>
      <w:r w:rsidR="00D7593A">
        <w:rPr>
          <w:rFonts w:ascii="Times New Roman" w:hAnsi="Times New Roman"/>
          <w:sz w:val="26"/>
          <w:szCs w:val="26"/>
        </w:rPr>
        <w:t xml:space="preserve">that the value of her property has been reduced by a specific </w:t>
      </w:r>
      <w:r w:rsidR="002D3AA0">
        <w:rPr>
          <w:rFonts w:ascii="Times New Roman" w:hAnsi="Times New Roman"/>
          <w:sz w:val="26"/>
          <w:szCs w:val="26"/>
        </w:rPr>
        <w:t xml:space="preserve">dollar amount </w:t>
      </w:r>
      <w:r w:rsidR="00D7593A">
        <w:rPr>
          <w:rFonts w:ascii="Times New Roman" w:hAnsi="Times New Roman"/>
          <w:sz w:val="26"/>
          <w:szCs w:val="26"/>
        </w:rPr>
        <w:t>due to the utility facilities</w:t>
      </w:r>
      <w:r w:rsidR="002D3AA0">
        <w:rPr>
          <w:rFonts w:ascii="Times New Roman" w:hAnsi="Times New Roman"/>
          <w:sz w:val="26"/>
          <w:szCs w:val="26"/>
        </w:rPr>
        <w:t xml:space="preserve">.  </w:t>
      </w:r>
      <w:r w:rsidR="00D7593A">
        <w:rPr>
          <w:rFonts w:ascii="Times New Roman" w:hAnsi="Times New Roman"/>
          <w:sz w:val="26"/>
          <w:szCs w:val="26"/>
        </w:rPr>
        <w:t>Rather, the Complainant</w:t>
      </w:r>
      <w:r w:rsidR="00937267">
        <w:rPr>
          <w:rFonts w:ascii="Times New Roman" w:hAnsi="Times New Roman"/>
          <w:sz w:val="26"/>
          <w:szCs w:val="26"/>
        </w:rPr>
        <w:t xml:space="preserve"> testified </w:t>
      </w:r>
      <w:r w:rsidR="002D00AB">
        <w:rPr>
          <w:rFonts w:ascii="Times New Roman" w:hAnsi="Times New Roman"/>
          <w:sz w:val="26"/>
          <w:szCs w:val="26"/>
        </w:rPr>
        <w:t xml:space="preserve">in general terms </w:t>
      </w:r>
      <w:r w:rsidR="00937267">
        <w:rPr>
          <w:rFonts w:ascii="Times New Roman" w:hAnsi="Times New Roman"/>
          <w:sz w:val="26"/>
          <w:szCs w:val="26"/>
        </w:rPr>
        <w:t>that her p</w:t>
      </w:r>
      <w:r w:rsidR="002D00AB">
        <w:rPr>
          <w:rFonts w:ascii="Times New Roman" w:hAnsi="Times New Roman"/>
          <w:sz w:val="26"/>
          <w:szCs w:val="26"/>
        </w:rPr>
        <w:t xml:space="preserve">roperty was burdened </w:t>
      </w:r>
      <w:r w:rsidR="00937267">
        <w:rPr>
          <w:rFonts w:ascii="Times New Roman" w:hAnsi="Times New Roman"/>
          <w:sz w:val="26"/>
          <w:szCs w:val="26"/>
        </w:rPr>
        <w:t>by the presence</w:t>
      </w:r>
      <w:r w:rsidR="002D00AB">
        <w:rPr>
          <w:rFonts w:ascii="Times New Roman" w:hAnsi="Times New Roman"/>
          <w:sz w:val="26"/>
          <w:szCs w:val="26"/>
        </w:rPr>
        <w:t xml:space="preserve"> of a</w:t>
      </w:r>
      <w:r w:rsidR="00937267">
        <w:rPr>
          <w:rFonts w:ascii="Times New Roman" w:hAnsi="Times New Roman"/>
          <w:sz w:val="26"/>
          <w:szCs w:val="26"/>
        </w:rPr>
        <w:t xml:space="preserve"> pole and 250 feet of service line.  </w:t>
      </w:r>
      <w:r w:rsidR="009A01D4">
        <w:rPr>
          <w:rFonts w:ascii="Times New Roman" w:hAnsi="Times New Roman"/>
          <w:sz w:val="26"/>
          <w:szCs w:val="26"/>
        </w:rPr>
        <w:t xml:space="preserve">Specifically, she testified that the pole in her front yard detracts from her property’s value and appearance; that the pole in her front lawn </w:t>
      </w:r>
      <w:r w:rsidR="00DE3C47">
        <w:rPr>
          <w:rFonts w:ascii="Times New Roman" w:hAnsi="Times New Roman"/>
          <w:sz w:val="26"/>
          <w:szCs w:val="26"/>
        </w:rPr>
        <w:t>“</w:t>
      </w:r>
      <w:r w:rsidR="009A01D4">
        <w:rPr>
          <w:rFonts w:ascii="Times New Roman" w:hAnsi="Times New Roman"/>
          <w:sz w:val="26"/>
          <w:szCs w:val="26"/>
        </w:rPr>
        <w:t>greets</w:t>
      </w:r>
      <w:r w:rsidR="00DE3C47">
        <w:rPr>
          <w:rFonts w:ascii="Times New Roman" w:hAnsi="Times New Roman"/>
          <w:sz w:val="26"/>
          <w:szCs w:val="26"/>
        </w:rPr>
        <w:t>”</w:t>
      </w:r>
      <w:r w:rsidR="009A01D4">
        <w:rPr>
          <w:rFonts w:ascii="Times New Roman" w:hAnsi="Times New Roman"/>
          <w:sz w:val="26"/>
          <w:szCs w:val="26"/>
        </w:rPr>
        <w:t xml:space="preserve"> people coming up the driveway; that the pole in her front yard is very unsightly; and that her complaint about the pole is based in part on aesthetics.  </w:t>
      </w:r>
      <w:r w:rsidR="00DE3C47">
        <w:rPr>
          <w:rFonts w:ascii="Times New Roman" w:hAnsi="Times New Roman"/>
          <w:sz w:val="26"/>
          <w:szCs w:val="26"/>
        </w:rPr>
        <w:t xml:space="preserve">N.T. at 6, 8, 18, 24.  This lay testimony is acceptable for the purpose for which it was given.  </w:t>
      </w:r>
      <w:r w:rsidR="005721EE">
        <w:rPr>
          <w:rFonts w:ascii="Times New Roman" w:hAnsi="Times New Roman"/>
          <w:sz w:val="26"/>
          <w:szCs w:val="26"/>
        </w:rPr>
        <w:t>A</w:t>
      </w:r>
      <w:r w:rsidR="00937267">
        <w:rPr>
          <w:rFonts w:ascii="Times New Roman" w:hAnsi="Times New Roman"/>
          <w:sz w:val="26"/>
          <w:szCs w:val="26"/>
        </w:rPr>
        <w:t xml:space="preserve"> property without </w:t>
      </w:r>
      <w:r w:rsidR="00523631">
        <w:rPr>
          <w:rFonts w:ascii="Times New Roman" w:hAnsi="Times New Roman"/>
          <w:sz w:val="26"/>
          <w:szCs w:val="26"/>
        </w:rPr>
        <w:t xml:space="preserve">a utility pole and wires in the front yard </w:t>
      </w:r>
      <w:r w:rsidR="00F2622C">
        <w:rPr>
          <w:rFonts w:ascii="Times New Roman" w:hAnsi="Times New Roman"/>
          <w:sz w:val="26"/>
          <w:szCs w:val="26"/>
        </w:rPr>
        <w:t xml:space="preserve">is </w:t>
      </w:r>
      <w:r w:rsidR="00523631">
        <w:rPr>
          <w:rFonts w:ascii="Times New Roman" w:hAnsi="Times New Roman"/>
          <w:sz w:val="26"/>
          <w:szCs w:val="26"/>
        </w:rPr>
        <w:t>preferable</w:t>
      </w:r>
      <w:r w:rsidR="00F2622C">
        <w:rPr>
          <w:rFonts w:ascii="Times New Roman" w:hAnsi="Times New Roman"/>
          <w:sz w:val="26"/>
          <w:szCs w:val="26"/>
        </w:rPr>
        <w:t xml:space="preserve"> to an identical property </w:t>
      </w:r>
      <w:r w:rsidR="002D3AA0">
        <w:rPr>
          <w:rFonts w:ascii="Times New Roman" w:hAnsi="Times New Roman"/>
          <w:sz w:val="26"/>
          <w:szCs w:val="26"/>
        </w:rPr>
        <w:t xml:space="preserve">that is burdened </w:t>
      </w:r>
      <w:r w:rsidR="00F2622C">
        <w:rPr>
          <w:rFonts w:ascii="Times New Roman" w:hAnsi="Times New Roman"/>
          <w:sz w:val="26"/>
          <w:szCs w:val="26"/>
        </w:rPr>
        <w:t>with such facilities</w:t>
      </w:r>
      <w:r w:rsidR="00523631">
        <w:rPr>
          <w:rFonts w:ascii="Times New Roman" w:hAnsi="Times New Roman"/>
          <w:sz w:val="26"/>
          <w:szCs w:val="26"/>
        </w:rPr>
        <w:t>.  We are not aware of homeowners erecting utility poles and service lines in their front yards for purely aesthetic reasons.</w:t>
      </w:r>
      <w:r w:rsidR="002D00AB">
        <w:rPr>
          <w:rFonts w:ascii="Times New Roman" w:hAnsi="Times New Roman"/>
          <w:sz w:val="26"/>
          <w:szCs w:val="26"/>
        </w:rPr>
        <w:t xml:space="preserve">  We </w:t>
      </w:r>
      <w:r w:rsidR="00FD4482">
        <w:rPr>
          <w:rFonts w:ascii="Times New Roman" w:hAnsi="Times New Roman"/>
          <w:sz w:val="26"/>
          <w:szCs w:val="26"/>
        </w:rPr>
        <w:t xml:space="preserve">accordingly </w:t>
      </w:r>
      <w:r w:rsidR="002D00AB">
        <w:rPr>
          <w:rFonts w:ascii="Times New Roman" w:hAnsi="Times New Roman"/>
          <w:sz w:val="26"/>
          <w:szCs w:val="26"/>
        </w:rPr>
        <w:t>will deny this Exception.  PECO did not object to the Complai</w:t>
      </w:r>
      <w:r w:rsidR="00885D98">
        <w:rPr>
          <w:rFonts w:ascii="Times New Roman" w:hAnsi="Times New Roman"/>
          <w:sz w:val="26"/>
          <w:szCs w:val="26"/>
        </w:rPr>
        <w:t xml:space="preserve">nant’s testimony </w:t>
      </w:r>
      <w:r w:rsidR="00125912">
        <w:rPr>
          <w:rFonts w:ascii="Times New Roman" w:hAnsi="Times New Roman"/>
          <w:sz w:val="26"/>
          <w:szCs w:val="26"/>
        </w:rPr>
        <w:t>at the hearing</w:t>
      </w:r>
      <w:r w:rsidR="00767DD3">
        <w:rPr>
          <w:rFonts w:ascii="Times New Roman" w:hAnsi="Times New Roman"/>
          <w:sz w:val="26"/>
          <w:szCs w:val="26"/>
        </w:rPr>
        <w:t>, and we believe that her</w:t>
      </w:r>
      <w:r w:rsidR="002D00AB">
        <w:rPr>
          <w:rFonts w:ascii="Times New Roman" w:hAnsi="Times New Roman"/>
          <w:sz w:val="26"/>
          <w:szCs w:val="26"/>
        </w:rPr>
        <w:t xml:space="preserve"> test</w:t>
      </w:r>
      <w:r w:rsidR="00FD4482">
        <w:rPr>
          <w:rFonts w:ascii="Times New Roman" w:hAnsi="Times New Roman"/>
          <w:sz w:val="26"/>
          <w:szCs w:val="26"/>
        </w:rPr>
        <w:t>imony is probative of the fact that the presence of the po</w:t>
      </w:r>
      <w:r w:rsidR="005721EE">
        <w:rPr>
          <w:rFonts w:ascii="Times New Roman" w:hAnsi="Times New Roman"/>
          <w:sz w:val="26"/>
          <w:szCs w:val="26"/>
        </w:rPr>
        <w:t xml:space="preserve">le and wires in her front yard </w:t>
      </w:r>
      <w:r w:rsidR="00767DD3">
        <w:rPr>
          <w:rFonts w:ascii="Times New Roman" w:hAnsi="Times New Roman"/>
          <w:sz w:val="26"/>
          <w:szCs w:val="26"/>
        </w:rPr>
        <w:t xml:space="preserve">detracts </w:t>
      </w:r>
      <w:r w:rsidR="00885D98">
        <w:rPr>
          <w:rFonts w:ascii="Times New Roman" w:hAnsi="Times New Roman"/>
          <w:sz w:val="26"/>
          <w:szCs w:val="26"/>
        </w:rPr>
        <w:t xml:space="preserve">to some extent </w:t>
      </w:r>
      <w:r w:rsidR="005721EE">
        <w:rPr>
          <w:rFonts w:ascii="Times New Roman" w:hAnsi="Times New Roman"/>
          <w:sz w:val="26"/>
          <w:szCs w:val="26"/>
        </w:rPr>
        <w:t>from her property’s</w:t>
      </w:r>
      <w:r w:rsidR="00767DD3">
        <w:rPr>
          <w:rFonts w:ascii="Times New Roman" w:hAnsi="Times New Roman"/>
          <w:sz w:val="26"/>
          <w:szCs w:val="26"/>
        </w:rPr>
        <w:t xml:space="preserve"> </w:t>
      </w:r>
      <w:r w:rsidR="006C5A08">
        <w:rPr>
          <w:rFonts w:ascii="Times New Roman" w:hAnsi="Times New Roman"/>
          <w:sz w:val="26"/>
          <w:szCs w:val="26"/>
        </w:rPr>
        <w:t>appearance</w:t>
      </w:r>
      <w:r w:rsidR="002D00AB">
        <w:rPr>
          <w:rFonts w:ascii="Times New Roman" w:hAnsi="Times New Roman"/>
          <w:sz w:val="26"/>
          <w:szCs w:val="26"/>
        </w:rPr>
        <w:t>.</w:t>
      </w:r>
      <w:r w:rsidR="00DE3C47">
        <w:rPr>
          <w:rFonts w:ascii="Times New Roman" w:hAnsi="Times New Roman"/>
          <w:sz w:val="26"/>
          <w:szCs w:val="26"/>
        </w:rPr>
        <w:t xml:space="preserve"> </w:t>
      </w:r>
    </w:p>
    <w:p w:rsidR="00F2622C" w:rsidRDefault="00F2622C" w:rsidP="00E20E53">
      <w:pPr>
        <w:spacing w:line="360" w:lineRule="auto"/>
        <w:ind w:firstLine="1440"/>
        <w:rPr>
          <w:rFonts w:ascii="Times New Roman" w:hAnsi="Times New Roman"/>
          <w:sz w:val="26"/>
          <w:szCs w:val="26"/>
        </w:rPr>
      </w:pPr>
    </w:p>
    <w:p w:rsidR="006C5A08" w:rsidRDefault="00F2622C" w:rsidP="00E20E53">
      <w:pPr>
        <w:spacing w:line="360" w:lineRule="auto"/>
        <w:ind w:firstLine="1440"/>
        <w:rPr>
          <w:rFonts w:ascii="Times New Roman" w:hAnsi="Times New Roman"/>
          <w:sz w:val="26"/>
          <w:szCs w:val="26"/>
        </w:rPr>
      </w:pPr>
      <w:r>
        <w:rPr>
          <w:rFonts w:ascii="Times New Roman" w:hAnsi="Times New Roman"/>
          <w:sz w:val="26"/>
          <w:szCs w:val="26"/>
        </w:rPr>
        <w:t>We next will address the Complainant’s Exceptions.</w:t>
      </w:r>
      <w:r w:rsidR="00EC5FB0">
        <w:rPr>
          <w:rFonts w:ascii="Times New Roman" w:hAnsi="Times New Roman"/>
          <w:sz w:val="26"/>
          <w:szCs w:val="26"/>
        </w:rPr>
        <w:t xml:space="preserve">  We will grant</w:t>
      </w:r>
      <w:r w:rsidR="006C5A08">
        <w:rPr>
          <w:rFonts w:ascii="Times New Roman" w:hAnsi="Times New Roman"/>
          <w:sz w:val="26"/>
          <w:szCs w:val="26"/>
        </w:rPr>
        <w:t>, in part,</w:t>
      </w:r>
      <w:r w:rsidR="00EC5FB0">
        <w:rPr>
          <w:rFonts w:ascii="Times New Roman" w:hAnsi="Times New Roman"/>
          <w:sz w:val="26"/>
          <w:szCs w:val="26"/>
        </w:rPr>
        <w:t xml:space="preserve"> her</w:t>
      </w:r>
      <w:r w:rsidR="00AD64BE">
        <w:rPr>
          <w:rFonts w:ascii="Times New Roman" w:hAnsi="Times New Roman"/>
          <w:sz w:val="26"/>
          <w:szCs w:val="26"/>
        </w:rPr>
        <w:t xml:space="preserve"> </w:t>
      </w:r>
      <w:r w:rsidR="00EC5FB0">
        <w:rPr>
          <w:rFonts w:ascii="Times New Roman" w:hAnsi="Times New Roman"/>
          <w:sz w:val="26"/>
          <w:szCs w:val="26"/>
        </w:rPr>
        <w:t xml:space="preserve">Exception </w:t>
      </w:r>
      <w:r w:rsidR="006C5A08">
        <w:rPr>
          <w:rFonts w:ascii="Times New Roman" w:hAnsi="Times New Roman"/>
          <w:sz w:val="26"/>
          <w:szCs w:val="26"/>
        </w:rPr>
        <w:t>to Finding of Fact No. 2</w:t>
      </w:r>
      <w:r w:rsidR="00EC5FB0">
        <w:rPr>
          <w:rFonts w:ascii="Times New Roman" w:hAnsi="Times New Roman"/>
          <w:sz w:val="26"/>
          <w:szCs w:val="26"/>
        </w:rPr>
        <w:t xml:space="preserve">.  There is no </w:t>
      </w:r>
      <w:r w:rsidR="00833942">
        <w:rPr>
          <w:rFonts w:ascii="Times New Roman" w:hAnsi="Times New Roman"/>
          <w:sz w:val="26"/>
          <w:szCs w:val="26"/>
        </w:rPr>
        <w:t xml:space="preserve">clear </w:t>
      </w:r>
      <w:r w:rsidR="00EC5FB0">
        <w:rPr>
          <w:rFonts w:ascii="Times New Roman" w:hAnsi="Times New Roman"/>
          <w:sz w:val="26"/>
          <w:szCs w:val="26"/>
        </w:rPr>
        <w:t xml:space="preserve">evidence </w:t>
      </w:r>
      <w:r w:rsidR="006C5A08">
        <w:rPr>
          <w:rFonts w:ascii="Times New Roman" w:hAnsi="Times New Roman"/>
          <w:sz w:val="26"/>
          <w:szCs w:val="26"/>
        </w:rPr>
        <w:t xml:space="preserve">in the record </w:t>
      </w:r>
      <w:r w:rsidR="00EC5FB0">
        <w:rPr>
          <w:rFonts w:ascii="Times New Roman" w:hAnsi="Times New Roman"/>
          <w:sz w:val="26"/>
          <w:szCs w:val="26"/>
        </w:rPr>
        <w:t xml:space="preserve">that the pole in question has been in its present location since 1958.  </w:t>
      </w:r>
      <w:r w:rsidR="00833942">
        <w:rPr>
          <w:rFonts w:ascii="Times New Roman" w:hAnsi="Times New Roman"/>
          <w:sz w:val="26"/>
          <w:szCs w:val="26"/>
        </w:rPr>
        <w:t xml:space="preserve">Although PECO Witness </w:t>
      </w:r>
      <w:r w:rsidR="00833942">
        <w:rPr>
          <w:rFonts w:ascii="Times New Roman" w:hAnsi="Times New Roman"/>
          <w:sz w:val="26"/>
          <w:szCs w:val="26"/>
        </w:rPr>
        <w:lastRenderedPageBreak/>
        <w:t>Francis responded in the affirmative when asked if a pole has been in the</w:t>
      </w:r>
      <w:r w:rsidR="0051249C">
        <w:rPr>
          <w:rFonts w:ascii="Times New Roman" w:hAnsi="Times New Roman"/>
          <w:sz w:val="26"/>
          <w:szCs w:val="26"/>
        </w:rPr>
        <w:t xml:space="preserve"> current location since 1958, </w:t>
      </w:r>
      <w:r w:rsidR="00833942">
        <w:rPr>
          <w:rFonts w:ascii="Times New Roman" w:hAnsi="Times New Roman"/>
          <w:sz w:val="26"/>
          <w:szCs w:val="26"/>
        </w:rPr>
        <w:t xml:space="preserve">he also testified that there is no record of the date it was placed in its current location.  </w:t>
      </w:r>
      <w:r w:rsidR="0051249C">
        <w:rPr>
          <w:rFonts w:ascii="Times New Roman" w:hAnsi="Times New Roman"/>
          <w:sz w:val="26"/>
          <w:szCs w:val="26"/>
        </w:rPr>
        <w:t xml:space="preserve">N.T. at 37, 45, 46.  </w:t>
      </w:r>
      <w:r w:rsidR="00EC5FB0">
        <w:rPr>
          <w:rFonts w:ascii="Times New Roman" w:hAnsi="Times New Roman"/>
          <w:sz w:val="26"/>
          <w:szCs w:val="26"/>
        </w:rPr>
        <w:t>However, we deny the Complainant’s Exception to the extent it accuses PECO of withholding information about the installation of the pole and service lines.  There is no indication that PECO has such records</w:t>
      </w:r>
      <w:r w:rsidR="0051249C">
        <w:rPr>
          <w:rFonts w:ascii="Times New Roman" w:hAnsi="Times New Roman"/>
          <w:sz w:val="26"/>
          <w:szCs w:val="26"/>
        </w:rPr>
        <w:t xml:space="preserve"> and is withholding them from the Complainant</w:t>
      </w:r>
      <w:r w:rsidR="00EC5FB0">
        <w:rPr>
          <w:rFonts w:ascii="Times New Roman" w:hAnsi="Times New Roman"/>
          <w:sz w:val="26"/>
          <w:szCs w:val="26"/>
        </w:rPr>
        <w:t>.</w:t>
      </w:r>
      <w:r w:rsidR="00781AB8">
        <w:rPr>
          <w:rFonts w:ascii="Times New Roman" w:hAnsi="Times New Roman"/>
          <w:sz w:val="26"/>
          <w:szCs w:val="26"/>
        </w:rPr>
        <w:t xml:space="preserve">  N.T. at 37, 43.</w:t>
      </w:r>
      <w:r w:rsidR="00AD64BE">
        <w:rPr>
          <w:rFonts w:ascii="Times New Roman" w:hAnsi="Times New Roman"/>
          <w:sz w:val="26"/>
          <w:szCs w:val="26"/>
        </w:rPr>
        <w:t xml:space="preserve">  </w:t>
      </w:r>
    </w:p>
    <w:p w:rsidR="006C5A08" w:rsidRDefault="006C5A08" w:rsidP="00E20E53">
      <w:pPr>
        <w:spacing w:line="360" w:lineRule="auto"/>
        <w:ind w:firstLine="1440"/>
        <w:rPr>
          <w:rFonts w:ascii="Times New Roman" w:hAnsi="Times New Roman"/>
          <w:sz w:val="26"/>
          <w:szCs w:val="26"/>
        </w:rPr>
      </w:pPr>
    </w:p>
    <w:p w:rsidR="00C92FA1" w:rsidRDefault="00AD64BE" w:rsidP="00C92FA1">
      <w:pPr>
        <w:spacing w:line="360" w:lineRule="auto"/>
        <w:ind w:firstLine="1440"/>
        <w:rPr>
          <w:rFonts w:ascii="Times New Roman" w:hAnsi="Times New Roman"/>
          <w:sz w:val="26"/>
          <w:szCs w:val="26"/>
        </w:rPr>
      </w:pPr>
      <w:r>
        <w:rPr>
          <w:rFonts w:ascii="Times New Roman" w:hAnsi="Times New Roman"/>
          <w:sz w:val="26"/>
          <w:szCs w:val="26"/>
        </w:rPr>
        <w:t xml:space="preserve">We also </w:t>
      </w:r>
      <w:r w:rsidR="00B33DEE">
        <w:rPr>
          <w:rFonts w:ascii="Times New Roman" w:hAnsi="Times New Roman"/>
          <w:sz w:val="26"/>
          <w:szCs w:val="26"/>
        </w:rPr>
        <w:t xml:space="preserve">will </w:t>
      </w:r>
      <w:r>
        <w:rPr>
          <w:rFonts w:ascii="Times New Roman" w:hAnsi="Times New Roman"/>
          <w:sz w:val="26"/>
          <w:szCs w:val="26"/>
        </w:rPr>
        <w:t>grant</w:t>
      </w:r>
      <w:r w:rsidR="006C5A08">
        <w:rPr>
          <w:rFonts w:ascii="Times New Roman" w:hAnsi="Times New Roman"/>
          <w:sz w:val="26"/>
          <w:szCs w:val="26"/>
        </w:rPr>
        <w:t xml:space="preserve">, in part, the Complainant’s </w:t>
      </w:r>
      <w:r>
        <w:rPr>
          <w:rFonts w:ascii="Times New Roman" w:hAnsi="Times New Roman"/>
          <w:sz w:val="26"/>
          <w:szCs w:val="26"/>
        </w:rPr>
        <w:t xml:space="preserve">Exception to Finding of </w:t>
      </w:r>
    </w:p>
    <w:p w:rsidR="009027E1" w:rsidRDefault="00AD64BE" w:rsidP="00C92FA1">
      <w:pPr>
        <w:spacing w:line="360" w:lineRule="auto"/>
        <w:rPr>
          <w:rFonts w:ascii="Times New Roman" w:hAnsi="Times New Roman"/>
          <w:sz w:val="26"/>
          <w:szCs w:val="26"/>
        </w:rPr>
      </w:pPr>
      <w:r>
        <w:rPr>
          <w:rFonts w:ascii="Times New Roman" w:hAnsi="Times New Roman"/>
          <w:sz w:val="26"/>
          <w:szCs w:val="26"/>
        </w:rPr>
        <w:t>Fact No.</w:t>
      </w:r>
      <w:r w:rsidR="006C5A08">
        <w:rPr>
          <w:rFonts w:ascii="Times New Roman" w:hAnsi="Times New Roman"/>
          <w:sz w:val="26"/>
          <w:szCs w:val="26"/>
        </w:rPr>
        <w:t xml:space="preserve"> 8</w:t>
      </w:r>
      <w:r w:rsidR="00A35576">
        <w:rPr>
          <w:rFonts w:ascii="Times New Roman" w:hAnsi="Times New Roman"/>
          <w:sz w:val="26"/>
          <w:szCs w:val="26"/>
        </w:rPr>
        <w:t xml:space="preserve">, which states that </w:t>
      </w:r>
      <w:r>
        <w:rPr>
          <w:rFonts w:ascii="Times New Roman" w:hAnsi="Times New Roman"/>
          <w:sz w:val="26"/>
          <w:szCs w:val="26"/>
        </w:rPr>
        <w:t>the privately-</w:t>
      </w:r>
      <w:r w:rsidR="00615D6F">
        <w:rPr>
          <w:rFonts w:ascii="Times New Roman" w:hAnsi="Times New Roman"/>
          <w:sz w:val="26"/>
          <w:szCs w:val="26"/>
        </w:rPr>
        <w:t xml:space="preserve">owned pole is located about eighteen inches inside the Complainant’s </w:t>
      </w:r>
      <w:r>
        <w:rPr>
          <w:rFonts w:ascii="Times New Roman" w:hAnsi="Times New Roman"/>
          <w:sz w:val="26"/>
          <w:szCs w:val="26"/>
        </w:rPr>
        <w:t>property line.</w:t>
      </w:r>
      <w:r w:rsidR="00942E14">
        <w:rPr>
          <w:rFonts w:ascii="Times New Roman" w:hAnsi="Times New Roman"/>
          <w:sz w:val="26"/>
          <w:szCs w:val="26"/>
        </w:rPr>
        <w:t xml:space="preserve">  </w:t>
      </w:r>
      <w:r w:rsidR="00615D6F">
        <w:rPr>
          <w:rFonts w:ascii="Times New Roman" w:hAnsi="Times New Roman"/>
          <w:sz w:val="26"/>
          <w:szCs w:val="26"/>
        </w:rPr>
        <w:t xml:space="preserve">PECO Witness Brown testified that generally PECO </w:t>
      </w:r>
      <w:r w:rsidR="009027E1">
        <w:rPr>
          <w:rFonts w:ascii="Times New Roman" w:hAnsi="Times New Roman"/>
          <w:sz w:val="26"/>
          <w:szCs w:val="26"/>
        </w:rPr>
        <w:t>is required to “come 18 inches inside the property line of the customer,” and also “will provide a hundred foot of Triplex to feed the service.”  N.T. at 65, 66.  However, no evidence was introduced in this</w:t>
      </w:r>
      <w:r w:rsidR="00752F93">
        <w:rPr>
          <w:rFonts w:ascii="Times New Roman" w:hAnsi="Times New Roman"/>
          <w:sz w:val="26"/>
          <w:szCs w:val="26"/>
        </w:rPr>
        <w:t xml:space="preserve"> proceeding about the distance of this specific pole from the Complainant’s property </w:t>
      </w:r>
      <w:r w:rsidR="005721EE">
        <w:rPr>
          <w:rFonts w:ascii="Times New Roman" w:hAnsi="Times New Roman"/>
          <w:sz w:val="26"/>
          <w:szCs w:val="26"/>
        </w:rPr>
        <w:t>line</w:t>
      </w:r>
      <w:r w:rsidR="00752F93">
        <w:rPr>
          <w:rFonts w:ascii="Times New Roman" w:hAnsi="Times New Roman"/>
          <w:sz w:val="26"/>
          <w:szCs w:val="26"/>
        </w:rPr>
        <w:t>s</w:t>
      </w:r>
      <w:r w:rsidR="009027E1">
        <w:rPr>
          <w:rFonts w:ascii="Times New Roman" w:hAnsi="Times New Roman"/>
          <w:sz w:val="26"/>
          <w:szCs w:val="26"/>
        </w:rPr>
        <w:t xml:space="preserve">. </w:t>
      </w:r>
      <w:r w:rsidR="00781AB8">
        <w:rPr>
          <w:rFonts w:ascii="Times New Roman" w:hAnsi="Times New Roman"/>
          <w:sz w:val="26"/>
          <w:szCs w:val="26"/>
        </w:rPr>
        <w:t xml:space="preserve"> Complainant testified </w:t>
      </w:r>
      <w:r w:rsidR="00752F93">
        <w:rPr>
          <w:rFonts w:ascii="Times New Roman" w:hAnsi="Times New Roman"/>
          <w:sz w:val="26"/>
          <w:szCs w:val="26"/>
        </w:rPr>
        <w:t xml:space="preserve">only </w:t>
      </w:r>
      <w:r w:rsidR="00781AB8">
        <w:rPr>
          <w:rFonts w:ascii="Times New Roman" w:hAnsi="Times New Roman"/>
          <w:sz w:val="26"/>
          <w:szCs w:val="26"/>
        </w:rPr>
        <w:t>that the pole is located about eight feet from her house.  N.T. at 6.</w:t>
      </w:r>
      <w:r w:rsidR="009027E1">
        <w:rPr>
          <w:rFonts w:ascii="Times New Roman" w:hAnsi="Times New Roman"/>
          <w:sz w:val="26"/>
          <w:szCs w:val="26"/>
        </w:rPr>
        <w:t xml:space="preserve">  T</w:t>
      </w:r>
      <w:r w:rsidR="00942E14">
        <w:rPr>
          <w:rFonts w:ascii="Times New Roman" w:hAnsi="Times New Roman"/>
          <w:sz w:val="26"/>
          <w:szCs w:val="26"/>
        </w:rPr>
        <w:t>he balance of the Compl</w:t>
      </w:r>
      <w:r w:rsidR="009027E1">
        <w:rPr>
          <w:rFonts w:ascii="Times New Roman" w:hAnsi="Times New Roman"/>
          <w:sz w:val="26"/>
          <w:szCs w:val="26"/>
        </w:rPr>
        <w:t>ainant’s Exception to Finding of Fact No. 8</w:t>
      </w:r>
      <w:r w:rsidR="00942E14">
        <w:rPr>
          <w:rFonts w:ascii="Times New Roman" w:hAnsi="Times New Roman"/>
          <w:sz w:val="26"/>
          <w:szCs w:val="26"/>
        </w:rPr>
        <w:t xml:space="preserve"> is rejected as an inappropriate attempt to introduce facts into evidence after the close of the record.</w:t>
      </w:r>
      <w:r w:rsidR="00A4623C">
        <w:rPr>
          <w:rFonts w:ascii="Times New Roman" w:hAnsi="Times New Roman"/>
          <w:sz w:val="26"/>
          <w:szCs w:val="26"/>
        </w:rPr>
        <w:t xml:space="preserve">  </w:t>
      </w:r>
    </w:p>
    <w:p w:rsidR="009027E1" w:rsidRDefault="009027E1" w:rsidP="009027E1">
      <w:pPr>
        <w:spacing w:line="360" w:lineRule="auto"/>
        <w:ind w:firstLine="1440"/>
        <w:rPr>
          <w:rFonts w:ascii="Times New Roman" w:hAnsi="Times New Roman"/>
          <w:sz w:val="26"/>
          <w:szCs w:val="26"/>
        </w:rPr>
      </w:pPr>
    </w:p>
    <w:p w:rsidR="004B2238" w:rsidRDefault="009E569F" w:rsidP="004B2238">
      <w:pPr>
        <w:spacing w:line="360" w:lineRule="auto"/>
        <w:ind w:firstLine="1440"/>
        <w:rPr>
          <w:rFonts w:ascii="Times New Roman" w:hAnsi="Times New Roman"/>
          <w:sz w:val="26"/>
          <w:szCs w:val="26"/>
        </w:rPr>
      </w:pPr>
      <w:r>
        <w:rPr>
          <w:rFonts w:ascii="Times New Roman" w:hAnsi="Times New Roman"/>
          <w:sz w:val="26"/>
          <w:szCs w:val="26"/>
        </w:rPr>
        <w:t>W</w:t>
      </w:r>
      <w:r w:rsidR="00A4623C">
        <w:rPr>
          <w:rFonts w:ascii="Times New Roman" w:hAnsi="Times New Roman"/>
          <w:sz w:val="26"/>
          <w:szCs w:val="26"/>
        </w:rPr>
        <w:t>e will grant the Complainant’s Exception to Finding of Fact No. 12.  The Complainant correctly points out that she testified that a PECO employee climb</w:t>
      </w:r>
      <w:r w:rsidR="004B2238">
        <w:rPr>
          <w:rFonts w:ascii="Times New Roman" w:hAnsi="Times New Roman"/>
          <w:sz w:val="26"/>
          <w:szCs w:val="26"/>
        </w:rPr>
        <w:t xml:space="preserve">ed the pole in her yard </w:t>
      </w:r>
      <w:r w:rsidR="00752F93">
        <w:rPr>
          <w:rFonts w:ascii="Times New Roman" w:hAnsi="Times New Roman"/>
          <w:sz w:val="26"/>
          <w:szCs w:val="26"/>
        </w:rPr>
        <w:t xml:space="preserve">to restore service </w:t>
      </w:r>
      <w:r w:rsidR="004B2238">
        <w:rPr>
          <w:rFonts w:ascii="Times New Roman" w:hAnsi="Times New Roman"/>
          <w:sz w:val="26"/>
          <w:szCs w:val="26"/>
        </w:rPr>
        <w:t xml:space="preserve">during </w:t>
      </w:r>
      <w:r w:rsidR="00717E83">
        <w:rPr>
          <w:rFonts w:ascii="Times New Roman" w:hAnsi="Times New Roman"/>
          <w:sz w:val="26"/>
          <w:szCs w:val="26"/>
        </w:rPr>
        <w:t xml:space="preserve">the winter of </w:t>
      </w:r>
      <w:r w:rsidR="00752F93">
        <w:rPr>
          <w:rFonts w:ascii="Times New Roman" w:hAnsi="Times New Roman"/>
          <w:sz w:val="26"/>
          <w:szCs w:val="26"/>
        </w:rPr>
        <w:t>2009.  N.T. at 24.</w:t>
      </w:r>
      <w:r w:rsidR="00A4623C">
        <w:rPr>
          <w:rFonts w:ascii="Times New Roman" w:hAnsi="Times New Roman"/>
          <w:sz w:val="26"/>
          <w:szCs w:val="26"/>
        </w:rPr>
        <w:t xml:space="preserve"> </w:t>
      </w:r>
    </w:p>
    <w:p w:rsidR="00EC5FB0" w:rsidRDefault="00EC5FB0" w:rsidP="00E20E53">
      <w:pPr>
        <w:spacing w:line="360" w:lineRule="auto"/>
        <w:ind w:firstLine="1440"/>
        <w:rPr>
          <w:rFonts w:ascii="Times New Roman" w:hAnsi="Times New Roman"/>
          <w:sz w:val="26"/>
          <w:szCs w:val="26"/>
        </w:rPr>
      </w:pPr>
    </w:p>
    <w:p w:rsidR="004B2238" w:rsidRDefault="009E569F" w:rsidP="004B2238">
      <w:pPr>
        <w:spacing w:line="360" w:lineRule="auto"/>
        <w:ind w:firstLine="1440"/>
        <w:rPr>
          <w:rFonts w:ascii="Times New Roman" w:hAnsi="Times New Roman"/>
          <w:sz w:val="26"/>
          <w:szCs w:val="26"/>
        </w:rPr>
      </w:pPr>
      <w:r>
        <w:rPr>
          <w:rFonts w:ascii="Times New Roman" w:hAnsi="Times New Roman"/>
          <w:sz w:val="26"/>
          <w:szCs w:val="26"/>
        </w:rPr>
        <w:t>Finally, t</w:t>
      </w:r>
      <w:r w:rsidR="00E329BA">
        <w:rPr>
          <w:rFonts w:ascii="Times New Roman" w:hAnsi="Times New Roman"/>
          <w:sz w:val="26"/>
          <w:szCs w:val="26"/>
        </w:rPr>
        <w:t xml:space="preserve">he Complainant’s </w:t>
      </w:r>
      <w:r w:rsidR="00A46FE8">
        <w:rPr>
          <w:rFonts w:ascii="Times New Roman" w:hAnsi="Times New Roman"/>
          <w:sz w:val="26"/>
          <w:szCs w:val="26"/>
        </w:rPr>
        <w:t xml:space="preserve">remaining </w:t>
      </w:r>
      <w:r w:rsidR="00E329BA">
        <w:rPr>
          <w:rFonts w:ascii="Times New Roman" w:hAnsi="Times New Roman"/>
          <w:sz w:val="26"/>
          <w:szCs w:val="26"/>
        </w:rPr>
        <w:t>Exception</w:t>
      </w:r>
      <w:r w:rsidR="005C49B2">
        <w:rPr>
          <w:rFonts w:ascii="Times New Roman" w:hAnsi="Times New Roman"/>
          <w:sz w:val="26"/>
          <w:szCs w:val="26"/>
        </w:rPr>
        <w:t xml:space="preserve">s to the ALJ’s Findings of Fact </w:t>
      </w:r>
      <w:r w:rsidR="00E329BA">
        <w:rPr>
          <w:rFonts w:ascii="Times New Roman" w:hAnsi="Times New Roman"/>
          <w:sz w:val="26"/>
          <w:szCs w:val="26"/>
        </w:rPr>
        <w:t>consis</w:t>
      </w:r>
      <w:r w:rsidR="002543E7">
        <w:rPr>
          <w:rFonts w:ascii="Times New Roman" w:hAnsi="Times New Roman"/>
          <w:sz w:val="26"/>
          <w:szCs w:val="26"/>
        </w:rPr>
        <w:t>t primarily of the Complainant’s</w:t>
      </w:r>
      <w:r w:rsidR="00E329BA">
        <w:rPr>
          <w:rFonts w:ascii="Times New Roman" w:hAnsi="Times New Roman"/>
          <w:sz w:val="26"/>
          <w:szCs w:val="26"/>
        </w:rPr>
        <w:t xml:space="preserve"> arguments on the merits of her Complaint, rather than </w:t>
      </w:r>
      <w:r w:rsidR="00B20D4C">
        <w:rPr>
          <w:rFonts w:ascii="Times New Roman" w:hAnsi="Times New Roman"/>
          <w:sz w:val="26"/>
          <w:szCs w:val="26"/>
        </w:rPr>
        <w:t xml:space="preserve">objections to the </w:t>
      </w:r>
      <w:r w:rsidR="00A46FE8">
        <w:rPr>
          <w:rFonts w:ascii="Times New Roman" w:hAnsi="Times New Roman"/>
          <w:sz w:val="26"/>
          <w:szCs w:val="26"/>
        </w:rPr>
        <w:t xml:space="preserve">specific </w:t>
      </w:r>
      <w:r w:rsidR="00B20D4C">
        <w:rPr>
          <w:rFonts w:ascii="Times New Roman" w:hAnsi="Times New Roman"/>
          <w:sz w:val="26"/>
          <w:szCs w:val="26"/>
        </w:rPr>
        <w:t>factual findings made by the ALJ.  These Exceptions more appropriately will be considered as part of the Complainant’s argument</w:t>
      </w:r>
      <w:r w:rsidR="00A46FE8">
        <w:rPr>
          <w:rFonts w:ascii="Times New Roman" w:hAnsi="Times New Roman"/>
          <w:sz w:val="26"/>
          <w:szCs w:val="26"/>
        </w:rPr>
        <w:t xml:space="preserve"> regarding her requested relief.</w:t>
      </w:r>
      <w:r w:rsidR="005C49B2">
        <w:rPr>
          <w:rFonts w:ascii="Times New Roman" w:hAnsi="Times New Roman"/>
          <w:sz w:val="26"/>
          <w:szCs w:val="26"/>
        </w:rPr>
        <w:t xml:space="preserve">  Also, we note that, while </w:t>
      </w:r>
      <w:r w:rsidR="004B2238">
        <w:rPr>
          <w:rFonts w:ascii="Times New Roman" w:hAnsi="Times New Roman"/>
          <w:sz w:val="26"/>
          <w:szCs w:val="26"/>
        </w:rPr>
        <w:t>we have granted the Complainant’s Exceptions, in part, to the ALJ’s Findings of Fact</w:t>
      </w:r>
      <w:r w:rsidR="009F6A4E">
        <w:rPr>
          <w:rFonts w:ascii="Times New Roman" w:hAnsi="Times New Roman"/>
          <w:sz w:val="26"/>
          <w:szCs w:val="26"/>
        </w:rPr>
        <w:t xml:space="preserve"> for the sake of accuracy</w:t>
      </w:r>
      <w:r w:rsidR="004B2238">
        <w:rPr>
          <w:rFonts w:ascii="Times New Roman" w:hAnsi="Times New Roman"/>
          <w:sz w:val="26"/>
          <w:szCs w:val="26"/>
        </w:rPr>
        <w:t xml:space="preserve">, we do not believe the </w:t>
      </w:r>
      <w:r w:rsidR="009F6A4E">
        <w:rPr>
          <w:rFonts w:ascii="Times New Roman" w:hAnsi="Times New Roman"/>
          <w:sz w:val="26"/>
          <w:szCs w:val="26"/>
        </w:rPr>
        <w:t xml:space="preserve">contested </w:t>
      </w:r>
      <w:r w:rsidR="004B2238">
        <w:rPr>
          <w:rFonts w:ascii="Times New Roman" w:hAnsi="Times New Roman"/>
          <w:sz w:val="26"/>
          <w:szCs w:val="26"/>
        </w:rPr>
        <w:t>factual findings are relevant to the disposition of the Complaint.</w:t>
      </w:r>
    </w:p>
    <w:p w:rsidR="00C92FA1" w:rsidRDefault="00A46FE8" w:rsidP="00E20E53">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Turning now to the gravamen of the Complaint, the Complainant </w:t>
      </w:r>
      <w:r w:rsidR="00A4335A">
        <w:rPr>
          <w:rFonts w:ascii="Times New Roman" w:hAnsi="Times New Roman"/>
          <w:sz w:val="26"/>
          <w:szCs w:val="26"/>
        </w:rPr>
        <w:t xml:space="preserve">wants the Commission to order PECO to </w:t>
      </w:r>
      <w:r w:rsidR="00E96948">
        <w:rPr>
          <w:rFonts w:ascii="Times New Roman" w:hAnsi="Times New Roman"/>
          <w:sz w:val="26"/>
          <w:szCs w:val="26"/>
        </w:rPr>
        <w:t>remove the service line serving</w:t>
      </w:r>
      <w:r w:rsidR="00FE672D">
        <w:rPr>
          <w:rFonts w:ascii="Times New Roman" w:hAnsi="Times New Roman"/>
          <w:sz w:val="26"/>
          <w:szCs w:val="26"/>
        </w:rPr>
        <w:t xml:space="preserve"> 103 Deepdale </w:t>
      </w:r>
      <w:r w:rsidR="00316D2B">
        <w:rPr>
          <w:rFonts w:ascii="Times New Roman" w:hAnsi="Times New Roman"/>
          <w:sz w:val="26"/>
          <w:szCs w:val="26"/>
        </w:rPr>
        <w:t>from her property and to install new facilities to serve her property and 103 Deepdale at no cost</w:t>
      </w:r>
      <w:r w:rsidR="00A4335A">
        <w:rPr>
          <w:rFonts w:ascii="Times New Roman" w:hAnsi="Times New Roman"/>
          <w:sz w:val="26"/>
          <w:szCs w:val="26"/>
        </w:rPr>
        <w:t>.</w:t>
      </w:r>
      <w:r w:rsidR="00407BA4">
        <w:rPr>
          <w:rFonts w:ascii="Times New Roman" w:hAnsi="Times New Roman"/>
          <w:sz w:val="26"/>
          <w:szCs w:val="26"/>
        </w:rPr>
        <w:t xml:space="preserve">  N.T. at 80.</w:t>
      </w:r>
      <w:r w:rsidR="00A4335A">
        <w:rPr>
          <w:rFonts w:ascii="Times New Roman" w:hAnsi="Times New Roman"/>
          <w:sz w:val="26"/>
          <w:szCs w:val="26"/>
        </w:rPr>
        <w:t xml:space="preserve">  </w:t>
      </w:r>
      <w:r w:rsidR="00116116">
        <w:rPr>
          <w:rFonts w:ascii="Times New Roman" w:hAnsi="Times New Roman"/>
          <w:sz w:val="26"/>
          <w:szCs w:val="26"/>
        </w:rPr>
        <w:t xml:space="preserve">She indicated that she would be willing to pay for the removal of the private pole on her property.  N.T. at 9-10.  </w:t>
      </w:r>
      <w:r w:rsidR="00041BA0">
        <w:rPr>
          <w:rFonts w:ascii="Times New Roman" w:hAnsi="Times New Roman"/>
          <w:sz w:val="26"/>
          <w:szCs w:val="26"/>
        </w:rPr>
        <w:t xml:space="preserve">If the facilities currently serving </w:t>
      </w:r>
      <w:r w:rsidR="00FE672D">
        <w:rPr>
          <w:rFonts w:ascii="Times New Roman" w:hAnsi="Times New Roman"/>
          <w:sz w:val="26"/>
          <w:szCs w:val="26"/>
        </w:rPr>
        <w:t>her property</w:t>
      </w:r>
      <w:r w:rsidR="00041BA0">
        <w:rPr>
          <w:rFonts w:ascii="Times New Roman" w:hAnsi="Times New Roman"/>
          <w:sz w:val="26"/>
          <w:szCs w:val="26"/>
        </w:rPr>
        <w:t xml:space="preserve"> and 103 Deepdale are </w:t>
      </w:r>
      <w:r w:rsidR="00FE672D">
        <w:rPr>
          <w:rFonts w:ascii="Times New Roman" w:hAnsi="Times New Roman"/>
          <w:sz w:val="26"/>
          <w:szCs w:val="26"/>
        </w:rPr>
        <w:t>removed</w:t>
      </w:r>
      <w:r w:rsidR="00116116">
        <w:rPr>
          <w:rFonts w:ascii="Times New Roman" w:hAnsi="Times New Roman"/>
          <w:sz w:val="26"/>
          <w:szCs w:val="26"/>
        </w:rPr>
        <w:t xml:space="preserve">, her property could be served </w:t>
      </w:r>
      <w:r w:rsidR="00FE672D">
        <w:rPr>
          <w:rFonts w:ascii="Times New Roman" w:hAnsi="Times New Roman"/>
          <w:sz w:val="26"/>
          <w:szCs w:val="26"/>
        </w:rPr>
        <w:t xml:space="preserve">directly from the road by the </w:t>
      </w:r>
      <w:r w:rsidR="00EB46DB">
        <w:rPr>
          <w:rFonts w:ascii="Times New Roman" w:hAnsi="Times New Roman"/>
          <w:sz w:val="26"/>
          <w:szCs w:val="26"/>
        </w:rPr>
        <w:t xml:space="preserve">installation of </w:t>
      </w:r>
      <w:r w:rsidR="00FE672D">
        <w:rPr>
          <w:rFonts w:ascii="Times New Roman" w:hAnsi="Times New Roman"/>
          <w:sz w:val="26"/>
          <w:szCs w:val="26"/>
        </w:rPr>
        <w:t xml:space="preserve">a new </w:t>
      </w:r>
      <w:r w:rsidR="00A57A82">
        <w:rPr>
          <w:rFonts w:ascii="Times New Roman" w:hAnsi="Times New Roman"/>
          <w:sz w:val="26"/>
          <w:szCs w:val="26"/>
        </w:rPr>
        <w:t xml:space="preserve">100 foot </w:t>
      </w:r>
      <w:r w:rsidR="00FE672D">
        <w:rPr>
          <w:rFonts w:ascii="Times New Roman" w:hAnsi="Times New Roman"/>
          <w:sz w:val="26"/>
          <w:szCs w:val="26"/>
        </w:rPr>
        <w:t xml:space="preserve">service line </w:t>
      </w:r>
      <w:r w:rsidR="00CB6E9B">
        <w:rPr>
          <w:rFonts w:ascii="Times New Roman" w:hAnsi="Times New Roman"/>
          <w:sz w:val="26"/>
          <w:szCs w:val="26"/>
        </w:rPr>
        <w:t>from a</w:t>
      </w:r>
      <w:r w:rsidR="00EB46DB">
        <w:rPr>
          <w:rFonts w:ascii="Times New Roman" w:hAnsi="Times New Roman"/>
          <w:sz w:val="26"/>
          <w:szCs w:val="26"/>
        </w:rPr>
        <w:t>n existing</w:t>
      </w:r>
      <w:r w:rsidR="00CB6E9B">
        <w:rPr>
          <w:rFonts w:ascii="Times New Roman" w:hAnsi="Times New Roman"/>
          <w:sz w:val="26"/>
          <w:szCs w:val="26"/>
        </w:rPr>
        <w:t xml:space="preserve"> PECO pole located on the opposite side </w:t>
      </w:r>
      <w:r w:rsidR="00EB46DB">
        <w:rPr>
          <w:rFonts w:ascii="Times New Roman" w:hAnsi="Times New Roman"/>
          <w:sz w:val="26"/>
          <w:szCs w:val="26"/>
        </w:rPr>
        <w:t>of her property</w:t>
      </w:r>
      <w:r w:rsidR="00CB6E9B">
        <w:rPr>
          <w:rFonts w:ascii="Times New Roman" w:hAnsi="Times New Roman"/>
          <w:sz w:val="26"/>
          <w:szCs w:val="26"/>
        </w:rPr>
        <w:t>.  PECO Exh</w:t>
      </w:r>
      <w:r w:rsidR="00FE2786">
        <w:rPr>
          <w:rFonts w:ascii="Times New Roman" w:hAnsi="Times New Roman"/>
          <w:sz w:val="26"/>
          <w:szCs w:val="26"/>
        </w:rPr>
        <w:t>s</w:t>
      </w:r>
      <w:r w:rsidR="00CB6E9B">
        <w:rPr>
          <w:rFonts w:ascii="Times New Roman" w:hAnsi="Times New Roman"/>
          <w:sz w:val="26"/>
          <w:szCs w:val="26"/>
        </w:rPr>
        <w:t xml:space="preserve">. </w:t>
      </w:r>
      <w:r w:rsidR="00FE2786">
        <w:rPr>
          <w:rFonts w:ascii="Times New Roman" w:hAnsi="Times New Roman"/>
          <w:sz w:val="26"/>
          <w:szCs w:val="26"/>
        </w:rPr>
        <w:t xml:space="preserve">6 and </w:t>
      </w:r>
      <w:r w:rsidR="00CB6E9B">
        <w:rPr>
          <w:rFonts w:ascii="Times New Roman" w:hAnsi="Times New Roman"/>
          <w:sz w:val="26"/>
          <w:szCs w:val="26"/>
        </w:rPr>
        <w:t xml:space="preserve">8; N.T. at 60.  </w:t>
      </w:r>
      <w:r w:rsidR="0000184D">
        <w:rPr>
          <w:rFonts w:ascii="Times New Roman" w:hAnsi="Times New Roman"/>
          <w:sz w:val="26"/>
          <w:szCs w:val="26"/>
        </w:rPr>
        <w:t xml:space="preserve"> </w:t>
      </w:r>
      <w:r w:rsidR="00EB46DB">
        <w:rPr>
          <w:rFonts w:ascii="Times New Roman" w:hAnsi="Times New Roman"/>
          <w:sz w:val="26"/>
          <w:szCs w:val="26"/>
        </w:rPr>
        <w:t>It i</w:t>
      </w:r>
      <w:r w:rsidR="00CB6E9B">
        <w:rPr>
          <w:rFonts w:ascii="Times New Roman" w:hAnsi="Times New Roman"/>
          <w:sz w:val="26"/>
          <w:szCs w:val="26"/>
        </w:rPr>
        <w:t xml:space="preserve">s not clear </w:t>
      </w:r>
      <w:r w:rsidR="00EB46DB">
        <w:rPr>
          <w:rFonts w:ascii="Times New Roman" w:hAnsi="Times New Roman"/>
          <w:sz w:val="26"/>
          <w:szCs w:val="26"/>
        </w:rPr>
        <w:t xml:space="preserve">from the record </w:t>
      </w:r>
      <w:r w:rsidR="00CB6E9B">
        <w:rPr>
          <w:rFonts w:ascii="Times New Roman" w:hAnsi="Times New Roman"/>
          <w:sz w:val="26"/>
          <w:szCs w:val="26"/>
        </w:rPr>
        <w:t xml:space="preserve">if the Complainant is willing to </w:t>
      </w:r>
      <w:r w:rsidR="00EB46DB">
        <w:rPr>
          <w:rFonts w:ascii="Times New Roman" w:hAnsi="Times New Roman"/>
          <w:sz w:val="26"/>
          <w:szCs w:val="26"/>
        </w:rPr>
        <w:t xml:space="preserve">pay for the installation </w:t>
      </w:r>
      <w:r w:rsidR="00341CC8">
        <w:rPr>
          <w:rFonts w:ascii="Times New Roman" w:hAnsi="Times New Roman"/>
          <w:sz w:val="26"/>
          <w:szCs w:val="26"/>
        </w:rPr>
        <w:t xml:space="preserve">of this </w:t>
      </w:r>
      <w:r w:rsidR="00EB46DB">
        <w:rPr>
          <w:rFonts w:ascii="Times New Roman" w:hAnsi="Times New Roman"/>
          <w:sz w:val="26"/>
          <w:szCs w:val="26"/>
        </w:rPr>
        <w:t xml:space="preserve">new service line.  N.T. 16-17.  </w:t>
      </w:r>
      <w:r w:rsidR="00041BA0">
        <w:rPr>
          <w:rFonts w:ascii="Times New Roman" w:hAnsi="Times New Roman"/>
          <w:sz w:val="26"/>
          <w:szCs w:val="26"/>
        </w:rPr>
        <w:t xml:space="preserve">The Complainant’s basic argument is that her property should not be burdened with unwanted utility facilities that are needed only to serve her neighbor.  </w:t>
      </w:r>
    </w:p>
    <w:p w:rsidR="00041BA0" w:rsidRDefault="00041BA0" w:rsidP="00C92FA1">
      <w:pPr>
        <w:spacing w:line="360" w:lineRule="auto"/>
        <w:rPr>
          <w:rFonts w:ascii="Times New Roman" w:hAnsi="Times New Roman"/>
          <w:sz w:val="26"/>
          <w:szCs w:val="26"/>
        </w:rPr>
      </w:pPr>
      <w:r>
        <w:rPr>
          <w:rFonts w:ascii="Times New Roman" w:hAnsi="Times New Roman"/>
          <w:sz w:val="26"/>
          <w:szCs w:val="26"/>
        </w:rPr>
        <w:t>N.T. 9, 16-17.</w:t>
      </w:r>
    </w:p>
    <w:p w:rsidR="00041BA0" w:rsidRDefault="00041BA0" w:rsidP="00E20E53">
      <w:pPr>
        <w:spacing w:line="360" w:lineRule="auto"/>
        <w:ind w:firstLine="1440"/>
        <w:rPr>
          <w:rFonts w:ascii="Times New Roman" w:hAnsi="Times New Roman"/>
          <w:sz w:val="26"/>
          <w:szCs w:val="26"/>
        </w:rPr>
      </w:pPr>
    </w:p>
    <w:p w:rsidR="004368C5" w:rsidRDefault="00905912" w:rsidP="00E20E53">
      <w:pPr>
        <w:spacing w:line="360" w:lineRule="auto"/>
        <w:ind w:firstLine="1440"/>
        <w:rPr>
          <w:rFonts w:ascii="Times New Roman" w:hAnsi="Times New Roman"/>
          <w:sz w:val="26"/>
          <w:szCs w:val="26"/>
        </w:rPr>
      </w:pPr>
      <w:r>
        <w:rPr>
          <w:rFonts w:ascii="Times New Roman" w:hAnsi="Times New Roman"/>
          <w:sz w:val="26"/>
          <w:szCs w:val="26"/>
        </w:rPr>
        <w:t xml:space="preserve">PECO Witness </w:t>
      </w:r>
      <w:r w:rsidR="00E65101">
        <w:rPr>
          <w:rFonts w:ascii="Times New Roman" w:hAnsi="Times New Roman"/>
          <w:sz w:val="26"/>
          <w:szCs w:val="26"/>
        </w:rPr>
        <w:t>Brown, a design and construction c</w:t>
      </w:r>
      <w:r w:rsidR="00D8793B">
        <w:rPr>
          <w:rFonts w:ascii="Times New Roman" w:hAnsi="Times New Roman"/>
          <w:sz w:val="26"/>
          <w:szCs w:val="26"/>
        </w:rPr>
        <w:t xml:space="preserve">onsultant, prepared two alternative designs in an effort to satisfy the Complainant.  N.T. at </w:t>
      </w:r>
      <w:r w:rsidR="00A57A82">
        <w:rPr>
          <w:rFonts w:ascii="Times New Roman" w:hAnsi="Times New Roman"/>
          <w:sz w:val="26"/>
          <w:szCs w:val="26"/>
        </w:rPr>
        <w:t xml:space="preserve">53.  </w:t>
      </w:r>
      <w:r w:rsidR="00661AF9">
        <w:rPr>
          <w:rFonts w:ascii="Times New Roman" w:hAnsi="Times New Roman"/>
          <w:sz w:val="26"/>
          <w:szCs w:val="26"/>
        </w:rPr>
        <w:t>He personally has been to the property four times, and has talked to the Complainant and the</w:t>
      </w:r>
      <w:r w:rsidR="00A843D0">
        <w:rPr>
          <w:rFonts w:ascii="Times New Roman" w:hAnsi="Times New Roman"/>
          <w:sz w:val="26"/>
          <w:szCs w:val="26"/>
        </w:rPr>
        <w:t xml:space="preserve"> cust</w:t>
      </w:r>
      <w:r w:rsidR="009E569F">
        <w:rPr>
          <w:rFonts w:ascii="Times New Roman" w:hAnsi="Times New Roman"/>
          <w:sz w:val="26"/>
          <w:szCs w:val="26"/>
        </w:rPr>
        <w:t>omer at 103 Deepdale, trying to</w:t>
      </w:r>
      <w:r w:rsidR="00A843D0">
        <w:rPr>
          <w:rFonts w:ascii="Times New Roman" w:hAnsi="Times New Roman"/>
          <w:sz w:val="26"/>
          <w:szCs w:val="26"/>
        </w:rPr>
        <w:t xml:space="preserve"> find something to “make this work.”  N.T. at 60.  </w:t>
      </w:r>
      <w:r w:rsidR="00A57A82">
        <w:rPr>
          <w:rFonts w:ascii="Times New Roman" w:hAnsi="Times New Roman"/>
          <w:sz w:val="26"/>
          <w:szCs w:val="26"/>
        </w:rPr>
        <w:t xml:space="preserve">The first alternative </w:t>
      </w:r>
      <w:r w:rsidR="00A843D0">
        <w:rPr>
          <w:rFonts w:ascii="Times New Roman" w:hAnsi="Times New Roman"/>
          <w:sz w:val="26"/>
          <w:szCs w:val="26"/>
        </w:rPr>
        <w:t xml:space="preserve">he designed </w:t>
      </w:r>
      <w:r w:rsidR="00EA4FCE">
        <w:rPr>
          <w:rFonts w:ascii="Times New Roman" w:hAnsi="Times New Roman"/>
          <w:sz w:val="26"/>
          <w:szCs w:val="26"/>
        </w:rPr>
        <w:t xml:space="preserve">(Alternative A) </w:t>
      </w:r>
      <w:r w:rsidR="00FE2786">
        <w:rPr>
          <w:rFonts w:ascii="Times New Roman" w:hAnsi="Times New Roman"/>
          <w:sz w:val="26"/>
          <w:szCs w:val="26"/>
        </w:rPr>
        <w:t xml:space="preserve">would entail </w:t>
      </w:r>
      <w:r w:rsidR="00165AC8">
        <w:rPr>
          <w:rFonts w:ascii="Times New Roman" w:hAnsi="Times New Roman"/>
          <w:sz w:val="26"/>
          <w:szCs w:val="26"/>
        </w:rPr>
        <w:t xml:space="preserve">the </w:t>
      </w:r>
      <w:r w:rsidR="000A393E">
        <w:rPr>
          <w:rFonts w:ascii="Times New Roman" w:hAnsi="Times New Roman"/>
          <w:sz w:val="26"/>
          <w:szCs w:val="26"/>
        </w:rPr>
        <w:t>installation of a</w:t>
      </w:r>
      <w:r w:rsidR="00FE2786">
        <w:rPr>
          <w:rFonts w:ascii="Times New Roman" w:hAnsi="Times New Roman"/>
          <w:sz w:val="26"/>
          <w:szCs w:val="26"/>
        </w:rPr>
        <w:t xml:space="preserve"> </w:t>
      </w:r>
      <w:r w:rsidR="00165AC8">
        <w:rPr>
          <w:rFonts w:ascii="Times New Roman" w:hAnsi="Times New Roman"/>
          <w:sz w:val="26"/>
          <w:szCs w:val="26"/>
        </w:rPr>
        <w:t xml:space="preserve">new </w:t>
      </w:r>
      <w:r w:rsidR="00341CC8">
        <w:rPr>
          <w:rFonts w:ascii="Times New Roman" w:hAnsi="Times New Roman"/>
          <w:sz w:val="26"/>
          <w:szCs w:val="26"/>
        </w:rPr>
        <w:t xml:space="preserve">100 foot </w:t>
      </w:r>
      <w:r w:rsidR="00165AC8">
        <w:rPr>
          <w:rFonts w:ascii="Times New Roman" w:hAnsi="Times New Roman"/>
          <w:sz w:val="26"/>
          <w:szCs w:val="26"/>
        </w:rPr>
        <w:t xml:space="preserve">service line from Deepdale Road to the opposite </w:t>
      </w:r>
      <w:r w:rsidR="0060499A">
        <w:rPr>
          <w:rFonts w:ascii="Times New Roman" w:hAnsi="Times New Roman"/>
          <w:sz w:val="26"/>
          <w:szCs w:val="26"/>
        </w:rPr>
        <w:t>side of the Complainant’s house</w:t>
      </w:r>
      <w:r w:rsidR="00E65101">
        <w:rPr>
          <w:rFonts w:ascii="Times New Roman" w:hAnsi="Times New Roman"/>
          <w:sz w:val="26"/>
          <w:szCs w:val="26"/>
        </w:rPr>
        <w:t xml:space="preserve"> as</w:t>
      </w:r>
      <w:r w:rsidR="00A57A82">
        <w:rPr>
          <w:rFonts w:ascii="Times New Roman" w:hAnsi="Times New Roman"/>
          <w:sz w:val="26"/>
          <w:szCs w:val="26"/>
        </w:rPr>
        <w:t xml:space="preserve"> discussed above</w:t>
      </w:r>
      <w:r w:rsidR="0060499A">
        <w:rPr>
          <w:rFonts w:ascii="Times New Roman" w:hAnsi="Times New Roman"/>
          <w:sz w:val="26"/>
          <w:szCs w:val="26"/>
        </w:rPr>
        <w:t xml:space="preserve">; the removal of the private pole </w:t>
      </w:r>
      <w:r w:rsidR="00F13FA7">
        <w:rPr>
          <w:rFonts w:ascii="Times New Roman" w:hAnsi="Times New Roman"/>
          <w:sz w:val="26"/>
          <w:szCs w:val="26"/>
        </w:rPr>
        <w:t>located on the east</w:t>
      </w:r>
      <w:r w:rsidR="0060499A">
        <w:rPr>
          <w:rFonts w:ascii="Times New Roman" w:hAnsi="Times New Roman"/>
          <w:sz w:val="26"/>
          <w:szCs w:val="26"/>
        </w:rPr>
        <w:t xml:space="preserve"> side of the common driveway on the Complainant’s property; the </w:t>
      </w:r>
      <w:r w:rsidR="00A57A82">
        <w:rPr>
          <w:rFonts w:ascii="Times New Roman" w:hAnsi="Times New Roman"/>
          <w:sz w:val="26"/>
          <w:szCs w:val="26"/>
        </w:rPr>
        <w:t xml:space="preserve">removal of 200 feet of existing service line; </w:t>
      </w:r>
      <w:r w:rsidR="00341CC8">
        <w:rPr>
          <w:rFonts w:ascii="Times New Roman" w:hAnsi="Times New Roman"/>
          <w:sz w:val="26"/>
          <w:szCs w:val="26"/>
        </w:rPr>
        <w:t xml:space="preserve">the installation of </w:t>
      </w:r>
      <w:r w:rsidR="00F13FA7">
        <w:rPr>
          <w:rFonts w:ascii="Times New Roman" w:hAnsi="Times New Roman"/>
          <w:sz w:val="26"/>
          <w:szCs w:val="26"/>
        </w:rPr>
        <w:t xml:space="preserve">two new poles on the opposite (west) </w:t>
      </w:r>
      <w:r w:rsidR="0060499A">
        <w:rPr>
          <w:rFonts w:ascii="Times New Roman" w:hAnsi="Times New Roman"/>
          <w:sz w:val="26"/>
          <w:szCs w:val="26"/>
        </w:rPr>
        <w:t>side of the driveway</w:t>
      </w:r>
      <w:r w:rsidR="00FE2786">
        <w:rPr>
          <w:rFonts w:ascii="Times New Roman" w:hAnsi="Times New Roman"/>
          <w:sz w:val="26"/>
          <w:szCs w:val="26"/>
        </w:rPr>
        <w:t>; and the</w:t>
      </w:r>
      <w:r w:rsidR="0060499A">
        <w:rPr>
          <w:rFonts w:ascii="Times New Roman" w:hAnsi="Times New Roman"/>
          <w:sz w:val="26"/>
          <w:szCs w:val="26"/>
        </w:rPr>
        <w:t xml:space="preserve"> </w:t>
      </w:r>
      <w:r w:rsidR="00FE2786">
        <w:rPr>
          <w:rFonts w:ascii="Times New Roman" w:hAnsi="Times New Roman"/>
          <w:sz w:val="26"/>
          <w:szCs w:val="26"/>
        </w:rPr>
        <w:t xml:space="preserve">installation of </w:t>
      </w:r>
      <w:r w:rsidR="00A57A82">
        <w:rPr>
          <w:rFonts w:ascii="Times New Roman" w:hAnsi="Times New Roman"/>
          <w:sz w:val="26"/>
          <w:szCs w:val="26"/>
        </w:rPr>
        <w:t xml:space="preserve">a </w:t>
      </w:r>
      <w:r w:rsidR="00341CC8">
        <w:rPr>
          <w:rFonts w:ascii="Times New Roman" w:hAnsi="Times New Roman"/>
          <w:sz w:val="26"/>
          <w:szCs w:val="26"/>
        </w:rPr>
        <w:t xml:space="preserve">new </w:t>
      </w:r>
      <w:r w:rsidR="00A57A82">
        <w:rPr>
          <w:rFonts w:ascii="Times New Roman" w:hAnsi="Times New Roman"/>
          <w:sz w:val="26"/>
          <w:szCs w:val="26"/>
        </w:rPr>
        <w:t>service line of approximately 250 feet</w:t>
      </w:r>
      <w:r w:rsidR="00341CC8">
        <w:rPr>
          <w:rFonts w:ascii="Times New Roman" w:hAnsi="Times New Roman"/>
          <w:sz w:val="26"/>
          <w:szCs w:val="26"/>
        </w:rPr>
        <w:t xml:space="preserve"> to serve 103 Deepdale</w:t>
      </w:r>
      <w:r w:rsidR="00A57A82">
        <w:rPr>
          <w:rFonts w:ascii="Times New Roman" w:hAnsi="Times New Roman"/>
          <w:sz w:val="26"/>
          <w:szCs w:val="26"/>
        </w:rPr>
        <w:t>.</w:t>
      </w:r>
      <w:r w:rsidR="00341CC8">
        <w:rPr>
          <w:rFonts w:ascii="Times New Roman" w:hAnsi="Times New Roman"/>
          <w:sz w:val="26"/>
          <w:szCs w:val="26"/>
        </w:rPr>
        <w:t xml:space="preserve">  </w:t>
      </w:r>
      <w:r w:rsidR="00F13FA7">
        <w:rPr>
          <w:rFonts w:ascii="Times New Roman" w:hAnsi="Times New Roman"/>
          <w:sz w:val="26"/>
          <w:szCs w:val="26"/>
        </w:rPr>
        <w:t xml:space="preserve">Both </w:t>
      </w:r>
      <w:r w:rsidR="00F87710">
        <w:rPr>
          <w:rFonts w:ascii="Times New Roman" w:hAnsi="Times New Roman"/>
          <w:sz w:val="26"/>
          <w:szCs w:val="26"/>
        </w:rPr>
        <w:t>PECO Ex</w:t>
      </w:r>
      <w:r w:rsidR="00F13FA7">
        <w:rPr>
          <w:rFonts w:ascii="Times New Roman" w:hAnsi="Times New Roman"/>
          <w:sz w:val="26"/>
          <w:szCs w:val="26"/>
        </w:rPr>
        <w:t xml:space="preserve">hibit 6, </w:t>
      </w:r>
      <w:r w:rsidR="00F87710">
        <w:rPr>
          <w:rFonts w:ascii="Times New Roman" w:hAnsi="Times New Roman"/>
          <w:sz w:val="26"/>
          <w:szCs w:val="26"/>
        </w:rPr>
        <w:t>a drawing</w:t>
      </w:r>
      <w:r w:rsidR="00F13FA7">
        <w:rPr>
          <w:rFonts w:ascii="Times New Roman" w:hAnsi="Times New Roman"/>
          <w:sz w:val="26"/>
          <w:szCs w:val="26"/>
        </w:rPr>
        <w:t>,</w:t>
      </w:r>
      <w:r w:rsidR="00F87710">
        <w:rPr>
          <w:rFonts w:ascii="Times New Roman" w:hAnsi="Times New Roman"/>
          <w:sz w:val="26"/>
          <w:szCs w:val="26"/>
        </w:rPr>
        <w:t xml:space="preserve"> </w:t>
      </w:r>
      <w:r w:rsidR="00F13FA7">
        <w:rPr>
          <w:rFonts w:ascii="Times New Roman" w:hAnsi="Times New Roman"/>
          <w:sz w:val="26"/>
          <w:szCs w:val="26"/>
        </w:rPr>
        <w:t xml:space="preserve">and PECO Exhibit 8, an aerial photograph with a PowerPoint overlay, </w:t>
      </w:r>
      <w:r w:rsidR="00F87710">
        <w:rPr>
          <w:rFonts w:ascii="Times New Roman" w:hAnsi="Times New Roman"/>
          <w:sz w:val="26"/>
          <w:szCs w:val="26"/>
        </w:rPr>
        <w:t>illustrat</w:t>
      </w:r>
      <w:r w:rsidR="00F13FA7">
        <w:rPr>
          <w:rFonts w:ascii="Times New Roman" w:hAnsi="Times New Roman"/>
          <w:sz w:val="26"/>
          <w:szCs w:val="26"/>
        </w:rPr>
        <w:t>e</w:t>
      </w:r>
      <w:r w:rsidR="00E65101">
        <w:rPr>
          <w:rFonts w:ascii="Times New Roman" w:hAnsi="Times New Roman"/>
          <w:sz w:val="26"/>
          <w:szCs w:val="26"/>
        </w:rPr>
        <w:t xml:space="preserve"> A</w:t>
      </w:r>
      <w:r w:rsidR="00F87710">
        <w:rPr>
          <w:rFonts w:ascii="Times New Roman" w:hAnsi="Times New Roman"/>
          <w:sz w:val="26"/>
          <w:szCs w:val="26"/>
        </w:rPr>
        <w:t>lternative</w:t>
      </w:r>
      <w:r w:rsidR="00E65101">
        <w:rPr>
          <w:rFonts w:ascii="Times New Roman" w:hAnsi="Times New Roman"/>
          <w:sz w:val="26"/>
          <w:szCs w:val="26"/>
        </w:rPr>
        <w:t xml:space="preserve"> A</w:t>
      </w:r>
      <w:r w:rsidR="00F13FA7">
        <w:rPr>
          <w:rFonts w:ascii="Times New Roman" w:hAnsi="Times New Roman"/>
          <w:sz w:val="26"/>
          <w:szCs w:val="26"/>
        </w:rPr>
        <w:t xml:space="preserve">.  </w:t>
      </w:r>
      <w:r w:rsidR="001B534F">
        <w:rPr>
          <w:rFonts w:ascii="Times New Roman" w:hAnsi="Times New Roman"/>
          <w:sz w:val="26"/>
          <w:szCs w:val="26"/>
        </w:rPr>
        <w:t xml:space="preserve">This alternative </w:t>
      </w:r>
      <w:r w:rsidR="00BF4803">
        <w:rPr>
          <w:rFonts w:ascii="Times New Roman" w:hAnsi="Times New Roman"/>
          <w:sz w:val="26"/>
          <w:szCs w:val="26"/>
        </w:rPr>
        <w:t xml:space="preserve">would require the trimming of an existing </w:t>
      </w:r>
      <w:r w:rsidR="001B534F">
        <w:rPr>
          <w:rFonts w:ascii="Times New Roman" w:hAnsi="Times New Roman"/>
          <w:sz w:val="26"/>
          <w:szCs w:val="26"/>
        </w:rPr>
        <w:t xml:space="preserve">line of </w:t>
      </w:r>
      <w:r w:rsidR="00BF4803">
        <w:rPr>
          <w:rFonts w:ascii="Times New Roman" w:hAnsi="Times New Roman"/>
          <w:sz w:val="26"/>
          <w:szCs w:val="26"/>
        </w:rPr>
        <w:t>tree</w:t>
      </w:r>
      <w:r w:rsidR="001B534F">
        <w:rPr>
          <w:rFonts w:ascii="Times New Roman" w:hAnsi="Times New Roman"/>
          <w:sz w:val="26"/>
          <w:szCs w:val="26"/>
        </w:rPr>
        <w:t>s</w:t>
      </w:r>
      <w:r w:rsidR="00BF4803">
        <w:rPr>
          <w:rFonts w:ascii="Times New Roman" w:hAnsi="Times New Roman"/>
          <w:sz w:val="26"/>
          <w:szCs w:val="26"/>
        </w:rPr>
        <w:t xml:space="preserve"> along </w:t>
      </w:r>
      <w:r w:rsidR="001B534F">
        <w:rPr>
          <w:rFonts w:ascii="Times New Roman" w:hAnsi="Times New Roman"/>
          <w:sz w:val="26"/>
          <w:szCs w:val="26"/>
        </w:rPr>
        <w:t>the west</w:t>
      </w:r>
      <w:r w:rsidR="00BF4803">
        <w:rPr>
          <w:rFonts w:ascii="Times New Roman" w:hAnsi="Times New Roman"/>
          <w:sz w:val="26"/>
          <w:szCs w:val="26"/>
        </w:rPr>
        <w:t xml:space="preserve"> side of the </w:t>
      </w:r>
      <w:r w:rsidR="001B534F">
        <w:rPr>
          <w:rFonts w:ascii="Times New Roman" w:hAnsi="Times New Roman"/>
          <w:sz w:val="26"/>
          <w:szCs w:val="26"/>
        </w:rPr>
        <w:t xml:space="preserve">common </w:t>
      </w:r>
      <w:r w:rsidR="00BF4803">
        <w:rPr>
          <w:rFonts w:ascii="Times New Roman" w:hAnsi="Times New Roman"/>
          <w:sz w:val="26"/>
          <w:szCs w:val="26"/>
        </w:rPr>
        <w:t>driveway.  In addition, because there</w:t>
      </w:r>
      <w:r w:rsidR="001B534F">
        <w:rPr>
          <w:rFonts w:ascii="Times New Roman" w:hAnsi="Times New Roman"/>
          <w:sz w:val="26"/>
          <w:szCs w:val="26"/>
        </w:rPr>
        <w:t xml:space="preserve"> is an existing gas line on the west</w:t>
      </w:r>
      <w:r w:rsidR="00BF4803">
        <w:rPr>
          <w:rFonts w:ascii="Times New Roman" w:hAnsi="Times New Roman"/>
          <w:sz w:val="26"/>
          <w:szCs w:val="26"/>
        </w:rPr>
        <w:t xml:space="preserve"> side of the driveway, the holes for the two new poles would have to be hand-dug.  N.T. at 56-57; PECO Exh. 6.  </w:t>
      </w:r>
    </w:p>
    <w:p w:rsidR="004368C5" w:rsidRDefault="004368C5" w:rsidP="00E20E53">
      <w:pPr>
        <w:spacing w:line="360" w:lineRule="auto"/>
        <w:ind w:firstLine="1440"/>
        <w:rPr>
          <w:rFonts w:ascii="Times New Roman" w:hAnsi="Times New Roman"/>
          <w:sz w:val="26"/>
          <w:szCs w:val="26"/>
        </w:rPr>
      </w:pPr>
    </w:p>
    <w:p w:rsidR="00F13FA7" w:rsidRDefault="00F13FA7" w:rsidP="00E20E53">
      <w:pPr>
        <w:spacing w:line="360" w:lineRule="auto"/>
        <w:ind w:firstLine="1440"/>
        <w:rPr>
          <w:rFonts w:ascii="Times New Roman" w:hAnsi="Times New Roman"/>
          <w:sz w:val="26"/>
          <w:szCs w:val="26"/>
        </w:rPr>
      </w:pPr>
      <w:r>
        <w:rPr>
          <w:rFonts w:ascii="Times New Roman" w:hAnsi="Times New Roman"/>
          <w:sz w:val="26"/>
          <w:szCs w:val="26"/>
        </w:rPr>
        <w:lastRenderedPageBreak/>
        <w:t>The second alternative</w:t>
      </w:r>
      <w:r w:rsidR="001B534F">
        <w:rPr>
          <w:rFonts w:ascii="Times New Roman" w:hAnsi="Times New Roman"/>
          <w:sz w:val="26"/>
          <w:szCs w:val="26"/>
        </w:rPr>
        <w:t xml:space="preserve"> </w:t>
      </w:r>
      <w:r w:rsidR="00EA4FCE">
        <w:rPr>
          <w:rFonts w:ascii="Times New Roman" w:hAnsi="Times New Roman"/>
          <w:sz w:val="26"/>
          <w:szCs w:val="26"/>
        </w:rPr>
        <w:t xml:space="preserve">(Alternative B) </w:t>
      </w:r>
      <w:r w:rsidR="003942BE">
        <w:rPr>
          <w:rFonts w:ascii="Times New Roman" w:hAnsi="Times New Roman"/>
          <w:sz w:val="26"/>
          <w:szCs w:val="26"/>
        </w:rPr>
        <w:t>has not been developed in detail.  It would entail the removal of</w:t>
      </w:r>
      <w:r w:rsidR="001B534F">
        <w:rPr>
          <w:rFonts w:ascii="Times New Roman" w:hAnsi="Times New Roman"/>
          <w:sz w:val="26"/>
          <w:szCs w:val="26"/>
        </w:rPr>
        <w:t xml:space="preserve"> the </w:t>
      </w:r>
      <w:r w:rsidR="003942BE">
        <w:rPr>
          <w:rFonts w:ascii="Times New Roman" w:hAnsi="Times New Roman"/>
          <w:sz w:val="26"/>
          <w:szCs w:val="26"/>
        </w:rPr>
        <w:t xml:space="preserve">private </w:t>
      </w:r>
      <w:r w:rsidR="001B534F">
        <w:rPr>
          <w:rFonts w:ascii="Times New Roman" w:hAnsi="Times New Roman"/>
          <w:sz w:val="26"/>
          <w:szCs w:val="26"/>
        </w:rPr>
        <w:t>pole on the Complainant’</w:t>
      </w:r>
      <w:r w:rsidR="003942BE">
        <w:rPr>
          <w:rFonts w:ascii="Times New Roman" w:hAnsi="Times New Roman"/>
          <w:sz w:val="26"/>
          <w:szCs w:val="26"/>
        </w:rPr>
        <w:t xml:space="preserve">s property; the removal of the </w:t>
      </w:r>
      <w:r w:rsidR="00F43E9F">
        <w:rPr>
          <w:rFonts w:ascii="Times New Roman" w:hAnsi="Times New Roman"/>
          <w:sz w:val="26"/>
          <w:szCs w:val="26"/>
        </w:rPr>
        <w:t xml:space="preserve">existing service lines; </w:t>
      </w:r>
      <w:r w:rsidR="003942BE">
        <w:rPr>
          <w:rFonts w:ascii="Times New Roman" w:hAnsi="Times New Roman"/>
          <w:sz w:val="26"/>
          <w:szCs w:val="26"/>
        </w:rPr>
        <w:t xml:space="preserve">the </w:t>
      </w:r>
      <w:r w:rsidR="001B534F">
        <w:rPr>
          <w:rFonts w:ascii="Times New Roman" w:hAnsi="Times New Roman"/>
          <w:sz w:val="26"/>
          <w:szCs w:val="26"/>
        </w:rPr>
        <w:t>install</w:t>
      </w:r>
      <w:r w:rsidR="003942BE">
        <w:rPr>
          <w:rFonts w:ascii="Times New Roman" w:hAnsi="Times New Roman"/>
          <w:sz w:val="26"/>
          <w:szCs w:val="26"/>
        </w:rPr>
        <w:t>ation of a new</w:t>
      </w:r>
      <w:r w:rsidR="001B534F">
        <w:rPr>
          <w:rFonts w:ascii="Times New Roman" w:hAnsi="Times New Roman"/>
          <w:sz w:val="26"/>
          <w:szCs w:val="26"/>
        </w:rPr>
        <w:t xml:space="preserve"> underground service line from</w:t>
      </w:r>
      <w:r w:rsidR="003942BE">
        <w:rPr>
          <w:rFonts w:ascii="Times New Roman" w:hAnsi="Times New Roman"/>
          <w:sz w:val="26"/>
          <w:szCs w:val="26"/>
        </w:rPr>
        <w:t xml:space="preserve"> </w:t>
      </w:r>
      <w:r w:rsidR="00E65101">
        <w:rPr>
          <w:rFonts w:ascii="Times New Roman" w:hAnsi="Times New Roman"/>
          <w:sz w:val="26"/>
          <w:szCs w:val="26"/>
        </w:rPr>
        <w:t>an</w:t>
      </w:r>
      <w:r w:rsidR="003942BE">
        <w:rPr>
          <w:rFonts w:ascii="Times New Roman" w:hAnsi="Times New Roman"/>
          <w:sz w:val="26"/>
          <w:szCs w:val="26"/>
        </w:rPr>
        <w:t xml:space="preserve"> e</w:t>
      </w:r>
      <w:r w:rsidR="00E65101">
        <w:rPr>
          <w:rFonts w:ascii="Times New Roman" w:hAnsi="Times New Roman"/>
          <w:sz w:val="26"/>
          <w:szCs w:val="26"/>
        </w:rPr>
        <w:t>xisting PECO pole on Deepdale Road</w:t>
      </w:r>
      <w:r w:rsidR="003942BE">
        <w:rPr>
          <w:rFonts w:ascii="Times New Roman" w:hAnsi="Times New Roman"/>
          <w:sz w:val="26"/>
          <w:szCs w:val="26"/>
        </w:rPr>
        <w:t xml:space="preserve"> to 103 Deepdale</w:t>
      </w:r>
      <w:r w:rsidR="00F43E9F">
        <w:rPr>
          <w:rFonts w:ascii="Times New Roman" w:hAnsi="Times New Roman"/>
          <w:sz w:val="26"/>
          <w:szCs w:val="26"/>
        </w:rPr>
        <w:t xml:space="preserve">; and the installation of a </w:t>
      </w:r>
      <w:r w:rsidR="003942BE">
        <w:rPr>
          <w:rFonts w:ascii="Times New Roman" w:hAnsi="Times New Roman"/>
          <w:sz w:val="26"/>
          <w:szCs w:val="26"/>
        </w:rPr>
        <w:t xml:space="preserve">new </w:t>
      </w:r>
      <w:r w:rsidR="00F43E9F">
        <w:rPr>
          <w:rFonts w:ascii="Times New Roman" w:hAnsi="Times New Roman"/>
          <w:sz w:val="26"/>
          <w:szCs w:val="26"/>
        </w:rPr>
        <w:t>service line to serve the Complainant (either aerial or underground).  N.T. at 61.</w:t>
      </w:r>
      <w:r w:rsidR="004368C5">
        <w:rPr>
          <w:rFonts w:ascii="Times New Roman" w:hAnsi="Times New Roman"/>
          <w:sz w:val="26"/>
          <w:szCs w:val="26"/>
        </w:rPr>
        <w:t xml:space="preserve">  This alternative likely would be more expensive than the first.  </w:t>
      </w:r>
      <w:r w:rsidR="00661AF9">
        <w:rPr>
          <w:rFonts w:ascii="Times New Roman" w:hAnsi="Times New Roman"/>
          <w:sz w:val="26"/>
          <w:szCs w:val="26"/>
        </w:rPr>
        <w:t xml:space="preserve">N.T. at 62.  </w:t>
      </w:r>
      <w:r w:rsidR="004368C5">
        <w:rPr>
          <w:rFonts w:ascii="Times New Roman" w:hAnsi="Times New Roman"/>
          <w:sz w:val="26"/>
          <w:szCs w:val="26"/>
        </w:rPr>
        <w:t>Although the</w:t>
      </w:r>
      <w:r w:rsidR="000A393E">
        <w:rPr>
          <w:rFonts w:ascii="Times New Roman" w:hAnsi="Times New Roman"/>
          <w:sz w:val="26"/>
          <w:szCs w:val="26"/>
        </w:rPr>
        <w:t xml:space="preserve"> Complainant did not reject </w:t>
      </w:r>
      <w:r w:rsidR="00E65101">
        <w:rPr>
          <w:rFonts w:ascii="Times New Roman" w:hAnsi="Times New Roman"/>
          <w:sz w:val="26"/>
          <w:szCs w:val="26"/>
        </w:rPr>
        <w:t>A</w:t>
      </w:r>
      <w:r w:rsidR="004368C5">
        <w:rPr>
          <w:rFonts w:ascii="Times New Roman" w:hAnsi="Times New Roman"/>
          <w:sz w:val="26"/>
          <w:szCs w:val="26"/>
        </w:rPr>
        <w:t>lternative</w:t>
      </w:r>
      <w:r w:rsidR="00661AF9">
        <w:rPr>
          <w:rFonts w:ascii="Times New Roman" w:hAnsi="Times New Roman"/>
          <w:sz w:val="26"/>
          <w:szCs w:val="26"/>
        </w:rPr>
        <w:t xml:space="preserve"> </w:t>
      </w:r>
      <w:r w:rsidR="00E65101">
        <w:rPr>
          <w:rFonts w:ascii="Times New Roman" w:hAnsi="Times New Roman"/>
          <w:sz w:val="26"/>
          <w:szCs w:val="26"/>
        </w:rPr>
        <w:t xml:space="preserve">B </w:t>
      </w:r>
      <w:r w:rsidR="00661AF9">
        <w:rPr>
          <w:rFonts w:ascii="Times New Roman" w:hAnsi="Times New Roman"/>
          <w:sz w:val="26"/>
          <w:szCs w:val="26"/>
        </w:rPr>
        <w:t xml:space="preserve">as long as she would </w:t>
      </w:r>
      <w:r w:rsidR="004368C5">
        <w:rPr>
          <w:rFonts w:ascii="Times New Roman" w:hAnsi="Times New Roman"/>
          <w:sz w:val="26"/>
          <w:szCs w:val="26"/>
        </w:rPr>
        <w:t>not have to pay for it, she testified that the cost would be exorbitant</w:t>
      </w:r>
      <w:r w:rsidR="00661AF9">
        <w:rPr>
          <w:rFonts w:ascii="Times New Roman" w:hAnsi="Times New Roman"/>
          <w:sz w:val="26"/>
          <w:szCs w:val="26"/>
        </w:rPr>
        <w:t>, an</w:t>
      </w:r>
      <w:r w:rsidR="000A393E">
        <w:rPr>
          <w:rFonts w:ascii="Times New Roman" w:hAnsi="Times New Roman"/>
          <w:sz w:val="26"/>
          <w:szCs w:val="26"/>
        </w:rPr>
        <w:t xml:space="preserve">d that </w:t>
      </w:r>
      <w:r w:rsidR="00661AF9">
        <w:rPr>
          <w:rFonts w:ascii="Times New Roman" w:hAnsi="Times New Roman"/>
          <w:sz w:val="26"/>
          <w:szCs w:val="26"/>
        </w:rPr>
        <w:t xml:space="preserve">any underground service line </w:t>
      </w:r>
      <w:r w:rsidR="000A393E">
        <w:rPr>
          <w:rFonts w:ascii="Times New Roman" w:hAnsi="Times New Roman"/>
          <w:sz w:val="26"/>
          <w:szCs w:val="26"/>
        </w:rPr>
        <w:t xml:space="preserve">would have to be </w:t>
      </w:r>
      <w:r w:rsidR="00661AF9">
        <w:rPr>
          <w:rFonts w:ascii="Times New Roman" w:hAnsi="Times New Roman"/>
          <w:sz w:val="26"/>
          <w:szCs w:val="26"/>
        </w:rPr>
        <w:t>located on the edge of her property.  N.T. at 17-18.</w:t>
      </w:r>
      <w:r w:rsidR="00D77609">
        <w:rPr>
          <w:rFonts w:ascii="Times New Roman" w:hAnsi="Times New Roman"/>
          <w:sz w:val="26"/>
          <w:szCs w:val="26"/>
        </w:rPr>
        <w:t xml:space="preserve">  </w:t>
      </w:r>
      <w:r w:rsidR="000A393E">
        <w:rPr>
          <w:rFonts w:ascii="Times New Roman" w:hAnsi="Times New Roman"/>
          <w:sz w:val="26"/>
          <w:szCs w:val="26"/>
        </w:rPr>
        <w:t>W</w:t>
      </w:r>
      <w:r w:rsidR="00D77609">
        <w:rPr>
          <w:rFonts w:ascii="Times New Roman" w:hAnsi="Times New Roman"/>
          <w:sz w:val="26"/>
          <w:szCs w:val="26"/>
        </w:rPr>
        <w:t xml:space="preserve">hen PECO </w:t>
      </w:r>
      <w:r w:rsidR="00EA4FCE">
        <w:rPr>
          <w:rFonts w:ascii="Times New Roman" w:hAnsi="Times New Roman"/>
          <w:sz w:val="26"/>
          <w:szCs w:val="26"/>
        </w:rPr>
        <w:t>Witness Brown visited the property</w:t>
      </w:r>
      <w:r w:rsidR="00D77609">
        <w:rPr>
          <w:rFonts w:ascii="Times New Roman" w:hAnsi="Times New Roman"/>
          <w:sz w:val="26"/>
          <w:szCs w:val="26"/>
        </w:rPr>
        <w:t xml:space="preserve"> the day before the hearing </w:t>
      </w:r>
      <w:r w:rsidR="003C732F">
        <w:rPr>
          <w:rFonts w:ascii="Times New Roman" w:hAnsi="Times New Roman"/>
          <w:sz w:val="26"/>
          <w:szCs w:val="26"/>
        </w:rPr>
        <w:t>to identify a location for a</w:t>
      </w:r>
      <w:r w:rsidR="00D77609">
        <w:rPr>
          <w:rFonts w:ascii="Times New Roman" w:hAnsi="Times New Roman"/>
          <w:sz w:val="26"/>
          <w:szCs w:val="26"/>
        </w:rPr>
        <w:t>n underground</w:t>
      </w:r>
      <w:r w:rsidR="003C732F">
        <w:rPr>
          <w:rFonts w:ascii="Times New Roman" w:hAnsi="Times New Roman"/>
          <w:sz w:val="26"/>
          <w:szCs w:val="26"/>
        </w:rPr>
        <w:t xml:space="preserve"> splice </w:t>
      </w:r>
      <w:r w:rsidR="00D77609">
        <w:rPr>
          <w:rFonts w:ascii="Times New Roman" w:hAnsi="Times New Roman"/>
          <w:sz w:val="26"/>
          <w:szCs w:val="26"/>
        </w:rPr>
        <w:t>box</w:t>
      </w:r>
      <w:r w:rsidR="003C732F">
        <w:rPr>
          <w:rFonts w:ascii="Times New Roman" w:hAnsi="Times New Roman"/>
          <w:sz w:val="26"/>
          <w:szCs w:val="26"/>
        </w:rPr>
        <w:t xml:space="preserve">, the Complainant told him that she didn’t </w:t>
      </w:r>
      <w:r w:rsidR="00D77609">
        <w:rPr>
          <w:rFonts w:ascii="Times New Roman" w:hAnsi="Times New Roman"/>
          <w:sz w:val="26"/>
          <w:szCs w:val="26"/>
        </w:rPr>
        <w:t>want a splice box and</w:t>
      </w:r>
      <w:r w:rsidR="003C732F">
        <w:rPr>
          <w:rFonts w:ascii="Times New Roman" w:hAnsi="Times New Roman"/>
          <w:sz w:val="26"/>
          <w:szCs w:val="26"/>
        </w:rPr>
        <w:t xml:space="preserve"> </w:t>
      </w:r>
      <w:r w:rsidR="00D77609">
        <w:rPr>
          <w:rFonts w:ascii="Times New Roman" w:hAnsi="Times New Roman"/>
          <w:sz w:val="26"/>
          <w:szCs w:val="26"/>
        </w:rPr>
        <w:t xml:space="preserve">insisted that PECO </w:t>
      </w:r>
      <w:r w:rsidR="003C732F">
        <w:rPr>
          <w:rFonts w:ascii="Times New Roman" w:hAnsi="Times New Roman"/>
          <w:sz w:val="26"/>
          <w:szCs w:val="26"/>
        </w:rPr>
        <w:t>put</w:t>
      </w:r>
      <w:r w:rsidR="00D77609">
        <w:rPr>
          <w:rFonts w:ascii="Times New Roman" w:hAnsi="Times New Roman"/>
          <w:sz w:val="26"/>
          <w:szCs w:val="26"/>
        </w:rPr>
        <w:t xml:space="preserve"> up poles on the other side of the driveway.  N.T at </w:t>
      </w:r>
      <w:r w:rsidR="00534B0F">
        <w:rPr>
          <w:rFonts w:ascii="Times New Roman" w:hAnsi="Times New Roman"/>
          <w:sz w:val="26"/>
          <w:szCs w:val="26"/>
        </w:rPr>
        <w:t>64.</w:t>
      </w:r>
      <w:r w:rsidR="008A36FF">
        <w:rPr>
          <w:rFonts w:ascii="Times New Roman" w:hAnsi="Times New Roman"/>
          <w:sz w:val="26"/>
          <w:szCs w:val="26"/>
        </w:rPr>
        <w:t xml:space="preserve"> </w:t>
      </w:r>
    </w:p>
    <w:p w:rsidR="00F13FA7" w:rsidRDefault="00F13FA7" w:rsidP="00E20E53">
      <w:pPr>
        <w:spacing w:line="360" w:lineRule="auto"/>
        <w:ind w:firstLine="1440"/>
        <w:rPr>
          <w:rFonts w:ascii="Times New Roman" w:hAnsi="Times New Roman"/>
          <w:sz w:val="26"/>
          <w:szCs w:val="26"/>
        </w:rPr>
      </w:pPr>
    </w:p>
    <w:p w:rsidR="00A0121D" w:rsidRDefault="00A85A5A" w:rsidP="00E20E53">
      <w:pPr>
        <w:spacing w:line="360" w:lineRule="auto"/>
        <w:ind w:firstLine="1440"/>
        <w:rPr>
          <w:rFonts w:ascii="Times New Roman" w:hAnsi="Times New Roman"/>
          <w:sz w:val="26"/>
          <w:szCs w:val="26"/>
        </w:rPr>
      </w:pPr>
      <w:r>
        <w:rPr>
          <w:rFonts w:ascii="Times New Roman" w:hAnsi="Times New Roman"/>
          <w:sz w:val="26"/>
          <w:szCs w:val="26"/>
        </w:rPr>
        <w:t xml:space="preserve">From an electrical </w:t>
      </w:r>
      <w:r w:rsidR="00A843D0">
        <w:rPr>
          <w:rFonts w:ascii="Times New Roman" w:hAnsi="Times New Roman"/>
          <w:sz w:val="26"/>
          <w:szCs w:val="26"/>
        </w:rPr>
        <w:t>perspective, t</w:t>
      </w:r>
      <w:r w:rsidR="00341CC8">
        <w:rPr>
          <w:rFonts w:ascii="Times New Roman" w:hAnsi="Times New Roman"/>
          <w:sz w:val="26"/>
          <w:szCs w:val="26"/>
        </w:rPr>
        <w:t xml:space="preserve">he current configuration is </w:t>
      </w:r>
      <w:r w:rsidR="00A843D0">
        <w:rPr>
          <w:rFonts w:ascii="Times New Roman" w:hAnsi="Times New Roman"/>
          <w:sz w:val="26"/>
          <w:szCs w:val="26"/>
        </w:rPr>
        <w:t xml:space="preserve">preferable </w:t>
      </w:r>
      <w:r w:rsidR="008A36FF">
        <w:rPr>
          <w:rFonts w:ascii="Times New Roman" w:hAnsi="Times New Roman"/>
          <w:sz w:val="26"/>
          <w:szCs w:val="26"/>
        </w:rPr>
        <w:t xml:space="preserve">to both alternatives </w:t>
      </w:r>
      <w:r w:rsidR="00A843D0">
        <w:rPr>
          <w:rFonts w:ascii="Times New Roman" w:hAnsi="Times New Roman"/>
          <w:sz w:val="26"/>
          <w:szCs w:val="26"/>
        </w:rPr>
        <w:t xml:space="preserve">because it </w:t>
      </w:r>
      <w:r>
        <w:rPr>
          <w:rFonts w:ascii="Times New Roman" w:hAnsi="Times New Roman"/>
          <w:sz w:val="26"/>
          <w:szCs w:val="26"/>
        </w:rPr>
        <w:t>provides service to 103 Deepdale using the straightest line from PECO’s distribution line.  N.T. at 57.</w:t>
      </w:r>
      <w:r w:rsidR="00A51313" w:rsidRPr="00A51313">
        <w:rPr>
          <w:rFonts w:ascii="Times New Roman" w:hAnsi="Times New Roman"/>
          <w:sz w:val="26"/>
          <w:szCs w:val="26"/>
        </w:rPr>
        <w:t xml:space="preserve"> </w:t>
      </w:r>
      <w:r w:rsidR="00A51313">
        <w:rPr>
          <w:rFonts w:ascii="Times New Roman" w:hAnsi="Times New Roman"/>
          <w:sz w:val="26"/>
          <w:szCs w:val="26"/>
        </w:rPr>
        <w:t xml:space="preserve">  However, </w:t>
      </w:r>
      <w:r w:rsidR="00465887">
        <w:rPr>
          <w:rFonts w:ascii="Times New Roman" w:hAnsi="Times New Roman"/>
          <w:sz w:val="26"/>
          <w:szCs w:val="26"/>
        </w:rPr>
        <w:t xml:space="preserve">PECO agrees that the alternative configurations that it designed could be used to serve </w:t>
      </w:r>
      <w:r w:rsidR="00A51313">
        <w:rPr>
          <w:rFonts w:ascii="Times New Roman" w:hAnsi="Times New Roman"/>
          <w:sz w:val="26"/>
          <w:szCs w:val="26"/>
        </w:rPr>
        <w:t xml:space="preserve">the Complainant and her neighbors.  Although both of these alternatives are feasible, they both would entail costs.  PECO argues that, if the Complainant insists on relocating PECO’s wires, PECO’s </w:t>
      </w:r>
    </w:p>
    <w:p w:rsidR="00A700EB" w:rsidRDefault="00A51313" w:rsidP="00A0121D">
      <w:pPr>
        <w:spacing w:line="360" w:lineRule="auto"/>
        <w:rPr>
          <w:rFonts w:ascii="Times New Roman" w:hAnsi="Times New Roman"/>
          <w:sz w:val="26"/>
          <w:szCs w:val="26"/>
        </w:rPr>
      </w:pPr>
      <w:r>
        <w:rPr>
          <w:rFonts w:ascii="Times New Roman" w:hAnsi="Times New Roman"/>
          <w:sz w:val="26"/>
          <w:szCs w:val="26"/>
        </w:rPr>
        <w:t>Tariff Rule 6.2 clearly would require her to pay for the cost of the reconfiguration.</w:t>
      </w:r>
      <w:r w:rsidR="00465887">
        <w:rPr>
          <w:rFonts w:ascii="Times New Roman" w:hAnsi="Times New Roman"/>
          <w:sz w:val="26"/>
          <w:szCs w:val="26"/>
        </w:rPr>
        <w:t xml:space="preserve">  PECO Reply Exc. </w:t>
      </w:r>
      <w:r>
        <w:rPr>
          <w:rFonts w:ascii="Times New Roman" w:hAnsi="Times New Roman"/>
          <w:sz w:val="26"/>
          <w:szCs w:val="26"/>
        </w:rPr>
        <w:t>at 9-10.</w:t>
      </w:r>
    </w:p>
    <w:p w:rsidR="00A700EB" w:rsidRDefault="00A700EB" w:rsidP="00E20E53">
      <w:pPr>
        <w:spacing w:line="360" w:lineRule="auto"/>
        <w:ind w:firstLine="1440"/>
        <w:rPr>
          <w:rFonts w:ascii="Times New Roman" w:hAnsi="Times New Roman"/>
          <w:sz w:val="26"/>
          <w:szCs w:val="26"/>
        </w:rPr>
      </w:pPr>
    </w:p>
    <w:p w:rsidR="00256665" w:rsidRDefault="002D65BE" w:rsidP="002D65BE">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Initially, we must address the question of the Commission’s jurisdiction to adjudicate this dispute in view of the existence of the easement </w:t>
      </w:r>
      <w:r w:rsidR="000A181D">
        <w:rPr>
          <w:rFonts w:ascii="Times New Roman" w:hAnsi="Times New Roman"/>
          <w:sz w:val="26"/>
          <w:szCs w:val="26"/>
        </w:rPr>
        <w:t xml:space="preserve">on the Complainant’s property.  </w:t>
      </w:r>
      <w:r w:rsidR="001228DC">
        <w:rPr>
          <w:rFonts w:ascii="Times New Roman" w:hAnsi="Times New Roman"/>
          <w:sz w:val="26"/>
          <w:szCs w:val="26"/>
        </w:rPr>
        <w:t xml:space="preserve">Although </w:t>
      </w:r>
      <w:r w:rsidR="003C5272">
        <w:rPr>
          <w:rFonts w:ascii="Times New Roman" w:hAnsi="Times New Roman"/>
          <w:sz w:val="26"/>
          <w:szCs w:val="26"/>
        </w:rPr>
        <w:t xml:space="preserve">PECO </w:t>
      </w:r>
      <w:r w:rsidR="001228DC">
        <w:rPr>
          <w:rFonts w:ascii="Times New Roman" w:hAnsi="Times New Roman"/>
          <w:sz w:val="26"/>
          <w:szCs w:val="26"/>
        </w:rPr>
        <w:t xml:space="preserve">initially </w:t>
      </w:r>
      <w:r w:rsidR="003C5272">
        <w:rPr>
          <w:rFonts w:ascii="Times New Roman" w:hAnsi="Times New Roman"/>
          <w:sz w:val="26"/>
          <w:szCs w:val="26"/>
        </w:rPr>
        <w:t>told the Complainant that it did not have an easement across her property</w:t>
      </w:r>
      <w:r w:rsidR="001228DC">
        <w:rPr>
          <w:rFonts w:ascii="Times New Roman" w:hAnsi="Times New Roman"/>
          <w:sz w:val="26"/>
          <w:szCs w:val="26"/>
        </w:rPr>
        <w:t>, it researched the issue further and located an easeme</w:t>
      </w:r>
      <w:r w:rsidR="0090229E">
        <w:rPr>
          <w:rFonts w:ascii="Times New Roman" w:hAnsi="Times New Roman"/>
          <w:sz w:val="26"/>
          <w:szCs w:val="26"/>
        </w:rPr>
        <w:t>nt it obtained on October 17,</w:t>
      </w:r>
      <w:r w:rsidR="00747C97">
        <w:rPr>
          <w:rFonts w:ascii="Times New Roman" w:hAnsi="Times New Roman"/>
          <w:sz w:val="26"/>
          <w:szCs w:val="26"/>
        </w:rPr>
        <w:t xml:space="preserve"> 1958</w:t>
      </w:r>
      <w:r w:rsidR="00352DF7">
        <w:rPr>
          <w:rFonts w:ascii="Times New Roman" w:hAnsi="Times New Roman"/>
          <w:sz w:val="26"/>
          <w:szCs w:val="26"/>
        </w:rPr>
        <w:t>,</w:t>
      </w:r>
      <w:r w:rsidR="00747C97">
        <w:rPr>
          <w:rFonts w:ascii="Times New Roman" w:hAnsi="Times New Roman"/>
          <w:sz w:val="26"/>
          <w:szCs w:val="26"/>
        </w:rPr>
        <w:t xml:space="preserve"> that allows it to install electric and gas facilities on the Complainant’s property</w:t>
      </w:r>
      <w:r w:rsidR="00B47DFA">
        <w:rPr>
          <w:rFonts w:ascii="Times New Roman" w:hAnsi="Times New Roman"/>
          <w:sz w:val="26"/>
          <w:szCs w:val="26"/>
        </w:rPr>
        <w:t xml:space="preserve"> and the neighboring property at </w:t>
      </w:r>
      <w:r w:rsidR="0090229E">
        <w:rPr>
          <w:rFonts w:ascii="Times New Roman" w:hAnsi="Times New Roman"/>
          <w:sz w:val="26"/>
          <w:szCs w:val="26"/>
        </w:rPr>
        <w:t>103 Deepdale</w:t>
      </w:r>
      <w:r w:rsidR="00747C97">
        <w:rPr>
          <w:rFonts w:ascii="Times New Roman" w:hAnsi="Times New Roman"/>
          <w:sz w:val="26"/>
          <w:szCs w:val="26"/>
        </w:rPr>
        <w:t xml:space="preserve">.  </w:t>
      </w:r>
      <w:r w:rsidR="00B47DFA">
        <w:rPr>
          <w:rFonts w:ascii="Times New Roman" w:hAnsi="Times New Roman"/>
          <w:sz w:val="26"/>
          <w:szCs w:val="26"/>
        </w:rPr>
        <w:t xml:space="preserve">N.T. at 31, 37.  A copy of the easement was admitted into the record as PECO Exhibit No. 1.  </w:t>
      </w:r>
      <w:r w:rsidR="00947158">
        <w:rPr>
          <w:rFonts w:ascii="Times New Roman" w:hAnsi="Times New Roman"/>
          <w:sz w:val="26"/>
          <w:szCs w:val="26"/>
        </w:rPr>
        <w:t>Significantly, a</w:t>
      </w:r>
      <w:r w:rsidR="00460682">
        <w:rPr>
          <w:rFonts w:ascii="Times New Roman" w:hAnsi="Times New Roman"/>
          <w:sz w:val="26"/>
          <w:szCs w:val="26"/>
        </w:rPr>
        <w:t xml:space="preserve">t the </w:t>
      </w:r>
      <w:r w:rsidR="00460682">
        <w:rPr>
          <w:rFonts w:ascii="Times New Roman" w:hAnsi="Times New Roman"/>
          <w:sz w:val="26"/>
          <w:szCs w:val="26"/>
        </w:rPr>
        <w:lastRenderedPageBreak/>
        <w:t>hearing</w:t>
      </w:r>
      <w:r w:rsidR="00947158">
        <w:rPr>
          <w:rFonts w:ascii="Times New Roman" w:hAnsi="Times New Roman"/>
          <w:sz w:val="26"/>
          <w:szCs w:val="26"/>
        </w:rPr>
        <w:t xml:space="preserve"> </w:t>
      </w:r>
      <w:r w:rsidR="00460682">
        <w:rPr>
          <w:rFonts w:ascii="Times New Roman" w:hAnsi="Times New Roman"/>
          <w:sz w:val="26"/>
          <w:szCs w:val="26"/>
        </w:rPr>
        <w:t>the Complainant</w:t>
      </w:r>
      <w:r w:rsidR="00747C97">
        <w:rPr>
          <w:rFonts w:ascii="Times New Roman" w:hAnsi="Times New Roman"/>
          <w:sz w:val="26"/>
          <w:szCs w:val="26"/>
        </w:rPr>
        <w:t>’s attorney</w:t>
      </w:r>
      <w:r w:rsidR="008A36FF">
        <w:rPr>
          <w:rFonts w:ascii="Times New Roman" w:hAnsi="Times New Roman"/>
          <w:sz w:val="26"/>
          <w:szCs w:val="26"/>
        </w:rPr>
        <w:t xml:space="preserve"> stipulated to the validity</w:t>
      </w:r>
      <w:r w:rsidR="00460682">
        <w:rPr>
          <w:rFonts w:ascii="Times New Roman" w:hAnsi="Times New Roman"/>
          <w:sz w:val="26"/>
          <w:szCs w:val="26"/>
        </w:rPr>
        <w:t xml:space="preserve"> </w:t>
      </w:r>
      <w:r w:rsidR="00A700EB">
        <w:rPr>
          <w:rFonts w:ascii="Times New Roman" w:hAnsi="Times New Roman"/>
          <w:sz w:val="26"/>
          <w:szCs w:val="26"/>
        </w:rPr>
        <w:t xml:space="preserve">and </w:t>
      </w:r>
      <w:r w:rsidR="00747C97">
        <w:rPr>
          <w:rFonts w:ascii="Times New Roman" w:hAnsi="Times New Roman"/>
          <w:sz w:val="26"/>
          <w:szCs w:val="26"/>
        </w:rPr>
        <w:t xml:space="preserve">the </w:t>
      </w:r>
      <w:r w:rsidR="00A700EB">
        <w:rPr>
          <w:rFonts w:ascii="Times New Roman" w:hAnsi="Times New Roman"/>
          <w:sz w:val="26"/>
          <w:szCs w:val="26"/>
        </w:rPr>
        <w:t xml:space="preserve">scope </w:t>
      </w:r>
      <w:r w:rsidR="00747C97">
        <w:rPr>
          <w:rFonts w:ascii="Times New Roman" w:hAnsi="Times New Roman"/>
          <w:sz w:val="26"/>
          <w:szCs w:val="26"/>
        </w:rPr>
        <w:t>of this</w:t>
      </w:r>
      <w:r w:rsidR="00460682">
        <w:rPr>
          <w:rFonts w:ascii="Times New Roman" w:hAnsi="Times New Roman"/>
          <w:sz w:val="26"/>
          <w:szCs w:val="26"/>
        </w:rPr>
        <w:t xml:space="preserve"> easement</w:t>
      </w:r>
      <w:r w:rsidR="00DE5082">
        <w:rPr>
          <w:rFonts w:ascii="Times New Roman" w:hAnsi="Times New Roman"/>
          <w:sz w:val="26"/>
          <w:szCs w:val="26"/>
        </w:rPr>
        <w:t xml:space="preserve">.  </w:t>
      </w:r>
      <w:r w:rsidR="00747C97">
        <w:rPr>
          <w:rFonts w:ascii="Times New Roman" w:hAnsi="Times New Roman"/>
          <w:sz w:val="26"/>
          <w:szCs w:val="26"/>
        </w:rPr>
        <w:t>N.T. at</w:t>
      </w:r>
      <w:r w:rsidR="000A181D">
        <w:rPr>
          <w:rFonts w:ascii="Times New Roman" w:hAnsi="Times New Roman"/>
          <w:sz w:val="26"/>
          <w:szCs w:val="26"/>
        </w:rPr>
        <w:t xml:space="preserve"> 31-32.  Accordingly, this is not a case where the validity or the scope of an easement is </w:t>
      </w:r>
      <w:r w:rsidR="00E6643E">
        <w:rPr>
          <w:rFonts w:ascii="Times New Roman" w:hAnsi="Times New Roman"/>
          <w:sz w:val="26"/>
          <w:szCs w:val="26"/>
        </w:rPr>
        <w:t xml:space="preserve">being </w:t>
      </w:r>
      <w:r w:rsidR="000A181D">
        <w:rPr>
          <w:rFonts w:ascii="Times New Roman" w:hAnsi="Times New Roman"/>
          <w:sz w:val="26"/>
          <w:szCs w:val="26"/>
        </w:rPr>
        <w:t>disputed.</w:t>
      </w:r>
    </w:p>
    <w:p w:rsidR="00256665" w:rsidRDefault="00256665" w:rsidP="00A700EB">
      <w:pPr>
        <w:spacing w:line="360" w:lineRule="auto"/>
        <w:ind w:firstLine="1440"/>
        <w:rPr>
          <w:rFonts w:ascii="Times New Roman" w:hAnsi="Times New Roman"/>
          <w:sz w:val="26"/>
          <w:szCs w:val="26"/>
        </w:rPr>
      </w:pPr>
    </w:p>
    <w:p w:rsidR="00A0121D" w:rsidRDefault="00256665" w:rsidP="00A700EB">
      <w:pPr>
        <w:spacing w:line="360" w:lineRule="auto"/>
        <w:ind w:firstLine="1440"/>
        <w:rPr>
          <w:rFonts w:ascii="Times New Roman" w:hAnsi="Times New Roman"/>
          <w:sz w:val="26"/>
          <w:szCs w:val="26"/>
        </w:rPr>
      </w:pPr>
      <w:r>
        <w:rPr>
          <w:rFonts w:ascii="Times New Roman" w:hAnsi="Times New Roman"/>
          <w:sz w:val="26"/>
          <w:szCs w:val="26"/>
        </w:rPr>
        <w:t xml:space="preserve">Because the Commission is not being called upon </w:t>
      </w:r>
      <w:r w:rsidR="00A700EB">
        <w:rPr>
          <w:rFonts w:ascii="Times New Roman" w:hAnsi="Times New Roman"/>
          <w:sz w:val="26"/>
          <w:szCs w:val="26"/>
        </w:rPr>
        <w:t>to interpret</w:t>
      </w:r>
      <w:r>
        <w:rPr>
          <w:rFonts w:ascii="Times New Roman" w:hAnsi="Times New Roman"/>
          <w:sz w:val="26"/>
          <w:szCs w:val="26"/>
        </w:rPr>
        <w:t xml:space="preserve"> the scope </w:t>
      </w:r>
      <w:r w:rsidR="000A181D">
        <w:rPr>
          <w:rFonts w:ascii="Times New Roman" w:hAnsi="Times New Roman"/>
          <w:sz w:val="26"/>
          <w:szCs w:val="26"/>
        </w:rPr>
        <w:t xml:space="preserve">or validity </w:t>
      </w:r>
      <w:r>
        <w:rPr>
          <w:rFonts w:ascii="Times New Roman" w:hAnsi="Times New Roman"/>
          <w:sz w:val="26"/>
          <w:szCs w:val="26"/>
        </w:rPr>
        <w:t>of an easement</w:t>
      </w:r>
      <w:r w:rsidR="00947158">
        <w:rPr>
          <w:rFonts w:ascii="Times New Roman" w:hAnsi="Times New Roman"/>
          <w:sz w:val="26"/>
          <w:szCs w:val="26"/>
        </w:rPr>
        <w:t xml:space="preserve"> in this proceeding</w:t>
      </w:r>
      <w:r>
        <w:rPr>
          <w:rFonts w:ascii="Times New Roman" w:hAnsi="Times New Roman"/>
          <w:sz w:val="26"/>
          <w:szCs w:val="26"/>
        </w:rPr>
        <w:t xml:space="preserve">, the question is whether the </w:t>
      </w:r>
      <w:r w:rsidR="001C17A1">
        <w:rPr>
          <w:rFonts w:ascii="Times New Roman" w:hAnsi="Times New Roman"/>
          <w:sz w:val="26"/>
          <w:szCs w:val="26"/>
        </w:rPr>
        <w:t xml:space="preserve">mere existence of an undisputed easement removes from the </w:t>
      </w:r>
      <w:r>
        <w:rPr>
          <w:rFonts w:ascii="Times New Roman" w:hAnsi="Times New Roman"/>
          <w:sz w:val="26"/>
          <w:szCs w:val="26"/>
        </w:rPr>
        <w:t>C</w:t>
      </w:r>
      <w:r w:rsidR="001C17A1">
        <w:rPr>
          <w:rFonts w:ascii="Times New Roman" w:hAnsi="Times New Roman"/>
          <w:sz w:val="26"/>
          <w:szCs w:val="26"/>
        </w:rPr>
        <w:t>ommission the jurisdiction to adjudicate a complaint regarding the location of utility facilities</w:t>
      </w:r>
      <w:r>
        <w:rPr>
          <w:rFonts w:ascii="Times New Roman" w:hAnsi="Times New Roman"/>
          <w:sz w:val="26"/>
          <w:szCs w:val="26"/>
        </w:rPr>
        <w:t xml:space="preserve">.  PECO argues in its Reply Exceptions that the Commission does not have jurisdiction over the scope or validity of an easement; and </w:t>
      </w:r>
      <w:r w:rsidR="00947158">
        <w:rPr>
          <w:rFonts w:ascii="Times New Roman" w:hAnsi="Times New Roman"/>
          <w:sz w:val="26"/>
          <w:szCs w:val="26"/>
        </w:rPr>
        <w:t xml:space="preserve">therefore </w:t>
      </w:r>
      <w:r>
        <w:rPr>
          <w:rFonts w:ascii="Times New Roman" w:hAnsi="Times New Roman"/>
          <w:sz w:val="26"/>
          <w:szCs w:val="26"/>
        </w:rPr>
        <w:t xml:space="preserve">that the Complainant must pursue an action in a court of general jurisdiction for a determination as to whether PECO can use its easement on her property to serve other customers.  PECO Reply Exc. at 2-3.  </w:t>
      </w:r>
      <w:r w:rsidR="00947158">
        <w:rPr>
          <w:rFonts w:ascii="Times New Roman" w:hAnsi="Times New Roman"/>
          <w:sz w:val="26"/>
          <w:szCs w:val="26"/>
        </w:rPr>
        <w:t xml:space="preserve">We agree that we cannot adjudicate the scope or validity of an easement.  </w:t>
      </w:r>
      <w:r w:rsidR="0066669B" w:rsidRPr="00353705">
        <w:rPr>
          <w:rFonts w:ascii="Times New Roman" w:hAnsi="Times New Roman"/>
          <w:i/>
          <w:sz w:val="26"/>
          <w:szCs w:val="26"/>
        </w:rPr>
        <w:t>Fairview Water Co. v. Pa. PUC</w:t>
      </w:r>
      <w:r w:rsidR="0066669B">
        <w:rPr>
          <w:rFonts w:ascii="Times New Roman" w:hAnsi="Times New Roman"/>
          <w:sz w:val="26"/>
          <w:szCs w:val="26"/>
        </w:rPr>
        <w:t xml:space="preserve">, </w:t>
      </w:r>
    </w:p>
    <w:p w:rsidR="00A0121D" w:rsidRDefault="0066669B" w:rsidP="00A0121D">
      <w:pPr>
        <w:spacing w:line="360" w:lineRule="auto"/>
        <w:rPr>
          <w:rFonts w:ascii="Times New Roman" w:hAnsi="Times New Roman"/>
          <w:sz w:val="26"/>
          <w:szCs w:val="26"/>
        </w:rPr>
      </w:pPr>
      <w:r>
        <w:rPr>
          <w:rFonts w:ascii="Times New Roman" w:hAnsi="Times New Roman"/>
          <w:sz w:val="26"/>
          <w:szCs w:val="26"/>
        </w:rPr>
        <w:t xml:space="preserve">502 A.2d 162 (Pa. 1985); </w:t>
      </w:r>
      <w:r w:rsidRPr="00353705">
        <w:rPr>
          <w:rFonts w:ascii="Times New Roman" w:hAnsi="Times New Roman"/>
          <w:i/>
          <w:sz w:val="26"/>
          <w:szCs w:val="26"/>
        </w:rPr>
        <w:t>Messina v Bell Atlantic – Pennsylvania</w:t>
      </w:r>
      <w:r>
        <w:rPr>
          <w:rFonts w:ascii="Times New Roman" w:hAnsi="Times New Roman"/>
          <w:sz w:val="26"/>
          <w:szCs w:val="26"/>
        </w:rPr>
        <w:t xml:space="preserve">, </w:t>
      </w:r>
    </w:p>
    <w:p w:rsidR="00A0121D" w:rsidRDefault="0066669B" w:rsidP="00C2533C">
      <w:pPr>
        <w:spacing w:line="360" w:lineRule="auto"/>
        <w:rPr>
          <w:rFonts w:ascii="Times New Roman" w:hAnsi="Times New Roman"/>
          <w:sz w:val="26"/>
          <w:szCs w:val="26"/>
        </w:rPr>
      </w:pPr>
      <w:r>
        <w:rPr>
          <w:rFonts w:ascii="Times New Roman" w:hAnsi="Times New Roman"/>
          <w:sz w:val="26"/>
          <w:szCs w:val="26"/>
        </w:rPr>
        <w:t>Docket No. C-00968225 (Order entered September 23, 1998)</w:t>
      </w:r>
      <w:r w:rsidR="00353705">
        <w:rPr>
          <w:rFonts w:ascii="Times New Roman" w:hAnsi="Times New Roman"/>
          <w:sz w:val="26"/>
          <w:szCs w:val="26"/>
        </w:rPr>
        <w:t>.  However, in this case the Complainant has not challenged PECO’s right to use the easement on her property to serve other customers.  T</w:t>
      </w:r>
      <w:r w:rsidR="00630607">
        <w:rPr>
          <w:rFonts w:ascii="Times New Roman" w:hAnsi="Times New Roman"/>
          <w:sz w:val="26"/>
          <w:szCs w:val="26"/>
        </w:rPr>
        <w:t xml:space="preserve">he </w:t>
      </w:r>
      <w:r w:rsidR="00E9013F">
        <w:rPr>
          <w:rFonts w:ascii="Times New Roman" w:hAnsi="Times New Roman"/>
          <w:sz w:val="26"/>
          <w:szCs w:val="26"/>
        </w:rPr>
        <w:t xml:space="preserve">Complainant </w:t>
      </w:r>
      <w:r w:rsidR="00353705">
        <w:rPr>
          <w:rFonts w:ascii="Times New Roman" w:hAnsi="Times New Roman"/>
          <w:sz w:val="26"/>
          <w:szCs w:val="26"/>
        </w:rPr>
        <w:t xml:space="preserve">in fact has </w:t>
      </w:r>
      <w:r w:rsidR="00E9013F">
        <w:rPr>
          <w:rFonts w:ascii="Times New Roman" w:hAnsi="Times New Roman"/>
          <w:sz w:val="26"/>
          <w:szCs w:val="26"/>
        </w:rPr>
        <w:t xml:space="preserve">stipulated to the </w:t>
      </w:r>
      <w:r w:rsidR="00630607">
        <w:rPr>
          <w:rFonts w:ascii="Times New Roman" w:hAnsi="Times New Roman"/>
          <w:sz w:val="26"/>
          <w:szCs w:val="26"/>
        </w:rPr>
        <w:t xml:space="preserve">validity </w:t>
      </w:r>
      <w:r w:rsidR="00B47DFA">
        <w:rPr>
          <w:rFonts w:ascii="Times New Roman" w:hAnsi="Times New Roman"/>
          <w:sz w:val="26"/>
          <w:szCs w:val="26"/>
        </w:rPr>
        <w:t xml:space="preserve">and the </w:t>
      </w:r>
      <w:r w:rsidR="00630607">
        <w:rPr>
          <w:rFonts w:ascii="Times New Roman" w:hAnsi="Times New Roman"/>
          <w:sz w:val="26"/>
          <w:szCs w:val="26"/>
        </w:rPr>
        <w:t>scope of the easeme</w:t>
      </w:r>
      <w:r w:rsidR="00E9013F">
        <w:rPr>
          <w:rFonts w:ascii="Times New Roman" w:hAnsi="Times New Roman"/>
          <w:sz w:val="26"/>
          <w:szCs w:val="26"/>
        </w:rPr>
        <w:t xml:space="preserve">nt, </w:t>
      </w:r>
      <w:r w:rsidR="00353705">
        <w:rPr>
          <w:rFonts w:ascii="Times New Roman" w:hAnsi="Times New Roman"/>
          <w:sz w:val="26"/>
          <w:szCs w:val="26"/>
        </w:rPr>
        <w:t xml:space="preserve">and </w:t>
      </w:r>
      <w:r w:rsidR="00E9013F">
        <w:rPr>
          <w:rFonts w:ascii="Times New Roman" w:hAnsi="Times New Roman"/>
          <w:sz w:val="26"/>
          <w:szCs w:val="26"/>
        </w:rPr>
        <w:t>there</w:t>
      </w:r>
      <w:r w:rsidR="00C2533C">
        <w:rPr>
          <w:rFonts w:ascii="Times New Roman" w:hAnsi="Times New Roman"/>
          <w:sz w:val="26"/>
          <w:szCs w:val="26"/>
        </w:rPr>
        <w:t xml:space="preserve"> are no </w:t>
      </w:r>
      <w:r w:rsidR="00353705">
        <w:rPr>
          <w:rFonts w:ascii="Times New Roman" w:hAnsi="Times New Roman"/>
          <w:sz w:val="26"/>
          <w:szCs w:val="26"/>
        </w:rPr>
        <w:t>issu</w:t>
      </w:r>
      <w:r w:rsidR="00C2533C">
        <w:rPr>
          <w:rFonts w:ascii="Times New Roman" w:hAnsi="Times New Roman"/>
          <w:sz w:val="26"/>
          <w:szCs w:val="26"/>
        </w:rPr>
        <w:t>es pertaining to the easement</w:t>
      </w:r>
      <w:r w:rsidR="00353705">
        <w:rPr>
          <w:rFonts w:ascii="Times New Roman" w:hAnsi="Times New Roman"/>
          <w:sz w:val="26"/>
          <w:szCs w:val="26"/>
        </w:rPr>
        <w:t xml:space="preserve"> before us.  </w:t>
      </w:r>
    </w:p>
    <w:p w:rsidR="00275BD8" w:rsidRDefault="002C590D" w:rsidP="00C2533C">
      <w:pPr>
        <w:spacing w:line="360" w:lineRule="auto"/>
        <w:rPr>
          <w:rFonts w:ascii="Times New Roman" w:hAnsi="Times New Roman"/>
          <w:sz w:val="26"/>
          <w:szCs w:val="26"/>
        </w:rPr>
      </w:pPr>
      <w:r>
        <w:rPr>
          <w:rFonts w:ascii="Times New Roman" w:hAnsi="Times New Roman"/>
          <w:sz w:val="26"/>
          <w:szCs w:val="26"/>
        </w:rPr>
        <w:t>Ms. Gallagher’s Complaint is in the nature of a complaint about the service provided by PECO, over which we have jurisdiction, as oppose</w:t>
      </w:r>
      <w:r w:rsidR="000A181D">
        <w:rPr>
          <w:rFonts w:ascii="Times New Roman" w:hAnsi="Times New Roman"/>
          <w:sz w:val="26"/>
          <w:szCs w:val="26"/>
        </w:rPr>
        <w:t>d</w:t>
      </w:r>
      <w:r>
        <w:rPr>
          <w:rFonts w:ascii="Times New Roman" w:hAnsi="Times New Roman"/>
          <w:sz w:val="26"/>
          <w:szCs w:val="26"/>
        </w:rPr>
        <w:t xml:space="preserve"> to the respective property rights of the parties.  </w:t>
      </w:r>
    </w:p>
    <w:p w:rsidR="00275BD8" w:rsidRDefault="00275BD8" w:rsidP="00A700EB">
      <w:pPr>
        <w:spacing w:line="360" w:lineRule="auto"/>
        <w:ind w:firstLine="1440"/>
        <w:rPr>
          <w:rFonts w:ascii="Times New Roman" w:hAnsi="Times New Roman"/>
          <w:sz w:val="26"/>
          <w:szCs w:val="26"/>
        </w:rPr>
      </w:pPr>
    </w:p>
    <w:p w:rsidR="00DE5082" w:rsidRDefault="00353705" w:rsidP="00E6643E">
      <w:pPr>
        <w:spacing w:line="360" w:lineRule="auto"/>
        <w:ind w:firstLine="1440"/>
        <w:rPr>
          <w:rFonts w:ascii="Times New Roman" w:hAnsi="Times New Roman"/>
          <w:sz w:val="26"/>
          <w:szCs w:val="26"/>
        </w:rPr>
      </w:pPr>
      <w:r>
        <w:rPr>
          <w:rFonts w:ascii="Times New Roman" w:hAnsi="Times New Roman"/>
          <w:sz w:val="26"/>
          <w:szCs w:val="26"/>
        </w:rPr>
        <w:t xml:space="preserve">This case is somewhat analogous to our decision in </w:t>
      </w:r>
      <w:r w:rsidRPr="004B2707">
        <w:rPr>
          <w:rFonts w:ascii="Times New Roman" w:hAnsi="Times New Roman"/>
          <w:i/>
          <w:sz w:val="26"/>
          <w:szCs w:val="26"/>
        </w:rPr>
        <w:t>Shedlosky v. Pennsylvania Electric Company</w:t>
      </w:r>
      <w:r>
        <w:rPr>
          <w:rFonts w:ascii="Times New Roman" w:hAnsi="Times New Roman"/>
          <w:sz w:val="26"/>
          <w:szCs w:val="26"/>
        </w:rPr>
        <w:t xml:space="preserve">, Docket No. C-20066937 (Order entered May 28, 2008; Order on Reconsideration entered August 7, 2008).  </w:t>
      </w:r>
      <w:r w:rsidRPr="00642E06">
        <w:rPr>
          <w:rFonts w:ascii="Times New Roman" w:hAnsi="Times New Roman"/>
          <w:i/>
          <w:sz w:val="26"/>
          <w:szCs w:val="26"/>
        </w:rPr>
        <w:t>Shedlosky</w:t>
      </w:r>
      <w:r>
        <w:rPr>
          <w:rFonts w:ascii="Times New Roman" w:hAnsi="Times New Roman"/>
          <w:sz w:val="26"/>
          <w:szCs w:val="26"/>
        </w:rPr>
        <w:t xml:space="preserve"> involved a dispute about the cost of moving utility poles located on a utility right-of-way (ROW), where the ROW agreement was silent on the issue of cost responsibility.  </w:t>
      </w:r>
      <w:r w:rsidR="002C590D">
        <w:rPr>
          <w:rFonts w:ascii="Times New Roman" w:hAnsi="Times New Roman"/>
          <w:sz w:val="26"/>
          <w:szCs w:val="26"/>
        </w:rPr>
        <w:t>Although we held that we had</w:t>
      </w:r>
      <w:r>
        <w:rPr>
          <w:rFonts w:ascii="Times New Roman" w:hAnsi="Times New Roman"/>
          <w:sz w:val="26"/>
          <w:szCs w:val="26"/>
        </w:rPr>
        <w:t xml:space="preserve"> no jurisdiction to interpret the ROW agreement, we adjudicated the dispute without reference to the easement based on the Code, </w:t>
      </w:r>
      <w:r w:rsidR="00E6643E">
        <w:rPr>
          <w:rFonts w:ascii="Times New Roman" w:hAnsi="Times New Roman"/>
          <w:sz w:val="26"/>
          <w:szCs w:val="26"/>
        </w:rPr>
        <w:t xml:space="preserve">the </w:t>
      </w:r>
      <w:r>
        <w:rPr>
          <w:rFonts w:ascii="Times New Roman" w:hAnsi="Times New Roman"/>
          <w:sz w:val="26"/>
          <w:szCs w:val="26"/>
        </w:rPr>
        <w:t xml:space="preserve">Commission’s Regulations, and the </w:t>
      </w:r>
      <w:r>
        <w:rPr>
          <w:rFonts w:ascii="Times New Roman" w:hAnsi="Times New Roman"/>
          <w:sz w:val="26"/>
          <w:szCs w:val="26"/>
        </w:rPr>
        <w:lastRenderedPageBreak/>
        <w:t>utility’s Tariff.</w:t>
      </w:r>
      <w:r w:rsidR="002C590D">
        <w:rPr>
          <w:rFonts w:ascii="Times New Roman" w:hAnsi="Times New Roman"/>
          <w:sz w:val="26"/>
          <w:szCs w:val="26"/>
        </w:rPr>
        <w:t xml:space="preserve">  </w:t>
      </w:r>
      <w:r w:rsidR="00E6643E">
        <w:rPr>
          <w:rFonts w:ascii="Times New Roman" w:hAnsi="Times New Roman"/>
          <w:sz w:val="26"/>
          <w:szCs w:val="26"/>
        </w:rPr>
        <w:t>Similar</w:t>
      </w:r>
      <w:r>
        <w:rPr>
          <w:rFonts w:ascii="Times New Roman" w:hAnsi="Times New Roman"/>
          <w:sz w:val="26"/>
          <w:szCs w:val="26"/>
        </w:rPr>
        <w:t xml:space="preserve">ly, </w:t>
      </w:r>
      <w:r w:rsidR="00E6643E">
        <w:rPr>
          <w:rFonts w:ascii="Times New Roman" w:hAnsi="Times New Roman"/>
          <w:sz w:val="26"/>
          <w:szCs w:val="26"/>
        </w:rPr>
        <w:t>we will</w:t>
      </w:r>
      <w:r w:rsidR="002C590D">
        <w:rPr>
          <w:rFonts w:ascii="Times New Roman" w:hAnsi="Times New Roman"/>
          <w:sz w:val="26"/>
          <w:szCs w:val="26"/>
        </w:rPr>
        <w:t xml:space="preserve"> adjudicate Ms. Gallagher’s Complaint pertaining to the service provided by PECO based on </w:t>
      </w:r>
      <w:r w:rsidR="00E6643E">
        <w:rPr>
          <w:rFonts w:ascii="Times New Roman" w:hAnsi="Times New Roman"/>
          <w:sz w:val="26"/>
          <w:szCs w:val="26"/>
        </w:rPr>
        <w:t>the Code</w:t>
      </w:r>
      <w:r w:rsidR="00E9013F">
        <w:rPr>
          <w:rFonts w:ascii="Times New Roman" w:hAnsi="Times New Roman"/>
          <w:sz w:val="26"/>
          <w:szCs w:val="26"/>
        </w:rPr>
        <w:t>, the Commission’</w:t>
      </w:r>
      <w:r w:rsidR="00E6643E">
        <w:rPr>
          <w:rFonts w:ascii="Times New Roman" w:hAnsi="Times New Roman"/>
          <w:sz w:val="26"/>
          <w:szCs w:val="26"/>
        </w:rPr>
        <w:t>s Regulations and PECO’s Tariff after r</w:t>
      </w:r>
      <w:r w:rsidR="00630607">
        <w:rPr>
          <w:rFonts w:ascii="Times New Roman" w:hAnsi="Times New Roman"/>
          <w:sz w:val="26"/>
          <w:szCs w:val="26"/>
        </w:rPr>
        <w:t>eview</w:t>
      </w:r>
      <w:r w:rsidR="00E6643E">
        <w:rPr>
          <w:rFonts w:ascii="Times New Roman" w:hAnsi="Times New Roman"/>
          <w:sz w:val="26"/>
          <w:szCs w:val="26"/>
        </w:rPr>
        <w:t>ing</w:t>
      </w:r>
      <w:r w:rsidR="00630607">
        <w:rPr>
          <w:rFonts w:ascii="Times New Roman" w:hAnsi="Times New Roman"/>
          <w:sz w:val="26"/>
          <w:szCs w:val="26"/>
        </w:rPr>
        <w:t xml:space="preserve"> </w:t>
      </w:r>
      <w:r w:rsidR="00014A8E">
        <w:rPr>
          <w:rFonts w:ascii="Times New Roman" w:hAnsi="Times New Roman"/>
          <w:sz w:val="26"/>
          <w:szCs w:val="26"/>
        </w:rPr>
        <w:t>the evidence presented by the parties</w:t>
      </w:r>
      <w:r w:rsidR="00630607">
        <w:rPr>
          <w:rFonts w:ascii="Times New Roman" w:hAnsi="Times New Roman"/>
          <w:sz w:val="26"/>
          <w:szCs w:val="26"/>
        </w:rPr>
        <w:t xml:space="preserve"> regarding the location of </w:t>
      </w:r>
      <w:r w:rsidR="00014A8E">
        <w:rPr>
          <w:rFonts w:ascii="Times New Roman" w:hAnsi="Times New Roman"/>
          <w:sz w:val="26"/>
          <w:szCs w:val="26"/>
        </w:rPr>
        <w:t xml:space="preserve">the </w:t>
      </w:r>
      <w:r w:rsidR="009B4BF1">
        <w:rPr>
          <w:rFonts w:ascii="Times New Roman" w:hAnsi="Times New Roman"/>
          <w:sz w:val="26"/>
          <w:szCs w:val="26"/>
        </w:rPr>
        <w:t xml:space="preserve">existing </w:t>
      </w:r>
      <w:r w:rsidR="00630607">
        <w:rPr>
          <w:rFonts w:ascii="Times New Roman" w:hAnsi="Times New Roman"/>
          <w:sz w:val="26"/>
          <w:szCs w:val="26"/>
        </w:rPr>
        <w:t>facilities</w:t>
      </w:r>
      <w:r w:rsidR="00014A8E">
        <w:rPr>
          <w:rFonts w:ascii="Times New Roman" w:hAnsi="Times New Roman"/>
          <w:sz w:val="26"/>
          <w:szCs w:val="26"/>
        </w:rPr>
        <w:t xml:space="preserve"> and the a</w:t>
      </w:r>
      <w:r w:rsidR="00E6643E">
        <w:rPr>
          <w:rFonts w:ascii="Times New Roman" w:hAnsi="Times New Roman"/>
          <w:sz w:val="26"/>
          <w:szCs w:val="26"/>
        </w:rPr>
        <w:t xml:space="preserve">lternatives proposed by PECO.  </w:t>
      </w:r>
      <w:r w:rsidR="00630607">
        <w:rPr>
          <w:rFonts w:ascii="Times New Roman" w:hAnsi="Times New Roman"/>
          <w:sz w:val="26"/>
          <w:szCs w:val="26"/>
        </w:rPr>
        <w:t xml:space="preserve">In our view, our ability to </w:t>
      </w:r>
      <w:r w:rsidR="00020064">
        <w:rPr>
          <w:rFonts w:ascii="Times New Roman" w:hAnsi="Times New Roman"/>
          <w:sz w:val="26"/>
          <w:szCs w:val="26"/>
        </w:rPr>
        <w:t xml:space="preserve">examine the location of utility facilities, and to </w:t>
      </w:r>
      <w:r w:rsidR="00630607">
        <w:rPr>
          <w:rFonts w:ascii="Times New Roman" w:hAnsi="Times New Roman"/>
          <w:sz w:val="26"/>
          <w:szCs w:val="26"/>
        </w:rPr>
        <w:t>require the</w:t>
      </w:r>
      <w:r w:rsidR="00020064">
        <w:rPr>
          <w:rFonts w:ascii="Times New Roman" w:hAnsi="Times New Roman"/>
          <w:sz w:val="26"/>
          <w:szCs w:val="26"/>
        </w:rPr>
        <w:t>ir</w:t>
      </w:r>
      <w:r w:rsidR="00630607">
        <w:rPr>
          <w:rFonts w:ascii="Times New Roman" w:hAnsi="Times New Roman"/>
          <w:sz w:val="26"/>
          <w:szCs w:val="26"/>
        </w:rPr>
        <w:t xml:space="preserve"> relocation </w:t>
      </w:r>
      <w:r w:rsidR="00020064">
        <w:rPr>
          <w:rFonts w:ascii="Times New Roman" w:hAnsi="Times New Roman"/>
          <w:sz w:val="26"/>
          <w:szCs w:val="26"/>
        </w:rPr>
        <w:t xml:space="preserve">where appropriate, </w:t>
      </w:r>
      <w:r w:rsidR="00630607">
        <w:rPr>
          <w:rFonts w:ascii="Times New Roman" w:hAnsi="Times New Roman"/>
          <w:sz w:val="26"/>
          <w:szCs w:val="26"/>
        </w:rPr>
        <w:t xml:space="preserve">is not limited to situations where the </w:t>
      </w:r>
      <w:r w:rsidR="008F4E7B">
        <w:rPr>
          <w:rFonts w:ascii="Times New Roman" w:hAnsi="Times New Roman"/>
          <w:sz w:val="26"/>
          <w:szCs w:val="26"/>
        </w:rPr>
        <w:t>location of the facilities presents a</w:t>
      </w:r>
      <w:r w:rsidR="00A051DB">
        <w:rPr>
          <w:rFonts w:ascii="Times New Roman" w:hAnsi="Times New Roman"/>
          <w:sz w:val="26"/>
          <w:szCs w:val="26"/>
        </w:rPr>
        <w:t>n imminent</w:t>
      </w:r>
      <w:r w:rsidR="008F4E7B">
        <w:rPr>
          <w:rFonts w:ascii="Times New Roman" w:hAnsi="Times New Roman"/>
          <w:sz w:val="26"/>
          <w:szCs w:val="26"/>
        </w:rPr>
        <w:t xml:space="preserve"> risk or danger to the public.  Our general jurisdiction over </w:t>
      </w:r>
      <w:r w:rsidR="00275BD8">
        <w:rPr>
          <w:rFonts w:ascii="Times New Roman" w:hAnsi="Times New Roman"/>
          <w:sz w:val="26"/>
          <w:szCs w:val="26"/>
        </w:rPr>
        <w:t xml:space="preserve">the service provided by public </w:t>
      </w:r>
      <w:r w:rsidR="008F4E7B">
        <w:rPr>
          <w:rFonts w:ascii="Times New Roman" w:hAnsi="Times New Roman"/>
          <w:sz w:val="26"/>
          <w:szCs w:val="26"/>
        </w:rPr>
        <w:t>utilities is not restricted to safety issues.</w:t>
      </w:r>
      <w:r w:rsidR="00FA4502">
        <w:rPr>
          <w:rFonts w:ascii="Times New Roman" w:hAnsi="Times New Roman"/>
          <w:sz w:val="26"/>
          <w:szCs w:val="26"/>
        </w:rPr>
        <w:t xml:space="preserve">  Rather, the Commission has </w:t>
      </w:r>
      <w:r w:rsidR="009372C6">
        <w:rPr>
          <w:rFonts w:ascii="Times New Roman" w:hAnsi="Times New Roman"/>
          <w:sz w:val="26"/>
          <w:szCs w:val="26"/>
        </w:rPr>
        <w:t xml:space="preserve">broad jurisdiction over the relationship between utilities and the public, including but not limited to the installation, safety and location of utility facilities.  </w:t>
      </w:r>
      <w:r w:rsidR="00F74BAA" w:rsidRPr="00F74BAA">
        <w:rPr>
          <w:rFonts w:ascii="Times New Roman" w:hAnsi="Times New Roman"/>
          <w:i/>
          <w:sz w:val="26"/>
          <w:szCs w:val="26"/>
        </w:rPr>
        <w:t>Chester County v. Philadelphia Electric Co.</w:t>
      </w:r>
      <w:r w:rsidR="009372C6">
        <w:rPr>
          <w:rFonts w:ascii="Times New Roman" w:hAnsi="Times New Roman"/>
          <w:sz w:val="26"/>
          <w:szCs w:val="26"/>
        </w:rPr>
        <w:t>, 420 Pa. 422, 218 A.2d 331 (1966).</w:t>
      </w:r>
      <w:r w:rsidR="00020064">
        <w:rPr>
          <w:rFonts w:ascii="Times New Roman" w:hAnsi="Times New Roman"/>
          <w:sz w:val="26"/>
          <w:szCs w:val="26"/>
        </w:rPr>
        <w:t xml:space="preserve">  The Commission has held that</w:t>
      </w:r>
      <w:r w:rsidR="000301A4">
        <w:rPr>
          <w:rFonts w:ascii="Times New Roman" w:hAnsi="Times New Roman"/>
          <w:sz w:val="26"/>
          <w:szCs w:val="26"/>
        </w:rPr>
        <w:t xml:space="preserve"> the relocation of utility facilities </w:t>
      </w:r>
      <w:r w:rsidR="003B34C1">
        <w:rPr>
          <w:rFonts w:ascii="Times New Roman" w:hAnsi="Times New Roman"/>
          <w:sz w:val="26"/>
          <w:szCs w:val="26"/>
        </w:rPr>
        <w:t xml:space="preserve">at a customer’s request </w:t>
      </w:r>
      <w:r w:rsidR="000301A4">
        <w:rPr>
          <w:rFonts w:ascii="Times New Roman" w:hAnsi="Times New Roman"/>
          <w:sz w:val="26"/>
          <w:szCs w:val="26"/>
        </w:rPr>
        <w:t>falls within the statutory definition of service, and that the Code defines service in its broadest and most inclusive sense.</w:t>
      </w:r>
      <w:r w:rsidR="003B34C1">
        <w:rPr>
          <w:rFonts w:ascii="Times New Roman" w:hAnsi="Times New Roman"/>
          <w:sz w:val="26"/>
          <w:szCs w:val="26"/>
        </w:rPr>
        <w:t xml:space="preserve">  </w:t>
      </w:r>
      <w:r w:rsidR="00F74BAA" w:rsidRPr="00F74BAA">
        <w:rPr>
          <w:rFonts w:ascii="Times New Roman" w:hAnsi="Times New Roman"/>
          <w:i/>
          <w:sz w:val="26"/>
          <w:szCs w:val="26"/>
        </w:rPr>
        <w:t>H. Hassan Builder, Inc</w:t>
      </w:r>
      <w:r w:rsidR="00F74BAA" w:rsidRPr="006616C6">
        <w:rPr>
          <w:rFonts w:ascii="Times New Roman" w:hAnsi="Times New Roman"/>
          <w:i/>
          <w:sz w:val="26"/>
          <w:szCs w:val="26"/>
        </w:rPr>
        <w:t>.</w:t>
      </w:r>
      <w:r w:rsidR="003B34C1" w:rsidRPr="006616C6">
        <w:rPr>
          <w:rFonts w:ascii="Times New Roman" w:hAnsi="Times New Roman"/>
          <w:i/>
          <w:sz w:val="26"/>
          <w:szCs w:val="26"/>
        </w:rPr>
        <w:t xml:space="preserve"> v. Philadelphia Electric Co.</w:t>
      </w:r>
      <w:r w:rsidR="003B34C1">
        <w:rPr>
          <w:rFonts w:ascii="Times New Roman" w:hAnsi="Times New Roman"/>
          <w:sz w:val="26"/>
          <w:szCs w:val="26"/>
        </w:rPr>
        <w:t>, 73 Pa. PUC 219 (Order entered October 3, 1990).</w:t>
      </w:r>
    </w:p>
    <w:p w:rsidR="008F4E7B" w:rsidRDefault="008F4E7B" w:rsidP="00A700EB">
      <w:pPr>
        <w:spacing w:line="360" w:lineRule="auto"/>
        <w:ind w:firstLine="1440"/>
        <w:rPr>
          <w:rFonts w:ascii="Times New Roman" w:hAnsi="Times New Roman"/>
          <w:sz w:val="26"/>
          <w:szCs w:val="26"/>
        </w:rPr>
      </w:pPr>
    </w:p>
    <w:p w:rsidR="008F4E7B" w:rsidRDefault="008F4E7B" w:rsidP="00A700EB">
      <w:pPr>
        <w:spacing w:line="360" w:lineRule="auto"/>
        <w:ind w:firstLine="1440"/>
        <w:rPr>
          <w:rFonts w:ascii="Times New Roman" w:hAnsi="Times New Roman"/>
          <w:sz w:val="26"/>
          <w:szCs w:val="26"/>
        </w:rPr>
      </w:pPr>
      <w:r>
        <w:rPr>
          <w:rFonts w:ascii="Times New Roman" w:hAnsi="Times New Roman"/>
          <w:sz w:val="26"/>
          <w:szCs w:val="26"/>
        </w:rPr>
        <w:t>Given our broad jurisdiction ove</w:t>
      </w:r>
      <w:r w:rsidR="009B4BF1">
        <w:rPr>
          <w:rFonts w:ascii="Times New Roman" w:hAnsi="Times New Roman"/>
          <w:sz w:val="26"/>
          <w:szCs w:val="26"/>
        </w:rPr>
        <w:t>r utilities</w:t>
      </w:r>
      <w:r>
        <w:rPr>
          <w:rFonts w:ascii="Times New Roman" w:hAnsi="Times New Roman"/>
          <w:sz w:val="26"/>
          <w:szCs w:val="26"/>
        </w:rPr>
        <w:t>, the question is whe</w:t>
      </w:r>
      <w:r w:rsidR="00275BD8">
        <w:rPr>
          <w:rFonts w:ascii="Times New Roman" w:hAnsi="Times New Roman"/>
          <w:sz w:val="26"/>
          <w:szCs w:val="26"/>
        </w:rPr>
        <w:t xml:space="preserve">ther the Complainant has met her burden of proving </w:t>
      </w:r>
      <w:r>
        <w:rPr>
          <w:rFonts w:ascii="Times New Roman" w:hAnsi="Times New Roman"/>
          <w:sz w:val="26"/>
          <w:szCs w:val="26"/>
        </w:rPr>
        <w:t xml:space="preserve">that she is entitled to a Commission Order requiring PECO to </w:t>
      </w:r>
      <w:r w:rsidR="00A051DB">
        <w:rPr>
          <w:rFonts w:ascii="Times New Roman" w:hAnsi="Times New Roman"/>
          <w:sz w:val="26"/>
          <w:szCs w:val="26"/>
        </w:rPr>
        <w:t>remove the existing service line from her property, and install new facilities to serve 103 Deepdale at no cost to the Complainant</w:t>
      </w:r>
      <w:r w:rsidR="0027686C">
        <w:rPr>
          <w:rFonts w:ascii="Times New Roman" w:hAnsi="Times New Roman"/>
          <w:sz w:val="26"/>
          <w:szCs w:val="26"/>
        </w:rPr>
        <w:t>.  In our opinion, the Complainant has not demonstrated that she is entitled to the relief requested.</w:t>
      </w:r>
    </w:p>
    <w:p w:rsidR="00DE5082" w:rsidRDefault="00DE5082" w:rsidP="00E20E53">
      <w:pPr>
        <w:spacing w:line="360" w:lineRule="auto"/>
        <w:ind w:firstLine="1440"/>
        <w:rPr>
          <w:rFonts w:ascii="Times New Roman" w:hAnsi="Times New Roman"/>
          <w:sz w:val="26"/>
          <w:szCs w:val="26"/>
        </w:rPr>
      </w:pPr>
    </w:p>
    <w:p w:rsidR="002A51AB" w:rsidRDefault="0027686C" w:rsidP="00E20E53">
      <w:pPr>
        <w:spacing w:line="360" w:lineRule="auto"/>
        <w:ind w:firstLine="1440"/>
        <w:rPr>
          <w:rFonts w:ascii="Times New Roman" w:hAnsi="Times New Roman"/>
          <w:sz w:val="26"/>
          <w:szCs w:val="26"/>
        </w:rPr>
      </w:pPr>
      <w:r>
        <w:rPr>
          <w:rFonts w:ascii="Times New Roman" w:hAnsi="Times New Roman"/>
          <w:sz w:val="26"/>
          <w:szCs w:val="26"/>
        </w:rPr>
        <w:t>O</w:t>
      </w:r>
      <w:r w:rsidR="00A33B9A">
        <w:rPr>
          <w:rFonts w:ascii="Times New Roman" w:hAnsi="Times New Roman"/>
          <w:sz w:val="26"/>
          <w:szCs w:val="26"/>
        </w:rPr>
        <w:t>n the record before us, w</w:t>
      </w:r>
      <w:r w:rsidR="00A21B3F">
        <w:rPr>
          <w:rFonts w:ascii="Times New Roman" w:hAnsi="Times New Roman"/>
          <w:sz w:val="26"/>
          <w:szCs w:val="26"/>
        </w:rPr>
        <w:t xml:space="preserve">e cannot conclude that </w:t>
      </w:r>
      <w:r w:rsidR="002A51AB">
        <w:rPr>
          <w:rFonts w:ascii="Times New Roman" w:hAnsi="Times New Roman"/>
          <w:sz w:val="26"/>
          <w:szCs w:val="26"/>
        </w:rPr>
        <w:t xml:space="preserve">either of the </w:t>
      </w:r>
      <w:r w:rsidR="005915B1">
        <w:rPr>
          <w:rFonts w:ascii="Times New Roman" w:hAnsi="Times New Roman"/>
          <w:sz w:val="26"/>
          <w:szCs w:val="26"/>
        </w:rPr>
        <w:t xml:space="preserve">design </w:t>
      </w:r>
      <w:r w:rsidR="00A051DB">
        <w:rPr>
          <w:rFonts w:ascii="Times New Roman" w:hAnsi="Times New Roman"/>
          <w:sz w:val="26"/>
          <w:szCs w:val="26"/>
        </w:rPr>
        <w:t>alternatives present</w:t>
      </w:r>
      <w:r w:rsidR="002A51AB">
        <w:rPr>
          <w:rFonts w:ascii="Times New Roman" w:hAnsi="Times New Roman"/>
          <w:sz w:val="26"/>
          <w:szCs w:val="26"/>
        </w:rPr>
        <w:t>ed by PECO would be preferable to the current configuration.</w:t>
      </w:r>
    </w:p>
    <w:p w:rsidR="00097ED6" w:rsidRDefault="0027686C" w:rsidP="00097ED6">
      <w:pPr>
        <w:spacing w:line="360" w:lineRule="auto"/>
        <w:rPr>
          <w:rFonts w:ascii="Times New Roman" w:hAnsi="Times New Roman"/>
          <w:sz w:val="26"/>
          <w:szCs w:val="26"/>
        </w:rPr>
      </w:pPr>
      <w:r>
        <w:rPr>
          <w:rFonts w:ascii="Times New Roman" w:hAnsi="Times New Roman"/>
          <w:sz w:val="26"/>
          <w:szCs w:val="26"/>
        </w:rPr>
        <w:t xml:space="preserve">PECO must be able to </w:t>
      </w:r>
      <w:r w:rsidR="00247DEA">
        <w:rPr>
          <w:rFonts w:ascii="Times New Roman" w:hAnsi="Times New Roman"/>
          <w:sz w:val="26"/>
          <w:szCs w:val="26"/>
        </w:rPr>
        <w:t xml:space="preserve">reach </w:t>
      </w:r>
      <w:r w:rsidR="002A51AB">
        <w:rPr>
          <w:rFonts w:ascii="Times New Roman" w:hAnsi="Times New Roman"/>
          <w:sz w:val="26"/>
          <w:szCs w:val="26"/>
        </w:rPr>
        <w:t xml:space="preserve">103 Deepdale, which </w:t>
      </w:r>
      <w:r w:rsidR="005915B1">
        <w:rPr>
          <w:rFonts w:ascii="Times New Roman" w:hAnsi="Times New Roman"/>
          <w:sz w:val="26"/>
          <w:szCs w:val="26"/>
        </w:rPr>
        <w:t>is lo</w:t>
      </w:r>
      <w:r w:rsidR="008944A9">
        <w:rPr>
          <w:rFonts w:ascii="Times New Roman" w:hAnsi="Times New Roman"/>
          <w:sz w:val="26"/>
          <w:szCs w:val="26"/>
        </w:rPr>
        <w:t xml:space="preserve">cated behind </w:t>
      </w:r>
      <w:r w:rsidR="005915B1">
        <w:rPr>
          <w:rFonts w:ascii="Times New Roman" w:hAnsi="Times New Roman"/>
          <w:sz w:val="26"/>
          <w:szCs w:val="26"/>
        </w:rPr>
        <w:t>the Complainant’s property.  PECO’s Exhibit No. 6, a s</w:t>
      </w:r>
      <w:r w:rsidR="008944A9">
        <w:rPr>
          <w:rFonts w:ascii="Times New Roman" w:hAnsi="Times New Roman"/>
          <w:sz w:val="26"/>
          <w:szCs w:val="26"/>
        </w:rPr>
        <w:t>chematic diagram of A</w:t>
      </w:r>
      <w:r w:rsidR="005915B1">
        <w:rPr>
          <w:rFonts w:ascii="Times New Roman" w:hAnsi="Times New Roman"/>
          <w:sz w:val="26"/>
          <w:szCs w:val="26"/>
        </w:rPr>
        <w:t xml:space="preserve">lternative </w:t>
      </w:r>
      <w:r w:rsidR="008944A9">
        <w:rPr>
          <w:rFonts w:ascii="Times New Roman" w:hAnsi="Times New Roman"/>
          <w:sz w:val="26"/>
          <w:szCs w:val="26"/>
        </w:rPr>
        <w:t xml:space="preserve">A, </w:t>
      </w:r>
      <w:r w:rsidR="005915B1">
        <w:rPr>
          <w:rFonts w:ascii="Times New Roman" w:hAnsi="Times New Roman"/>
          <w:sz w:val="26"/>
          <w:szCs w:val="26"/>
        </w:rPr>
        <w:t xml:space="preserve">to which the Complainant indicates she is amenable, </w:t>
      </w:r>
      <w:r w:rsidR="002B5341">
        <w:rPr>
          <w:rFonts w:ascii="Times New Roman" w:hAnsi="Times New Roman"/>
          <w:sz w:val="26"/>
          <w:szCs w:val="26"/>
        </w:rPr>
        <w:t>indicates that the current configuration is the straig</w:t>
      </w:r>
      <w:r w:rsidR="00DA4E9F">
        <w:rPr>
          <w:rFonts w:ascii="Times New Roman" w:hAnsi="Times New Roman"/>
          <w:sz w:val="26"/>
          <w:szCs w:val="26"/>
        </w:rPr>
        <w:t xml:space="preserve">htest line between </w:t>
      </w:r>
      <w:r w:rsidR="00247DEA">
        <w:rPr>
          <w:rFonts w:ascii="Times New Roman" w:hAnsi="Times New Roman"/>
          <w:sz w:val="26"/>
          <w:szCs w:val="26"/>
        </w:rPr>
        <w:t>Deepdale Road</w:t>
      </w:r>
      <w:r w:rsidR="008944A9">
        <w:rPr>
          <w:rFonts w:ascii="Times New Roman" w:hAnsi="Times New Roman"/>
          <w:sz w:val="26"/>
          <w:szCs w:val="26"/>
        </w:rPr>
        <w:t xml:space="preserve"> and 103 Deepdale.  A</w:t>
      </w:r>
      <w:r w:rsidR="00DA4E9F">
        <w:rPr>
          <w:rFonts w:ascii="Times New Roman" w:hAnsi="Times New Roman"/>
          <w:sz w:val="26"/>
          <w:szCs w:val="26"/>
        </w:rPr>
        <w:t xml:space="preserve">lternative </w:t>
      </w:r>
      <w:r w:rsidR="008944A9">
        <w:rPr>
          <w:rFonts w:ascii="Times New Roman" w:hAnsi="Times New Roman"/>
          <w:sz w:val="26"/>
          <w:szCs w:val="26"/>
        </w:rPr>
        <w:t>A</w:t>
      </w:r>
      <w:r w:rsidR="00E7201B">
        <w:rPr>
          <w:rFonts w:ascii="Times New Roman" w:hAnsi="Times New Roman"/>
          <w:sz w:val="26"/>
          <w:szCs w:val="26"/>
        </w:rPr>
        <w:t>, on the other hand,</w:t>
      </w:r>
      <w:r w:rsidR="008944A9">
        <w:rPr>
          <w:rFonts w:ascii="Times New Roman" w:hAnsi="Times New Roman"/>
          <w:sz w:val="26"/>
          <w:szCs w:val="26"/>
        </w:rPr>
        <w:t xml:space="preserve"> </w:t>
      </w:r>
      <w:r w:rsidR="00DA4E9F">
        <w:rPr>
          <w:rFonts w:ascii="Times New Roman" w:hAnsi="Times New Roman"/>
          <w:sz w:val="26"/>
          <w:szCs w:val="26"/>
        </w:rPr>
        <w:t xml:space="preserve">would require the installation of two poles on the west side of the driveway, with </w:t>
      </w:r>
      <w:r w:rsidR="00DA4E9F">
        <w:rPr>
          <w:rFonts w:ascii="Times New Roman" w:hAnsi="Times New Roman"/>
          <w:sz w:val="26"/>
          <w:szCs w:val="26"/>
        </w:rPr>
        <w:lastRenderedPageBreak/>
        <w:t>the service line crossing the driveway twice to avoid the Complainant’s property.</w:t>
      </w:r>
      <w:r w:rsidR="00247DEA">
        <w:rPr>
          <w:rFonts w:ascii="Times New Roman" w:hAnsi="Times New Roman"/>
          <w:sz w:val="26"/>
          <w:szCs w:val="26"/>
        </w:rPr>
        <w:t xml:space="preserve">  </w:t>
      </w:r>
      <w:r w:rsidR="00C52227">
        <w:rPr>
          <w:rFonts w:ascii="Times New Roman" w:hAnsi="Times New Roman"/>
          <w:sz w:val="26"/>
          <w:szCs w:val="26"/>
        </w:rPr>
        <w:t xml:space="preserve">In addition, the trees on the west side of the driveway would have to be trimmed, and PECO would have to hand dig the holes for the two new poles so as to avoid an underground gas line.  </w:t>
      </w:r>
    </w:p>
    <w:p w:rsidR="00097ED6" w:rsidRDefault="00097ED6" w:rsidP="00097ED6">
      <w:pPr>
        <w:spacing w:line="360" w:lineRule="auto"/>
        <w:rPr>
          <w:rFonts w:ascii="Times New Roman" w:hAnsi="Times New Roman"/>
          <w:sz w:val="26"/>
          <w:szCs w:val="26"/>
        </w:rPr>
      </w:pPr>
    </w:p>
    <w:p w:rsidR="00A33B9A" w:rsidRDefault="00097ED6" w:rsidP="00B05ED3">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247DEA">
        <w:rPr>
          <w:rFonts w:ascii="Times New Roman" w:hAnsi="Times New Roman"/>
          <w:sz w:val="26"/>
          <w:szCs w:val="26"/>
        </w:rPr>
        <w:t>Although this “zig zag” configurat</w:t>
      </w:r>
      <w:r w:rsidR="00416625">
        <w:rPr>
          <w:rFonts w:ascii="Times New Roman" w:hAnsi="Times New Roman"/>
          <w:sz w:val="26"/>
          <w:szCs w:val="26"/>
        </w:rPr>
        <w:t>ion would be less efficient than</w:t>
      </w:r>
      <w:r w:rsidR="00247DEA">
        <w:rPr>
          <w:rFonts w:ascii="Times New Roman" w:hAnsi="Times New Roman"/>
          <w:sz w:val="26"/>
          <w:szCs w:val="26"/>
        </w:rPr>
        <w:t xml:space="preserve"> the current configuration, PECO </w:t>
      </w:r>
      <w:r w:rsidR="008944A9">
        <w:rPr>
          <w:rFonts w:ascii="Times New Roman" w:hAnsi="Times New Roman"/>
          <w:sz w:val="26"/>
          <w:szCs w:val="26"/>
        </w:rPr>
        <w:t xml:space="preserve">has </w:t>
      </w:r>
      <w:r w:rsidR="00416625">
        <w:rPr>
          <w:rFonts w:ascii="Times New Roman" w:hAnsi="Times New Roman"/>
          <w:sz w:val="26"/>
          <w:szCs w:val="26"/>
        </w:rPr>
        <w:t>indicated</w:t>
      </w:r>
      <w:r w:rsidR="00247DEA">
        <w:rPr>
          <w:rFonts w:ascii="Times New Roman" w:hAnsi="Times New Roman"/>
          <w:sz w:val="26"/>
          <w:szCs w:val="26"/>
        </w:rPr>
        <w:t xml:space="preserve"> tha</w:t>
      </w:r>
      <w:r w:rsidR="008944A9">
        <w:rPr>
          <w:rFonts w:ascii="Times New Roman" w:hAnsi="Times New Roman"/>
          <w:sz w:val="26"/>
          <w:szCs w:val="26"/>
        </w:rPr>
        <w:t>t it is feasible</w:t>
      </w:r>
      <w:r w:rsidR="00247DEA">
        <w:rPr>
          <w:rFonts w:ascii="Times New Roman" w:hAnsi="Times New Roman"/>
          <w:sz w:val="26"/>
          <w:szCs w:val="26"/>
        </w:rPr>
        <w:t xml:space="preserve">.  However, the record does not indicate who owns the property </w:t>
      </w:r>
      <w:r w:rsidR="00416625">
        <w:rPr>
          <w:rFonts w:ascii="Times New Roman" w:hAnsi="Times New Roman"/>
          <w:sz w:val="26"/>
          <w:szCs w:val="26"/>
        </w:rPr>
        <w:t>on the west side of the driveway on which the new service line and the two new poles would be placed</w:t>
      </w:r>
      <w:r w:rsidR="00247DEA">
        <w:rPr>
          <w:rFonts w:ascii="Times New Roman" w:hAnsi="Times New Roman"/>
          <w:sz w:val="26"/>
          <w:szCs w:val="26"/>
        </w:rPr>
        <w:t>.</w:t>
      </w:r>
      <w:r w:rsidR="008944A9">
        <w:rPr>
          <w:rFonts w:ascii="Times New Roman" w:hAnsi="Times New Roman"/>
          <w:sz w:val="26"/>
          <w:szCs w:val="26"/>
        </w:rPr>
        <w:t xml:space="preserve">  </w:t>
      </w:r>
      <w:r w:rsidR="003D514F">
        <w:rPr>
          <w:rFonts w:ascii="Times New Roman" w:hAnsi="Times New Roman"/>
          <w:sz w:val="26"/>
          <w:szCs w:val="26"/>
        </w:rPr>
        <w:t xml:space="preserve">PECO </w:t>
      </w:r>
      <w:r w:rsidR="008944A9">
        <w:rPr>
          <w:rFonts w:ascii="Times New Roman" w:hAnsi="Times New Roman"/>
          <w:sz w:val="26"/>
          <w:szCs w:val="26"/>
        </w:rPr>
        <w:t xml:space="preserve">Exhibit 8 </w:t>
      </w:r>
      <w:r w:rsidR="00B24267">
        <w:rPr>
          <w:rFonts w:ascii="Times New Roman" w:hAnsi="Times New Roman"/>
          <w:sz w:val="26"/>
          <w:szCs w:val="26"/>
        </w:rPr>
        <w:t>indicate</w:t>
      </w:r>
      <w:r w:rsidR="00416625">
        <w:rPr>
          <w:rFonts w:ascii="Times New Roman" w:hAnsi="Times New Roman"/>
          <w:sz w:val="26"/>
          <w:szCs w:val="26"/>
        </w:rPr>
        <w:t>s</w:t>
      </w:r>
      <w:r w:rsidR="00B24267">
        <w:rPr>
          <w:rFonts w:ascii="Times New Roman" w:hAnsi="Times New Roman"/>
          <w:sz w:val="26"/>
          <w:szCs w:val="26"/>
        </w:rPr>
        <w:t xml:space="preserve"> </w:t>
      </w:r>
      <w:r w:rsidR="00416625">
        <w:rPr>
          <w:rFonts w:ascii="Times New Roman" w:hAnsi="Times New Roman"/>
          <w:sz w:val="26"/>
          <w:szCs w:val="26"/>
        </w:rPr>
        <w:t xml:space="preserve">that the property on the </w:t>
      </w:r>
      <w:r w:rsidR="00455BFE">
        <w:rPr>
          <w:rFonts w:ascii="Times New Roman" w:hAnsi="Times New Roman"/>
          <w:sz w:val="26"/>
          <w:szCs w:val="26"/>
        </w:rPr>
        <w:t>west</w:t>
      </w:r>
      <w:r w:rsidR="003D514F">
        <w:rPr>
          <w:rFonts w:ascii="Times New Roman" w:hAnsi="Times New Roman"/>
          <w:sz w:val="26"/>
          <w:szCs w:val="26"/>
        </w:rPr>
        <w:t xml:space="preserve"> </w:t>
      </w:r>
      <w:r w:rsidR="00416625">
        <w:rPr>
          <w:rFonts w:ascii="Times New Roman" w:hAnsi="Times New Roman"/>
          <w:sz w:val="26"/>
          <w:szCs w:val="26"/>
        </w:rPr>
        <w:t xml:space="preserve">side of </w:t>
      </w:r>
      <w:r w:rsidR="003D514F">
        <w:rPr>
          <w:rFonts w:ascii="Times New Roman" w:hAnsi="Times New Roman"/>
          <w:sz w:val="26"/>
          <w:szCs w:val="26"/>
        </w:rPr>
        <w:t>the dr</w:t>
      </w:r>
      <w:r w:rsidR="00416625">
        <w:rPr>
          <w:rFonts w:ascii="Times New Roman" w:hAnsi="Times New Roman"/>
          <w:sz w:val="26"/>
          <w:szCs w:val="26"/>
        </w:rPr>
        <w:t>iveway may</w:t>
      </w:r>
      <w:r w:rsidR="00B24267">
        <w:rPr>
          <w:rFonts w:ascii="Times New Roman" w:hAnsi="Times New Roman"/>
          <w:sz w:val="26"/>
          <w:szCs w:val="26"/>
        </w:rPr>
        <w:t xml:space="preserve"> </w:t>
      </w:r>
      <w:r w:rsidR="00416625">
        <w:rPr>
          <w:rFonts w:ascii="Times New Roman" w:hAnsi="Times New Roman"/>
          <w:sz w:val="26"/>
          <w:szCs w:val="26"/>
        </w:rPr>
        <w:t xml:space="preserve">not be part of </w:t>
      </w:r>
      <w:r w:rsidR="00455BFE">
        <w:rPr>
          <w:rFonts w:ascii="Times New Roman" w:hAnsi="Times New Roman"/>
          <w:sz w:val="26"/>
          <w:szCs w:val="26"/>
        </w:rPr>
        <w:t xml:space="preserve">the property to be served, </w:t>
      </w:r>
      <w:r w:rsidR="00416625">
        <w:rPr>
          <w:rFonts w:ascii="Times New Roman" w:hAnsi="Times New Roman"/>
          <w:sz w:val="26"/>
          <w:szCs w:val="26"/>
        </w:rPr>
        <w:t xml:space="preserve">103 Deepdale, but </w:t>
      </w:r>
      <w:r w:rsidR="00B24267">
        <w:rPr>
          <w:rFonts w:ascii="Times New Roman" w:hAnsi="Times New Roman"/>
          <w:sz w:val="26"/>
          <w:szCs w:val="26"/>
        </w:rPr>
        <w:t xml:space="preserve">that of </w:t>
      </w:r>
      <w:r w:rsidR="003D514F">
        <w:rPr>
          <w:rFonts w:ascii="Times New Roman" w:hAnsi="Times New Roman"/>
          <w:sz w:val="26"/>
          <w:szCs w:val="26"/>
        </w:rPr>
        <w:t>a third property, 109 Deepda</w:t>
      </w:r>
      <w:r w:rsidR="00993B44">
        <w:rPr>
          <w:rFonts w:ascii="Times New Roman" w:hAnsi="Times New Roman"/>
          <w:sz w:val="26"/>
          <w:szCs w:val="26"/>
        </w:rPr>
        <w:t xml:space="preserve">le, which </w:t>
      </w:r>
      <w:r w:rsidR="003D514F">
        <w:rPr>
          <w:rFonts w:ascii="Times New Roman" w:hAnsi="Times New Roman"/>
          <w:sz w:val="26"/>
          <w:szCs w:val="26"/>
        </w:rPr>
        <w:t xml:space="preserve">is not referenced in the testimony.  </w:t>
      </w:r>
      <w:r w:rsidR="00B24267">
        <w:rPr>
          <w:rFonts w:ascii="Times New Roman" w:hAnsi="Times New Roman"/>
          <w:sz w:val="26"/>
          <w:szCs w:val="26"/>
        </w:rPr>
        <w:t xml:space="preserve">PECO Witness </w:t>
      </w:r>
      <w:r w:rsidR="00993B44">
        <w:rPr>
          <w:rFonts w:ascii="Times New Roman" w:hAnsi="Times New Roman"/>
          <w:sz w:val="26"/>
          <w:szCs w:val="26"/>
        </w:rPr>
        <w:t xml:space="preserve">Brown </w:t>
      </w:r>
      <w:r w:rsidR="00B24267">
        <w:rPr>
          <w:rFonts w:ascii="Times New Roman" w:hAnsi="Times New Roman"/>
          <w:sz w:val="26"/>
          <w:szCs w:val="26"/>
        </w:rPr>
        <w:t xml:space="preserve">testified that he did not know who owned the property on the other side of the driveway.  </w:t>
      </w:r>
      <w:r w:rsidR="00993B44">
        <w:rPr>
          <w:rFonts w:ascii="Times New Roman" w:hAnsi="Times New Roman"/>
          <w:sz w:val="26"/>
          <w:szCs w:val="26"/>
        </w:rPr>
        <w:t xml:space="preserve">N.T. at 61.  </w:t>
      </w:r>
      <w:r>
        <w:rPr>
          <w:rFonts w:ascii="Times New Roman" w:hAnsi="Times New Roman"/>
          <w:sz w:val="26"/>
          <w:szCs w:val="26"/>
        </w:rPr>
        <w:t>Although t</w:t>
      </w:r>
      <w:r w:rsidR="00B24267">
        <w:rPr>
          <w:rFonts w:ascii="Times New Roman" w:hAnsi="Times New Roman"/>
          <w:sz w:val="26"/>
          <w:szCs w:val="26"/>
        </w:rPr>
        <w:t>he Complainant’s t</w:t>
      </w:r>
      <w:r w:rsidR="00455BFE">
        <w:rPr>
          <w:rFonts w:ascii="Times New Roman" w:hAnsi="Times New Roman"/>
          <w:sz w:val="26"/>
          <w:szCs w:val="26"/>
        </w:rPr>
        <w:t xml:space="preserve">estimony and pleadings </w:t>
      </w:r>
      <w:r w:rsidR="00B24267">
        <w:rPr>
          <w:rFonts w:ascii="Times New Roman" w:hAnsi="Times New Roman"/>
          <w:sz w:val="26"/>
          <w:szCs w:val="26"/>
        </w:rPr>
        <w:t>imply that this pro</w:t>
      </w:r>
      <w:r w:rsidR="00455BFE">
        <w:rPr>
          <w:rFonts w:ascii="Times New Roman" w:hAnsi="Times New Roman"/>
          <w:sz w:val="26"/>
          <w:szCs w:val="26"/>
        </w:rPr>
        <w:t xml:space="preserve">perty belongs to </w:t>
      </w:r>
      <w:r w:rsidR="00B24267">
        <w:rPr>
          <w:rFonts w:ascii="Times New Roman" w:hAnsi="Times New Roman"/>
          <w:sz w:val="26"/>
          <w:szCs w:val="26"/>
        </w:rPr>
        <w:t>10</w:t>
      </w:r>
      <w:r w:rsidR="00993B44">
        <w:rPr>
          <w:rFonts w:ascii="Times New Roman" w:hAnsi="Times New Roman"/>
          <w:sz w:val="26"/>
          <w:szCs w:val="26"/>
        </w:rPr>
        <w:t>3 Deepdale</w:t>
      </w:r>
      <w:r>
        <w:rPr>
          <w:rFonts w:ascii="Times New Roman" w:hAnsi="Times New Roman"/>
          <w:sz w:val="26"/>
          <w:szCs w:val="26"/>
        </w:rPr>
        <w:t xml:space="preserve">, </w:t>
      </w:r>
      <w:r w:rsidR="00993B44">
        <w:rPr>
          <w:rFonts w:ascii="Times New Roman" w:hAnsi="Times New Roman"/>
          <w:sz w:val="26"/>
          <w:szCs w:val="26"/>
        </w:rPr>
        <w:t xml:space="preserve">the Complainant </w:t>
      </w:r>
      <w:r w:rsidR="00B24267">
        <w:rPr>
          <w:rFonts w:ascii="Times New Roman" w:hAnsi="Times New Roman"/>
          <w:sz w:val="26"/>
          <w:szCs w:val="26"/>
        </w:rPr>
        <w:t>never directly state</w:t>
      </w:r>
      <w:r w:rsidR="00993B44">
        <w:rPr>
          <w:rFonts w:ascii="Times New Roman" w:hAnsi="Times New Roman"/>
          <w:sz w:val="26"/>
          <w:szCs w:val="26"/>
        </w:rPr>
        <w:t>s</w:t>
      </w:r>
      <w:r>
        <w:rPr>
          <w:rFonts w:ascii="Times New Roman" w:hAnsi="Times New Roman"/>
          <w:sz w:val="26"/>
          <w:szCs w:val="26"/>
        </w:rPr>
        <w:t xml:space="preserve"> this as a fact</w:t>
      </w:r>
      <w:r w:rsidR="00B24267">
        <w:rPr>
          <w:rFonts w:ascii="Times New Roman" w:hAnsi="Times New Roman"/>
          <w:sz w:val="26"/>
          <w:szCs w:val="26"/>
        </w:rPr>
        <w:t xml:space="preserve">. </w:t>
      </w:r>
      <w:r>
        <w:rPr>
          <w:rFonts w:ascii="Times New Roman" w:hAnsi="Times New Roman"/>
          <w:sz w:val="26"/>
          <w:szCs w:val="26"/>
        </w:rPr>
        <w:t xml:space="preserve"> </w:t>
      </w:r>
      <w:r w:rsidR="00A21B3F">
        <w:rPr>
          <w:rFonts w:ascii="Times New Roman" w:hAnsi="Times New Roman"/>
          <w:sz w:val="26"/>
          <w:szCs w:val="26"/>
        </w:rPr>
        <w:t xml:space="preserve">If </w:t>
      </w:r>
      <w:r>
        <w:rPr>
          <w:rFonts w:ascii="Times New Roman" w:hAnsi="Times New Roman"/>
          <w:sz w:val="26"/>
          <w:szCs w:val="26"/>
        </w:rPr>
        <w:t>103 Deepdale does not have road frontage</w:t>
      </w:r>
      <w:r w:rsidR="00B65D9E">
        <w:rPr>
          <w:rFonts w:ascii="Times New Roman" w:hAnsi="Times New Roman"/>
          <w:sz w:val="26"/>
          <w:szCs w:val="26"/>
        </w:rPr>
        <w:t xml:space="preserve">, then PECO has to cross either the Complainant’s property or </w:t>
      </w:r>
      <w:r w:rsidR="00580F0E">
        <w:rPr>
          <w:rFonts w:ascii="Times New Roman" w:hAnsi="Times New Roman"/>
          <w:sz w:val="26"/>
          <w:szCs w:val="26"/>
        </w:rPr>
        <w:t xml:space="preserve">the </w:t>
      </w:r>
      <w:r w:rsidR="00B65D9E">
        <w:rPr>
          <w:rFonts w:ascii="Times New Roman" w:hAnsi="Times New Roman"/>
          <w:sz w:val="26"/>
          <w:szCs w:val="26"/>
        </w:rPr>
        <w:t xml:space="preserve">property </w:t>
      </w:r>
      <w:r w:rsidR="00455BFE">
        <w:rPr>
          <w:rFonts w:ascii="Times New Roman" w:hAnsi="Times New Roman"/>
          <w:sz w:val="26"/>
          <w:szCs w:val="26"/>
        </w:rPr>
        <w:t>on</w:t>
      </w:r>
      <w:r w:rsidR="00580F0E">
        <w:rPr>
          <w:rFonts w:ascii="Times New Roman" w:hAnsi="Times New Roman"/>
          <w:sz w:val="26"/>
          <w:szCs w:val="26"/>
        </w:rPr>
        <w:t xml:space="preserve"> the </w:t>
      </w:r>
      <w:r w:rsidR="00455BFE">
        <w:rPr>
          <w:rFonts w:ascii="Times New Roman" w:hAnsi="Times New Roman"/>
          <w:sz w:val="26"/>
          <w:szCs w:val="26"/>
        </w:rPr>
        <w:t xml:space="preserve">opposite </w:t>
      </w:r>
      <w:r w:rsidR="00580F0E">
        <w:rPr>
          <w:rFonts w:ascii="Times New Roman" w:hAnsi="Times New Roman"/>
          <w:sz w:val="26"/>
          <w:szCs w:val="26"/>
        </w:rPr>
        <w:t xml:space="preserve">driveway </w:t>
      </w:r>
      <w:r w:rsidR="00B65D9E">
        <w:rPr>
          <w:rFonts w:ascii="Times New Roman" w:hAnsi="Times New Roman"/>
          <w:sz w:val="26"/>
          <w:szCs w:val="26"/>
        </w:rPr>
        <w:t>to get to 103 Deepdale.</w:t>
      </w:r>
      <w:r w:rsidR="00580F0E">
        <w:rPr>
          <w:rFonts w:ascii="Times New Roman" w:hAnsi="Times New Roman"/>
          <w:sz w:val="26"/>
          <w:szCs w:val="26"/>
        </w:rPr>
        <w:t xml:space="preserve">  Under these circumstances, requiring PECO to move its service line from the Complainant’s property</w:t>
      </w:r>
      <w:r w:rsidR="00E7201B">
        <w:rPr>
          <w:rFonts w:ascii="Times New Roman" w:hAnsi="Times New Roman"/>
          <w:sz w:val="26"/>
          <w:szCs w:val="26"/>
        </w:rPr>
        <w:t xml:space="preserve"> to another property whose owner is not a party to this proceeding would not be appropriate, particularly given the fact that the current configuration is the most efficient way to serve 103 Deepdale.</w:t>
      </w:r>
      <w:r w:rsidR="00B05ED3">
        <w:rPr>
          <w:rFonts w:ascii="Times New Roman" w:hAnsi="Times New Roman"/>
          <w:sz w:val="26"/>
          <w:szCs w:val="26"/>
        </w:rPr>
        <w:t xml:space="preserve">  </w:t>
      </w:r>
    </w:p>
    <w:p w:rsidR="00B05ED3" w:rsidRDefault="00B05ED3" w:rsidP="00B05ED3">
      <w:pPr>
        <w:spacing w:line="360" w:lineRule="auto"/>
        <w:ind w:firstLine="720"/>
        <w:rPr>
          <w:rFonts w:ascii="Times New Roman" w:hAnsi="Times New Roman"/>
          <w:sz w:val="26"/>
          <w:szCs w:val="26"/>
        </w:rPr>
      </w:pPr>
    </w:p>
    <w:p w:rsidR="00A0121D" w:rsidRDefault="00427F79" w:rsidP="00017C01">
      <w:pPr>
        <w:spacing w:line="360" w:lineRule="auto"/>
        <w:ind w:firstLine="1440"/>
        <w:rPr>
          <w:rFonts w:ascii="Times New Roman" w:hAnsi="Times New Roman"/>
          <w:sz w:val="26"/>
          <w:szCs w:val="26"/>
        </w:rPr>
      </w:pPr>
      <w:r>
        <w:rPr>
          <w:rFonts w:ascii="Times New Roman" w:hAnsi="Times New Roman"/>
          <w:sz w:val="26"/>
          <w:szCs w:val="26"/>
        </w:rPr>
        <w:t xml:space="preserve">We commend PECO for trying to work with the Complainant to devise a solution that is acceptable to all parties.  As stated above, PECO Witness Brown has visited the </w:t>
      </w:r>
      <w:r w:rsidR="00455BFE">
        <w:rPr>
          <w:rFonts w:ascii="Times New Roman" w:hAnsi="Times New Roman"/>
          <w:sz w:val="26"/>
          <w:szCs w:val="26"/>
        </w:rPr>
        <w:t>property four times</w:t>
      </w:r>
      <w:r w:rsidR="00945933">
        <w:rPr>
          <w:rFonts w:ascii="Times New Roman" w:hAnsi="Times New Roman"/>
          <w:sz w:val="26"/>
          <w:szCs w:val="26"/>
        </w:rPr>
        <w:t>.  N.T. at 35, 60.    In its Reply Exceptions, PECO reiterates that it is will</w:t>
      </w:r>
      <w:r w:rsidR="00C42690">
        <w:rPr>
          <w:rFonts w:ascii="Times New Roman" w:hAnsi="Times New Roman"/>
          <w:sz w:val="26"/>
          <w:szCs w:val="26"/>
        </w:rPr>
        <w:t>ing</w:t>
      </w:r>
      <w:r w:rsidR="00945933">
        <w:rPr>
          <w:rFonts w:ascii="Times New Roman" w:hAnsi="Times New Roman"/>
          <w:sz w:val="26"/>
          <w:szCs w:val="26"/>
        </w:rPr>
        <w:t xml:space="preserve"> to </w:t>
      </w:r>
      <w:r w:rsidR="00FA093B">
        <w:rPr>
          <w:rFonts w:ascii="Times New Roman" w:hAnsi="Times New Roman"/>
          <w:sz w:val="26"/>
          <w:szCs w:val="26"/>
        </w:rPr>
        <w:t xml:space="preserve">continue to </w:t>
      </w:r>
      <w:r w:rsidR="00945933">
        <w:rPr>
          <w:rFonts w:ascii="Times New Roman" w:hAnsi="Times New Roman"/>
          <w:sz w:val="26"/>
          <w:szCs w:val="26"/>
        </w:rPr>
        <w:t xml:space="preserve">work with the Complainant and her neighbors to design an alternative service configuration that will satisfy all of the parties.  </w:t>
      </w:r>
    </w:p>
    <w:p w:rsidR="00164FA6" w:rsidRDefault="00C42690" w:rsidP="00A0121D">
      <w:pPr>
        <w:spacing w:line="360" w:lineRule="auto"/>
        <w:rPr>
          <w:rFonts w:ascii="Times New Roman" w:hAnsi="Times New Roman"/>
          <w:sz w:val="26"/>
          <w:szCs w:val="26"/>
        </w:rPr>
      </w:pPr>
      <w:r>
        <w:rPr>
          <w:rFonts w:ascii="Times New Roman" w:hAnsi="Times New Roman"/>
          <w:sz w:val="26"/>
          <w:szCs w:val="26"/>
        </w:rPr>
        <w:t xml:space="preserve">PECO Reply Exc. at 11-12.  </w:t>
      </w:r>
      <w:r w:rsidR="00E95FF0">
        <w:rPr>
          <w:rFonts w:ascii="Times New Roman" w:hAnsi="Times New Roman"/>
          <w:sz w:val="26"/>
          <w:szCs w:val="26"/>
        </w:rPr>
        <w:t xml:space="preserve">We encourage the Complainant and PECO </w:t>
      </w:r>
      <w:r w:rsidR="00C048EC">
        <w:rPr>
          <w:rFonts w:ascii="Times New Roman" w:hAnsi="Times New Roman"/>
          <w:sz w:val="26"/>
          <w:szCs w:val="26"/>
        </w:rPr>
        <w:t>to cooperate on devising a solution that is acceptable to both parties and the neighboring property owners.</w:t>
      </w:r>
      <w:r w:rsidR="00FC6C45">
        <w:rPr>
          <w:rFonts w:ascii="Times New Roman" w:hAnsi="Times New Roman"/>
          <w:sz w:val="26"/>
          <w:szCs w:val="26"/>
        </w:rPr>
        <w:t xml:space="preserve">  </w:t>
      </w:r>
    </w:p>
    <w:p w:rsidR="00164FA6" w:rsidRDefault="00164FA6" w:rsidP="00017C01">
      <w:pPr>
        <w:spacing w:line="360" w:lineRule="auto"/>
        <w:ind w:firstLine="1440"/>
        <w:rPr>
          <w:rFonts w:ascii="Times New Roman" w:hAnsi="Times New Roman"/>
          <w:sz w:val="26"/>
          <w:szCs w:val="26"/>
        </w:rPr>
      </w:pPr>
    </w:p>
    <w:p w:rsidR="00A0121D" w:rsidRDefault="00164FA6" w:rsidP="00017C01">
      <w:pPr>
        <w:spacing w:line="360" w:lineRule="auto"/>
        <w:ind w:firstLine="1440"/>
        <w:rPr>
          <w:rFonts w:ascii="Times New Roman" w:hAnsi="Times New Roman"/>
          <w:sz w:val="26"/>
          <w:szCs w:val="26"/>
        </w:rPr>
      </w:pPr>
      <w:r>
        <w:rPr>
          <w:rFonts w:ascii="Times New Roman" w:hAnsi="Times New Roman"/>
          <w:sz w:val="26"/>
          <w:szCs w:val="26"/>
        </w:rPr>
        <w:lastRenderedPageBreak/>
        <w:t>I</w:t>
      </w:r>
      <w:r w:rsidR="00C048EC">
        <w:rPr>
          <w:rFonts w:ascii="Times New Roman" w:hAnsi="Times New Roman"/>
          <w:sz w:val="26"/>
          <w:szCs w:val="26"/>
        </w:rPr>
        <w:t xml:space="preserve">n the event that the parties reach an agreement on an alternative configuration, </w:t>
      </w:r>
      <w:r w:rsidR="00FA093B">
        <w:rPr>
          <w:rFonts w:ascii="Times New Roman" w:hAnsi="Times New Roman"/>
          <w:sz w:val="26"/>
          <w:szCs w:val="26"/>
        </w:rPr>
        <w:t xml:space="preserve">the </w:t>
      </w:r>
      <w:r w:rsidR="00017C01">
        <w:rPr>
          <w:rFonts w:ascii="Times New Roman" w:hAnsi="Times New Roman"/>
          <w:sz w:val="26"/>
          <w:szCs w:val="26"/>
        </w:rPr>
        <w:t xml:space="preserve">costs that are involved will be the </w:t>
      </w:r>
      <w:r w:rsidR="00FA093B">
        <w:rPr>
          <w:rFonts w:ascii="Times New Roman" w:hAnsi="Times New Roman"/>
          <w:sz w:val="26"/>
          <w:szCs w:val="26"/>
        </w:rPr>
        <w:t>Complainant’</w:t>
      </w:r>
      <w:r w:rsidR="00017C01">
        <w:rPr>
          <w:rFonts w:ascii="Times New Roman" w:hAnsi="Times New Roman"/>
          <w:sz w:val="26"/>
          <w:szCs w:val="26"/>
        </w:rPr>
        <w:t xml:space="preserve">s responsibility </w:t>
      </w:r>
      <w:r w:rsidR="00FA093B">
        <w:rPr>
          <w:rFonts w:ascii="Times New Roman" w:hAnsi="Times New Roman"/>
          <w:sz w:val="26"/>
          <w:szCs w:val="26"/>
        </w:rPr>
        <w:t>pursuant to PECO’s Tariff Rule</w:t>
      </w:r>
      <w:r w:rsidR="00F61456">
        <w:rPr>
          <w:rFonts w:ascii="Times New Roman" w:hAnsi="Times New Roman"/>
          <w:sz w:val="26"/>
          <w:szCs w:val="26"/>
        </w:rPr>
        <w:t>s 6.2 and 10.7</w:t>
      </w:r>
      <w:r w:rsidR="00FA093B">
        <w:rPr>
          <w:rFonts w:ascii="Times New Roman" w:hAnsi="Times New Roman"/>
          <w:sz w:val="26"/>
          <w:szCs w:val="26"/>
        </w:rPr>
        <w:t xml:space="preserve">.  </w:t>
      </w:r>
      <w:r w:rsidR="00F61456">
        <w:rPr>
          <w:rFonts w:ascii="Times New Roman" w:hAnsi="Times New Roman"/>
          <w:sz w:val="26"/>
          <w:szCs w:val="26"/>
        </w:rPr>
        <w:t xml:space="preserve">PECO Exh. 5.  </w:t>
      </w:r>
      <w:r>
        <w:rPr>
          <w:rFonts w:ascii="Times New Roman" w:hAnsi="Times New Roman"/>
          <w:sz w:val="26"/>
          <w:szCs w:val="26"/>
        </w:rPr>
        <w:t xml:space="preserve">PECO’s Tariff Rule 6.2 states, </w:t>
      </w:r>
      <w:r w:rsidR="00F74BAA" w:rsidRPr="00F74BAA">
        <w:rPr>
          <w:rFonts w:ascii="Times New Roman" w:hAnsi="Times New Roman"/>
          <w:i/>
          <w:sz w:val="26"/>
          <w:szCs w:val="26"/>
        </w:rPr>
        <w:t>inter alia</w:t>
      </w:r>
      <w:r>
        <w:rPr>
          <w:rFonts w:ascii="Times New Roman" w:hAnsi="Times New Roman"/>
          <w:sz w:val="26"/>
          <w:szCs w:val="26"/>
        </w:rPr>
        <w:t xml:space="preserve">, that changes related to a service line for the accommodation of a customer shall be at the customer’s expense.  Similarly, Tariff Rule 10.7 states, </w:t>
      </w:r>
      <w:r w:rsidR="00F74BAA" w:rsidRPr="00F74BAA">
        <w:rPr>
          <w:rFonts w:ascii="Times New Roman" w:hAnsi="Times New Roman"/>
          <w:i/>
          <w:sz w:val="26"/>
          <w:szCs w:val="26"/>
        </w:rPr>
        <w:t>inter alia</w:t>
      </w:r>
      <w:r>
        <w:rPr>
          <w:rFonts w:ascii="Times New Roman" w:hAnsi="Times New Roman"/>
          <w:sz w:val="26"/>
          <w:szCs w:val="26"/>
        </w:rPr>
        <w:t xml:space="preserve">, that </w:t>
      </w:r>
      <w:r w:rsidR="00D51E0A">
        <w:rPr>
          <w:rFonts w:ascii="Times New Roman" w:hAnsi="Times New Roman"/>
          <w:sz w:val="26"/>
          <w:szCs w:val="26"/>
        </w:rPr>
        <w:t xml:space="preserve">the cost of removing or relocating a distribution line pole and its attachments at the request of a residential property owner shall be borne by the property owner.  </w:t>
      </w:r>
    </w:p>
    <w:p w:rsidR="009C7C4A" w:rsidRDefault="00D51E0A" w:rsidP="00A0121D">
      <w:pPr>
        <w:spacing w:line="360" w:lineRule="auto"/>
        <w:rPr>
          <w:rFonts w:ascii="Times New Roman" w:hAnsi="Times New Roman"/>
          <w:sz w:val="26"/>
          <w:szCs w:val="26"/>
        </w:rPr>
      </w:pPr>
      <w:r>
        <w:rPr>
          <w:rFonts w:ascii="Times New Roman" w:hAnsi="Times New Roman"/>
          <w:sz w:val="26"/>
          <w:szCs w:val="26"/>
        </w:rPr>
        <w:t xml:space="preserve">PECO Exh. </w:t>
      </w:r>
      <w:r w:rsidR="006616C6">
        <w:rPr>
          <w:rFonts w:ascii="Times New Roman" w:hAnsi="Times New Roman"/>
          <w:sz w:val="26"/>
          <w:szCs w:val="26"/>
        </w:rPr>
        <w:t>5.</w:t>
      </w:r>
      <w:r w:rsidR="00006153">
        <w:rPr>
          <w:rFonts w:ascii="Times New Roman" w:hAnsi="Times New Roman"/>
          <w:sz w:val="26"/>
          <w:szCs w:val="26"/>
        </w:rPr>
        <w:t xml:space="preserve">  </w:t>
      </w:r>
      <w:r w:rsidR="00F61456">
        <w:rPr>
          <w:rFonts w:ascii="Times New Roman" w:hAnsi="Times New Roman"/>
          <w:sz w:val="26"/>
          <w:szCs w:val="26"/>
        </w:rPr>
        <w:t>T</w:t>
      </w:r>
      <w:r w:rsidR="00C42690">
        <w:rPr>
          <w:rFonts w:ascii="Times New Roman" w:hAnsi="Times New Roman"/>
          <w:sz w:val="26"/>
          <w:szCs w:val="26"/>
        </w:rPr>
        <w:t xml:space="preserve">he Complainant has </w:t>
      </w:r>
      <w:r w:rsidR="00F61456">
        <w:rPr>
          <w:rFonts w:ascii="Times New Roman" w:hAnsi="Times New Roman"/>
          <w:sz w:val="26"/>
          <w:szCs w:val="26"/>
        </w:rPr>
        <w:t xml:space="preserve">not </w:t>
      </w:r>
      <w:r w:rsidR="003145C6">
        <w:rPr>
          <w:rFonts w:ascii="Times New Roman" w:hAnsi="Times New Roman"/>
          <w:sz w:val="26"/>
          <w:szCs w:val="26"/>
        </w:rPr>
        <w:t>articulate</w:t>
      </w:r>
      <w:r w:rsidR="00C42690">
        <w:rPr>
          <w:rFonts w:ascii="Times New Roman" w:hAnsi="Times New Roman"/>
          <w:sz w:val="26"/>
          <w:szCs w:val="26"/>
        </w:rPr>
        <w:t>d</w:t>
      </w:r>
      <w:r w:rsidR="00F61456">
        <w:rPr>
          <w:rFonts w:ascii="Times New Roman" w:hAnsi="Times New Roman"/>
          <w:sz w:val="26"/>
          <w:szCs w:val="26"/>
        </w:rPr>
        <w:t xml:space="preserve"> a basis </w:t>
      </w:r>
      <w:r w:rsidR="00C42690">
        <w:rPr>
          <w:rFonts w:ascii="Times New Roman" w:hAnsi="Times New Roman"/>
          <w:sz w:val="26"/>
          <w:szCs w:val="26"/>
        </w:rPr>
        <w:t xml:space="preserve">for her </w:t>
      </w:r>
      <w:r w:rsidR="003145C6">
        <w:rPr>
          <w:rFonts w:ascii="Times New Roman" w:hAnsi="Times New Roman"/>
          <w:sz w:val="26"/>
          <w:szCs w:val="26"/>
        </w:rPr>
        <w:t>argument that she should not be requir</w:t>
      </w:r>
      <w:r w:rsidR="00C42690">
        <w:rPr>
          <w:rFonts w:ascii="Times New Roman" w:hAnsi="Times New Roman"/>
          <w:sz w:val="26"/>
          <w:szCs w:val="26"/>
        </w:rPr>
        <w:t xml:space="preserve">ed to pay for </w:t>
      </w:r>
      <w:r w:rsidR="00F61456">
        <w:rPr>
          <w:rFonts w:ascii="Times New Roman" w:hAnsi="Times New Roman"/>
          <w:sz w:val="26"/>
          <w:szCs w:val="26"/>
        </w:rPr>
        <w:t xml:space="preserve">the removal and </w:t>
      </w:r>
      <w:r w:rsidR="00C42690">
        <w:rPr>
          <w:rFonts w:ascii="Times New Roman" w:hAnsi="Times New Roman"/>
          <w:sz w:val="26"/>
          <w:szCs w:val="26"/>
        </w:rPr>
        <w:t xml:space="preserve">relocation of PECO’s </w:t>
      </w:r>
      <w:r w:rsidR="003145C6">
        <w:rPr>
          <w:rFonts w:ascii="Times New Roman" w:hAnsi="Times New Roman"/>
          <w:sz w:val="26"/>
          <w:szCs w:val="26"/>
        </w:rPr>
        <w:t>f</w:t>
      </w:r>
      <w:r w:rsidR="00C42690">
        <w:rPr>
          <w:rFonts w:ascii="Times New Roman" w:hAnsi="Times New Roman"/>
          <w:sz w:val="26"/>
          <w:szCs w:val="26"/>
        </w:rPr>
        <w:t>acilities</w:t>
      </w:r>
      <w:r w:rsidR="00F61456">
        <w:rPr>
          <w:rFonts w:ascii="Times New Roman" w:hAnsi="Times New Roman"/>
          <w:sz w:val="26"/>
          <w:szCs w:val="26"/>
        </w:rPr>
        <w:t>.</w:t>
      </w:r>
      <w:r w:rsidR="007C1C62">
        <w:rPr>
          <w:rFonts w:ascii="Times New Roman" w:hAnsi="Times New Roman"/>
          <w:sz w:val="26"/>
          <w:szCs w:val="26"/>
        </w:rPr>
        <w:t xml:space="preserve">  We agree with PECO that the cost of </w:t>
      </w:r>
      <w:r w:rsidR="00E95FF0">
        <w:rPr>
          <w:rFonts w:ascii="Times New Roman" w:hAnsi="Times New Roman"/>
          <w:sz w:val="26"/>
          <w:szCs w:val="26"/>
        </w:rPr>
        <w:t>alterations to its facilities</w:t>
      </w:r>
      <w:r w:rsidR="007C1C62">
        <w:rPr>
          <w:rFonts w:ascii="Times New Roman" w:hAnsi="Times New Roman"/>
          <w:sz w:val="26"/>
          <w:szCs w:val="26"/>
        </w:rPr>
        <w:t xml:space="preserve"> for the accommodation of a customer </w:t>
      </w:r>
      <w:r w:rsidR="00FC6C45">
        <w:rPr>
          <w:rFonts w:ascii="Times New Roman" w:hAnsi="Times New Roman"/>
          <w:sz w:val="26"/>
          <w:szCs w:val="26"/>
        </w:rPr>
        <w:t xml:space="preserve">generally </w:t>
      </w:r>
      <w:r w:rsidR="007C1C62">
        <w:rPr>
          <w:rFonts w:ascii="Times New Roman" w:hAnsi="Times New Roman"/>
          <w:sz w:val="26"/>
          <w:szCs w:val="26"/>
        </w:rPr>
        <w:t>must be born</w:t>
      </w:r>
      <w:r w:rsidR="00E95FF0">
        <w:rPr>
          <w:rFonts w:ascii="Times New Roman" w:hAnsi="Times New Roman"/>
          <w:sz w:val="26"/>
          <w:szCs w:val="26"/>
        </w:rPr>
        <w:t>e by that customer.  Because PECO’s</w:t>
      </w:r>
      <w:r w:rsidR="007C1C62">
        <w:rPr>
          <w:rFonts w:ascii="Times New Roman" w:hAnsi="Times New Roman"/>
          <w:sz w:val="26"/>
          <w:szCs w:val="26"/>
        </w:rPr>
        <w:t xml:space="preserve"> </w:t>
      </w:r>
      <w:r w:rsidR="00FC6C45">
        <w:rPr>
          <w:rFonts w:ascii="Times New Roman" w:hAnsi="Times New Roman"/>
          <w:sz w:val="26"/>
          <w:szCs w:val="26"/>
        </w:rPr>
        <w:t>service lines</w:t>
      </w:r>
      <w:r w:rsidR="007C1C62">
        <w:rPr>
          <w:rFonts w:ascii="Times New Roman" w:hAnsi="Times New Roman"/>
          <w:sz w:val="26"/>
          <w:szCs w:val="26"/>
        </w:rPr>
        <w:t xml:space="preserve"> </w:t>
      </w:r>
      <w:r w:rsidR="00E95FF0">
        <w:rPr>
          <w:rFonts w:ascii="Times New Roman" w:hAnsi="Times New Roman"/>
          <w:sz w:val="26"/>
          <w:szCs w:val="26"/>
        </w:rPr>
        <w:t xml:space="preserve">currently </w:t>
      </w:r>
      <w:r w:rsidR="00FC6C45">
        <w:rPr>
          <w:rFonts w:ascii="Times New Roman" w:hAnsi="Times New Roman"/>
          <w:sz w:val="26"/>
          <w:szCs w:val="26"/>
        </w:rPr>
        <w:t xml:space="preserve">serving the Complainant and 103 Deepdale are not dangerous and do not present a risk to the public, there is no </w:t>
      </w:r>
      <w:r w:rsidR="007C1C62">
        <w:rPr>
          <w:rFonts w:ascii="Times New Roman" w:hAnsi="Times New Roman"/>
          <w:sz w:val="26"/>
          <w:szCs w:val="26"/>
        </w:rPr>
        <w:t xml:space="preserve">basis to require PECO and its other ratepayers to absorb the cost of </w:t>
      </w:r>
      <w:r w:rsidR="00017C01">
        <w:rPr>
          <w:rFonts w:ascii="Times New Roman" w:hAnsi="Times New Roman"/>
          <w:sz w:val="26"/>
          <w:szCs w:val="26"/>
        </w:rPr>
        <w:t>a new service installati</w:t>
      </w:r>
      <w:r w:rsidR="00FC6C45">
        <w:rPr>
          <w:rFonts w:ascii="Times New Roman" w:hAnsi="Times New Roman"/>
          <w:sz w:val="26"/>
          <w:szCs w:val="26"/>
        </w:rPr>
        <w:t>on</w:t>
      </w:r>
      <w:r w:rsidR="00017C01">
        <w:rPr>
          <w:rFonts w:ascii="Times New Roman" w:hAnsi="Times New Roman"/>
          <w:sz w:val="26"/>
          <w:szCs w:val="26"/>
        </w:rPr>
        <w:t xml:space="preserve"> to accommodate the Complainant.</w:t>
      </w:r>
    </w:p>
    <w:p w:rsidR="0068548F" w:rsidRDefault="0068548F" w:rsidP="006E7FC1">
      <w:pPr>
        <w:tabs>
          <w:tab w:val="left" w:pos="-720"/>
        </w:tabs>
        <w:suppressAutoHyphens/>
        <w:spacing w:line="360" w:lineRule="auto"/>
        <w:ind w:firstLine="1440"/>
        <w:rPr>
          <w:rFonts w:ascii="Times New Roman" w:hAnsi="Times New Roman"/>
          <w:sz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017C01"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szCs w:val="26"/>
        </w:rPr>
        <w:t>For the reasons stated above, we will grant in part and deny in part the Exceptions filed by the Complainant</w:t>
      </w:r>
      <w:r w:rsidR="00A21B3F">
        <w:rPr>
          <w:rFonts w:ascii="Times New Roman" w:hAnsi="Times New Roman"/>
          <w:sz w:val="26"/>
          <w:szCs w:val="26"/>
        </w:rPr>
        <w:t xml:space="preserve">, grant in part and deny in part the Exceptions filed </w:t>
      </w:r>
      <w:r>
        <w:rPr>
          <w:rFonts w:ascii="Times New Roman" w:hAnsi="Times New Roman"/>
          <w:sz w:val="26"/>
          <w:szCs w:val="26"/>
        </w:rPr>
        <w:t xml:space="preserve">by PECO, </w:t>
      </w:r>
      <w:r w:rsidR="00E95FF0">
        <w:rPr>
          <w:rFonts w:ascii="Times New Roman" w:hAnsi="Times New Roman"/>
          <w:sz w:val="26"/>
          <w:szCs w:val="26"/>
        </w:rPr>
        <w:t xml:space="preserve">modify the ALJ’s Initial Decision accordingly, </w:t>
      </w:r>
      <w:r>
        <w:rPr>
          <w:rFonts w:ascii="Times New Roman" w:hAnsi="Times New Roman"/>
          <w:sz w:val="26"/>
          <w:szCs w:val="26"/>
        </w:rPr>
        <w:t>and dismiss the Complaint for the failure of the Complainant to meet</w:t>
      </w:r>
      <w:r w:rsidR="0024007C">
        <w:rPr>
          <w:rFonts w:ascii="Times New Roman" w:hAnsi="Times New Roman"/>
          <w:sz w:val="26"/>
        </w:rPr>
        <w:t xml:space="preserve"> her burden of proof</w:t>
      </w:r>
      <w:r w:rsidR="006F5428">
        <w:rPr>
          <w:rFonts w:ascii="Times New Roman" w:hAnsi="Times New Roman"/>
          <w:sz w:val="26"/>
        </w:rPr>
        <w:t xml:space="preserve">; </w:t>
      </w:r>
      <w:r w:rsidR="006F5428">
        <w:rPr>
          <w:rFonts w:ascii="Times New Roman" w:hAnsi="Times New Roman"/>
          <w:b/>
          <w:sz w:val="26"/>
        </w:rPr>
        <w:t>THEREFORE,</w:t>
      </w:r>
    </w:p>
    <w:p w:rsidR="0096158D" w:rsidRDefault="0096158D">
      <w:pPr>
        <w:tabs>
          <w:tab w:val="left" w:pos="-720"/>
        </w:tabs>
        <w:suppressAutoHyphens/>
        <w:spacing w:line="360" w:lineRule="auto"/>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24007C">
        <w:rPr>
          <w:b w:val="0"/>
        </w:rPr>
        <w:t xml:space="preserve">Barbara </w:t>
      </w:r>
      <w:r w:rsidR="004E0252">
        <w:rPr>
          <w:b w:val="0"/>
        </w:rPr>
        <w:t>Gallagher</w:t>
      </w:r>
      <w:r w:rsidR="005726CF">
        <w:rPr>
          <w:b w:val="0"/>
        </w:rPr>
        <w:t xml:space="preserve"> </w:t>
      </w:r>
      <w:r w:rsidR="00FB7AF8">
        <w:rPr>
          <w:b w:val="0"/>
        </w:rPr>
        <w:t xml:space="preserve">on </w:t>
      </w:r>
      <w:r w:rsidR="0024007C">
        <w:rPr>
          <w:b w:val="0"/>
        </w:rPr>
        <w:t>July 19</w:t>
      </w:r>
      <w:r w:rsidR="00FB7AF8">
        <w:rPr>
          <w:b w:val="0"/>
        </w:rPr>
        <w:t>, 2011,</w:t>
      </w:r>
      <w:r w:rsidR="00003C2E">
        <w:rPr>
          <w:b w:val="0"/>
        </w:rPr>
        <w:t xml:space="preserve"> to the Initial Decision of Administrative Law Judge </w:t>
      </w:r>
      <w:r w:rsidR="0024007C">
        <w:rPr>
          <w:b w:val="0"/>
        </w:rPr>
        <w:t>Ky Van Nguyen</w:t>
      </w:r>
      <w:r w:rsidR="00003C2E">
        <w:rPr>
          <w:b w:val="0"/>
        </w:rPr>
        <w:t>,</w:t>
      </w:r>
      <w:r w:rsidR="00B0017F">
        <w:rPr>
          <w:b w:val="0"/>
        </w:rPr>
        <w:t xml:space="preserve"> </w:t>
      </w:r>
      <w:r w:rsidR="00276634">
        <w:rPr>
          <w:b w:val="0"/>
        </w:rPr>
        <w:t xml:space="preserve">are </w:t>
      </w:r>
      <w:r w:rsidR="0024007C">
        <w:rPr>
          <w:b w:val="0"/>
        </w:rPr>
        <w:t xml:space="preserve">granted in part and </w:t>
      </w:r>
      <w:r w:rsidR="001B257D">
        <w:rPr>
          <w:b w:val="0"/>
        </w:rPr>
        <w:t>d</w:t>
      </w:r>
      <w:r w:rsidR="00B220AA">
        <w:rPr>
          <w:b w:val="0"/>
        </w:rPr>
        <w:t>enied</w:t>
      </w:r>
      <w:r w:rsidR="0024007C">
        <w:rPr>
          <w:b w:val="0"/>
        </w:rPr>
        <w:t xml:space="preserve"> in part</w:t>
      </w:r>
      <w:r w:rsidR="00276634">
        <w:rPr>
          <w:b w:val="0"/>
        </w:rPr>
        <w:t>.</w:t>
      </w:r>
    </w:p>
    <w:p w:rsidR="009A68D7" w:rsidRDefault="009A68D7" w:rsidP="00F63D15">
      <w:pPr>
        <w:pStyle w:val="BodyText3"/>
        <w:spacing w:line="360" w:lineRule="auto"/>
        <w:ind w:firstLine="1440"/>
        <w:rPr>
          <w:b w:val="0"/>
        </w:rPr>
      </w:pPr>
    </w:p>
    <w:p w:rsidR="00BB7628" w:rsidRDefault="00BB7628" w:rsidP="00F63D15">
      <w:pPr>
        <w:pStyle w:val="BodyText3"/>
        <w:spacing w:line="360" w:lineRule="auto"/>
        <w:ind w:firstLine="1440"/>
        <w:rPr>
          <w:b w:val="0"/>
        </w:rPr>
      </w:pPr>
    </w:p>
    <w:p w:rsidR="00BB7628" w:rsidRDefault="0024007C" w:rsidP="00F63D15">
      <w:pPr>
        <w:pStyle w:val="BodyText3"/>
        <w:spacing w:line="360" w:lineRule="auto"/>
        <w:ind w:firstLine="1440"/>
        <w:rPr>
          <w:b w:val="0"/>
        </w:rPr>
      </w:pPr>
      <w:r>
        <w:rPr>
          <w:b w:val="0"/>
        </w:rPr>
        <w:lastRenderedPageBreak/>
        <w:t>2.</w:t>
      </w:r>
      <w:r w:rsidR="009A68D7" w:rsidRPr="009A68D7">
        <w:rPr>
          <w:b w:val="0"/>
        </w:rPr>
        <w:t xml:space="preserve"> </w:t>
      </w:r>
      <w:r w:rsidR="009A68D7">
        <w:rPr>
          <w:b w:val="0"/>
        </w:rPr>
        <w:tab/>
        <w:t>That the Exceptions filed by PECO Energy Company on</w:t>
      </w:r>
    </w:p>
    <w:p w:rsidR="0024007C" w:rsidRPr="0081483B" w:rsidRDefault="009A68D7" w:rsidP="00BB7628">
      <w:pPr>
        <w:pStyle w:val="BodyText3"/>
        <w:spacing w:line="360" w:lineRule="auto"/>
        <w:rPr>
          <w:b w:val="0"/>
        </w:rPr>
      </w:pPr>
      <w:r>
        <w:rPr>
          <w:b w:val="0"/>
        </w:rPr>
        <w:t xml:space="preserve"> July 19, 2011, to the Initial Decision of Administrative Law Judge Ky Van Nguyen, are granted in part and denied in part.</w:t>
      </w:r>
      <w:r w:rsidR="0024007C">
        <w:rPr>
          <w:b w:val="0"/>
        </w:rPr>
        <w:tab/>
      </w:r>
    </w:p>
    <w:p w:rsidR="006F5428" w:rsidRDefault="006F5428" w:rsidP="00F63D15">
      <w:pPr>
        <w:tabs>
          <w:tab w:val="left" w:pos="-720"/>
        </w:tabs>
        <w:suppressAutoHyphens/>
        <w:spacing w:line="360" w:lineRule="auto"/>
        <w:ind w:firstLine="1440"/>
        <w:rPr>
          <w:rFonts w:ascii="Times New Roman" w:hAnsi="Times New Roman"/>
          <w:sz w:val="26"/>
        </w:rPr>
      </w:pPr>
    </w:p>
    <w:p w:rsidR="005E5A58" w:rsidRDefault="009A68D7" w:rsidP="00F63D15">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p>
    <w:p w:rsidR="005E5A58" w:rsidRPr="009A68D7" w:rsidRDefault="009A68D7" w:rsidP="009A68D7">
      <w:pPr>
        <w:tabs>
          <w:tab w:val="left" w:pos="-720"/>
        </w:tabs>
        <w:suppressAutoHyphens/>
        <w:spacing w:line="360" w:lineRule="auto"/>
        <w:rPr>
          <w:rFonts w:ascii="Times New Roman" w:hAnsi="Times New Roman"/>
          <w:b/>
          <w:sz w:val="26"/>
        </w:rPr>
      </w:pPr>
      <w:r>
        <w:rPr>
          <w:rFonts w:ascii="Times New Roman" w:hAnsi="Times New Roman"/>
          <w:sz w:val="26"/>
        </w:rPr>
        <w:t>Ky Van Nguyen</w:t>
      </w:r>
      <w:r w:rsidR="00D96D56">
        <w:rPr>
          <w:rFonts w:ascii="Times New Roman" w:hAnsi="Times New Roman"/>
          <w:sz w:val="26"/>
        </w:rPr>
        <w:t>,</w:t>
      </w:r>
      <w:r>
        <w:rPr>
          <w:rFonts w:ascii="Times New Roman" w:hAnsi="Times New Roman"/>
          <w:sz w:val="26"/>
        </w:rPr>
        <w:t xml:space="preserve"> issued on June 29</w:t>
      </w:r>
      <w:r w:rsidR="00FB7AF8">
        <w:rPr>
          <w:rFonts w:ascii="Times New Roman" w:hAnsi="Times New Roman"/>
          <w:sz w:val="26"/>
        </w:rPr>
        <w:t>, 2011,</w:t>
      </w:r>
      <w:r w:rsidR="00D96D56">
        <w:rPr>
          <w:rFonts w:ascii="Times New Roman" w:hAnsi="Times New Roman"/>
          <w:sz w:val="26"/>
        </w:rPr>
        <w:t xml:space="preserve"> </w:t>
      </w:r>
      <w:r w:rsidR="00917E69" w:rsidRPr="0009254B">
        <w:rPr>
          <w:rFonts w:ascii="Times New Roman" w:hAnsi="Times New Roman"/>
          <w:sz w:val="26"/>
        </w:rPr>
        <w:t xml:space="preserve">is </w:t>
      </w:r>
      <w:r>
        <w:rPr>
          <w:rFonts w:ascii="Times New Roman" w:hAnsi="Times New Roman"/>
          <w:sz w:val="26"/>
        </w:rPr>
        <w:t>modified in accordance with this Opinion and Order</w:t>
      </w:r>
      <w:r w:rsidR="00841FDE" w:rsidRPr="0009254B">
        <w:rPr>
          <w:rFonts w:ascii="Times New Roman" w:hAnsi="Times New Roman"/>
          <w:sz w:val="26"/>
        </w:rPr>
        <w:t>.</w:t>
      </w:r>
    </w:p>
    <w:p w:rsidR="005E5A58" w:rsidRPr="00A55258" w:rsidRDefault="005E5A58" w:rsidP="00F324D4">
      <w:pPr>
        <w:pStyle w:val="ListParagraph"/>
        <w:tabs>
          <w:tab w:val="left" w:pos="2160"/>
        </w:tabs>
        <w:spacing w:before="120" w:line="360" w:lineRule="auto"/>
        <w:ind w:left="0" w:firstLine="1440"/>
        <w:rPr>
          <w:sz w:val="24"/>
          <w:szCs w:val="24"/>
        </w:rPr>
      </w:pPr>
    </w:p>
    <w:p w:rsidR="00BB7628" w:rsidRDefault="00F324D4" w:rsidP="00D96D56">
      <w:pPr>
        <w:tabs>
          <w:tab w:val="left" w:pos="2160"/>
        </w:tabs>
        <w:spacing w:line="360" w:lineRule="auto"/>
        <w:ind w:firstLine="1440"/>
        <w:rPr>
          <w:rFonts w:ascii="Times New Roman" w:hAnsi="Times New Roman"/>
          <w:sz w:val="26"/>
          <w:szCs w:val="26"/>
        </w:rPr>
      </w:pPr>
      <w:r>
        <w:rPr>
          <w:rFonts w:ascii="Times New Roman" w:hAnsi="Times New Roman"/>
          <w:sz w:val="26"/>
          <w:szCs w:val="26"/>
        </w:rPr>
        <w:t>4</w:t>
      </w:r>
      <w:r w:rsidRPr="00F324D4">
        <w:rPr>
          <w:rFonts w:ascii="Times New Roman" w:hAnsi="Times New Roman"/>
          <w:sz w:val="26"/>
          <w:szCs w:val="26"/>
        </w:rPr>
        <w:t>.</w:t>
      </w:r>
      <w:r w:rsidRPr="00F324D4">
        <w:rPr>
          <w:rFonts w:ascii="Times New Roman" w:hAnsi="Times New Roman"/>
          <w:sz w:val="26"/>
          <w:szCs w:val="26"/>
        </w:rPr>
        <w:tab/>
        <w:t xml:space="preserve">That </w:t>
      </w:r>
      <w:r w:rsidR="00D96D56">
        <w:rPr>
          <w:rFonts w:ascii="Times New Roman" w:hAnsi="Times New Roman"/>
          <w:sz w:val="26"/>
          <w:szCs w:val="26"/>
        </w:rPr>
        <w:t>th</w:t>
      </w:r>
      <w:r w:rsidR="009A68D7">
        <w:rPr>
          <w:rFonts w:ascii="Times New Roman" w:hAnsi="Times New Roman"/>
          <w:sz w:val="26"/>
          <w:szCs w:val="26"/>
        </w:rPr>
        <w:t>e Complaint filed on September 27</w:t>
      </w:r>
      <w:r w:rsidRPr="00F324D4">
        <w:rPr>
          <w:rFonts w:ascii="Times New Roman" w:hAnsi="Times New Roman"/>
          <w:sz w:val="26"/>
          <w:szCs w:val="26"/>
        </w:rPr>
        <w:t xml:space="preserve">, 2010, by </w:t>
      </w:r>
    </w:p>
    <w:p w:rsidR="00F324D4" w:rsidRPr="00F324D4" w:rsidRDefault="009A68D7" w:rsidP="00BB7628">
      <w:pPr>
        <w:tabs>
          <w:tab w:val="left" w:pos="2160"/>
        </w:tabs>
        <w:spacing w:line="360" w:lineRule="auto"/>
        <w:rPr>
          <w:rFonts w:ascii="Times New Roman" w:hAnsi="Times New Roman"/>
          <w:sz w:val="26"/>
          <w:szCs w:val="26"/>
        </w:rPr>
      </w:pPr>
      <w:r>
        <w:rPr>
          <w:rFonts w:ascii="Times New Roman" w:hAnsi="Times New Roman"/>
          <w:sz w:val="26"/>
          <w:szCs w:val="26"/>
        </w:rPr>
        <w:t>Barbara Gallagher</w:t>
      </w:r>
      <w:r w:rsidR="00D96D56">
        <w:rPr>
          <w:rFonts w:ascii="Times New Roman" w:hAnsi="Times New Roman"/>
          <w:sz w:val="26"/>
          <w:szCs w:val="26"/>
        </w:rPr>
        <w:t xml:space="preserve"> </w:t>
      </w:r>
      <w:r w:rsidR="00F324D4" w:rsidRPr="00F324D4">
        <w:rPr>
          <w:rFonts w:ascii="Times New Roman" w:hAnsi="Times New Roman"/>
          <w:sz w:val="26"/>
          <w:szCs w:val="26"/>
        </w:rPr>
        <w:t>ag</w:t>
      </w:r>
      <w:r>
        <w:rPr>
          <w:rFonts w:ascii="Times New Roman" w:hAnsi="Times New Roman"/>
          <w:sz w:val="26"/>
          <w:szCs w:val="26"/>
        </w:rPr>
        <w:t>ainst the PECO Energy Company</w:t>
      </w:r>
      <w:r w:rsidR="00F324D4" w:rsidRPr="00F324D4">
        <w:rPr>
          <w:rFonts w:ascii="Times New Roman" w:hAnsi="Times New Roman"/>
          <w:sz w:val="26"/>
          <w:szCs w:val="26"/>
        </w:rPr>
        <w:t>, is dismissed.</w:t>
      </w:r>
    </w:p>
    <w:p w:rsidR="00F324D4" w:rsidRPr="00F324D4" w:rsidRDefault="00F324D4" w:rsidP="00F324D4">
      <w:pPr>
        <w:tabs>
          <w:tab w:val="left" w:pos="2160"/>
        </w:tabs>
        <w:spacing w:before="120" w:line="360" w:lineRule="auto"/>
        <w:ind w:firstLine="1440"/>
        <w:rPr>
          <w:rFonts w:ascii="Times New Roman" w:hAnsi="Times New Roman"/>
          <w:sz w:val="26"/>
          <w:szCs w:val="26"/>
        </w:rPr>
      </w:pPr>
    </w:p>
    <w:p w:rsidR="00F324D4" w:rsidRPr="00F324D4" w:rsidRDefault="00F324D4" w:rsidP="00F324D4">
      <w:pPr>
        <w:tabs>
          <w:tab w:val="left" w:pos="2160"/>
        </w:tabs>
        <w:spacing w:line="360" w:lineRule="auto"/>
        <w:ind w:firstLine="1440"/>
        <w:rPr>
          <w:rFonts w:ascii="Times New Roman" w:hAnsi="Times New Roman"/>
          <w:sz w:val="26"/>
          <w:szCs w:val="26"/>
        </w:rPr>
      </w:pPr>
      <w:r>
        <w:rPr>
          <w:rFonts w:ascii="Times New Roman" w:hAnsi="Times New Roman"/>
          <w:sz w:val="26"/>
          <w:szCs w:val="26"/>
        </w:rPr>
        <w:t>5</w:t>
      </w:r>
      <w:r w:rsidRPr="00F324D4">
        <w:rPr>
          <w:rFonts w:ascii="Times New Roman" w:hAnsi="Times New Roman"/>
          <w:sz w:val="26"/>
          <w:szCs w:val="26"/>
        </w:rPr>
        <w:t>.</w:t>
      </w:r>
      <w:r w:rsidRPr="00F324D4">
        <w:rPr>
          <w:rFonts w:ascii="Times New Roman" w:hAnsi="Times New Roman"/>
          <w:sz w:val="26"/>
          <w:szCs w:val="26"/>
        </w:rPr>
        <w:tab/>
      </w:r>
      <w:r>
        <w:rPr>
          <w:rFonts w:ascii="Times New Roman" w:hAnsi="Times New Roman"/>
          <w:sz w:val="26"/>
          <w:szCs w:val="26"/>
        </w:rPr>
        <w:t xml:space="preserve">That </w:t>
      </w:r>
      <w:r w:rsidR="00B441F0">
        <w:rPr>
          <w:rFonts w:ascii="Times New Roman" w:hAnsi="Times New Roman"/>
          <w:sz w:val="26"/>
          <w:szCs w:val="26"/>
        </w:rPr>
        <w:t xml:space="preserve">the record at </w:t>
      </w:r>
      <w:r>
        <w:rPr>
          <w:rFonts w:ascii="Times New Roman" w:hAnsi="Times New Roman"/>
          <w:sz w:val="26"/>
          <w:szCs w:val="26"/>
        </w:rPr>
        <w:t>Docket No.</w:t>
      </w:r>
      <w:r w:rsidR="009A68D7">
        <w:rPr>
          <w:rFonts w:ascii="Times New Roman" w:hAnsi="Times New Roman"/>
          <w:sz w:val="26"/>
          <w:szCs w:val="26"/>
        </w:rPr>
        <w:t xml:space="preserve"> C-2010-2201568</w:t>
      </w:r>
      <w:r w:rsidRPr="00F324D4">
        <w:rPr>
          <w:rFonts w:ascii="Times New Roman" w:hAnsi="Times New Roman"/>
          <w:sz w:val="26"/>
          <w:szCs w:val="26"/>
        </w:rPr>
        <w:t xml:space="preserve"> </w:t>
      </w:r>
      <w:r w:rsidR="00A21B3F">
        <w:rPr>
          <w:rFonts w:ascii="Times New Roman" w:hAnsi="Times New Roman"/>
          <w:sz w:val="26"/>
          <w:szCs w:val="26"/>
        </w:rPr>
        <w:t xml:space="preserve">shall </w:t>
      </w:r>
      <w:r w:rsidR="00B441F0">
        <w:rPr>
          <w:rFonts w:ascii="Times New Roman" w:hAnsi="Times New Roman"/>
          <w:sz w:val="26"/>
          <w:szCs w:val="26"/>
        </w:rPr>
        <w:t>be</w:t>
      </w:r>
      <w:r w:rsidRPr="00F324D4">
        <w:rPr>
          <w:rFonts w:ascii="Times New Roman" w:hAnsi="Times New Roman"/>
          <w:sz w:val="26"/>
          <w:szCs w:val="26"/>
        </w:rPr>
        <w:t xml:space="preserve"> marked closed.</w:t>
      </w:r>
    </w:p>
    <w:p w:rsidR="00F324D4" w:rsidRPr="00643938" w:rsidRDefault="00F324D4" w:rsidP="00F324D4">
      <w:pPr>
        <w:spacing w:line="360" w:lineRule="auto"/>
        <w:ind w:firstLine="1440"/>
        <w:rPr>
          <w:rFonts w:ascii="Times New (W1)" w:hAnsi="Times New (W1)"/>
          <w:sz w:val="26"/>
          <w:szCs w:val="26"/>
        </w:rPr>
      </w:pPr>
    </w:p>
    <w:p w:rsidR="00DF212A" w:rsidRDefault="00A01D85">
      <w:pPr>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8240" behindDoc="1" locked="0" layoutInCell="1" allowOverlap="1">
            <wp:simplePos x="0" y="0"/>
            <wp:positionH relativeFrom="column">
              <wp:posOffset>2686050</wp:posOffset>
            </wp:positionH>
            <wp:positionV relativeFrom="paragraph">
              <wp:posOffset>-2540</wp:posOffset>
            </wp:positionV>
            <wp:extent cx="2200275" cy="838200"/>
            <wp:effectExtent l="19050" t="0" r="9525" b="0"/>
            <wp:wrapNone/>
            <wp:docPr id="11" name="Picture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9A68D7">
        <w:rPr>
          <w:rFonts w:ascii="Times New Roman" w:hAnsi="Times New Roman"/>
          <w:sz w:val="26"/>
        </w:rPr>
        <w:t>September 22</w:t>
      </w:r>
      <w:r w:rsidR="0016726D">
        <w:rPr>
          <w:rFonts w:ascii="Times New Roman" w:hAnsi="Times New Roman"/>
          <w:sz w:val="26"/>
        </w:rPr>
        <w:t>, 2011</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A01D85">
        <w:rPr>
          <w:rFonts w:ascii="Times New Roman" w:hAnsi="Times New Roman"/>
          <w:sz w:val="26"/>
        </w:rPr>
        <w:t>September 22, 2011</w:t>
      </w:r>
    </w:p>
    <w:sectPr w:rsidR="006F5428"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CE0" w:rsidRDefault="00DC2CE0">
      <w:pPr>
        <w:spacing w:line="20" w:lineRule="exact"/>
      </w:pPr>
    </w:p>
  </w:endnote>
  <w:endnote w:type="continuationSeparator" w:id="0">
    <w:p w:rsidR="00DC2CE0" w:rsidRDefault="00DC2CE0">
      <w:r>
        <w:t xml:space="preserve"> </w:t>
      </w:r>
    </w:p>
  </w:endnote>
  <w:endnote w:type="continuationNotice" w:id="1">
    <w:p w:rsidR="00DC2CE0" w:rsidRDefault="00DC2CE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7" w:rsidRDefault="00E97033">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9A68D7" w:rsidRPr="00005FFD" w:rsidRDefault="009A68D7">
                <w:pPr>
                  <w:tabs>
                    <w:tab w:val="center" w:pos="4680"/>
                    <w:tab w:val="right" w:pos="9360"/>
                  </w:tabs>
                  <w:rPr>
                    <w:rFonts w:ascii="Times New Roman" w:hAnsi="Times New Roman"/>
                    <w:spacing w:val="-3"/>
                    <w:sz w:val="26"/>
                  </w:rPr>
                </w:pPr>
                <w:r>
                  <w:tab/>
                </w:r>
                <w:r w:rsidR="00E97033"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E97033" w:rsidRPr="00005FFD">
                  <w:rPr>
                    <w:rFonts w:ascii="Times New Roman" w:hAnsi="Times New Roman"/>
                    <w:spacing w:val="-3"/>
                    <w:sz w:val="26"/>
                  </w:rPr>
                  <w:fldChar w:fldCharType="separate"/>
                </w:r>
                <w:r w:rsidR="00A01D85">
                  <w:rPr>
                    <w:rFonts w:ascii="Times New Roman" w:hAnsi="Times New Roman"/>
                    <w:noProof/>
                    <w:spacing w:val="-3"/>
                    <w:sz w:val="26"/>
                  </w:rPr>
                  <w:t>24</w:t>
                </w:r>
                <w:r w:rsidR="00E97033"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CE0" w:rsidRDefault="00DC2CE0">
      <w:r>
        <w:separator/>
      </w:r>
    </w:p>
  </w:footnote>
  <w:footnote w:type="continuationSeparator" w:id="0">
    <w:p w:rsidR="00DC2CE0" w:rsidRDefault="00DC2CE0">
      <w:r>
        <w:continuationSeparator/>
      </w:r>
    </w:p>
  </w:footnote>
  <w:footnote w:id="1">
    <w:p w:rsidR="009A68D7" w:rsidRPr="00E20E53" w:rsidRDefault="009A68D7" w:rsidP="00E20E53">
      <w:pPr>
        <w:pStyle w:val="FootnoteText"/>
        <w:ind w:firstLine="720"/>
        <w:rPr>
          <w:rFonts w:ascii="Times New Roman" w:hAnsi="Times New Roman"/>
          <w:sz w:val="26"/>
          <w:szCs w:val="26"/>
        </w:rPr>
      </w:pPr>
      <w:r w:rsidRPr="00E20E53">
        <w:rPr>
          <w:rStyle w:val="FootnoteReference"/>
          <w:rFonts w:ascii="Times New Roman" w:hAnsi="Times New Roman"/>
          <w:sz w:val="26"/>
          <w:szCs w:val="26"/>
        </w:rPr>
        <w:footnoteRef/>
      </w:r>
      <w:r w:rsidRPr="00E20E53">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tab/>
      </w:r>
      <w:r w:rsidRPr="00E20E53">
        <w:rPr>
          <w:rFonts w:ascii="Times New Roman" w:hAnsi="Times New Roman"/>
          <w:sz w:val="26"/>
          <w:szCs w:val="26"/>
        </w:rPr>
        <w:t xml:space="preserve">The Application was filed in the name of Barbara Donald, the customer of record, </w:t>
      </w:r>
      <w:r>
        <w:rPr>
          <w:rFonts w:ascii="Times New Roman" w:hAnsi="Times New Roman"/>
          <w:sz w:val="26"/>
          <w:szCs w:val="26"/>
        </w:rPr>
        <w:t xml:space="preserve">which is </w:t>
      </w:r>
      <w:r w:rsidRPr="00E20E53">
        <w:rPr>
          <w:rFonts w:ascii="Times New Roman" w:hAnsi="Times New Roman"/>
          <w:sz w:val="26"/>
          <w:szCs w:val="26"/>
        </w:rPr>
        <w:t>the Complainant</w:t>
      </w:r>
      <w:r>
        <w:rPr>
          <w:rFonts w:ascii="Times New Roman" w:hAnsi="Times New Roman"/>
          <w:sz w:val="26"/>
          <w:szCs w:val="26"/>
        </w:rPr>
        <w:t>’s married name</w:t>
      </w:r>
      <w:r w:rsidRPr="00E20E53">
        <w:rPr>
          <w:rFonts w:ascii="Times New Roman" w:hAnsi="Times New Roman"/>
          <w:sz w:val="26"/>
          <w:szCs w:val="26"/>
        </w:rPr>
        <w:t>.</w:t>
      </w:r>
      <w:r>
        <w:rPr>
          <w:rFonts w:ascii="Times New Roman" w:hAnsi="Times New Roman"/>
          <w:sz w:val="26"/>
          <w:szCs w:val="26"/>
        </w:rPr>
        <w:t xml:space="preserve">  N.T. at 19.</w:t>
      </w:r>
    </w:p>
  </w:footnote>
  <w:footnote w:id="2">
    <w:p w:rsidR="009A68D7" w:rsidRPr="0057468E" w:rsidRDefault="009A68D7" w:rsidP="001F23C5">
      <w:pPr>
        <w:pStyle w:val="FootnoteText"/>
        <w:ind w:firstLine="720"/>
        <w:rPr>
          <w:rFonts w:ascii="Times New Roman" w:hAnsi="Times New Roman"/>
          <w:sz w:val="26"/>
          <w:szCs w:val="26"/>
        </w:rPr>
      </w:pPr>
      <w:r w:rsidRPr="0057468E">
        <w:rPr>
          <w:rStyle w:val="FootnoteReference"/>
          <w:rFonts w:ascii="Times New Roman" w:hAnsi="Times New Roman"/>
          <w:sz w:val="26"/>
          <w:szCs w:val="26"/>
        </w:rPr>
        <w:footnoteRef/>
      </w:r>
      <w:r>
        <w:rPr>
          <w:rFonts w:ascii="Times New Roman" w:hAnsi="Times New Roman"/>
          <w:sz w:val="26"/>
          <w:szCs w:val="26"/>
        </w:rPr>
        <w:t xml:space="preserve"> </w:t>
      </w:r>
      <w:r>
        <w:rPr>
          <w:rFonts w:ascii="Times New Roman" w:hAnsi="Times New Roman"/>
          <w:sz w:val="26"/>
          <w:szCs w:val="26"/>
        </w:rPr>
        <w:tab/>
        <w:t>PECO did not number the pages</w:t>
      </w:r>
      <w:r w:rsidRPr="0057468E">
        <w:rPr>
          <w:rFonts w:ascii="Times New Roman" w:hAnsi="Times New Roman"/>
          <w:sz w:val="26"/>
          <w:szCs w:val="26"/>
        </w:rPr>
        <w:t xml:space="preserve"> in its Exceptions.</w:t>
      </w:r>
      <w:r>
        <w:rPr>
          <w:rFonts w:ascii="Times New Roman" w:hAnsi="Times New Roman"/>
          <w:sz w:val="26"/>
          <w:szCs w:val="26"/>
        </w:rPr>
        <w:t xml:space="preserve">  Although the Commission’s Regulations do not require that the pages in Exceptions be numbered, it is the common practice and we request that PECO include page numbers on the Exceptions that it files with the Commission in future proceedings.</w:t>
      </w:r>
    </w:p>
  </w:footnote>
  <w:footnote w:id="3">
    <w:p w:rsidR="009A68D7" w:rsidRDefault="009A68D7" w:rsidP="0057468E">
      <w:pPr>
        <w:pStyle w:val="FootnoteText"/>
        <w:ind w:firstLine="720"/>
      </w:pPr>
      <w:r w:rsidRPr="0057468E">
        <w:rPr>
          <w:rStyle w:val="FootnoteReference"/>
          <w:rFonts w:ascii="Times New Roman" w:hAnsi="Times New Roman"/>
          <w:sz w:val="26"/>
          <w:szCs w:val="26"/>
        </w:rPr>
        <w:footnoteRef/>
      </w:r>
      <w:r w:rsidRPr="0057468E">
        <w:rPr>
          <w:rFonts w:ascii="Times New Roman" w:hAnsi="Times New Roman"/>
          <w:sz w:val="26"/>
          <w:szCs w:val="26"/>
        </w:rPr>
        <w:t xml:space="preserve"> </w:t>
      </w:r>
      <w:r>
        <w:rPr>
          <w:rFonts w:ascii="Times New Roman" w:hAnsi="Times New Roman"/>
          <w:sz w:val="26"/>
          <w:szCs w:val="26"/>
        </w:rPr>
        <w:tab/>
      </w:r>
      <w:r w:rsidRPr="0057468E">
        <w:rPr>
          <w:rFonts w:ascii="Times New Roman" w:hAnsi="Times New Roman"/>
          <w:sz w:val="26"/>
          <w:szCs w:val="26"/>
        </w:rPr>
        <w:t xml:space="preserve">The Commonwealth Court </w:t>
      </w:r>
      <w:r>
        <w:rPr>
          <w:rFonts w:ascii="Times New Roman" w:hAnsi="Times New Roman"/>
          <w:sz w:val="26"/>
          <w:szCs w:val="26"/>
        </w:rPr>
        <w:t xml:space="preserve">recently </w:t>
      </w:r>
      <w:r w:rsidRPr="0057468E">
        <w:rPr>
          <w:rFonts w:ascii="Times New Roman" w:hAnsi="Times New Roman"/>
          <w:sz w:val="26"/>
          <w:szCs w:val="26"/>
        </w:rPr>
        <w:t xml:space="preserve">issued a </w:t>
      </w:r>
      <w:r>
        <w:rPr>
          <w:rFonts w:ascii="Times New Roman" w:hAnsi="Times New Roman"/>
          <w:sz w:val="26"/>
          <w:szCs w:val="26"/>
        </w:rPr>
        <w:t xml:space="preserve">Memorandum Opinion </w:t>
      </w:r>
      <w:r w:rsidRPr="0057468E">
        <w:rPr>
          <w:rFonts w:ascii="Times New Roman" w:hAnsi="Times New Roman"/>
          <w:sz w:val="26"/>
          <w:szCs w:val="26"/>
        </w:rPr>
        <w:t xml:space="preserve">affirming the Commission’s decision in this case.  </w:t>
      </w:r>
      <w:r w:rsidRPr="00665C2A">
        <w:rPr>
          <w:rFonts w:ascii="Times New Roman" w:hAnsi="Times New Roman"/>
          <w:i/>
          <w:sz w:val="26"/>
          <w:szCs w:val="26"/>
        </w:rPr>
        <w:t>John Norbeck, Directo</w:t>
      </w:r>
      <w:r>
        <w:rPr>
          <w:rFonts w:ascii="Times New Roman" w:hAnsi="Times New Roman"/>
          <w:i/>
          <w:sz w:val="26"/>
          <w:szCs w:val="26"/>
        </w:rPr>
        <w:t xml:space="preserve">r, Bureau of State Parks v. Pa. PUC, </w:t>
      </w:r>
      <w:r w:rsidRPr="00860F96">
        <w:rPr>
          <w:rFonts w:ascii="Times New Roman" w:hAnsi="Times New Roman"/>
          <w:sz w:val="26"/>
          <w:szCs w:val="26"/>
        </w:rPr>
        <w:t>No. 1943 C.D. 2010 (July 28, 2011</w:t>
      </w:r>
      <w:r>
        <w:rPr>
          <w:rFonts w:ascii="Times New Roman" w:hAnsi="Times New Roman"/>
          <w:i/>
          <w:sz w:val="26"/>
          <w:szCs w:val="26"/>
        </w:rPr>
        <w:t xml:space="preserve">).  </w:t>
      </w:r>
      <w:r w:rsidRPr="0057468E">
        <w:rPr>
          <w:rFonts w:ascii="Times New Roman" w:hAnsi="Times New Roman"/>
          <w:sz w:val="26"/>
          <w:szCs w:val="26"/>
        </w:rPr>
        <w:t xml:space="preserve">The Court held, </w:t>
      </w:r>
      <w:r w:rsidRPr="0057468E">
        <w:rPr>
          <w:rFonts w:ascii="Times New Roman" w:hAnsi="Times New Roman"/>
          <w:i/>
          <w:sz w:val="26"/>
          <w:szCs w:val="26"/>
        </w:rPr>
        <w:t>inter alia</w:t>
      </w:r>
      <w:r w:rsidRPr="0057468E">
        <w:rPr>
          <w:rFonts w:ascii="Times New Roman" w:hAnsi="Times New Roman"/>
          <w:sz w:val="26"/>
          <w:szCs w:val="26"/>
        </w:rPr>
        <w:t>, that PECO had no responsibility to repair or maintain the underground cable in question because PECO did not own it.  Memorandum Opinion at 17.</w:t>
      </w:r>
      <w:r>
        <w:rPr>
          <w:rFonts w:ascii="Times New Roman" w:hAnsi="Times New Roman"/>
          <w:sz w:val="26"/>
          <w:szCs w:val="26"/>
        </w:rPr>
        <w:t xml:space="preserve">  PECO filed a copy of the Commonwealth Court’s Memorandum Opinion </w:t>
      </w:r>
      <w:r w:rsidR="00167154">
        <w:rPr>
          <w:rFonts w:ascii="Times New Roman" w:hAnsi="Times New Roman"/>
          <w:sz w:val="26"/>
          <w:szCs w:val="26"/>
        </w:rPr>
        <w:t xml:space="preserve">with the Commission </w:t>
      </w:r>
      <w:r>
        <w:rPr>
          <w:rFonts w:ascii="Times New Roman" w:hAnsi="Times New Roman"/>
          <w:sz w:val="26"/>
          <w:szCs w:val="26"/>
        </w:rPr>
        <w:t>on August 1, 2011.</w:t>
      </w:r>
    </w:p>
  </w:footnote>
  <w:footnote w:id="4">
    <w:p w:rsidR="009A68D7" w:rsidRPr="008F1E03" w:rsidRDefault="009A68D7" w:rsidP="008F1E03">
      <w:pPr>
        <w:pStyle w:val="FootnoteText"/>
        <w:ind w:firstLine="720"/>
        <w:rPr>
          <w:rFonts w:ascii="Times New Roman" w:hAnsi="Times New Roman"/>
          <w:sz w:val="26"/>
          <w:szCs w:val="26"/>
        </w:rPr>
      </w:pPr>
      <w:r w:rsidRPr="008F1E03">
        <w:rPr>
          <w:rStyle w:val="FootnoteReference"/>
          <w:rFonts w:ascii="Times New Roman" w:hAnsi="Times New Roman"/>
          <w:sz w:val="26"/>
          <w:szCs w:val="26"/>
        </w:rPr>
        <w:footnoteRef/>
      </w:r>
      <w:r w:rsidRPr="008F1E03">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tab/>
        <w:t xml:space="preserve">PECO did not number the pages of its </w:t>
      </w:r>
      <w:r w:rsidRPr="008F1E03">
        <w:rPr>
          <w:rFonts w:ascii="Times New Roman" w:hAnsi="Times New Roman"/>
          <w:sz w:val="26"/>
          <w:szCs w:val="26"/>
        </w:rPr>
        <w:t>Reply Exception</w:t>
      </w:r>
      <w:r>
        <w:rPr>
          <w:rFonts w:ascii="Times New Roman" w:hAnsi="Times New Roman"/>
          <w:sz w:val="26"/>
          <w:szCs w:val="26"/>
        </w:rPr>
        <w:t>s</w:t>
      </w:r>
      <w:r w:rsidRPr="008F1E03">
        <w:rPr>
          <w:rFonts w:ascii="Times New Roman" w:hAnsi="Times New Roman"/>
          <w:sz w:val="26"/>
          <w:szCs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6"/>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8"/>
  </w:num>
  <w:num w:numId="21">
    <w:abstractNumId w:val="25"/>
  </w:num>
  <w:num w:numId="22">
    <w:abstractNumId w:val="24"/>
  </w:num>
  <w:num w:numId="23">
    <w:abstractNumId w:val="23"/>
  </w:num>
  <w:num w:numId="24">
    <w:abstractNumId w:val="27"/>
  </w:num>
  <w:num w:numId="25">
    <w:abstractNumId w:val="9"/>
  </w:num>
  <w:num w:numId="26">
    <w:abstractNumId w:val="15"/>
  </w:num>
  <w:num w:numId="27">
    <w:abstractNumId w:val="18"/>
  </w:num>
  <w:num w:numId="28">
    <w:abstractNumId w:val="19"/>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7346"/>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184D"/>
    <w:rsid w:val="00001D19"/>
    <w:rsid w:val="000025CC"/>
    <w:rsid w:val="000028E5"/>
    <w:rsid w:val="00003453"/>
    <w:rsid w:val="00003AE3"/>
    <w:rsid w:val="00003C2E"/>
    <w:rsid w:val="00004777"/>
    <w:rsid w:val="0000568E"/>
    <w:rsid w:val="00005750"/>
    <w:rsid w:val="000058FF"/>
    <w:rsid w:val="00005FA1"/>
    <w:rsid w:val="00005FFD"/>
    <w:rsid w:val="00006153"/>
    <w:rsid w:val="000079F0"/>
    <w:rsid w:val="00007C39"/>
    <w:rsid w:val="00010E4B"/>
    <w:rsid w:val="0001116D"/>
    <w:rsid w:val="00011D3E"/>
    <w:rsid w:val="00012233"/>
    <w:rsid w:val="00012249"/>
    <w:rsid w:val="00012305"/>
    <w:rsid w:val="000123F2"/>
    <w:rsid w:val="0001257C"/>
    <w:rsid w:val="00012D9A"/>
    <w:rsid w:val="00014642"/>
    <w:rsid w:val="000146E9"/>
    <w:rsid w:val="00014A8E"/>
    <w:rsid w:val="00014D93"/>
    <w:rsid w:val="00014F99"/>
    <w:rsid w:val="000161B6"/>
    <w:rsid w:val="00017C01"/>
    <w:rsid w:val="00017C18"/>
    <w:rsid w:val="00017E9A"/>
    <w:rsid w:val="00017EBA"/>
    <w:rsid w:val="00020064"/>
    <w:rsid w:val="0002042D"/>
    <w:rsid w:val="000207AE"/>
    <w:rsid w:val="000210FE"/>
    <w:rsid w:val="00021A70"/>
    <w:rsid w:val="00021D01"/>
    <w:rsid w:val="00022118"/>
    <w:rsid w:val="0002241F"/>
    <w:rsid w:val="000225BA"/>
    <w:rsid w:val="00022EA0"/>
    <w:rsid w:val="00023C10"/>
    <w:rsid w:val="00024329"/>
    <w:rsid w:val="00026B4A"/>
    <w:rsid w:val="0002742C"/>
    <w:rsid w:val="000301A4"/>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0"/>
    <w:rsid w:val="00041BA2"/>
    <w:rsid w:val="00043D1F"/>
    <w:rsid w:val="0004473C"/>
    <w:rsid w:val="00044767"/>
    <w:rsid w:val="00044979"/>
    <w:rsid w:val="00045669"/>
    <w:rsid w:val="00045AEC"/>
    <w:rsid w:val="00045FA4"/>
    <w:rsid w:val="00046E5C"/>
    <w:rsid w:val="000500AF"/>
    <w:rsid w:val="000503DD"/>
    <w:rsid w:val="00051BD4"/>
    <w:rsid w:val="0005385F"/>
    <w:rsid w:val="000539A0"/>
    <w:rsid w:val="00053AC7"/>
    <w:rsid w:val="00054C2A"/>
    <w:rsid w:val="00054FBC"/>
    <w:rsid w:val="00055139"/>
    <w:rsid w:val="00056403"/>
    <w:rsid w:val="00056DCA"/>
    <w:rsid w:val="00057847"/>
    <w:rsid w:val="00060742"/>
    <w:rsid w:val="000607F5"/>
    <w:rsid w:val="0006084D"/>
    <w:rsid w:val="00060A10"/>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0BA"/>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97DB0"/>
    <w:rsid w:val="00097ED6"/>
    <w:rsid w:val="000A038C"/>
    <w:rsid w:val="000A143C"/>
    <w:rsid w:val="000A181D"/>
    <w:rsid w:val="000A1EEA"/>
    <w:rsid w:val="000A2B3E"/>
    <w:rsid w:val="000A342D"/>
    <w:rsid w:val="000A34B6"/>
    <w:rsid w:val="000A36F1"/>
    <w:rsid w:val="000A393E"/>
    <w:rsid w:val="000A44A6"/>
    <w:rsid w:val="000A4D7D"/>
    <w:rsid w:val="000A4F1B"/>
    <w:rsid w:val="000A5485"/>
    <w:rsid w:val="000A5BD4"/>
    <w:rsid w:val="000A6071"/>
    <w:rsid w:val="000A6258"/>
    <w:rsid w:val="000A63D6"/>
    <w:rsid w:val="000A68DD"/>
    <w:rsid w:val="000A72C2"/>
    <w:rsid w:val="000A7428"/>
    <w:rsid w:val="000A7457"/>
    <w:rsid w:val="000A7D28"/>
    <w:rsid w:val="000A7EE7"/>
    <w:rsid w:val="000B041F"/>
    <w:rsid w:val="000B08B1"/>
    <w:rsid w:val="000B12A1"/>
    <w:rsid w:val="000B162A"/>
    <w:rsid w:val="000B1709"/>
    <w:rsid w:val="000B24AB"/>
    <w:rsid w:val="000B26E7"/>
    <w:rsid w:val="000B2CF5"/>
    <w:rsid w:val="000B349D"/>
    <w:rsid w:val="000B36B8"/>
    <w:rsid w:val="000B3D96"/>
    <w:rsid w:val="000B4A87"/>
    <w:rsid w:val="000B5058"/>
    <w:rsid w:val="000B51CA"/>
    <w:rsid w:val="000B5240"/>
    <w:rsid w:val="000B5411"/>
    <w:rsid w:val="000B584B"/>
    <w:rsid w:val="000B655B"/>
    <w:rsid w:val="000B6CFE"/>
    <w:rsid w:val="000B78B9"/>
    <w:rsid w:val="000B7AEF"/>
    <w:rsid w:val="000B7B11"/>
    <w:rsid w:val="000C0C3C"/>
    <w:rsid w:val="000C0F11"/>
    <w:rsid w:val="000C1746"/>
    <w:rsid w:val="000C1B4B"/>
    <w:rsid w:val="000C2207"/>
    <w:rsid w:val="000C31AA"/>
    <w:rsid w:val="000C3BD1"/>
    <w:rsid w:val="000C50F6"/>
    <w:rsid w:val="000C5120"/>
    <w:rsid w:val="000C5B13"/>
    <w:rsid w:val="000C5B56"/>
    <w:rsid w:val="000C7E39"/>
    <w:rsid w:val="000C7F5E"/>
    <w:rsid w:val="000D0063"/>
    <w:rsid w:val="000D0A12"/>
    <w:rsid w:val="000D0C23"/>
    <w:rsid w:val="000D1236"/>
    <w:rsid w:val="000D138C"/>
    <w:rsid w:val="000D19C2"/>
    <w:rsid w:val="000D1ED2"/>
    <w:rsid w:val="000D2DF0"/>
    <w:rsid w:val="000D3714"/>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3332"/>
    <w:rsid w:val="000E3B42"/>
    <w:rsid w:val="000E3B5A"/>
    <w:rsid w:val="000E404A"/>
    <w:rsid w:val="000E42EE"/>
    <w:rsid w:val="000E4366"/>
    <w:rsid w:val="000E627B"/>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049"/>
    <w:rsid w:val="00103A5C"/>
    <w:rsid w:val="001048FE"/>
    <w:rsid w:val="00104C7C"/>
    <w:rsid w:val="00105DA1"/>
    <w:rsid w:val="001063F2"/>
    <w:rsid w:val="001065CE"/>
    <w:rsid w:val="00106E22"/>
    <w:rsid w:val="001101F2"/>
    <w:rsid w:val="001106A3"/>
    <w:rsid w:val="00112556"/>
    <w:rsid w:val="0011266C"/>
    <w:rsid w:val="00112899"/>
    <w:rsid w:val="00112FA9"/>
    <w:rsid w:val="0011335E"/>
    <w:rsid w:val="001137CD"/>
    <w:rsid w:val="00113995"/>
    <w:rsid w:val="00113D3A"/>
    <w:rsid w:val="001146B6"/>
    <w:rsid w:val="001152D7"/>
    <w:rsid w:val="001159B2"/>
    <w:rsid w:val="00116116"/>
    <w:rsid w:val="001169CC"/>
    <w:rsid w:val="00117243"/>
    <w:rsid w:val="00117EB0"/>
    <w:rsid w:val="00120020"/>
    <w:rsid w:val="00120266"/>
    <w:rsid w:val="0012057E"/>
    <w:rsid w:val="001212B1"/>
    <w:rsid w:val="0012136C"/>
    <w:rsid w:val="00121782"/>
    <w:rsid w:val="00122459"/>
    <w:rsid w:val="001228DC"/>
    <w:rsid w:val="00122A85"/>
    <w:rsid w:val="001231A2"/>
    <w:rsid w:val="00124286"/>
    <w:rsid w:val="001245F3"/>
    <w:rsid w:val="001249AB"/>
    <w:rsid w:val="00125912"/>
    <w:rsid w:val="00126F05"/>
    <w:rsid w:val="00130083"/>
    <w:rsid w:val="00131002"/>
    <w:rsid w:val="00131184"/>
    <w:rsid w:val="00131722"/>
    <w:rsid w:val="00131ECE"/>
    <w:rsid w:val="0013228E"/>
    <w:rsid w:val="0013270A"/>
    <w:rsid w:val="00133142"/>
    <w:rsid w:val="00133ED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CD9"/>
    <w:rsid w:val="00143208"/>
    <w:rsid w:val="00143743"/>
    <w:rsid w:val="001448B6"/>
    <w:rsid w:val="00144C0B"/>
    <w:rsid w:val="00146AAA"/>
    <w:rsid w:val="00147594"/>
    <w:rsid w:val="0014771B"/>
    <w:rsid w:val="00147C90"/>
    <w:rsid w:val="00150133"/>
    <w:rsid w:val="00150796"/>
    <w:rsid w:val="00150E74"/>
    <w:rsid w:val="00151040"/>
    <w:rsid w:val="00151455"/>
    <w:rsid w:val="00151552"/>
    <w:rsid w:val="001516AB"/>
    <w:rsid w:val="00151721"/>
    <w:rsid w:val="001517A7"/>
    <w:rsid w:val="001525BA"/>
    <w:rsid w:val="0015292B"/>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4FA6"/>
    <w:rsid w:val="00165144"/>
    <w:rsid w:val="00165219"/>
    <w:rsid w:val="00165AC8"/>
    <w:rsid w:val="00165F2D"/>
    <w:rsid w:val="00166003"/>
    <w:rsid w:val="00167154"/>
    <w:rsid w:val="0016726D"/>
    <w:rsid w:val="0016728B"/>
    <w:rsid w:val="00167EB4"/>
    <w:rsid w:val="00171349"/>
    <w:rsid w:val="001729E5"/>
    <w:rsid w:val="00173747"/>
    <w:rsid w:val="00173E3F"/>
    <w:rsid w:val="00174390"/>
    <w:rsid w:val="001752AA"/>
    <w:rsid w:val="00175566"/>
    <w:rsid w:val="0017604C"/>
    <w:rsid w:val="0018162F"/>
    <w:rsid w:val="00181B6A"/>
    <w:rsid w:val="00181E09"/>
    <w:rsid w:val="001825C8"/>
    <w:rsid w:val="00182928"/>
    <w:rsid w:val="001837AC"/>
    <w:rsid w:val="0018382E"/>
    <w:rsid w:val="00183A3B"/>
    <w:rsid w:val="00184D9E"/>
    <w:rsid w:val="00185059"/>
    <w:rsid w:val="001852B3"/>
    <w:rsid w:val="001868A5"/>
    <w:rsid w:val="00186BAD"/>
    <w:rsid w:val="00186BD1"/>
    <w:rsid w:val="00187CCA"/>
    <w:rsid w:val="00190FA3"/>
    <w:rsid w:val="001931A0"/>
    <w:rsid w:val="00194037"/>
    <w:rsid w:val="00195780"/>
    <w:rsid w:val="00196DD1"/>
    <w:rsid w:val="00197188"/>
    <w:rsid w:val="0019768E"/>
    <w:rsid w:val="00197A27"/>
    <w:rsid w:val="001A0294"/>
    <w:rsid w:val="001A0692"/>
    <w:rsid w:val="001A0F82"/>
    <w:rsid w:val="001A14C4"/>
    <w:rsid w:val="001A1BFB"/>
    <w:rsid w:val="001A1D8A"/>
    <w:rsid w:val="001A2363"/>
    <w:rsid w:val="001A2A1F"/>
    <w:rsid w:val="001A31A8"/>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534F"/>
    <w:rsid w:val="001B602B"/>
    <w:rsid w:val="001B6F4B"/>
    <w:rsid w:val="001B72FB"/>
    <w:rsid w:val="001B7E37"/>
    <w:rsid w:val="001C0429"/>
    <w:rsid w:val="001C100D"/>
    <w:rsid w:val="001C113F"/>
    <w:rsid w:val="001C17A1"/>
    <w:rsid w:val="001C244B"/>
    <w:rsid w:val="001C2DD1"/>
    <w:rsid w:val="001C3865"/>
    <w:rsid w:val="001C442E"/>
    <w:rsid w:val="001C4ECE"/>
    <w:rsid w:val="001C5602"/>
    <w:rsid w:val="001C596B"/>
    <w:rsid w:val="001C5CE9"/>
    <w:rsid w:val="001C6087"/>
    <w:rsid w:val="001C6166"/>
    <w:rsid w:val="001C6261"/>
    <w:rsid w:val="001C65BF"/>
    <w:rsid w:val="001C66D8"/>
    <w:rsid w:val="001C66F3"/>
    <w:rsid w:val="001C7242"/>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14B1"/>
    <w:rsid w:val="001F1BF9"/>
    <w:rsid w:val="001F2134"/>
    <w:rsid w:val="001F23C5"/>
    <w:rsid w:val="001F29AD"/>
    <w:rsid w:val="001F2CAF"/>
    <w:rsid w:val="001F2DC7"/>
    <w:rsid w:val="001F3B77"/>
    <w:rsid w:val="001F5764"/>
    <w:rsid w:val="001F5922"/>
    <w:rsid w:val="001F5B0A"/>
    <w:rsid w:val="001F5D68"/>
    <w:rsid w:val="001F6A75"/>
    <w:rsid w:val="001F7351"/>
    <w:rsid w:val="001F7E30"/>
    <w:rsid w:val="00200027"/>
    <w:rsid w:val="0020054A"/>
    <w:rsid w:val="00200AF1"/>
    <w:rsid w:val="002015FE"/>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A20"/>
    <w:rsid w:val="0020701E"/>
    <w:rsid w:val="00210977"/>
    <w:rsid w:val="00211734"/>
    <w:rsid w:val="0021180A"/>
    <w:rsid w:val="00212CC1"/>
    <w:rsid w:val="00216950"/>
    <w:rsid w:val="0021716E"/>
    <w:rsid w:val="00217364"/>
    <w:rsid w:val="002179D7"/>
    <w:rsid w:val="00217D43"/>
    <w:rsid w:val="0022006B"/>
    <w:rsid w:val="002204D5"/>
    <w:rsid w:val="0022080A"/>
    <w:rsid w:val="00220C42"/>
    <w:rsid w:val="00220FC4"/>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B32"/>
    <w:rsid w:val="002270F0"/>
    <w:rsid w:val="002302DB"/>
    <w:rsid w:val="00230486"/>
    <w:rsid w:val="0023152E"/>
    <w:rsid w:val="002317C8"/>
    <w:rsid w:val="002318D1"/>
    <w:rsid w:val="00232965"/>
    <w:rsid w:val="00232D3F"/>
    <w:rsid w:val="00232FD8"/>
    <w:rsid w:val="002334F7"/>
    <w:rsid w:val="002335DB"/>
    <w:rsid w:val="00234342"/>
    <w:rsid w:val="00235430"/>
    <w:rsid w:val="0023611A"/>
    <w:rsid w:val="00236E76"/>
    <w:rsid w:val="00237AC3"/>
    <w:rsid w:val="0024007C"/>
    <w:rsid w:val="00240400"/>
    <w:rsid w:val="00240550"/>
    <w:rsid w:val="00240EA5"/>
    <w:rsid w:val="0024144D"/>
    <w:rsid w:val="0024272D"/>
    <w:rsid w:val="00242CAC"/>
    <w:rsid w:val="0024329A"/>
    <w:rsid w:val="00243388"/>
    <w:rsid w:val="00244BC0"/>
    <w:rsid w:val="00244E3D"/>
    <w:rsid w:val="00245109"/>
    <w:rsid w:val="0024514A"/>
    <w:rsid w:val="00245A0E"/>
    <w:rsid w:val="00246C82"/>
    <w:rsid w:val="002476D4"/>
    <w:rsid w:val="00247741"/>
    <w:rsid w:val="002477E9"/>
    <w:rsid w:val="00247CF8"/>
    <w:rsid w:val="00247DEA"/>
    <w:rsid w:val="00250DBE"/>
    <w:rsid w:val="00250DEF"/>
    <w:rsid w:val="00250E8F"/>
    <w:rsid w:val="00251774"/>
    <w:rsid w:val="002522A9"/>
    <w:rsid w:val="002523D7"/>
    <w:rsid w:val="0025246F"/>
    <w:rsid w:val="002527EC"/>
    <w:rsid w:val="00252DB8"/>
    <w:rsid w:val="00253620"/>
    <w:rsid w:val="00253DEE"/>
    <w:rsid w:val="002543E7"/>
    <w:rsid w:val="00254D68"/>
    <w:rsid w:val="00254DF0"/>
    <w:rsid w:val="0025535D"/>
    <w:rsid w:val="00255559"/>
    <w:rsid w:val="002565A7"/>
    <w:rsid w:val="00256665"/>
    <w:rsid w:val="0025669D"/>
    <w:rsid w:val="00256775"/>
    <w:rsid w:val="0025740E"/>
    <w:rsid w:val="002616C6"/>
    <w:rsid w:val="00261A64"/>
    <w:rsid w:val="00261C0F"/>
    <w:rsid w:val="0026200E"/>
    <w:rsid w:val="00262249"/>
    <w:rsid w:val="00262336"/>
    <w:rsid w:val="00262821"/>
    <w:rsid w:val="00263056"/>
    <w:rsid w:val="00264109"/>
    <w:rsid w:val="00264846"/>
    <w:rsid w:val="00264E72"/>
    <w:rsid w:val="00266BFD"/>
    <w:rsid w:val="00267783"/>
    <w:rsid w:val="002703B0"/>
    <w:rsid w:val="00271632"/>
    <w:rsid w:val="002718B5"/>
    <w:rsid w:val="00271D60"/>
    <w:rsid w:val="00271F4E"/>
    <w:rsid w:val="00272398"/>
    <w:rsid w:val="00272F51"/>
    <w:rsid w:val="002734AD"/>
    <w:rsid w:val="00274B1B"/>
    <w:rsid w:val="002752C4"/>
    <w:rsid w:val="00275BD8"/>
    <w:rsid w:val="00276505"/>
    <w:rsid w:val="00276634"/>
    <w:rsid w:val="00276769"/>
    <w:rsid w:val="0027686C"/>
    <w:rsid w:val="00277561"/>
    <w:rsid w:val="00280580"/>
    <w:rsid w:val="00280E0F"/>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3F19"/>
    <w:rsid w:val="00294D5C"/>
    <w:rsid w:val="00296A84"/>
    <w:rsid w:val="00296E0E"/>
    <w:rsid w:val="00297652"/>
    <w:rsid w:val="0029768D"/>
    <w:rsid w:val="00297E8A"/>
    <w:rsid w:val="002A0578"/>
    <w:rsid w:val="002A0711"/>
    <w:rsid w:val="002A08B3"/>
    <w:rsid w:val="002A0E63"/>
    <w:rsid w:val="002A0F22"/>
    <w:rsid w:val="002A10B6"/>
    <w:rsid w:val="002A1428"/>
    <w:rsid w:val="002A19D7"/>
    <w:rsid w:val="002A1AA4"/>
    <w:rsid w:val="002A1D1C"/>
    <w:rsid w:val="002A4069"/>
    <w:rsid w:val="002A427F"/>
    <w:rsid w:val="002A4367"/>
    <w:rsid w:val="002A51AB"/>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B0"/>
    <w:rsid w:val="002B178E"/>
    <w:rsid w:val="002B1CD6"/>
    <w:rsid w:val="002B2177"/>
    <w:rsid w:val="002B3087"/>
    <w:rsid w:val="002B334D"/>
    <w:rsid w:val="002B336A"/>
    <w:rsid w:val="002B3B30"/>
    <w:rsid w:val="002B3D24"/>
    <w:rsid w:val="002B5341"/>
    <w:rsid w:val="002B5737"/>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39EE"/>
    <w:rsid w:val="002C442F"/>
    <w:rsid w:val="002C4AD9"/>
    <w:rsid w:val="002C56B3"/>
    <w:rsid w:val="002C590D"/>
    <w:rsid w:val="002C699A"/>
    <w:rsid w:val="002C6CBE"/>
    <w:rsid w:val="002C6FB2"/>
    <w:rsid w:val="002C7E78"/>
    <w:rsid w:val="002D00AB"/>
    <w:rsid w:val="002D0F05"/>
    <w:rsid w:val="002D36D1"/>
    <w:rsid w:val="002D3AA0"/>
    <w:rsid w:val="002D602E"/>
    <w:rsid w:val="002D65BE"/>
    <w:rsid w:val="002E0C03"/>
    <w:rsid w:val="002E0F6A"/>
    <w:rsid w:val="002E19CE"/>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140F"/>
    <w:rsid w:val="002F1C51"/>
    <w:rsid w:val="002F204E"/>
    <w:rsid w:val="002F3A3E"/>
    <w:rsid w:val="002F3BCB"/>
    <w:rsid w:val="002F407C"/>
    <w:rsid w:val="002F51F1"/>
    <w:rsid w:val="002F5490"/>
    <w:rsid w:val="002F74C9"/>
    <w:rsid w:val="002F7822"/>
    <w:rsid w:val="003010B8"/>
    <w:rsid w:val="003014A0"/>
    <w:rsid w:val="00301BBD"/>
    <w:rsid w:val="00302895"/>
    <w:rsid w:val="00302E6F"/>
    <w:rsid w:val="00303529"/>
    <w:rsid w:val="003039D9"/>
    <w:rsid w:val="00304748"/>
    <w:rsid w:val="00304CCB"/>
    <w:rsid w:val="00304D74"/>
    <w:rsid w:val="00304E53"/>
    <w:rsid w:val="00305B5B"/>
    <w:rsid w:val="00305E40"/>
    <w:rsid w:val="003061E2"/>
    <w:rsid w:val="00306799"/>
    <w:rsid w:val="00307C0E"/>
    <w:rsid w:val="00307DD4"/>
    <w:rsid w:val="00307DDB"/>
    <w:rsid w:val="00310565"/>
    <w:rsid w:val="00310A7D"/>
    <w:rsid w:val="003116D9"/>
    <w:rsid w:val="0031178F"/>
    <w:rsid w:val="00311B97"/>
    <w:rsid w:val="00311F1C"/>
    <w:rsid w:val="00312F4C"/>
    <w:rsid w:val="0031360D"/>
    <w:rsid w:val="003136BD"/>
    <w:rsid w:val="003145C6"/>
    <w:rsid w:val="003150EF"/>
    <w:rsid w:val="00315155"/>
    <w:rsid w:val="00315469"/>
    <w:rsid w:val="00315996"/>
    <w:rsid w:val="003159CE"/>
    <w:rsid w:val="00316142"/>
    <w:rsid w:val="00316D2B"/>
    <w:rsid w:val="00317059"/>
    <w:rsid w:val="003209D5"/>
    <w:rsid w:val="00320C45"/>
    <w:rsid w:val="00322800"/>
    <w:rsid w:val="0032282C"/>
    <w:rsid w:val="003229B3"/>
    <w:rsid w:val="00322EF2"/>
    <w:rsid w:val="00322FC9"/>
    <w:rsid w:val="00323053"/>
    <w:rsid w:val="00323329"/>
    <w:rsid w:val="003240B1"/>
    <w:rsid w:val="003240BD"/>
    <w:rsid w:val="00325B26"/>
    <w:rsid w:val="00325BB7"/>
    <w:rsid w:val="003261A5"/>
    <w:rsid w:val="003262DD"/>
    <w:rsid w:val="003263D2"/>
    <w:rsid w:val="003267A7"/>
    <w:rsid w:val="00327170"/>
    <w:rsid w:val="00327441"/>
    <w:rsid w:val="0033030C"/>
    <w:rsid w:val="00330F79"/>
    <w:rsid w:val="003312F3"/>
    <w:rsid w:val="0033136F"/>
    <w:rsid w:val="00332621"/>
    <w:rsid w:val="00333389"/>
    <w:rsid w:val="00333812"/>
    <w:rsid w:val="00333C86"/>
    <w:rsid w:val="00334D51"/>
    <w:rsid w:val="00335288"/>
    <w:rsid w:val="00335331"/>
    <w:rsid w:val="00335356"/>
    <w:rsid w:val="00335517"/>
    <w:rsid w:val="00335BD1"/>
    <w:rsid w:val="003366FA"/>
    <w:rsid w:val="003378CB"/>
    <w:rsid w:val="00340086"/>
    <w:rsid w:val="003405AA"/>
    <w:rsid w:val="00341650"/>
    <w:rsid w:val="003417B1"/>
    <w:rsid w:val="00341CC8"/>
    <w:rsid w:val="00342526"/>
    <w:rsid w:val="0034252B"/>
    <w:rsid w:val="003431EF"/>
    <w:rsid w:val="003433B7"/>
    <w:rsid w:val="0034357F"/>
    <w:rsid w:val="003436DC"/>
    <w:rsid w:val="00343CB0"/>
    <w:rsid w:val="00343D84"/>
    <w:rsid w:val="0034549E"/>
    <w:rsid w:val="0034612A"/>
    <w:rsid w:val="00346548"/>
    <w:rsid w:val="003474DD"/>
    <w:rsid w:val="00347B40"/>
    <w:rsid w:val="00347BB2"/>
    <w:rsid w:val="00350670"/>
    <w:rsid w:val="00351270"/>
    <w:rsid w:val="003513C9"/>
    <w:rsid w:val="00351530"/>
    <w:rsid w:val="00351E88"/>
    <w:rsid w:val="00351F90"/>
    <w:rsid w:val="00352DF7"/>
    <w:rsid w:val="00353610"/>
    <w:rsid w:val="00353705"/>
    <w:rsid w:val="003542C2"/>
    <w:rsid w:val="00354D08"/>
    <w:rsid w:val="00355F30"/>
    <w:rsid w:val="00356427"/>
    <w:rsid w:val="0035697C"/>
    <w:rsid w:val="00357AEA"/>
    <w:rsid w:val="003602FD"/>
    <w:rsid w:val="0036164E"/>
    <w:rsid w:val="00361E8C"/>
    <w:rsid w:val="00362610"/>
    <w:rsid w:val="00362ADD"/>
    <w:rsid w:val="00362B9D"/>
    <w:rsid w:val="00363895"/>
    <w:rsid w:val="0036435B"/>
    <w:rsid w:val="003665E8"/>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DB8"/>
    <w:rsid w:val="00380FC7"/>
    <w:rsid w:val="00381282"/>
    <w:rsid w:val="003813EA"/>
    <w:rsid w:val="00381498"/>
    <w:rsid w:val="00381519"/>
    <w:rsid w:val="00381887"/>
    <w:rsid w:val="00382C45"/>
    <w:rsid w:val="0038305D"/>
    <w:rsid w:val="00383875"/>
    <w:rsid w:val="00384228"/>
    <w:rsid w:val="0038540F"/>
    <w:rsid w:val="00386752"/>
    <w:rsid w:val="00386E30"/>
    <w:rsid w:val="0038715E"/>
    <w:rsid w:val="00387227"/>
    <w:rsid w:val="003876FE"/>
    <w:rsid w:val="00387972"/>
    <w:rsid w:val="0039013D"/>
    <w:rsid w:val="00390D99"/>
    <w:rsid w:val="00391162"/>
    <w:rsid w:val="0039181F"/>
    <w:rsid w:val="00391A51"/>
    <w:rsid w:val="00391A7E"/>
    <w:rsid w:val="00391F39"/>
    <w:rsid w:val="0039235E"/>
    <w:rsid w:val="00392B1C"/>
    <w:rsid w:val="00392DF4"/>
    <w:rsid w:val="00393482"/>
    <w:rsid w:val="0039396E"/>
    <w:rsid w:val="003942B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52B0"/>
    <w:rsid w:val="003A6568"/>
    <w:rsid w:val="003A7074"/>
    <w:rsid w:val="003A7360"/>
    <w:rsid w:val="003A73E4"/>
    <w:rsid w:val="003A7424"/>
    <w:rsid w:val="003B03A2"/>
    <w:rsid w:val="003B0B5A"/>
    <w:rsid w:val="003B1DAF"/>
    <w:rsid w:val="003B3019"/>
    <w:rsid w:val="003B34C1"/>
    <w:rsid w:val="003B373C"/>
    <w:rsid w:val="003B456B"/>
    <w:rsid w:val="003B4794"/>
    <w:rsid w:val="003B4A99"/>
    <w:rsid w:val="003B5863"/>
    <w:rsid w:val="003B6CB3"/>
    <w:rsid w:val="003B6E05"/>
    <w:rsid w:val="003B6E6A"/>
    <w:rsid w:val="003C0108"/>
    <w:rsid w:val="003C05B8"/>
    <w:rsid w:val="003C10CD"/>
    <w:rsid w:val="003C1599"/>
    <w:rsid w:val="003C2979"/>
    <w:rsid w:val="003C2E27"/>
    <w:rsid w:val="003C33F2"/>
    <w:rsid w:val="003C374A"/>
    <w:rsid w:val="003C3DEC"/>
    <w:rsid w:val="003C4316"/>
    <w:rsid w:val="003C4C2B"/>
    <w:rsid w:val="003C513E"/>
    <w:rsid w:val="003C5272"/>
    <w:rsid w:val="003C58E5"/>
    <w:rsid w:val="003C67AC"/>
    <w:rsid w:val="003C6A24"/>
    <w:rsid w:val="003C6A91"/>
    <w:rsid w:val="003C6AFE"/>
    <w:rsid w:val="003C6B9B"/>
    <w:rsid w:val="003C732F"/>
    <w:rsid w:val="003D0394"/>
    <w:rsid w:val="003D099E"/>
    <w:rsid w:val="003D0FE2"/>
    <w:rsid w:val="003D3441"/>
    <w:rsid w:val="003D3D72"/>
    <w:rsid w:val="003D512E"/>
    <w:rsid w:val="003D514F"/>
    <w:rsid w:val="003D5441"/>
    <w:rsid w:val="003D57E8"/>
    <w:rsid w:val="003E00B5"/>
    <w:rsid w:val="003E0105"/>
    <w:rsid w:val="003E071B"/>
    <w:rsid w:val="003E07F9"/>
    <w:rsid w:val="003E08D8"/>
    <w:rsid w:val="003E0DF7"/>
    <w:rsid w:val="003E13BB"/>
    <w:rsid w:val="003E15A7"/>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3635"/>
    <w:rsid w:val="003F3B57"/>
    <w:rsid w:val="003F3E06"/>
    <w:rsid w:val="003F4B78"/>
    <w:rsid w:val="003F4E80"/>
    <w:rsid w:val="003F4F31"/>
    <w:rsid w:val="003F52F7"/>
    <w:rsid w:val="003F5951"/>
    <w:rsid w:val="003F61B0"/>
    <w:rsid w:val="003F719E"/>
    <w:rsid w:val="003F7EBE"/>
    <w:rsid w:val="0040199D"/>
    <w:rsid w:val="00401D61"/>
    <w:rsid w:val="00402E41"/>
    <w:rsid w:val="00403504"/>
    <w:rsid w:val="00403535"/>
    <w:rsid w:val="00404981"/>
    <w:rsid w:val="00404A88"/>
    <w:rsid w:val="00405003"/>
    <w:rsid w:val="004054E5"/>
    <w:rsid w:val="004060C6"/>
    <w:rsid w:val="0040620E"/>
    <w:rsid w:val="00406AF6"/>
    <w:rsid w:val="00406C52"/>
    <w:rsid w:val="0040711F"/>
    <w:rsid w:val="004071F3"/>
    <w:rsid w:val="00407BA4"/>
    <w:rsid w:val="00410601"/>
    <w:rsid w:val="00410B2B"/>
    <w:rsid w:val="004118A7"/>
    <w:rsid w:val="004122D2"/>
    <w:rsid w:val="00412A8A"/>
    <w:rsid w:val="004133E9"/>
    <w:rsid w:val="00413FDE"/>
    <w:rsid w:val="004149D9"/>
    <w:rsid w:val="00415EC0"/>
    <w:rsid w:val="00416625"/>
    <w:rsid w:val="004169D2"/>
    <w:rsid w:val="00417AE7"/>
    <w:rsid w:val="00417C90"/>
    <w:rsid w:val="00420275"/>
    <w:rsid w:val="00420625"/>
    <w:rsid w:val="0042248F"/>
    <w:rsid w:val="004225F8"/>
    <w:rsid w:val="004227E7"/>
    <w:rsid w:val="00422BC2"/>
    <w:rsid w:val="00422BF9"/>
    <w:rsid w:val="004230FD"/>
    <w:rsid w:val="004239FC"/>
    <w:rsid w:val="00423E70"/>
    <w:rsid w:val="00424EB1"/>
    <w:rsid w:val="00424F7A"/>
    <w:rsid w:val="00425EA3"/>
    <w:rsid w:val="0042629E"/>
    <w:rsid w:val="00426B41"/>
    <w:rsid w:val="00427F79"/>
    <w:rsid w:val="00430A7A"/>
    <w:rsid w:val="00430B1E"/>
    <w:rsid w:val="00431795"/>
    <w:rsid w:val="00432176"/>
    <w:rsid w:val="00433ABB"/>
    <w:rsid w:val="00435698"/>
    <w:rsid w:val="0043627B"/>
    <w:rsid w:val="004368C5"/>
    <w:rsid w:val="00437BF2"/>
    <w:rsid w:val="00437F51"/>
    <w:rsid w:val="0044060E"/>
    <w:rsid w:val="00440F20"/>
    <w:rsid w:val="00441375"/>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6E41"/>
    <w:rsid w:val="004475C2"/>
    <w:rsid w:val="00447ADE"/>
    <w:rsid w:val="00450341"/>
    <w:rsid w:val="004503CC"/>
    <w:rsid w:val="00451B11"/>
    <w:rsid w:val="00452468"/>
    <w:rsid w:val="00453B92"/>
    <w:rsid w:val="00455B9B"/>
    <w:rsid w:val="00455BFE"/>
    <w:rsid w:val="004562E5"/>
    <w:rsid w:val="00456C6C"/>
    <w:rsid w:val="00456EEC"/>
    <w:rsid w:val="00457052"/>
    <w:rsid w:val="0045775A"/>
    <w:rsid w:val="00457AC8"/>
    <w:rsid w:val="00460616"/>
    <w:rsid w:val="00460682"/>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5887"/>
    <w:rsid w:val="004671AA"/>
    <w:rsid w:val="0046748A"/>
    <w:rsid w:val="00467BDE"/>
    <w:rsid w:val="00467CB4"/>
    <w:rsid w:val="004712FD"/>
    <w:rsid w:val="004717EE"/>
    <w:rsid w:val="0047180E"/>
    <w:rsid w:val="00471C9F"/>
    <w:rsid w:val="004721E5"/>
    <w:rsid w:val="004724E5"/>
    <w:rsid w:val="0047282A"/>
    <w:rsid w:val="00472869"/>
    <w:rsid w:val="00472C97"/>
    <w:rsid w:val="00472DA7"/>
    <w:rsid w:val="00472FC7"/>
    <w:rsid w:val="004736E9"/>
    <w:rsid w:val="00473A2D"/>
    <w:rsid w:val="00473E46"/>
    <w:rsid w:val="0047425A"/>
    <w:rsid w:val="004752F4"/>
    <w:rsid w:val="00475427"/>
    <w:rsid w:val="00475A4A"/>
    <w:rsid w:val="00475EB1"/>
    <w:rsid w:val="004767B8"/>
    <w:rsid w:val="0047758A"/>
    <w:rsid w:val="00477684"/>
    <w:rsid w:val="00477924"/>
    <w:rsid w:val="004803E2"/>
    <w:rsid w:val="00482D83"/>
    <w:rsid w:val="004835B2"/>
    <w:rsid w:val="00483BEE"/>
    <w:rsid w:val="00483D33"/>
    <w:rsid w:val="00484101"/>
    <w:rsid w:val="00485177"/>
    <w:rsid w:val="00485A7E"/>
    <w:rsid w:val="0048612D"/>
    <w:rsid w:val="0048648D"/>
    <w:rsid w:val="00487535"/>
    <w:rsid w:val="004876EB"/>
    <w:rsid w:val="00487AA9"/>
    <w:rsid w:val="00490D06"/>
    <w:rsid w:val="00491373"/>
    <w:rsid w:val="004918AF"/>
    <w:rsid w:val="00491C62"/>
    <w:rsid w:val="00492443"/>
    <w:rsid w:val="00492874"/>
    <w:rsid w:val="0049331C"/>
    <w:rsid w:val="0049452F"/>
    <w:rsid w:val="00494ECF"/>
    <w:rsid w:val="0049639D"/>
    <w:rsid w:val="004966FE"/>
    <w:rsid w:val="004A00C1"/>
    <w:rsid w:val="004A00D7"/>
    <w:rsid w:val="004A0959"/>
    <w:rsid w:val="004A0EAB"/>
    <w:rsid w:val="004A203F"/>
    <w:rsid w:val="004A426D"/>
    <w:rsid w:val="004A48B5"/>
    <w:rsid w:val="004A5390"/>
    <w:rsid w:val="004A5740"/>
    <w:rsid w:val="004A5C5D"/>
    <w:rsid w:val="004A5D8F"/>
    <w:rsid w:val="004B0944"/>
    <w:rsid w:val="004B1DAF"/>
    <w:rsid w:val="004B2238"/>
    <w:rsid w:val="004B2707"/>
    <w:rsid w:val="004B2CFD"/>
    <w:rsid w:val="004B3A62"/>
    <w:rsid w:val="004B3FFF"/>
    <w:rsid w:val="004B41B6"/>
    <w:rsid w:val="004B44C8"/>
    <w:rsid w:val="004B473A"/>
    <w:rsid w:val="004B48E6"/>
    <w:rsid w:val="004B5024"/>
    <w:rsid w:val="004B5234"/>
    <w:rsid w:val="004B526D"/>
    <w:rsid w:val="004B5728"/>
    <w:rsid w:val="004B5734"/>
    <w:rsid w:val="004B5EF5"/>
    <w:rsid w:val="004B64C7"/>
    <w:rsid w:val="004B6AF9"/>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5D"/>
    <w:rsid w:val="004D2970"/>
    <w:rsid w:val="004D310B"/>
    <w:rsid w:val="004D369F"/>
    <w:rsid w:val="004D4EF8"/>
    <w:rsid w:val="004D5072"/>
    <w:rsid w:val="004D511C"/>
    <w:rsid w:val="004D79A7"/>
    <w:rsid w:val="004E0252"/>
    <w:rsid w:val="004E0511"/>
    <w:rsid w:val="004E0EA9"/>
    <w:rsid w:val="004E1953"/>
    <w:rsid w:val="004E199F"/>
    <w:rsid w:val="004E2154"/>
    <w:rsid w:val="004E215D"/>
    <w:rsid w:val="004E228D"/>
    <w:rsid w:val="004E2851"/>
    <w:rsid w:val="004E37A4"/>
    <w:rsid w:val="004E3A65"/>
    <w:rsid w:val="004E3DD3"/>
    <w:rsid w:val="004E3EE7"/>
    <w:rsid w:val="004E3F90"/>
    <w:rsid w:val="004E42F4"/>
    <w:rsid w:val="004E4A9A"/>
    <w:rsid w:val="004E4B5B"/>
    <w:rsid w:val="004E5226"/>
    <w:rsid w:val="004E58FC"/>
    <w:rsid w:val="004E5B4E"/>
    <w:rsid w:val="004E6D88"/>
    <w:rsid w:val="004E6E53"/>
    <w:rsid w:val="004E709F"/>
    <w:rsid w:val="004E7AD7"/>
    <w:rsid w:val="004E7C7A"/>
    <w:rsid w:val="004F0265"/>
    <w:rsid w:val="004F0C02"/>
    <w:rsid w:val="004F1675"/>
    <w:rsid w:val="004F18EA"/>
    <w:rsid w:val="004F1D80"/>
    <w:rsid w:val="004F24DF"/>
    <w:rsid w:val="004F292D"/>
    <w:rsid w:val="004F3171"/>
    <w:rsid w:val="004F3A39"/>
    <w:rsid w:val="004F493E"/>
    <w:rsid w:val="004F4F18"/>
    <w:rsid w:val="004F501C"/>
    <w:rsid w:val="004F577F"/>
    <w:rsid w:val="004F5E00"/>
    <w:rsid w:val="004F623F"/>
    <w:rsid w:val="004F68AB"/>
    <w:rsid w:val="004F6F8F"/>
    <w:rsid w:val="004F72AA"/>
    <w:rsid w:val="004F74BA"/>
    <w:rsid w:val="004F799E"/>
    <w:rsid w:val="004F7D6A"/>
    <w:rsid w:val="00500890"/>
    <w:rsid w:val="00500EC5"/>
    <w:rsid w:val="005012E4"/>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7960"/>
    <w:rsid w:val="00507961"/>
    <w:rsid w:val="00511F86"/>
    <w:rsid w:val="0051232E"/>
    <w:rsid w:val="0051249C"/>
    <w:rsid w:val="0051323C"/>
    <w:rsid w:val="0051369E"/>
    <w:rsid w:val="0051388E"/>
    <w:rsid w:val="005138F4"/>
    <w:rsid w:val="00513EC1"/>
    <w:rsid w:val="00514390"/>
    <w:rsid w:val="005143DC"/>
    <w:rsid w:val="0051519F"/>
    <w:rsid w:val="00515537"/>
    <w:rsid w:val="00515A71"/>
    <w:rsid w:val="00515B40"/>
    <w:rsid w:val="00515FF7"/>
    <w:rsid w:val="00516755"/>
    <w:rsid w:val="00516B47"/>
    <w:rsid w:val="00516DDA"/>
    <w:rsid w:val="00516E0B"/>
    <w:rsid w:val="00516F33"/>
    <w:rsid w:val="00516F8B"/>
    <w:rsid w:val="005171C3"/>
    <w:rsid w:val="005171C5"/>
    <w:rsid w:val="00521B3D"/>
    <w:rsid w:val="00521F55"/>
    <w:rsid w:val="0052327D"/>
    <w:rsid w:val="00523631"/>
    <w:rsid w:val="0052368D"/>
    <w:rsid w:val="00523823"/>
    <w:rsid w:val="005242FA"/>
    <w:rsid w:val="005246D0"/>
    <w:rsid w:val="005257FF"/>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B0F"/>
    <w:rsid w:val="00534F08"/>
    <w:rsid w:val="00535716"/>
    <w:rsid w:val="00535CCC"/>
    <w:rsid w:val="00537096"/>
    <w:rsid w:val="005371DE"/>
    <w:rsid w:val="00537A96"/>
    <w:rsid w:val="0054057F"/>
    <w:rsid w:val="005412ED"/>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14FE"/>
    <w:rsid w:val="00561BDC"/>
    <w:rsid w:val="00561CA7"/>
    <w:rsid w:val="00562198"/>
    <w:rsid w:val="005627E9"/>
    <w:rsid w:val="00562AC2"/>
    <w:rsid w:val="00563558"/>
    <w:rsid w:val="00563D9E"/>
    <w:rsid w:val="00563E9D"/>
    <w:rsid w:val="0056435A"/>
    <w:rsid w:val="0056507B"/>
    <w:rsid w:val="00565F3B"/>
    <w:rsid w:val="00566DD9"/>
    <w:rsid w:val="00567243"/>
    <w:rsid w:val="005675E4"/>
    <w:rsid w:val="00570484"/>
    <w:rsid w:val="005708B9"/>
    <w:rsid w:val="00571B45"/>
    <w:rsid w:val="00571E42"/>
    <w:rsid w:val="005721EE"/>
    <w:rsid w:val="005726CF"/>
    <w:rsid w:val="005726E5"/>
    <w:rsid w:val="00573337"/>
    <w:rsid w:val="00573F7A"/>
    <w:rsid w:val="0057468E"/>
    <w:rsid w:val="005746AB"/>
    <w:rsid w:val="00575097"/>
    <w:rsid w:val="005750F5"/>
    <w:rsid w:val="00575D9D"/>
    <w:rsid w:val="0057645D"/>
    <w:rsid w:val="005765CB"/>
    <w:rsid w:val="005769A8"/>
    <w:rsid w:val="00576BF6"/>
    <w:rsid w:val="00577DC1"/>
    <w:rsid w:val="00580D93"/>
    <w:rsid w:val="00580F0E"/>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15B1"/>
    <w:rsid w:val="00591C6A"/>
    <w:rsid w:val="00592D98"/>
    <w:rsid w:val="005937F3"/>
    <w:rsid w:val="005941C8"/>
    <w:rsid w:val="00595D0D"/>
    <w:rsid w:val="00595DC2"/>
    <w:rsid w:val="0059602A"/>
    <w:rsid w:val="00596736"/>
    <w:rsid w:val="005A0BBD"/>
    <w:rsid w:val="005A0E67"/>
    <w:rsid w:val="005A26ED"/>
    <w:rsid w:val="005A3682"/>
    <w:rsid w:val="005A39F3"/>
    <w:rsid w:val="005A44E4"/>
    <w:rsid w:val="005A4781"/>
    <w:rsid w:val="005A5963"/>
    <w:rsid w:val="005A65BC"/>
    <w:rsid w:val="005A6F3D"/>
    <w:rsid w:val="005A72B0"/>
    <w:rsid w:val="005A760B"/>
    <w:rsid w:val="005B07EF"/>
    <w:rsid w:val="005B0D1E"/>
    <w:rsid w:val="005B26B1"/>
    <w:rsid w:val="005B280C"/>
    <w:rsid w:val="005B294B"/>
    <w:rsid w:val="005B2E01"/>
    <w:rsid w:val="005B317B"/>
    <w:rsid w:val="005B4B2B"/>
    <w:rsid w:val="005B56AD"/>
    <w:rsid w:val="005B5DA9"/>
    <w:rsid w:val="005B5DB5"/>
    <w:rsid w:val="005B6085"/>
    <w:rsid w:val="005B6F5C"/>
    <w:rsid w:val="005B7245"/>
    <w:rsid w:val="005B7738"/>
    <w:rsid w:val="005B7962"/>
    <w:rsid w:val="005C0444"/>
    <w:rsid w:val="005C1B6F"/>
    <w:rsid w:val="005C32CE"/>
    <w:rsid w:val="005C3C92"/>
    <w:rsid w:val="005C463A"/>
    <w:rsid w:val="005C49B2"/>
    <w:rsid w:val="005C4F38"/>
    <w:rsid w:val="005C5496"/>
    <w:rsid w:val="005C75F2"/>
    <w:rsid w:val="005C7DAD"/>
    <w:rsid w:val="005D00EB"/>
    <w:rsid w:val="005D043A"/>
    <w:rsid w:val="005D05BB"/>
    <w:rsid w:val="005D33E0"/>
    <w:rsid w:val="005D37AB"/>
    <w:rsid w:val="005D3A42"/>
    <w:rsid w:val="005D4285"/>
    <w:rsid w:val="005D65C0"/>
    <w:rsid w:val="005D76E3"/>
    <w:rsid w:val="005E028F"/>
    <w:rsid w:val="005E1572"/>
    <w:rsid w:val="005E173F"/>
    <w:rsid w:val="005E17AC"/>
    <w:rsid w:val="005E1A01"/>
    <w:rsid w:val="005E1E2A"/>
    <w:rsid w:val="005E38D9"/>
    <w:rsid w:val="005E476E"/>
    <w:rsid w:val="005E4A77"/>
    <w:rsid w:val="005E5A58"/>
    <w:rsid w:val="005E5F8E"/>
    <w:rsid w:val="005E5FE6"/>
    <w:rsid w:val="005E658D"/>
    <w:rsid w:val="005F03D9"/>
    <w:rsid w:val="005F05D4"/>
    <w:rsid w:val="005F067B"/>
    <w:rsid w:val="005F0ECF"/>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355F"/>
    <w:rsid w:val="00603F06"/>
    <w:rsid w:val="00603FE4"/>
    <w:rsid w:val="00604337"/>
    <w:rsid w:val="0060499A"/>
    <w:rsid w:val="00605045"/>
    <w:rsid w:val="00605A1C"/>
    <w:rsid w:val="00606D21"/>
    <w:rsid w:val="0060717D"/>
    <w:rsid w:val="0060722F"/>
    <w:rsid w:val="006073A9"/>
    <w:rsid w:val="0060796E"/>
    <w:rsid w:val="00607F90"/>
    <w:rsid w:val="0061028E"/>
    <w:rsid w:val="00610EB5"/>
    <w:rsid w:val="0061142A"/>
    <w:rsid w:val="006115CE"/>
    <w:rsid w:val="00611AF8"/>
    <w:rsid w:val="00612D52"/>
    <w:rsid w:val="00612DEA"/>
    <w:rsid w:val="0061353B"/>
    <w:rsid w:val="00613E91"/>
    <w:rsid w:val="006147B3"/>
    <w:rsid w:val="00615AAB"/>
    <w:rsid w:val="00615D6F"/>
    <w:rsid w:val="00616EF7"/>
    <w:rsid w:val="006178D1"/>
    <w:rsid w:val="006201B2"/>
    <w:rsid w:val="00620E4F"/>
    <w:rsid w:val="00622212"/>
    <w:rsid w:val="00622A9C"/>
    <w:rsid w:val="00623A3A"/>
    <w:rsid w:val="00623FB1"/>
    <w:rsid w:val="00624398"/>
    <w:rsid w:val="006243EA"/>
    <w:rsid w:val="0062590B"/>
    <w:rsid w:val="006269FF"/>
    <w:rsid w:val="00626C4B"/>
    <w:rsid w:val="006270F9"/>
    <w:rsid w:val="00627699"/>
    <w:rsid w:val="00630607"/>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06"/>
    <w:rsid w:val="00642E13"/>
    <w:rsid w:val="00643938"/>
    <w:rsid w:val="00643DFC"/>
    <w:rsid w:val="00643FB3"/>
    <w:rsid w:val="00645ADA"/>
    <w:rsid w:val="00645DF3"/>
    <w:rsid w:val="00646215"/>
    <w:rsid w:val="00646557"/>
    <w:rsid w:val="00647BD2"/>
    <w:rsid w:val="00647FA0"/>
    <w:rsid w:val="006501AC"/>
    <w:rsid w:val="00651078"/>
    <w:rsid w:val="00651144"/>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6C6"/>
    <w:rsid w:val="006617BD"/>
    <w:rsid w:val="00661AF9"/>
    <w:rsid w:val="0066273F"/>
    <w:rsid w:val="0066317B"/>
    <w:rsid w:val="00664421"/>
    <w:rsid w:val="0066453B"/>
    <w:rsid w:val="00664AFF"/>
    <w:rsid w:val="00664EB9"/>
    <w:rsid w:val="00665C2A"/>
    <w:rsid w:val="00665E2B"/>
    <w:rsid w:val="00666379"/>
    <w:rsid w:val="0066669B"/>
    <w:rsid w:val="0067006D"/>
    <w:rsid w:val="0067063C"/>
    <w:rsid w:val="00671E6A"/>
    <w:rsid w:val="00672796"/>
    <w:rsid w:val="006729BA"/>
    <w:rsid w:val="00673AAB"/>
    <w:rsid w:val="00673E13"/>
    <w:rsid w:val="00674516"/>
    <w:rsid w:val="006758B4"/>
    <w:rsid w:val="00675D4B"/>
    <w:rsid w:val="00676CA4"/>
    <w:rsid w:val="00677C4B"/>
    <w:rsid w:val="00680102"/>
    <w:rsid w:val="0068075B"/>
    <w:rsid w:val="00681016"/>
    <w:rsid w:val="00681A93"/>
    <w:rsid w:val="00681CC4"/>
    <w:rsid w:val="006836C0"/>
    <w:rsid w:val="0068373B"/>
    <w:rsid w:val="0068389A"/>
    <w:rsid w:val="006843C7"/>
    <w:rsid w:val="006847C5"/>
    <w:rsid w:val="0068548F"/>
    <w:rsid w:val="00685BAA"/>
    <w:rsid w:val="00685D46"/>
    <w:rsid w:val="0068728A"/>
    <w:rsid w:val="006873DA"/>
    <w:rsid w:val="006876D3"/>
    <w:rsid w:val="00687926"/>
    <w:rsid w:val="006919FD"/>
    <w:rsid w:val="00692179"/>
    <w:rsid w:val="006938C7"/>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361"/>
    <w:rsid w:val="006C1B42"/>
    <w:rsid w:val="006C1E31"/>
    <w:rsid w:val="006C2328"/>
    <w:rsid w:val="006C26EF"/>
    <w:rsid w:val="006C3964"/>
    <w:rsid w:val="006C3A2A"/>
    <w:rsid w:val="006C418C"/>
    <w:rsid w:val="006C5077"/>
    <w:rsid w:val="006C59FE"/>
    <w:rsid w:val="006C5A08"/>
    <w:rsid w:val="006C66E1"/>
    <w:rsid w:val="006C6F08"/>
    <w:rsid w:val="006C7784"/>
    <w:rsid w:val="006C780D"/>
    <w:rsid w:val="006D065C"/>
    <w:rsid w:val="006D0BC7"/>
    <w:rsid w:val="006D12E6"/>
    <w:rsid w:val="006D1F79"/>
    <w:rsid w:val="006D23C5"/>
    <w:rsid w:val="006D2551"/>
    <w:rsid w:val="006D26DD"/>
    <w:rsid w:val="006D2D19"/>
    <w:rsid w:val="006D406B"/>
    <w:rsid w:val="006D474E"/>
    <w:rsid w:val="006D5000"/>
    <w:rsid w:val="006D521F"/>
    <w:rsid w:val="006D5309"/>
    <w:rsid w:val="006D60F4"/>
    <w:rsid w:val="006D63AB"/>
    <w:rsid w:val="006D7B1F"/>
    <w:rsid w:val="006E00F0"/>
    <w:rsid w:val="006E0405"/>
    <w:rsid w:val="006E0496"/>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79EB"/>
    <w:rsid w:val="006E7FC1"/>
    <w:rsid w:val="006F0E3F"/>
    <w:rsid w:val="006F1115"/>
    <w:rsid w:val="006F13F9"/>
    <w:rsid w:val="006F18E4"/>
    <w:rsid w:val="006F235C"/>
    <w:rsid w:val="006F3042"/>
    <w:rsid w:val="006F3B9B"/>
    <w:rsid w:val="006F44AC"/>
    <w:rsid w:val="006F45D6"/>
    <w:rsid w:val="006F47DE"/>
    <w:rsid w:val="006F5219"/>
    <w:rsid w:val="006F5428"/>
    <w:rsid w:val="006F5BED"/>
    <w:rsid w:val="006F64D6"/>
    <w:rsid w:val="006F6D0E"/>
    <w:rsid w:val="006F6D6E"/>
    <w:rsid w:val="006F6DA0"/>
    <w:rsid w:val="006F6E9C"/>
    <w:rsid w:val="006F6F42"/>
    <w:rsid w:val="006F7634"/>
    <w:rsid w:val="006F7D02"/>
    <w:rsid w:val="007012FA"/>
    <w:rsid w:val="007013D1"/>
    <w:rsid w:val="00702193"/>
    <w:rsid w:val="00702DCF"/>
    <w:rsid w:val="00702F20"/>
    <w:rsid w:val="007042E3"/>
    <w:rsid w:val="00704DBB"/>
    <w:rsid w:val="00704FCD"/>
    <w:rsid w:val="007061E2"/>
    <w:rsid w:val="00706A64"/>
    <w:rsid w:val="00706EDF"/>
    <w:rsid w:val="007076E4"/>
    <w:rsid w:val="0070770B"/>
    <w:rsid w:val="00710A57"/>
    <w:rsid w:val="007120D9"/>
    <w:rsid w:val="00712969"/>
    <w:rsid w:val="007139B0"/>
    <w:rsid w:val="007142CB"/>
    <w:rsid w:val="00714601"/>
    <w:rsid w:val="007146F4"/>
    <w:rsid w:val="00714CA6"/>
    <w:rsid w:val="00715830"/>
    <w:rsid w:val="00715934"/>
    <w:rsid w:val="00716AD9"/>
    <w:rsid w:val="00716D38"/>
    <w:rsid w:val="00717E83"/>
    <w:rsid w:val="00720EC2"/>
    <w:rsid w:val="0072169C"/>
    <w:rsid w:val="00722412"/>
    <w:rsid w:val="00722F7F"/>
    <w:rsid w:val="00723EF5"/>
    <w:rsid w:val="00723FC8"/>
    <w:rsid w:val="00725A1C"/>
    <w:rsid w:val="007264D1"/>
    <w:rsid w:val="0073005B"/>
    <w:rsid w:val="0073164C"/>
    <w:rsid w:val="00731A4E"/>
    <w:rsid w:val="00733A6C"/>
    <w:rsid w:val="00733D00"/>
    <w:rsid w:val="00733EDC"/>
    <w:rsid w:val="00734522"/>
    <w:rsid w:val="00734B67"/>
    <w:rsid w:val="007351BE"/>
    <w:rsid w:val="007354ED"/>
    <w:rsid w:val="007354FD"/>
    <w:rsid w:val="00736ABB"/>
    <w:rsid w:val="00736B3E"/>
    <w:rsid w:val="00736EF7"/>
    <w:rsid w:val="0073786E"/>
    <w:rsid w:val="00737D83"/>
    <w:rsid w:val="00737FF4"/>
    <w:rsid w:val="0074007E"/>
    <w:rsid w:val="00740966"/>
    <w:rsid w:val="00740B08"/>
    <w:rsid w:val="00741115"/>
    <w:rsid w:val="0074302B"/>
    <w:rsid w:val="007430C0"/>
    <w:rsid w:val="00743925"/>
    <w:rsid w:val="00743944"/>
    <w:rsid w:val="00743B2B"/>
    <w:rsid w:val="00743BC9"/>
    <w:rsid w:val="00743E2D"/>
    <w:rsid w:val="007453E5"/>
    <w:rsid w:val="00745C2E"/>
    <w:rsid w:val="00745D36"/>
    <w:rsid w:val="00745DE6"/>
    <w:rsid w:val="00745F5D"/>
    <w:rsid w:val="00746C76"/>
    <w:rsid w:val="00747C97"/>
    <w:rsid w:val="00750A64"/>
    <w:rsid w:val="007516F1"/>
    <w:rsid w:val="00751E92"/>
    <w:rsid w:val="0075209B"/>
    <w:rsid w:val="00752D5F"/>
    <w:rsid w:val="00752F93"/>
    <w:rsid w:val="007530F2"/>
    <w:rsid w:val="0075364C"/>
    <w:rsid w:val="00753701"/>
    <w:rsid w:val="00753D97"/>
    <w:rsid w:val="0075564D"/>
    <w:rsid w:val="0075599F"/>
    <w:rsid w:val="00756B88"/>
    <w:rsid w:val="00761EB5"/>
    <w:rsid w:val="007632D7"/>
    <w:rsid w:val="0076354C"/>
    <w:rsid w:val="007639E7"/>
    <w:rsid w:val="00765051"/>
    <w:rsid w:val="0076568A"/>
    <w:rsid w:val="007666BF"/>
    <w:rsid w:val="00766D51"/>
    <w:rsid w:val="0076701E"/>
    <w:rsid w:val="00767090"/>
    <w:rsid w:val="0076764E"/>
    <w:rsid w:val="00767A00"/>
    <w:rsid w:val="00767A3E"/>
    <w:rsid w:val="00767DD3"/>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AB8"/>
    <w:rsid w:val="00781C18"/>
    <w:rsid w:val="00781D02"/>
    <w:rsid w:val="0078222A"/>
    <w:rsid w:val="00782446"/>
    <w:rsid w:val="00782F27"/>
    <w:rsid w:val="00784903"/>
    <w:rsid w:val="00784B0B"/>
    <w:rsid w:val="00784F5F"/>
    <w:rsid w:val="00785356"/>
    <w:rsid w:val="00785EE5"/>
    <w:rsid w:val="007862C1"/>
    <w:rsid w:val="007863FF"/>
    <w:rsid w:val="00786DD9"/>
    <w:rsid w:val="007870FC"/>
    <w:rsid w:val="00787E2F"/>
    <w:rsid w:val="00787F96"/>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102"/>
    <w:rsid w:val="007A084B"/>
    <w:rsid w:val="007A1437"/>
    <w:rsid w:val="007A202E"/>
    <w:rsid w:val="007A26D7"/>
    <w:rsid w:val="007A2D4D"/>
    <w:rsid w:val="007A3B38"/>
    <w:rsid w:val="007A3D01"/>
    <w:rsid w:val="007A41FA"/>
    <w:rsid w:val="007A457E"/>
    <w:rsid w:val="007A52D3"/>
    <w:rsid w:val="007A5576"/>
    <w:rsid w:val="007A56C9"/>
    <w:rsid w:val="007A5851"/>
    <w:rsid w:val="007A5BC3"/>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8B1"/>
    <w:rsid w:val="007B3C67"/>
    <w:rsid w:val="007B3F2E"/>
    <w:rsid w:val="007B482E"/>
    <w:rsid w:val="007B578B"/>
    <w:rsid w:val="007B66A1"/>
    <w:rsid w:val="007B7317"/>
    <w:rsid w:val="007C0699"/>
    <w:rsid w:val="007C16C2"/>
    <w:rsid w:val="007C1C6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C79CC"/>
    <w:rsid w:val="007D02C0"/>
    <w:rsid w:val="007D0B84"/>
    <w:rsid w:val="007D0D74"/>
    <w:rsid w:val="007D0F28"/>
    <w:rsid w:val="007D154B"/>
    <w:rsid w:val="007D2B32"/>
    <w:rsid w:val="007D32AC"/>
    <w:rsid w:val="007D337F"/>
    <w:rsid w:val="007D45AA"/>
    <w:rsid w:val="007D4979"/>
    <w:rsid w:val="007D49BF"/>
    <w:rsid w:val="007D4C2D"/>
    <w:rsid w:val="007D4FF6"/>
    <w:rsid w:val="007D772F"/>
    <w:rsid w:val="007E19CA"/>
    <w:rsid w:val="007E20CD"/>
    <w:rsid w:val="007E2B86"/>
    <w:rsid w:val="007E2F74"/>
    <w:rsid w:val="007E3342"/>
    <w:rsid w:val="007E4465"/>
    <w:rsid w:val="007E4D81"/>
    <w:rsid w:val="007E5085"/>
    <w:rsid w:val="007E658A"/>
    <w:rsid w:val="007E6F94"/>
    <w:rsid w:val="007F0358"/>
    <w:rsid w:val="007F0F14"/>
    <w:rsid w:val="007F337F"/>
    <w:rsid w:val="007F3566"/>
    <w:rsid w:val="007F4321"/>
    <w:rsid w:val="007F43B0"/>
    <w:rsid w:val="007F43E5"/>
    <w:rsid w:val="007F56F4"/>
    <w:rsid w:val="007F6522"/>
    <w:rsid w:val="007F67B8"/>
    <w:rsid w:val="007F76E7"/>
    <w:rsid w:val="007F7D70"/>
    <w:rsid w:val="008006F1"/>
    <w:rsid w:val="008008CC"/>
    <w:rsid w:val="0080113E"/>
    <w:rsid w:val="0080157E"/>
    <w:rsid w:val="00801597"/>
    <w:rsid w:val="008017F2"/>
    <w:rsid w:val="00802272"/>
    <w:rsid w:val="00802BC7"/>
    <w:rsid w:val="00802FEC"/>
    <w:rsid w:val="008035A8"/>
    <w:rsid w:val="00803C64"/>
    <w:rsid w:val="00804518"/>
    <w:rsid w:val="0080501B"/>
    <w:rsid w:val="00805443"/>
    <w:rsid w:val="0080597D"/>
    <w:rsid w:val="00805A31"/>
    <w:rsid w:val="0081012A"/>
    <w:rsid w:val="00810308"/>
    <w:rsid w:val="008111E7"/>
    <w:rsid w:val="0081178C"/>
    <w:rsid w:val="00811DDC"/>
    <w:rsid w:val="00812AC3"/>
    <w:rsid w:val="00812B3C"/>
    <w:rsid w:val="00812C7D"/>
    <w:rsid w:val="008132FD"/>
    <w:rsid w:val="0081471C"/>
    <w:rsid w:val="0081483B"/>
    <w:rsid w:val="00814900"/>
    <w:rsid w:val="0081538E"/>
    <w:rsid w:val="0081631B"/>
    <w:rsid w:val="0081635F"/>
    <w:rsid w:val="008170D7"/>
    <w:rsid w:val="008171E0"/>
    <w:rsid w:val="008171F1"/>
    <w:rsid w:val="008176AB"/>
    <w:rsid w:val="00817B9D"/>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4C53"/>
    <w:rsid w:val="00825853"/>
    <w:rsid w:val="0082601E"/>
    <w:rsid w:val="00826BDC"/>
    <w:rsid w:val="008271C6"/>
    <w:rsid w:val="0082756A"/>
    <w:rsid w:val="00827E46"/>
    <w:rsid w:val="0083175C"/>
    <w:rsid w:val="00831765"/>
    <w:rsid w:val="00832BB1"/>
    <w:rsid w:val="00833941"/>
    <w:rsid w:val="00833942"/>
    <w:rsid w:val="00834266"/>
    <w:rsid w:val="008371F1"/>
    <w:rsid w:val="0083754E"/>
    <w:rsid w:val="00837AEB"/>
    <w:rsid w:val="008408FD"/>
    <w:rsid w:val="00840A65"/>
    <w:rsid w:val="00840DBB"/>
    <w:rsid w:val="00841270"/>
    <w:rsid w:val="00841C33"/>
    <w:rsid w:val="00841FDE"/>
    <w:rsid w:val="008449F9"/>
    <w:rsid w:val="008449FC"/>
    <w:rsid w:val="00845C3A"/>
    <w:rsid w:val="00845D1B"/>
    <w:rsid w:val="00845E65"/>
    <w:rsid w:val="00846371"/>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717"/>
    <w:rsid w:val="00860C2A"/>
    <w:rsid w:val="00860F96"/>
    <w:rsid w:val="008617ED"/>
    <w:rsid w:val="008623C4"/>
    <w:rsid w:val="0086345E"/>
    <w:rsid w:val="00863767"/>
    <w:rsid w:val="00863E3A"/>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32DF"/>
    <w:rsid w:val="0087366F"/>
    <w:rsid w:val="00873731"/>
    <w:rsid w:val="00873821"/>
    <w:rsid w:val="00873F8E"/>
    <w:rsid w:val="008742B6"/>
    <w:rsid w:val="00874E69"/>
    <w:rsid w:val="0087538B"/>
    <w:rsid w:val="0087605E"/>
    <w:rsid w:val="0087655C"/>
    <w:rsid w:val="00876862"/>
    <w:rsid w:val="0087707F"/>
    <w:rsid w:val="008772AC"/>
    <w:rsid w:val="008775C8"/>
    <w:rsid w:val="00877BD9"/>
    <w:rsid w:val="008809F6"/>
    <w:rsid w:val="0088191B"/>
    <w:rsid w:val="008823AE"/>
    <w:rsid w:val="00882438"/>
    <w:rsid w:val="0088247D"/>
    <w:rsid w:val="00883FF5"/>
    <w:rsid w:val="00884550"/>
    <w:rsid w:val="00885D98"/>
    <w:rsid w:val="008875E1"/>
    <w:rsid w:val="00891145"/>
    <w:rsid w:val="00891283"/>
    <w:rsid w:val="0089154A"/>
    <w:rsid w:val="00891A65"/>
    <w:rsid w:val="00893C04"/>
    <w:rsid w:val="008944A9"/>
    <w:rsid w:val="00894A64"/>
    <w:rsid w:val="0089674F"/>
    <w:rsid w:val="00897FB7"/>
    <w:rsid w:val="008A1027"/>
    <w:rsid w:val="008A2A2E"/>
    <w:rsid w:val="008A2AEE"/>
    <w:rsid w:val="008A2C89"/>
    <w:rsid w:val="008A2D98"/>
    <w:rsid w:val="008A2D99"/>
    <w:rsid w:val="008A36FF"/>
    <w:rsid w:val="008A51C2"/>
    <w:rsid w:val="008A61FC"/>
    <w:rsid w:val="008A6372"/>
    <w:rsid w:val="008A7581"/>
    <w:rsid w:val="008B051E"/>
    <w:rsid w:val="008B06A3"/>
    <w:rsid w:val="008B06EF"/>
    <w:rsid w:val="008B0812"/>
    <w:rsid w:val="008B1931"/>
    <w:rsid w:val="008B1B85"/>
    <w:rsid w:val="008B375E"/>
    <w:rsid w:val="008B3DC9"/>
    <w:rsid w:val="008B63F3"/>
    <w:rsid w:val="008B6443"/>
    <w:rsid w:val="008B656D"/>
    <w:rsid w:val="008B7B4F"/>
    <w:rsid w:val="008C1B22"/>
    <w:rsid w:val="008C1C0F"/>
    <w:rsid w:val="008C29A4"/>
    <w:rsid w:val="008C2A34"/>
    <w:rsid w:val="008C3673"/>
    <w:rsid w:val="008C3997"/>
    <w:rsid w:val="008C39C3"/>
    <w:rsid w:val="008C3A99"/>
    <w:rsid w:val="008C42FF"/>
    <w:rsid w:val="008C43EA"/>
    <w:rsid w:val="008C5017"/>
    <w:rsid w:val="008C50EC"/>
    <w:rsid w:val="008C57E9"/>
    <w:rsid w:val="008C58AB"/>
    <w:rsid w:val="008C5B6F"/>
    <w:rsid w:val="008C7362"/>
    <w:rsid w:val="008C777A"/>
    <w:rsid w:val="008C7F98"/>
    <w:rsid w:val="008D101E"/>
    <w:rsid w:val="008D1BAC"/>
    <w:rsid w:val="008D3601"/>
    <w:rsid w:val="008D3F04"/>
    <w:rsid w:val="008D4DFE"/>
    <w:rsid w:val="008D5017"/>
    <w:rsid w:val="008D5DFF"/>
    <w:rsid w:val="008D623D"/>
    <w:rsid w:val="008D6A40"/>
    <w:rsid w:val="008D6E72"/>
    <w:rsid w:val="008D78E6"/>
    <w:rsid w:val="008E09B7"/>
    <w:rsid w:val="008E0D13"/>
    <w:rsid w:val="008E1722"/>
    <w:rsid w:val="008E17CF"/>
    <w:rsid w:val="008E1D17"/>
    <w:rsid w:val="008E1DB3"/>
    <w:rsid w:val="008E1DBB"/>
    <w:rsid w:val="008E385A"/>
    <w:rsid w:val="008E45F0"/>
    <w:rsid w:val="008E4A48"/>
    <w:rsid w:val="008E535C"/>
    <w:rsid w:val="008E6DE5"/>
    <w:rsid w:val="008E743E"/>
    <w:rsid w:val="008E7799"/>
    <w:rsid w:val="008E7BCA"/>
    <w:rsid w:val="008F01C0"/>
    <w:rsid w:val="008F09D1"/>
    <w:rsid w:val="008F15D4"/>
    <w:rsid w:val="008F1984"/>
    <w:rsid w:val="008F1E03"/>
    <w:rsid w:val="008F2D11"/>
    <w:rsid w:val="008F36CD"/>
    <w:rsid w:val="008F36E1"/>
    <w:rsid w:val="008F4427"/>
    <w:rsid w:val="008F459B"/>
    <w:rsid w:val="008F4E7B"/>
    <w:rsid w:val="008F5A11"/>
    <w:rsid w:val="008F6493"/>
    <w:rsid w:val="008F65E2"/>
    <w:rsid w:val="008F781E"/>
    <w:rsid w:val="008F795E"/>
    <w:rsid w:val="00900575"/>
    <w:rsid w:val="0090186E"/>
    <w:rsid w:val="00901934"/>
    <w:rsid w:val="00901BB3"/>
    <w:rsid w:val="00901BBB"/>
    <w:rsid w:val="0090229E"/>
    <w:rsid w:val="009022A2"/>
    <w:rsid w:val="009027E1"/>
    <w:rsid w:val="00902B5A"/>
    <w:rsid w:val="0090359F"/>
    <w:rsid w:val="0090366F"/>
    <w:rsid w:val="00903C40"/>
    <w:rsid w:val="00905912"/>
    <w:rsid w:val="009059C1"/>
    <w:rsid w:val="00907AD9"/>
    <w:rsid w:val="0091067F"/>
    <w:rsid w:val="009106B8"/>
    <w:rsid w:val="00910B5D"/>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49A7"/>
    <w:rsid w:val="009351E7"/>
    <w:rsid w:val="00935ABB"/>
    <w:rsid w:val="00937267"/>
    <w:rsid w:val="009372C6"/>
    <w:rsid w:val="009376C3"/>
    <w:rsid w:val="00940069"/>
    <w:rsid w:val="00940EE8"/>
    <w:rsid w:val="009413D3"/>
    <w:rsid w:val="00941A48"/>
    <w:rsid w:val="00941DA2"/>
    <w:rsid w:val="00942A86"/>
    <w:rsid w:val="00942B71"/>
    <w:rsid w:val="00942E14"/>
    <w:rsid w:val="00943BCA"/>
    <w:rsid w:val="009446D4"/>
    <w:rsid w:val="009449B8"/>
    <w:rsid w:val="00944FC7"/>
    <w:rsid w:val="009452F3"/>
    <w:rsid w:val="009458D4"/>
    <w:rsid w:val="00945933"/>
    <w:rsid w:val="00945D67"/>
    <w:rsid w:val="0094665F"/>
    <w:rsid w:val="00947158"/>
    <w:rsid w:val="00947BDA"/>
    <w:rsid w:val="009501C9"/>
    <w:rsid w:val="00950D2E"/>
    <w:rsid w:val="00950FD9"/>
    <w:rsid w:val="0095115A"/>
    <w:rsid w:val="0095123E"/>
    <w:rsid w:val="00952A49"/>
    <w:rsid w:val="00952D4C"/>
    <w:rsid w:val="009545E0"/>
    <w:rsid w:val="009547A7"/>
    <w:rsid w:val="00954C6B"/>
    <w:rsid w:val="00955526"/>
    <w:rsid w:val="00955D20"/>
    <w:rsid w:val="00956047"/>
    <w:rsid w:val="009563C4"/>
    <w:rsid w:val="009563D1"/>
    <w:rsid w:val="00957693"/>
    <w:rsid w:val="00957EFF"/>
    <w:rsid w:val="009602C0"/>
    <w:rsid w:val="009613DB"/>
    <w:rsid w:val="0096158D"/>
    <w:rsid w:val="00961F88"/>
    <w:rsid w:val="00962EBE"/>
    <w:rsid w:val="00965053"/>
    <w:rsid w:val="00965956"/>
    <w:rsid w:val="00966A50"/>
    <w:rsid w:val="00970B45"/>
    <w:rsid w:val="00970F26"/>
    <w:rsid w:val="00971282"/>
    <w:rsid w:val="00971287"/>
    <w:rsid w:val="00971526"/>
    <w:rsid w:val="00971CCD"/>
    <w:rsid w:val="00972D42"/>
    <w:rsid w:val="00972E16"/>
    <w:rsid w:val="00972FB2"/>
    <w:rsid w:val="00973A46"/>
    <w:rsid w:val="00973C35"/>
    <w:rsid w:val="0097551E"/>
    <w:rsid w:val="009758D6"/>
    <w:rsid w:val="009800CC"/>
    <w:rsid w:val="009806D5"/>
    <w:rsid w:val="00980DB7"/>
    <w:rsid w:val="009826EB"/>
    <w:rsid w:val="00983BF5"/>
    <w:rsid w:val="00983C0C"/>
    <w:rsid w:val="00983FE2"/>
    <w:rsid w:val="009840C0"/>
    <w:rsid w:val="00984D03"/>
    <w:rsid w:val="0098619C"/>
    <w:rsid w:val="0098645D"/>
    <w:rsid w:val="0098670F"/>
    <w:rsid w:val="0098695D"/>
    <w:rsid w:val="0098745B"/>
    <w:rsid w:val="009904ED"/>
    <w:rsid w:val="00990E1B"/>
    <w:rsid w:val="009916D6"/>
    <w:rsid w:val="00991B2F"/>
    <w:rsid w:val="009920FF"/>
    <w:rsid w:val="00992CBA"/>
    <w:rsid w:val="00993AED"/>
    <w:rsid w:val="00993B44"/>
    <w:rsid w:val="00993C61"/>
    <w:rsid w:val="00993CD0"/>
    <w:rsid w:val="0099400A"/>
    <w:rsid w:val="0099433C"/>
    <w:rsid w:val="00994BA1"/>
    <w:rsid w:val="009950D2"/>
    <w:rsid w:val="00996EE5"/>
    <w:rsid w:val="009A01C6"/>
    <w:rsid w:val="009A01D4"/>
    <w:rsid w:val="009A06A7"/>
    <w:rsid w:val="009A1B1E"/>
    <w:rsid w:val="009A2392"/>
    <w:rsid w:val="009A4197"/>
    <w:rsid w:val="009A4CB5"/>
    <w:rsid w:val="009A4D84"/>
    <w:rsid w:val="009A56DB"/>
    <w:rsid w:val="009A5926"/>
    <w:rsid w:val="009A669B"/>
    <w:rsid w:val="009A68D7"/>
    <w:rsid w:val="009B079C"/>
    <w:rsid w:val="009B12B4"/>
    <w:rsid w:val="009B1A87"/>
    <w:rsid w:val="009B2034"/>
    <w:rsid w:val="009B2611"/>
    <w:rsid w:val="009B2B77"/>
    <w:rsid w:val="009B3346"/>
    <w:rsid w:val="009B347E"/>
    <w:rsid w:val="009B3A97"/>
    <w:rsid w:val="009B4BF1"/>
    <w:rsid w:val="009B4D93"/>
    <w:rsid w:val="009B5472"/>
    <w:rsid w:val="009B5A59"/>
    <w:rsid w:val="009B6373"/>
    <w:rsid w:val="009B6A28"/>
    <w:rsid w:val="009B75E5"/>
    <w:rsid w:val="009B7C2A"/>
    <w:rsid w:val="009B7D90"/>
    <w:rsid w:val="009B7DE9"/>
    <w:rsid w:val="009B7EEA"/>
    <w:rsid w:val="009C07B7"/>
    <w:rsid w:val="009C1FFE"/>
    <w:rsid w:val="009C25E2"/>
    <w:rsid w:val="009C28FD"/>
    <w:rsid w:val="009C3475"/>
    <w:rsid w:val="009C401D"/>
    <w:rsid w:val="009C4885"/>
    <w:rsid w:val="009C5606"/>
    <w:rsid w:val="009C7611"/>
    <w:rsid w:val="009C77B3"/>
    <w:rsid w:val="009C7837"/>
    <w:rsid w:val="009C7C4A"/>
    <w:rsid w:val="009D0EC7"/>
    <w:rsid w:val="009D0EF9"/>
    <w:rsid w:val="009D1156"/>
    <w:rsid w:val="009D1DF3"/>
    <w:rsid w:val="009D2467"/>
    <w:rsid w:val="009D2C18"/>
    <w:rsid w:val="009D303F"/>
    <w:rsid w:val="009D3D82"/>
    <w:rsid w:val="009D53D8"/>
    <w:rsid w:val="009D5BB2"/>
    <w:rsid w:val="009D6245"/>
    <w:rsid w:val="009D6401"/>
    <w:rsid w:val="009D6E70"/>
    <w:rsid w:val="009D7013"/>
    <w:rsid w:val="009D78A3"/>
    <w:rsid w:val="009E13C9"/>
    <w:rsid w:val="009E1B1E"/>
    <w:rsid w:val="009E1BAA"/>
    <w:rsid w:val="009E4619"/>
    <w:rsid w:val="009E4B71"/>
    <w:rsid w:val="009E52A5"/>
    <w:rsid w:val="009E569F"/>
    <w:rsid w:val="009E56C4"/>
    <w:rsid w:val="009E5A2A"/>
    <w:rsid w:val="009E66F0"/>
    <w:rsid w:val="009E6D9E"/>
    <w:rsid w:val="009E7DD1"/>
    <w:rsid w:val="009E7E36"/>
    <w:rsid w:val="009F042F"/>
    <w:rsid w:val="009F0A7D"/>
    <w:rsid w:val="009F0BA8"/>
    <w:rsid w:val="009F10F7"/>
    <w:rsid w:val="009F163C"/>
    <w:rsid w:val="009F1D16"/>
    <w:rsid w:val="009F20E5"/>
    <w:rsid w:val="009F2373"/>
    <w:rsid w:val="009F2790"/>
    <w:rsid w:val="009F2C79"/>
    <w:rsid w:val="009F2D3D"/>
    <w:rsid w:val="009F38DB"/>
    <w:rsid w:val="009F395C"/>
    <w:rsid w:val="009F3AD8"/>
    <w:rsid w:val="009F4113"/>
    <w:rsid w:val="009F424E"/>
    <w:rsid w:val="009F4454"/>
    <w:rsid w:val="009F5D88"/>
    <w:rsid w:val="009F5FF5"/>
    <w:rsid w:val="009F6A4E"/>
    <w:rsid w:val="00A0021A"/>
    <w:rsid w:val="00A005C0"/>
    <w:rsid w:val="00A00687"/>
    <w:rsid w:val="00A0121D"/>
    <w:rsid w:val="00A01D85"/>
    <w:rsid w:val="00A02C89"/>
    <w:rsid w:val="00A02EA0"/>
    <w:rsid w:val="00A02FC5"/>
    <w:rsid w:val="00A0396C"/>
    <w:rsid w:val="00A03B19"/>
    <w:rsid w:val="00A04B07"/>
    <w:rsid w:val="00A051DB"/>
    <w:rsid w:val="00A05202"/>
    <w:rsid w:val="00A06C18"/>
    <w:rsid w:val="00A07F99"/>
    <w:rsid w:val="00A1054E"/>
    <w:rsid w:val="00A1124E"/>
    <w:rsid w:val="00A11C22"/>
    <w:rsid w:val="00A11E8D"/>
    <w:rsid w:val="00A120F0"/>
    <w:rsid w:val="00A12388"/>
    <w:rsid w:val="00A12710"/>
    <w:rsid w:val="00A1335A"/>
    <w:rsid w:val="00A13DE6"/>
    <w:rsid w:val="00A14721"/>
    <w:rsid w:val="00A15838"/>
    <w:rsid w:val="00A15DD3"/>
    <w:rsid w:val="00A16A2C"/>
    <w:rsid w:val="00A16FD0"/>
    <w:rsid w:val="00A17491"/>
    <w:rsid w:val="00A17725"/>
    <w:rsid w:val="00A177F7"/>
    <w:rsid w:val="00A17E04"/>
    <w:rsid w:val="00A2011A"/>
    <w:rsid w:val="00A2078A"/>
    <w:rsid w:val="00A207A4"/>
    <w:rsid w:val="00A20D12"/>
    <w:rsid w:val="00A21B3F"/>
    <w:rsid w:val="00A21F31"/>
    <w:rsid w:val="00A22B72"/>
    <w:rsid w:val="00A22DD5"/>
    <w:rsid w:val="00A240AE"/>
    <w:rsid w:val="00A24B83"/>
    <w:rsid w:val="00A261F5"/>
    <w:rsid w:val="00A272B7"/>
    <w:rsid w:val="00A27930"/>
    <w:rsid w:val="00A30248"/>
    <w:rsid w:val="00A30B54"/>
    <w:rsid w:val="00A30F24"/>
    <w:rsid w:val="00A31D2F"/>
    <w:rsid w:val="00A32118"/>
    <w:rsid w:val="00A321ED"/>
    <w:rsid w:val="00A336C0"/>
    <w:rsid w:val="00A33AE7"/>
    <w:rsid w:val="00A33B9A"/>
    <w:rsid w:val="00A349AD"/>
    <w:rsid w:val="00A352B0"/>
    <w:rsid w:val="00A354DA"/>
    <w:rsid w:val="00A35576"/>
    <w:rsid w:val="00A35D91"/>
    <w:rsid w:val="00A36045"/>
    <w:rsid w:val="00A36307"/>
    <w:rsid w:val="00A36C2A"/>
    <w:rsid w:val="00A36FDA"/>
    <w:rsid w:val="00A40223"/>
    <w:rsid w:val="00A403A9"/>
    <w:rsid w:val="00A40976"/>
    <w:rsid w:val="00A40BAB"/>
    <w:rsid w:val="00A40D79"/>
    <w:rsid w:val="00A416D6"/>
    <w:rsid w:val="00A42232"/>
    <w:rsid w:val="00A42482"/>
    <w:rsid w:val="00A4335A"/>
    <w:rsid w:val="00A435BC"/>
    <w:rsid w:val="00A43726"/>
    <w:rsid w:val="00A438E3"/>
    <w:rsid w:val="00A4394F"/>
    <w:rsid w:val="00A44159"/>
    <w:rsid w:val="00A4487D"/>
    <w:rsid w:val="00A449CD"/>
    <w:rsid w:val="00A4505F"/>
    <w:rsid w:val="00A451EE"/>
    <w:rsid w:val="00A45291"/>
    <w:rsid w:val="00A452F0"/>
    <w:rsid w:val="00A45801"/>
    <w:rsid w:val="00A4623C"/>
    <w:rsid w:val="00A46EAB"/>
    <w:rsid w:val="00A46FE8"/>
    <w:rsid w:val="00A46FF8"/>
    <w:rsid w:val="00A473D9"/>
    <w:rsid w:val="00A479DB"/>
    <w:rsid w:val="00A50D15"/>
    <w:rsid w:val="00A50F31"/>
    <w:rsid w:val="00A51313"/>
    <w:rsid w:val="00A519AD"/>
    <w:rsid w:val="00A51A0E"/>
    <w:rsid w:val="00A51C55"/>
    <w:rsid w:val="00A51D43"/>
    <w:rsid w:val="00A52597"/>
    <w:rsid w:val="00A52B2D"/>
    <w:rsid w:val="00A530E5"/>
    <w:rsid w:val="00A536EE"/>
    <w:rsid w:val="00A537F5"/>
    <w:rsid w:val="00A53E71"/>
    <w:rsid w:val="00A542DD"/>
    <w:rsid w:val="00A54C91"/>
    <w:rsid w:val="00A54D25"/>
    <w:rsid w:val="00A5545A"/>
    <w:rsid w:val="00A556C0"/>
    <w:rsid w:val="00A55771"/>
    <w:rsid w:val="00A557EC"/>
    <w:rsid w:val="00A559D0"/>
    <w:rsid w:val="00A55AC7"/>
    <w:rsid w:val="00A56387"/>
    <w:rsid w:val="00A56829"/>
    <w:rsid w:val="00A56C3D"/>
    <w:rsid w:val="00A56F4D"/>
    <w:rsid w:val="00A57A82"/>
    <w:rsid w:val="00A57A96"/>
    <w:rsid w:val="00A57B64"/>
    <w:rsid w:val="00A602FA"/>
    <w:rsid w:val="00A6156D"/>
    <w:rsid w:val="00A6252F"/>
    <w:rsid w:val="00A627E9"/>
    <w:rsid w:val="00A63981"/>
    <w:rsid w:val="00A63B11"/>
    <w:rsid w:val="00A64956"/>
    <w:rsid w:val="00A64D0D"/>
    <w:rsid w:val="00A65A5E"/>
    <w:rsid w:val="00A661AB"/>
    <w:rsid w:val="00A6770D"/>
    <w:rsid w:val="00A700EB"/>
    <w:rsid w:val="00A704AB"/>
    <w:rsid w:val="00A70F7B"/>
    <w:rsid w:val="00A71134"/>
    <w:rsid w:val="00A72CA3"/>
    <w:rsid w:val="00A73D54"/>
    <w:rsid w:val="00A74105"/>
    <w:rsid w:val="00A746F2"/>
    <w:rsid w:val="00A74804"/>
    <w:rsid w:val="00A753F7"/>
    <w:rsid w:val="00A7558A"/>
    <w:rsid w:val="00A75D7D"/>
    <w:rsid w:val="00A75E05"/>
    <w:rsid w:val="00A75E48"/>
    <w:rsid w:val="00A76692"/>
    <w:rsid w:val="00A767D9"/>
    <w:rsid w:val="00A779BC"/>
    <w:rsid w:val="00A77D30"/>
    <w:rsid w:val="00A80290"/>
    <w:rsid w:val="00A8036D"/>
    <w:rsid w:val="00A80641"/>
    <w:rsid w:val="00A807B5"/>
    <w:rsid w:val="00A81796"/>
    <w:rsid w:val="00A82296"/>
    <w:rsid w:val="00A82331"/>
    <w:rsid w:val="00A82B11"/>
    <w:rsid w:val="00A832EC"/>
    <w:rsid w:val="00A83B16"/>
    <w:rsid w:val="00A843D0"/>
    <w:rsid w:val="00A853FA"/>
    <w:rsid w:val="00A854CB"/>
    <w:rsid w:val="00A858BF"/>
    <w:rsid w:val="00A85A5A"/>
    <w:rsid w:val="00A85EA5"/>
    <w:rsid w:val="00A876D4"/>
    <w:rsid w:val="00A90503"/>
    <w:rsid w:val="00A90B35"/>
    <w:rsid w:val="00A91420"/>
    <w:rsid w:val="00A92871"/>
    <w:rsid w:val="00A93788"/>
    <w:rsid w:val="00A94468"/>
    <w:rsid w:val="00A94539"/>
    <w:rsid w:val="00A952E8"/>
    <w:rsid w:val="00A95726"/>
    <w:rsid w:val="00A96085"/>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6E05"/>
    <w:rsid w:val="00AA760C"/>
    <w:rsid w:val="00AA76EC"/>
    <w:rsid w:val="00AA772A"/>
    <w:rsid w:val="00AA7B54"/>
    <w:rsid w:val="00AA7D6E"/>
    <w:rsid w:val="00AB0AF6"/>
    <w:rsid w:val="00AB129C"/>
    <w:rsid w:val="00AB222C"/>
    <w:rsid w:val="00AB25DE"/>
    <w:rsid w:val="00AB320A"/>
    <w:rsid w:val="00AB3F0A"/>
    <w:rsid w:val="00AB4413"/>
    <w:rsid w:val="00AB45AB"/>
    <w:rsid w:val="00AB4D8D"/>
    <w:rsid w:val="00AB50BF"/>
    <w:rsid w:val="00AB5A28"/>
    <w:rsid w:val="00AB6035"/>
    <w:rsid w:val="00AB6EE8"/>
    <w:rsid w:val="00AB77EE"/>
    <w:rsid w:val="00AB7800"/>
    <w:rsid w:val="00AB799B"/>
    <w:rsid w:val="00AB7BF2"/>
    <w:rsid w:val="00AC0511"/>
    <w:rsid w:val="00AC0CC9"/>
    <w:rsid w:val="00AC16D9"/>
    <w:rsid w:val="00AC174C"/>
    <w:rsid w:val="00AC1CB6"/>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1F1B"/>
    <w:rsid w:val="00AD1F59"/>
    <w:rsid w:val="00AD2746"/>
    <w:rsid w:val="00AD2789"/>
    <w:rsid w:val="00AD2D0A"/>
    <w:rsid w:val="00AD319D"/>
    <w:rsid w:val="00AD37EA"/>
    <w:rsid w:val="00AD3A10"/>
    <w:rsid w:val="00AD3C1C"/>
    <w:rsid w:val="00AD4F74"/>
    <w:rsid w:val="00AD64BE"/>
    <w:rsid w:val="00AD76AB"/>
    <w:rsid w:val="00AE006C"/>
    <w:rsid w:val="00AE0504"/>
    <w:rsid w:val="00AE07A3"/>
    <w:rsid w:val="00AE09A5"/>
    <w:rsid w:val="00AE09D0"/>
    <w:rsid w:val="00AE1520"/>
    <w:rsid w:val="00AE1CB7"/>
    <w:rsid w:val="00AE23C0"/>
    <w:rsid w:val="00AE2426"/>
    <w:rsid w:val="00AE2B15"/>
    <w:rsid w:val="00AE4F30"/>
    <w:rsid w:val="00AE516B"/>
    <w:rsid w:val="00AE549E"/>
    <w:rsid w:val="00AE59DC"/>
    <w:rsid w:val="00AE5D64"/>
    <w:rsid w:val="00AE6169"/>
    <w:rsid w:val="00AE73F4"/>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0CAC"/>
    <w:rsid w:val="00B012A2"/>
    <w:rsid w:val="00B01525"/>
    <w:rsid w:val="00B0153A"/>
    <w:rsid w:val="00B020BA"/>
    <w:rsid w:val="00B023FF"/>
    <w:rsid w:val="00B02451"/>
    <w:rsid w:val="00B03029"/>
    <w:rsid w:val="00B03497"/>
    <w:rsid w:val="00B03628"/>
    <w:rsid w:val="00B039C3"/>
    <w:rsid w:val="00B04DC0"/>
    <w:rsid w:val="00B054C8"/>
    <w:rsid w:val="00B05ED3"/>
    <w:rsid w:val="00B05F9C"/>
    <w:rsid w:val="00B06F72"/>
    <w:rsid w:val="00B073D5"/>
    <w:rsid w:val="00B07EFD"/>
    <w:rsid w:val="00B112C3"/>
    <w:rsid w:val="00B1187F"/>
    <w:rsid w:val="00B12528"/>
    <w:rsid w:val="00B12A4C"/>
    <w:rsid w:val="00B133B6"/>
    <w:rsid w:val="00B13A49"/>
    <w:rsid w:val="00B146D1"/>
    <w:rsid w:val="00B14B5A"/>
    <w:rsid w:val="00B15BA5"/>
    <w:rsid w:val="00B1638E"/>
    <w:rsid w:val="00B16BB5"/>
    <w:rsid w:val="00B16E91"/>
    <w:rsid w:val="00B172A0"/>
    <w:rsid w:val="00B17BEE"/>
    <w:rsid w:val="00B17D41"/>
    <w:rsid w:val="00B17EF8"/>
    <w:rsid w:val="00B17F7F"/>
    <w:rsid w:val="00B17FC3"/>
    <w:rsid w:val="00B20168"/>
    <w:rsid w:val="00B203AD"/>
    <w:rsid w:val="00B205C3"/>
    <w:rsid w:val="00B20A5D"/>
    <w:rsid w:val="00B20D4C"/>
    <w:rsid w:val="00B20E32"/>
    <w:rsid w:val="00B214E8"/>
    <w:rsid w:val="00B21E7B"/>
    <w:rsid w:val="00B21F40"/>
    <w:rsid w:val="00B220AA"/>
    <w:rsid w:val="00B221E9"/>
    <w:rsid w:val="00B22B69"/>
    <w:rsid w:val="00B22FBC"/>
    <w:rsid w:val="00B2315D"/>
    <w:rsid w:val="00B23709"/>
    <w:rsid w:val="00B23F72"/>
    <w:rsid w:val="00B24267"/>
    <w:rsid w:val="00B2487E"/>
    <w:rsid w:val="00B24CCF"/>
    <w:rsid w:val="00B25380"/>
    <w:rsid w:val="00B25E41"/>
    <w:rsid w:val="00B2686A"/>
    <w:rsid w:val="00B26D69"/>
    <w:rsid w:val="00B26E7F"/>
    <w:rsid w:val="00B26F25"/>
    <w:rsid w:val="00B2725D"/>
    <w:rsid w:val="00B27843"/>
    <w:rsid w:val="00B30E91"/>
    <w:rsid w:val="00B31122"/>
    <w:rsid w:val="00B31D6B"/>
    <w:rsid w:val="00B31EE1"/>
    <w:rsid w:val="00B32DFE"/>
    <w:rsid w:val="00B32EF6"/>
    <w:rsid w:val="00B33DCD"/>
    <w:rsid w:val="00B33DEE"/>
    <w:rsid w:val="00B340AA"/>
    <w:rsid w:val="00B34306"/>
    <w:rsid w:val="00B35494"/>
    <w:rsid w:val="00B36041"/>
    <w:rsid w:val="00B365E4"/>
    <w:rsid w:val="00B366A5"/>
    <w:rsid w:val="00B36BFD"/>
    <w:rsid w:val="00B377D5"/>
    <w:rsid w:val="00B378FC"/>
    <w:rsid w:val="00B37EA0"/>
    <w:rsid w:val="00B40091"/>
    <w:rsid w:val="00B4024D"/>
    <w:rsid w:val="00B40382"/>
    <w:rsid w:val="00B4039F"/>
    <w:rsid w:val="00B40468"/>
    <w:rsid w:val="00B4055C"/>
    <w:rsid w:val="00B410F9"/>
    <w:rsid w:val="00B41776"/>
    <w:rsid w:val="00B423D7"/>
    <w:rsid w:val="00B42545"/>
    <w:rsid w:val="00B42592"/>
    <w:rsid w:val="00B43A5A"/>
    <w:rsid w:val="00B441F0"/>
    <w:rsid w:val="00B44855"/>
    <w:rsid w:val="00B44E67"/>
    <w:rsid w:val="00B4515B"/>
    <w:rsid w:val="00B45353"/>
    <w:rsid w:val="00B45D62"/>
    <w:rsid w:val="00B45FD3"/>
    <w:rsid w:val="00B4643D"/>
    <w:rsid w:val="00B479E0"/>
    <w:rsid w:val="00B47DFA"/>
    <w:rsid w:val="00B501C1"/>
    <w:rsid w:val="00B50AF8"/>
    <w:rsid w:val="00B50C92"/>
    <w:rsid w:val="00B5162A"/>
    <w:rsid w:val="00B51DA6"/>
    <w:rsid w:val="00B5208F"/>
    <w:rsid w:val="00B52623"/>
    <w:rsid w:val="00B526DD"/>
    <w:rsid w:val="00B52B19"/>
    <w:rsid w:val="00B52EC6"/>
    <w:rsid w:val="00B52ED8"/>
    <w:rsid w:val="00B534A7"/>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9E"/>
    <w:rsid w:val="00B65DA8"/>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263"/>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174"/>
    <w:rsid w:val="00B957DE"/>
    <w:rsid w:val="00B95CB9"/>
    <w:rsid w:val="00B96F96"/>
    <w:rsid w:val="00B978F7"/>
    <w:rsid w:val="00B97C97"/>
    <w:rsid w:val="00BA010C"/>
    <w:rsid w:val="00BA01B3"/>
    <w:rsid w:val="00BA02B3"/>
    <w:rsid w:val="00BA07CF"/>
    <w:rsid w:val="00BA0BAD"/>
    <w:rsid w:val="00BA0C6A"/>
    <w:rsid w:val="00BA19F7"/>
    <w:rsid w:val="00BA20E8"/>
    <w:rsid w:val="00BA2274"/>
    <w:rsid w:val="00BA26F5"/>
    <w:rsid w:val="00BA2B68"/>
    <w:rsid w:val="00BA3AE0"/>
    <w:rsid w:val="00BA435F"/>
    <w:rsid w:val="00BA5971"/>
    <w:rsid w:val="00BA625C"/>
    <w:rsid w:val="00BB026A"/>
    <w:rsid w:val="00BB0BC8"/>
    <w:rsid w:val="00BB0D68"/>
    <w:rsid w:val="00BB147B"/>
    <w:rsid w:val="00BB1ECE"/>
    <w:rsid w:val="00BB1FC6"/>
    <w:rsid w:val="00BB293A"/>
    <w:rsid w:val="00BB34CB"/>
    <w:rsid w:val="00BB5148"/>
    <w:rsid w:val="00BB58D7"/>
    <w:rsid w:val="00BB5A97"/>
    <w:rsid w:val="00BB62A8"/>
    <w:rsid w:val="00BB670A"/>
    <w:rsid w:val="00BB6F2C"/>
    <w:rsid w:val="00BB7628"/>
    <w:rsid w:val="00BB7E3C"/>
    <w:rsid w:val="00BC047A"/>
    <w:rsid w:val="00BC04F6"/>
    <w:rsid w:val="00BC066B"/>
    <w:rsid w:val="00BC0B62"/>
    <w:rsid w:val="00BC0C68"/>
    <w:rsid w:val="00BC1D6F"/>
    <w:rsid w:val="00BC20AF"/>
    <w:rsid w:val="00BC2CEC"/>
    <w:rsid w:val="00BC2DD4"/>
    <w:rsid w:val="00BC36A9"/>
    <w:rsid w:val="00BC3978"/>
    <w:rsid w:val="00BC3D13"/>
    <w:rsid w:val="00BC42B1"/>
    <w:rsid w:val="00BC4E1F"/>
    <w:rsid w:val="00BC5097"/>
    <w:rsid w:val="00BC50FA"/>
    <w:rsid w:val="00BC56A9"/>
    <w:rsid w:val="00BC5855"/>
    <w:rsid w:val="00BC5B77"/>
    <w:rsid w:val="00BC5E1E"/>
    <w:rsid w:val="00BC5EF5"/>
    <w:rsid w:val="00BC681B"/>
    <w:rsid w:val="00BC7687"/>
    <w:rsid w:val="00BC7D53"/>
    <w:rsid w:val="00BD084A"/>
    <w:rsid w:val="00BD0CAC"/>
    <w:rsid w:val="00BD189D"/>
    <w:rsid w:val="00BD24C1"/>
    <w:rsid w:val="00BD268A"/>
    <w:rsid w:val="00BD2D35"/>
    <w:rsid w:val="00BD32E7"/>
    <w:rsid w:val="00BD389C"/>
    <w:rsid w:val="00BD3BB5"/>
    <w:rsid w:val="00BD43F4"/>
    <w:rsid w:val="00BD4D5F"/>
    <w:rsid w:val="00BD4E84"/>
    <w:rsid w:val="00BD7302"/>
    <w:rsid w:val="00BE02FB"/>
    <w:rsid w:val="00BE08BC"/>
    <w:rsid w:val="00BE1DD9"/>
    <w:rsid w:val="00BE1F2F"/>
    <w:rsid w:val="00BE2679"/>
    <w:rsid w:val="00BE2F18"/>
    <w:rsid w:val="00BE34EE"/>
    <w:rsid w:val="00BE3A2A"/>
    <w:rsid w:val="00BE679B"/>
    <w:rsid w:val="00BF043E"/>
    <w:rsid w:val="00BF089B"/>
    <w:rsid w:val="00BF1DA1"/>
    <w:rsid w:val="00BF2904"/>
    <w:rsid w:val="00BF37D3"/>
    <w:rsid w:val="00BF3B22"/>
    <w:rsid w:val="00BF3E4B"/>
    <w:rsid w:val="00BF4464"/>
    <w:rsid w:val="00BF4803"/>
    <w:rsid w:val="00BF579D"/>
    <w:rsid w:val="00BF5909"/>
    <w:rsid w:val="00BF5993"/>
    <w:rsid w:val="00BF5B79"/>
    <w:rsid w:val="00BF5C91"/>
    <w:rsid w:val="00BF789F"/>
    <w:rsid w:val="00BF7CF8"/>
    <w:rsid w:val="00C01D33"/>
    <w:rsid w:val="00C028C2"/>
    <w:rsid w:val="00C03419"/>
    <w:rsid w:val="00C03420"/>
    <w:rsid w:val="00C034A0"/>
    <w:rsid w:val="00C03D4F"/>
    <w:rsid w:val="00C048EC"/>
    <w:rsid w:val="00C04EAE"/>
    <w:rsid w:val="00C04FB7"/>
    <w:rsid w:val="00C0583D"/>
    <w:rsid w:val="00C05DEB"/>
    <w:rsid w:val="00C066A7"/>
    <w:rsid w:val="00C06C61"/>
    <w:rsid w:val="00C10A83"/>
    <w:rsid w:val="00C10C50"/>
    <w:rsid w:val="00C10E54"/>
    <w:rsid w:val="00C11209"/>
    <w:rsid w:val="00C11954"/>
    <w:rsid w:val="00C11A80"/>
    <w:rsid w:val="00C11E1B"/>
    <w:rsid w:val="00C12FA1"/>
    <w:rsid w:val="00C131EF"/>
    <w:rsid w:val="00C132C3"/>
    <w:rsid w:val="00C137D9"/>
    <w:rsid w:val="00C1403D"/>
    <w:rsid w:val="00C14166"/>
    <w:rsid w:val="00C156AB"/>
    <w:rsid w:val="00C159F2"/>
    <w:rsid w:val="00C15D3D"/>
    <w:rsid w:val="00C164C0"/>
    <w:rsid w:val="00C16502"/>
    <w:rsid w:val="00C16847"/>
    <w:rsid w:val="00C17B47"/>
    <w:rsid w:val="00C20653"/>
    <w:rsid w:val="00C20CB1"/>
    <w:rsid w:val="00C20D9E"/>
    <w:rsid w:val="00C232DD"/>
    <w:rsid w:val="00C24537"/>
    <w:rsid w:val="00C2533C"/>
    <w:rsid w:val="00C2560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60B"/>
    <w:rsid w:val="00C344E0"/>
    <w:rsid w:val="00C34CC0"/>
    <w:rsid w:val="00C35444"/>
    <w:rsid w:val="00C361F5"/>
    <w:rsid w:val="00C363A4"/>
    <w:rsid w:val="00C3660A"/>
    <w:rsid w:val="00C36F57"/>
    <w:rsid w:val="00C374EE"/>
    <w:rsid w:val="00C37987"/>
    <w:rsid w:val="00C406B9"/>
    <w:rsid w:val="00C40EE6"/>
    <w:rsid w:val="00C41783"/>
    <w:rsid w:val="00C41A8A"/>
    <w:rsid w:val="00C42220"/>
    <w:rsid w:val="00C4269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227"/>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20E6"/>
    <w:rsid w:val="00C62EC0"/>
    <w:rsid w:val="00C63A40"/>
    <w:rsid w:val="00C65038"/>
    <w:rsid w:val="00C65705"/>
    <w:rsid w:val="00C65CB5"/>
    <w:rsid w:val="00C66134"/>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5E05"/>
    <w:rsid w:val="00C771D9"/>
    <w:rsid w:val="00C80458"/>
    <w:rsid w:val="00C804AF"/>
    <w:rsid w:val="00C809B9"/>
    <w:rsid w:val="00C80B7C"/>
    <w:rsid w:val="00C810A7"/>
    <w:rsid w:val="00C83716"/>
    <w:rsid w:val="00C8398A"/>
    <w:rsid w:val="00C84A24"/>
    <w:rsid w:val="00C84E6B"/>
    <w:rsid w:val="00C85AA9"/>
    <w:rsid w:val="00C876A6"/>
    <w:rsid w:val="00C90570"/>
    <w:rsid w:val="00C90BFA"/>
    <w:rsid w:val="00C9112B"/>
    <w:rsid w:val="00C9120A"/>
    <w:rsid w:val="00C91647"/>
    <w:rsid w:val="00C91D43"/>
    <w:rsid w:val="00C9206E"/>
    <w:rsid w:val="00C92075"/>
    <w:rsid w:val="00C92402"/>
    <w:rsid w:val="00C92801"/>
    <w:rsid w:val="00C9288F"/>
    <w:rsid w:val="00C92C58"/>
    <w:rsid w:val="00C92FA1"/>
    <w:rsid w:val="00C936FD"/>
    <w:rsid w:val="00C93B0A"/>
    <w:rsid w:val="00C93CF5"/>
    <w:rsid w:val="00C947E9"/>
    <w:rsid w:val="00C9488C"/>
    <w:rsid w:val="00C94EBE"/>
    <w:rsid w:val="00C95615"/>
    <w:rsid w:val="00C9562E"/>
    <w:rsid w:val="00C95703"/>
    <w:rsid w:val="00C95824"/>
    <w:rsid w:val="00C95E95"/>
    <w:rsid w:val="00C969F3"/>
    <w:rsid w:val="00C96B6D"/>
    <w:rsid w:val="00CA131E"/>
    <w:rsid w:val="00CA1677"/>
    <w:rsid w:val="00CA18A5"/>
    <w:rsid w:val="00CA2214"/>
    <w:rsid w:val="00CA2FB7"/>
    <w:rsid w:val="00CA36A9"/>
    <w:rsid w:val="00CA388A"/>
    <w:rsid w:val="00CA4100"/>
    <w:rsid w:val="00CA4CE3"/>
    <w:rsid w:val="00CA535E"/>
    <w:rsid w:val="00CA583B"/>
    <w:rsid w:val="00CA6934"/>
    <w:rsid w:val="00CA6D36"/>
    <w:rsid w:val="00CB0258"/>
    <w:rsid w:val="00CB0954"/>
    <w:rsid w:val="00CB174D"/>
    <w:rsid w:val="00CB20E3"/>
    <w:rsid w:val="00CB26F7"/>
    <w:rsid w:val="00CB29DD"/>
    <w:rsid w:val="00CB2B0C"/>
    <w:rsid w:val="00CB2E80"/>
    <w:rsid w:val="00CB3467"/>
    <w:rsid w:val="00CB5870"/>
    <w:rsid w:val="00CB5B4D"/>
    <w:rsid w:val="00CB6588"/>
    <w:rsid w:val="00CB65E5"/>
    <w:rsid w:val="00CB6B0D"/>
    <w:rsid w:val="00CB6E9B"/>
    <w:rsid w:val="00CC01E8"/>
    <w:rsid w:val="00CC08D7"/>
    <w:rsid w:val="00CC0902"/>
    <w:rsid w:val="00CC0FE7"/>
    <w:rsid w:val="00CC1999"/>
    <w:rsid w:val="00CC1D00"/>
    <w:rsid w:val="00CC2EE4"/>
    <w:rsid w:val="00CC31CB"/>
    <w:rsid w:val="00CC3B8C"/>
    <w:rsid w:val="00CC3D78"/>
    <w:rsid w:val="00CC460B"/>
    <w:rsid w:val="00CC4705"/>
    <w:rsid w:val="00CC4742"/>
    <w:rsid w:val="00CC5AA3"/>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FD8"/>
    <w:rsid w:val="00CF0168"/>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D00439"/>
    <w:rsid w:val="00D012F4"/>
    <w:rsid w:val="00D01B6B"/>
    <w:rsid w:val="00D01F2C"/>
    <w:rsid w:val="00D042C3"/>
    <w:rsid w:val="00D04613"/>
    <w:rsid w:val="00D0666D"/>
    <w:rsid w:val="00D07537"/>
    <w:rsid w:val="00D0774C"/>
    <w:rsid w:val="00D078CF"/>
    <w:rsid w:val="00D07920"/>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F15"/>
    <w:rsid w:val="00D169E1"/>
    <w:rsid w:val="00D17FF3"/>
    <w:rsid w:val="00D20AFA"/>
    <w:rsid w:val="00D20C79"/>
    <w:rsid w:val="00D21F26"/>
    <w:rsid w:val="00D22FDF"/>
    <w:rsid w:val="00D23419"/>
    <w:rsid w:val="00D24273"/>
    <w:rsid w:val="00D24288"/>
    <w:rsid w:val="00D25328"/>
    <w:rsid w:val="00D26300"/>
    <w:rsid w:val="00D26FBF"/>
    <w:rsid w:val="00D27602"/>
    <w:rsid w:val="00D32FFE"/>
    <w:rsid w:val="00D3352B"/>
    <w:rsid w:val="00D3480B"/>
    <w:rsid w:val="00D354D2"/>
    <w:rsid w:val="00D36BCC"/>
    <w:rsid w:val="00D37401"/>
    <w:rsid w:val="00D37763"/>
    <w:rsid w:val="00D37F48"/>
    <w:rsid w:val="00D40170"/>
    <w:rsid w:val="00D40CE7"/>
    <w:rsid w:val="00D40F81"/>
    <w:rsid w:val="00D419C5"/>
    <w:rsid w:val="00D41C1A"/>
    <w:rsid w:val="00D41F3D"/>
    <w:rsid w:val="00D420E1"/>
    <w:rsid w:val="00D42479"/>
    <w:rsid w:val="00D428F9"/>
    <w:rsid w:val="00D43012"/>
    <w:rsid w:val="00D43463"/>
    <w:rsid w:val="00D461CF"/>
    <w:rsid w:val="00D46FD0"/>
    <w:rsid w:val="00D47092"/>
    <w:rsid w:val="00D5042B"/>
    <w:rsid w:val="00D505E8"/>
    <w:rsid w:val="00D50B91"/>
    <w:rsid w:val="00D51281"/>
    <w:rsid w:val="00D517E6"/>
    <w:rsid w:val="00D51E0A"/>
    <w:rsid w:val="00D51E6D"/>
    <w:rsid w:val="00D52223"/>
    <w:rsid w:val="00D52A27"/>
    <w:rsid w:val="00D52E59"/>
    <w:rsid w:val="00D53285"/>
    <w:rsid w:val="00D534B0"/>
    <w:rsid w:val="00D53855"/>
    <w:rsid w:val="00D53A83"/>
    <w:rsid w:val="00D54C8F"/>
    <w:rsid w:val="00D54E7D"/>
    <w:rsid w:val="00D55272"/>
    <w:rsid w:val="00D5593C"/>
    <w:rsid w:val="00D56125"/>
    <w:rsid w:val="00D61B8E"/>
    <w:rsid w:val="00D62FB3"/>
    <w:rsid w:val="00D636D3"/>
    <w:rsid w:val="00D63AC7"/>
    <w:rsid w:val="00D64579"/>
    <w:rsid w:val="00D667A3"/>
    <w:rsid w:val="00D6683E"/>
    <w:rsid w:val="00D67419"/>
    <w:rsid w:val="00D71160"/>
    <w:rsid w:val="00D7148F"/>
    <w:rsid w:val="00D716E9"/>
    <w:rsid w:val="00D72461"/>
    <w:rsid w:val="00D728A5"/>
    <w:rsid w:val="00D729EE"/>
    <w:rsid w:val="00D73FB9"/>
    <w:rsid w:val="00D747C9"/>
    <w:rsid w:val="00D7593A"/>
    <w:rsid w:val="00D760BE"/>
    <w:rsid w:val="00D77609"/>
    <w:rsid w:val="00D77BC9"/>
    <w:rsid w:val="00D77BF3"/>
    <w:rsid w:val="00D77C7D"/>
    <w:rsid w:val="00D805C7"/>
    <w:rsid w:val="00D812B7"/>
    <w:rsid w:val="00D81F3C"/>
    <w:rsid w:val="00D820B9"/>
    <w:rsid w:val="00D82CAD"/>
    <w:rsid w:val="00D83036"/>
    <w:rsid w:val="00D830FD"/>
    <w:rsid w:val="00D836A6"/>
    <w:rsid w:val="00D83C6F"/>
    <w:rsid w:val="00D84401"/>
    <w:rsid w:val="00D84DB3"/>
    <w:rsid w:val="00D85E65"/>
    <w:rsid w:val="00D860CF"/>
    <w:rsid w:val="00D86472"/>
    <w:rsid w:val="00D87567"/>
    <w:rsid w:val="00D875EF"/>
    <w:rsid w:val="00D8793B"/>
    <w:rsid w:val="00D87A26"/>
    <w:rsid w:val="00D90114"/>
    <w:rsid w:val="00D9187D"/>
    <w:rsid w:val="00D91AA0"/>
    <w:rsid w:val="00D925EC"/>
    <w:rsid w:val="00D9321F"/>
    <w:rsid w:val="00D933AE"/>
    <w:rsid w:val="00D9422A"/>
    <w:rsid w:val="00D95236"/>
    <w:rsid w:val="00D953B8"/>
    <w:rsid w:val="00D95616"/>
    <w:rsid w:val="00D96105"/>
    <w:rsid w:val="00D96BC0"/>
    <w:rsid w:val="00D96D56"/>
    <w:rsid w:val="00D97A36"/>
    <w:rsid w:val="00D97A51"/>
    <w:rsid w:val="00DA06BB"/>
    <w:rsid w:val="00DA0BF9"/>
    <w:rsid w:val="00DA1215"/>
    <w:rsid w:val="00DA1772"/>
    <w:rsid w:val="00DA194E"/>
    <w:rsid w:val="00DA1FC9"/>
    <w:rsid w:val="00DA34FC"/>
    <w:rsid w:val="00DA463F"/>
    <w:rsid w:val="00DA4E9F"/>
    <w:rsid w:val="00DA5AA7"/>
    <w:rsid w:val="00DA6934"/>
    <w:rsid w:val="00DA7EEC"/>
    <w:rsid w:val="00DB01CD"/>
    <w:rsid w:val="00DB029E"/>
    <w:rsid w:val="00DB0BF6"/>
    <w:rsid w:val="00DB115E"/>
    <w:rsid w:val="00DB20A8"/>
    <w:rsid w:val="00DB26DD"/>
    <w:rsid w:val="00DB4EE1"/>
    <w:rsid w:val="00DB5A4C"/>
    <w:rsid w:val="00DB5F32"/>
    <w:rsid w:val="00DB6383"/>
    <w:rsid w:val="00DB69A2"/>
    <w:rsid w:val="00DB6CE9"/>
    <w:rsid w:val="00DB71BE"/>
    <w:rsid w:val="00DC086D"/>
    <w:rsid w:val="00DC13E4"/>
    <w:rsid w:val="00DC15F3"/>
    <w:rsid w:val="00DC1D19"/>
    <w:rsid w:val="00DC2A98"/>
    <w:rsid w:val="00DC2BD9"/>
    <w:rsid w:val="00DC2CE0"/>
    <w:rsid w:val="00DC31E4"/>
    <w:rsid w:val="00DC3224"/>
    <w:rsid w:val="00DC34AA"/>
    <w:rsid w:val="00DC3F0F"/>
    <w:rsid w:val="00DC4C13"/>
    <w:rsid w:val="00DC4E6A"/>
    <w:rsid w:val="00DC5508"/>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229A"/>
    <w:rsid w:val="00DE274D"/>
    <w:rsid w:val="00DE39C2"/>
    <w:rsid w:val="00DE3C47"/>
    <w:rsid w:val="00DE4954"/>
    <w:rsid w:val="00DE4C81"/>
    <w:rsid w:val="00DE4F38"/>
    <w:rsid w:val="00DE5082"/>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4092"/>
    <w:rsid w:val="00E0557B"/>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657E"/>
    <w:rsid w:val="00E16C75"/>
    <w:rsid w:val="00E17D75"/>
    <w:rsid w:val="00E20588"/>
    <w:rsid w:val="00E20E53"/>
    <w:rsid w:val="00E2172C"/>
    <w:rsid w:val="00E21D5D"/>
    <w:rsid w:val="00E237AE"/>
    <w:rsid w:val="00E24856"/>
    <w:rsid w:val="00E25A9B"/>
    <w:rsid w:val="00E2600E"/>
    <w:rsid w:val="00E260C3"/>
    <w:rsid w:val="00E26638"/>
    <w:rsid w:val="00E2703D"/>
    <w:rsid w:val="00E3026E"/>
    <w:rsid w:val="00E311F1"/>
    <w:rsid w:val="00E318E3"/>
    <w:rsid w:val="00E31B77"/>
    <w:rsid w:val="00E329BA"/>
    <w:rsid w:val="00E32B80"/>
    <w:rsid w:val="00E32E22"/>
    <w:rsid w:val="00E3330E"/>
    <w:rsid w:val="00E33648"/>
    <w:rsid w:val="00E34B36"/>
    <w:rsid w:val="00E34E2A"/>
    <w:rsid w:val="00E34FAF"/>
    <w:rsid w:val="00E361E1"/>
    <w:rsid w:val="00E3649B"/>
    <w:rsid w:val="00E36FB3"/>
    <w:rsid w:val="00E37645"/>
    <w:rsid w:val="00E37939"/>
    <w:rsid w:val="00E37C38"/>
    <w:rsid w:val="00E37FA2"/>
    <w:rsid w:val="00E4047D"/>
    <w:rsid w:val="00E406C3"/>
    <w:rsid w:val="00E41346"/>
    <w:rsid w:val="00E413F4"/>
    <w:rsid w:val="00E41A0A"/>
    <w:rsid w:val="00E4227B"/>
    <w:rsid w:val="00E426AC"/>
    <w:rsid w:val="00E433DC"/>
    <w:rsid w:val="00E447A7"/>
    <w:rsid w:val="00E449AA"/>
    <w:rsid w:val="00E45407"/>
    <w:rsid w:val="00E459C8"/>
    <w:rsid w:val="00E45DAA"/>
    <w:rsid w:val="00E47C79"/>
    <w:rsid w:val="00E504F1"/>
    <w:rsid w:val="00E506F3"/>
    <w:rsid w:val="00E50DEE"/>
    <w:rsid w:val="00E51675"/>
    <w:rsid w:val="00E51E54"/>
    <w:rsid w:val="00E5229D"/>
    <w:rsid w:val="00E528F7"/>
    <w:rsid w:val="00E545CE"/>
    <w:rsid w:val="00E54863"/>
    <w:rsid w:val="00E551A3"/>
    <w:rsid w:val="00E5533C"/>
    <w:rsid w:val="00E557D7"/>
    <w:rsid w:val="00E55817"/>
    <w:rsid w:val="00E560FF"/>
    <w:rsid w:val="00E561A5"/>
    <w:rsid w:val="00E56AFC"/>
    <w:rsid w:val="00E57136"/>
    <w:rsid w:val="00E6062C"/>
    <w:rsid w:val="00E6278D"/>
    <w:rsid w:val="00E631CC"/>
    <w:rsid w:val="00E643BF"/>
    <w:rsid w:val="00E64B86"/>
    <w:rsid w:val="00E64D47"/>
    <w:rsid w:val="00E65101"/>
    <w:rsid w:val="00E65965"/>
    <w:rsid w:val="00E6643E"/>
    <w:rsid w:val="00E66A11"/>
    <w:rsid w:val="00E6703B"/>
    <w:rsid w:val="00E6758A"/>
    <w:rsid w:val="00E67E94"/>
    <w:rsid w:val="00E70302"/>
    <w:rsid w:val="00E706D1"/>
    <w:rsid w:val="00E712E4"/>
    <w:rsid w:val="00E7158C"/>
    <w:rsid w:val="00E71E44"/>
    <w:rsid w:val="00E7201B"/>
    <w:rsid w:val="00E72387"/>
    <w:rsid w:val="00E72EA1"/>
    <w:rsid w:val="00E7466F"/>
    <w:rsid w:val="00E746F6"/>
    <w:rsid w:val="00E76932"/>
    <w:rsid w:val="00E76EF0"/>
    <w:rsid w:val="00E77CE3"/>
    <w:rsid w:val="00E77F56"/>
    <w:rsid w:val="00E80172"/>
    <w:rsid w:val="00E8067B"/>
    <w:rsid w:val="00E80C52"/>
    <w:rsid w:val="00E80CBE"/>
    <w:rsid w:val="00E8129C"/>
    <w:rsid w:val="00E82530"/>
    <w:rsid w:val="00E82C60"/>
    <w:rsid w:val="00E8358C"/>
    <w:rsid w:val="00E836F0"/>
    <w:rsid w:val="00E83970"/>
    <w:rsid w:val="00E83B7E"/>
    <w:rsid w:val="00E8415F"/>
    <w:rsid w:val="00E84DAE"/>
    <w:rsid w:val="00E86975"/>
    <w:rsid w:val="00E86A0A"/>
    <w:rsid w:val="00E86F4E"/>
    <w:rsid w:val="00E87C92"/>
    <w:rsid w:val="00E9013F"/>
    <w:rsid w:val="00E91781"/>
    <w:rsid w:val="00E92E22"/>
    <w:rsid w:val="00E93A75"/>
    <w:rsid w:val="00E94003"/>
    <w:rsid w:val="00E94109"/>
    <w:rsid w:val="00E9414F"/>
    <w:rsid w:val="00E94FF0"/>
    <w:rsid w:val="00E9536E"/>
    <w:rsid w:val="00E955A4"/>
    <w:rsid w:val="00E95994"/>
    <w:rsid w:val="00E95FF0"/>
    <w:rsid w:val="00E965F1"/>
    <w:rsid w:val="00E96948"/>
    <w:rsid w:val="00E96E33"/>
    <w:rsid w:val="00E96FC5"/>
    <w:rsid w:val="00E97033"/>
    <w:rsid w:val="00E974CB"/>
    <w:rsid w:val="00E97F39"/>
    <w:rsid w:val="00EA05C1"/>
    <w:rsid w:val="00EA241E"/>
    <w:rsid w:val="00EA26DD"/>
    <w:rsid w:val="00EA2F4E"/>
    <w:rsid w:val="00EA3C11"/>
    <w:rsid w:val="00EA4425"/>
    <w:rsid w:val="00EA4451"/>
    <w:rsid w:val="00EA48FB"/>
    <w:rsid w:val="00EA4FCE"/>
    <w:rsid w:val="00EA68BC"/>
    <w:rsid w:val="00EA6DA5"/>
    <w:rsid w:val="00EA7AD5"/>
    <w:rsid w:val="00EB00FB"/>
    <w:rsid w:val="00EB01E2"/>
    <w:rsid w:val="00EB0865"/>
    <w:rsid w:val="00EB1FB1"/>
    <w:rsid w:val="00EB214F"/>
    <w:rsid w:val="00EB2F1F"/>
    <w:rsid w:val="00EB319D"/>
    <w:rsid w:val="00EB3742"/>
    <w:rsid w:val="00EB38C6"/>
    <w:rsid w:val="00EB46DB"/>
    <w:rsid w:val="00EB55C0"/>
    <w:rsid w:val="00EB638F"/>
    <w:rsid w:val="00EB6605"/>
    <w:rsid w:val="00EB6CAA"/>
    <w:rsid w:val="00EB6FCA"/>
    <w:rsid w:val="00EB7670"/>
    <w:rsid w:val="00EB7BD2"/>
    <w:rsid w:val="00EC02AA"/>
    <w:rsid w:val="00EC039F"/>
    <w:rsid w:val="00EC0AE8"/>
    <w:rsid w:val="00EC0C78"/>
    <w:rsid w:val="00EC0F06"/>
    <w:rsid w:val="00EC13AE"/>
    <w:rsid w:val="00EC2002"/>
    <w:rsid w:val="00EC2D12"/>
    <w:rsid w:val="00EC30AC"/>
    <w:rsid w:val="00EC31EC"/>
    <w:rsid w:val="00EC32DA"/>
    <w:rsid w:val="00EC36F9"/>
    <w:rsid w:val="00EC385C"/>
    <w:rsid w:val="00EC393F"/>
    <w:rsid w:val="00EC3ACF"/>
    <w:rsid w:val="00EC4041"/>
    <w:rsid w:val="00EC4A85"/>
    <w:rsid w:val="00EC4C3F"/>
    <w:rsid w:val="00EC52B0"/>
    <w:rsid w:val="00EC5FB0"/>
    <w:rsid w:val="00EC6490"/>
    <w:rsid w:val="00EC6F5E"/>
    <w:rsid w:val="00ED01E5"/>
    <w:rsid w:val="00ED0245"/>
    <w:rsid w:val="00ED0856"/>
    <w:rsid w:val="00ED08CC"/>
    <w:rsid w:val="00ED1590"/>
    <w:rsid w:val="00ED1900"/>
    <w:rsid w:val="00ED226D"/>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3B4B"/>
    <w:rsid w:val="00EE4137"/>
    <w:rsid w:val="00EE4645"/>
    <w:rsid w:val="00EE4C63"/>
    <w:rsid w:val="00EE51F9"/>
    <w:rsid w:val="00EE5534"/>
    <w:rsid w:val="00EE57A8"/>
    <w:rsid w:val="00EE6A46"/>
    <w:rsid w:val="00EF0031"/>
    <w:rsid w:val="00EF0D39"/>
    <w:rsid w:val="00EF14CB"/>
    <w:rsid w:val="00EF2107"/>
    <w:rsid w:val="00EF22C0"/>
    <w:rsid w:val="00EF2806"/>
    <w:rsid w:val="00EF2874"/>
    <w:rsid w:val="00EF28E7"/>
    <w:rsid w:val="00EF2F56"/>
    <w:rsid w:val="00EF31AF"/>
    <w:rsid w:val="00EF3D3E"/>
    <w:rsid w:val="00EF62B4"/>
    <w:rsid w:val="00EF6BE5"/>
    <w:rsid w:val="00EF6BFC"/>
    <w:rsid w:val="00EF7558"/>
    <w:rsid w:val="00EF775D"/>
    <w:rsid w:val="00F00A3A"/>
    <w:rsid w:val="00F00A9E"/>
    <w:rsid w:val="00F01484"/>
    <w:rsid w:val="00F01626"/>
    <w:rsid w:val="00F019D4"/>
    <w:rsid w:val="00F01F34"/>
    <w:rsid w:val="00F0214E"/>
    <w:rsid w:val="00F021DA"/>
    <w:rsid w:val="00F02661"/>
    <w:rsid w:val="00F02CCF"/>
    <w:rsid w:val="00F0314E"/>
    <w:rsid w:val="00F03ED8"/>
    <w:rsid w:val="00F03FC0"/>
    <w:rsid w:val="00F04739"/>
    <w:rsid w:val="00F056E6"/>
    <w:rsid w:val="00F0664F"/>
    <w:rsid w:val="00F103D0"/>
    <w:rsid w:val="00F104DD"/>
    <w:rsid w:val="00F10A42"/>
    <w:rsid w:val="00F10F79"/>
    <w:rsid w:val="00F11227"/>
    <w:rsid w:val="00F13FA7"/>
    <w:rsid w:val="00F14B92"/>
    <w:rsid w:val="00F14D97"/>
    <w:rsid w:val="00F15C50"/>
    <w:rsid w:val="00F15E01"/>
    <w:rsid w:val="00F16FD5"/>
    <w:rsid w:val="00F17BC1"/>
    <w:rsid w:val="00F20312"/>
    <w:rsid w:val="00F21257"/>
    <w:rsid w:val="00F22AF1"/>
    <w:rsid w:val="00F23AE4"/>
    <w:rsid w:val="00F24B3A"/>
    <w:rsid w:val="00F25F2B"/>
    <w:rsid w:val="00F2622C"/>
    <w:rsid w:val="00F27149"/>
    <w:rsid w:val="00F30351"/>
    <w:rsid w:val="00F309D0"/>
    <w:rsid w:val="00F30AA8"/>
    <w:rsid w:val="00F3126D"/>
    <w:rsid w:val="00F31331"/>
    <w:rsid w:val="00F324D4"/>
    <w:rsid w:val="00F3259A"/>
    <w:rsid w:val="00F327AD"/>
    <w:rsid w:val="00F3393A"/>
    <w:rsid w:val="00F34A5E"/>
    <w:rsid w:val="00F34C00"/>
    <w:rsid w:val="00F34E04"/>
    <w:rsid w:val="00F35C00"/>
    <w:rsid w:val="00F361A3"/>
    <w:rsid w:val="00F3677D"/>
    <w:rsid w:val="00F367DE"/>
    <w:rsid w:val="00F36A92"/>
    <w:rsid w:val="00F40352"/>
    <w:rsid w:val="00F40641"/>
    <w:rsid w:val="00F411F8"/>
    <w:rsid w:val="00F41BC9"/>
    <w:rsid w:val="00F424D7"/>
    <w:rsid w:val="00F429BC"/>
    <w:rsid w:val="00F43D65"/>
    <w:rsid w:val="00F43E9F"/>
    <w:rsid w:val="00F44EDD"/>
    <w:rsid w:val="00F45AF2"/>
    <w:rsid w:val="00F45FCE"/>
    <w:rsid w:val="00F46EBD"/>
    <w:rsid w:val="00F50E05"/>
    <w:rsid w:val="00F513D3"/>
    <w:rsid w:val="00F52BD5"/>
    <w:rsid w:val="00F5313E"/>
    <w:rsid w:val="00F5338D"/>
    <w:rsid w:val="00F5358E"/>
    <w:rsid w:val="00F5532D"/>
    <w:rsid w:val="00F55BD9"/>
    <w:rsid w:val="00F55F66"/>
    <w:rsid w:val="00F5618B"/>
    <w:rsid w:val="00F563FD"/>
    <w:rsid w:val="00F56B77"/>
    <w:rsid w:val="00F570DA"/>
    <w:rsid w:val="00F57218"/>
    <w:rsid w:val="00F60458"/>
    <w:rsid w:val="00F60802"/>
    <w:rsid w:val="00F61287"/>
    <w:rsid w:val="00F61456"/>
    <w:rsid w:val="00F62116"/>
    <w:rsid w:val="00F62EF9"/>
    <w:rsid w:val="00F632D9"/>
    <w:rsid w:val="00F63D15"/>
    <w:rsid w:val="00F65552"/>
    <w:rsid w:val="00F65591"/>
    <w:rsid w:val="00F656E2"/>
    <w:rsid w:val="00F65C19"/>
    <w:rsid w:val="00F67D62"/>
    <w:rsid w:val="00F70CF2"/>
    <w:rsid w:val="00F713CC"/>
    <w:rsid w:val="00F7208B"/>
    <w:rsid w:val="00F72822"/>
    <w:rsid w:val="00F73658"/>
    <w:rsid w:val="00F74B6C"/>
    <w:rsid w:val="00F74BAA"/>
    <w:rsid w:val="00F75400"/>
    <w:rsid w:val="00F7628F"/>
    <w:rsid w:val="00F765BF"/>
    <w:rsid w:val="00F77743"/>
    <w:rsid w:val="00F77F47"/>
    <w:rsid w:val="00F8058F"/>
    <w:rsid w:val="00F8073A"/>
    <w:rsid w:val="00F8143A"/>
    <w:rsid w:val="00F81764"/>
    <w:rsid w:val="00F81CC2"/>
    <w:rsid w:val="00F83151"/>
    <w:rsid w:val="00F838ED"/>
    <w:rsid w:val="00F8399C"/>
    <w:rsid w:val="00F83A64"/>
    <w:rsid w:val="00F83DEA"/>
    <w:rsid w:val="00F83E53"/>
    <w:rsid w:val="00F8432A"/>
    <w:rsid w:val="00F8684D"/>
    <w:rsid w:val="00F86CE6"/>
    <w:rsid w:val="00F87710"/>
    <w:rsid w:val="00F87A26"/>
    <w:rsid w:val="00F87E6E"/>
    <w:rsid w:val="00F900B7"/>
    <w:rsid w:val="00F90215"/>
    <w:rsid w:val="00F907BC"/>
    <w:rsid w:val="00F90F1A"/>
    <w:rsid w:val="00F90FC1"/>
    <w:rsid w:val="00F911B0"/>
    <w:rsid w:val="00F91CB4"/>
    <w:rsid w:val="00F92F2D"/>
    <w:rsid w:val="00F9353B"/>
    <w:rsid w:val="00F9410C"/>
    <w:rsid w:val="00F9434F"/>
    <w:rsid w:val="00F94535"/>
    <w:rsid w:val="00F95D17"/>
    <w:rsid w:val="00F96198"/>
    <w:rsid w:val="00F9657D"/>
    <w:rsid w:val="00F96724"/>
    <w:rsid w:val="00F97691"/>
    <w:rsid w:val="00FA04CC"/>
    <w:rsid w:val="00FA0911"/>
    <w:rsid w:val="00FA093B"/>
    <w:rsid w:val="00FA0979"/>
    <w:rsid w:val="00FA098E"/>
    <w:rsid w:val="00FA099D"/>
    <w:rsid w:val="00FA131A"/>
    <w:rsid w:val="00FA19E7"/>
    <w:rsid w:val="00FA30E7"/>
    <w:rsid w:val="00FA440D"/>
    <w:rsid w:val="00FA4502"/>
    <w:rsid w:val="00FA4576"/>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A90"/>
    <w:rsid w:val="00FB6E24"/>
    <w:rsid w:val="00FB7AF8"/>
    <w:rsid w:val="00FB7B02"/>
    <w:rsid w:val="00FC002B"/>
    <w:rsid w:val="00FC0F6F"/>
    <w:rsid w:val="00FC110A"/>
    <w:rsid w:val="00FC1F5A"/>
    <w:rsid w:val="00FC2A92"/>
    <w:rsid w:val="00FC3219"/>
    <w:rsid w:val="00FC5889"/>
    <w:rsid w:val="00FC63EC"/>
    <w:rsid w:val="00FC67A4"/>
    <w:rsid w:val="00FC6C45"/>
    <w:rsid w:val="00FD0C1E"/>
    <w:rsid w:val="00FD0DC1"/>
    <w:rsid w:val="00FD14DA"/>
    <w:rsid w:val="00FD1EEF"/>
    <w:rsid w:val="00FD2AC7"/>
    <w:rsid w:val="00FD368B"/>
    <w:rsid w:val="00FD36DC"/>
    <w:rsid w:val="00FD3CF0"/>
    <w:rsid w:val="00FD3E65"/>
    <w:rsid w:val="00FD4482"/>
    <w:rsid w:val="00FD4D0A"/>
    <w:rsid w:val="00FD4FBB"/>
    <w:rsid w:val="00FD6382"/>
    <w:rsid w:val="00FD6A05"/>
    <w:rsid w:val="00FD6C06"/>
    <w:rsid w:val="00FD72C3"/>
    <w:rsid w:val="00FD786A"/>
    <w:rsid w:val="00FE0284"/>
    <w:rsid w:val="00FE0951"/>
    <w:rsid w:val="00FE0C96"/>
    <w:rsid w:val="00FE14EE"/>
    <w:rsid w:val="00FE2786"/>
    <w:rsid w:val="00FE2B6A"/>
    <w:rsid w:val="00FE2D13"/>
    <w:rsid w:val="00FE4EEF"/>
    <w:rsid w:val="00FE55AC"/>
    <w:rsid w:val="00FE66F4"/>
    <w:rsid w:val="00FE672D"/>
    <w:rsid w:val="00FF05A5"/>
    <w:rsid w:val="00FF1278"/>
    <w:rsid w:val="00FF130A"/>
    <w:rsid w:val="00FF1753"/>
    <w:rsid w:val="00FF1C2F"/>
    <w:rsid w:val="00FF2384"/>
    <w:rsid w:val="00FF25A5"/>
    <w:rsid w:val="00FF2994"/>
    <w:rsid w:val="00FF3589"/>
    <w:rsid w:val="00FF360B"/>
    <w:rsid w:val="00FF3757"/>
    <w:rsid w:val="00FF3B6C"/>
    <w:rsid w:val="00FF5DE8"/>
    <w:rsid w:val="00FF6358"/>
    <w:rsid w:val="00FF6439"/>
    <w:rsid w:val="00FF650E"/>
    <w:rsid w:val="00FF6C2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unhideWhenUsed/>
    <w:rsid w:val="006D2D19"/>
    <w:rPr>
      <w:color w:val="0000FF"/>
      <w:u w:val="single"/>
    </w:rPr>
  </w:style>
  <w:style w:type="character" w:styleId="Emphasis">
    <w:name w:val="Emphasis"/>
    <w:basedOn w:val="DefaultParagraphFont"/>
    <w:qFormat/>
    <w:rsid w:val="006D2D19"/>
    <w:rPr>
      <w:i/>
      <w:iCs/>
    </w:rPr>
  </w:style>
  <w:style w:type="character" w:styleId="FollowedHyperlink">
    <w:name w:val="FollowedHyperlink"/>
    <w:basedOn w:val="DefaultParagraphFont"/>
    <w:rsid w:val="005B5D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44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B1E-A23C-41EA-8E92-B1FD84E1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7063</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47234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Administrator</cp:lastModifiedBy>
  <cp:revision>7</cp:revision>
  <cp:lastPrinted>2011-09-22T15:24:00Z</cp:lastPrinted>
  <dcterms:created xsi:type="dcterms:W3CDTF">2011-09-13T18:38:00Z</dcterms:created>
  <dcterms:modified xsi:type="dcterms:W3CDTF">2011-09-22T15:24:00Z</dcterms:modified>
</cp:coreProperties>
</file>