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C1" w:rsidRPr="006D316B" w:rsidRDefault="004C5C53" w:rsidP="006D316B">
      <w:pPr>
        <w:spacing w:after="0"/>
        <w:jc w:val="center"/>
        <w:rPr>
          <w:rFonts w:ascii="Times New Roman" w:hAnsi="Times New Roman" w:cs="Times New Roman"/>
          <w:b/>
          <w:sz w:val="24"/>
          <w:szCs w:val="24"/>
        </w:rPr>
      </w:pPr>
      <w:r w:rsidRPr="006D316B">
        <w:rPr>
          <w:rFonts w:ascii="Times New Roman" w:hAnsi="Times New Roman" w:cs="Times New Roman"/>
          <w:b/>
          <w:sz w:val="24"/>
          <w:szCs w:val="24"/>
        </w:rPr>
        <w:t>BEFORE THE</w:t>
      </w:r>
    </w:p>
    <w:p w:rsidR="004C5C53" w:rsidRPr="006D316B" w:rsidRDefault="004C5C53" w:rsidP="006D316B">
      <w:pPr>
        <w:spacing w:after="0"/>
        <w:jc w:val="center"/>
        <w:rPr>
          <w:rFonts w:ascii="Times New Roman" w:hAnsi="Times New Roman" w:cs="Times New Roman"/>
          <w:b/>
          <w:sz w:val="24"/>
          <w:szCs w:val="24"/>
        </w:rPr>
      </w:pPr>
      <w:r w:rsidRPr="006D316B">
        <w:rPr>
          <w:rFonts w:ascii="Times New Roman" w:hAnsi="Times New Roman" w:cs="Times New Roman"/>
          <w:b/>
          <w:sz w:val="24"/>
          <w:szCs w:val="24"/>
        </w:rPr>
        <w:t>PENNSYLVANIA PUBLIC UTILITY COMMISSION</w:t>
      </w:r>
    </w:p>
    <w:p w:rsidR="004C5C53" w:rsidRDefault="004C5C53" w:rsidP="006D316B">
      <w:pPr>
        <w:spacing w:after="0"/>
        <w:rPr>
          <w:rFonts w:ascii="Times New Roman" w:hAnsi="Times New Roman" w:cs="Times New Roman"/>
          <w:sz w:val="24"/>
          <w:szCs w:val="24"/>
        </w:rPr>
      </w:pPr>
    </w:p>
    <w:p w:rsidR="006D316B" w:rsidRDefault="006D316B" w:rsidP="006D316B">
      <w:pPr>
        <w:spacing w:after="0"/>
        <w:rPr>
          <w:rFonts w:ascii="Times New Roman" w:hAnsi="Times New Roman" w:cs="Times New Roman"/>
          <w:sz w:val="24"/>
          <w:szCs w:val="24"/>
        </w:rPr>
      </w:pPr>
    </w:p>
    <w:p w:rsidR="006D316B" w:rsidRPr="006D316B" w:rsidRDefault="006D316B" w:rsidP="006D316B">
      <w:pPr>
        <w:spacing w:after="0"/>
        <w:rPr>
          <w:rFonts w:ascii="Times New Roman" w:hAnsi="Times New Roman" w:cs="Times New Roman"/>
          <w:sz w:val="24"/>
          <w:szCs w:val="24"/>
        </w:rPr>
      </w:pP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Lorrie Reynolds</w:t>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ab/>
        <w:t>v.</w:t>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6D316B">
        <w:rPr>
          <w:rFonts w:ascii="Times New Roman" w:hAnsi="Times New Roman" w:cs="Times New Roman"/>
          <w:sz w:val="24"/>
          <w:szCs w:val="24"/>
        </w:rPr>
        <w:tab/>
      </w:r>
      <w:r w:rsidR="00E01424" w:rsidRPr="006D316B">
        <w:rPr>
          <w:rFonts w:ascii="Times New Roman" w:hAnsi="Times New Roman" w:cs="Times New Roman"/>
          <w:sz w:val="24"/>
          <w:szCs w:val="24"/>
        </w:rPr>
        <w:t>C-2011-2255268</w:t>
      </w:r>
      <w:r w:rsidRPr="006D316B">
        <w:rPr>
          <w:rFonts w:ascii="Times New Roman" w:hAnsi="Times New Roman" w:cs="Times New Roman"/>
          <w:sz w:val="24"/>
          <w:szCs w:val="24"/>
        </w:rPr>
        <w:tab/>
      </w: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PPL Electric Utilities Corporation</w:t>
      </w:r>
      <w:r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p>
    <w:p w:rsidR="00E01424" w:rsidRPr="006D316B" w:rsidRDefault="00E01424" w:rsidP="006D316B">
      <w:pPr>
        <w:spacing w:after="0"/>
        <w:rPr>
          <w:rFonts w:ascii="Times New Roman" w:hAnsi="Times New Roman" w:cs="Times New Roman"/>
          <w:sz w:val="24"/>
          <w:szCs w:val="24"/>
        </w:rPr>
      </w:pPr>
    </w:p>
    <w:p w:rsidR="000B4F80" w:rsidRPr="006D316B" w:rsidRDefault="000B4F80" w:rsidP="006D316B">
      <w:pPr>
        <w:spacing w:after="0"/>
        <w:rPr>
          <w:rFonts w:ascii="Times New Roman" w:hAnsi="Times New Roman" w:cs="Times New Roman"/>
          <w:sz w:val="24"/>
          <w:szCs w:val="24"/>
        </w:rPr>
      </w:pPr>
    </w:p>
    <w:p w:rsidR="000B4F80" w:rsidRPr="006D316B" w:rsidRDefault="000B4F80" w:rsidP="006D316B">
      <w:pPr>
        <w:spacing w:after="0"/>
        <w:rPr>
          <w:rFonts w:ascii="Times New Roman" w:hAnsi="Times New Roman" w:cs="Times New Roman"/>
          <w:sz w:val="24"/>
          <w:szCs w:val="24"/>
        </w:rPr>
      </w:pPr>
    </w:p>
    <w:p w:rsidR="00E01424" w:rsidRPr="006D316B" w:rsidRDefault="00536A12" w:rsidP="006D316B">
      <w:pPr>
        <w:spacing w:after="0"/>
        <w:jc w:val="center"/>
        <w:rPr>
          <w:rFonts w:ascii="Times New Roman" w:hAnsi="Times New Roman" w:cs="Times New Roman"/>
          <w:b/>
          <w:sz w:val="24"/>
          <w:szCs w:val="24"/>
          <w:u w:val="single"/>
        </w:rPr>
      </w:pPr>
      <w:r w:rsidRPr="006D316B">
        <w:rPr>
          <w:rFonts w:ascii="Times New Roman" w:hAnsi="Times New Roman" w:cs="Times New Roman"/>
          <w:b/>
          <w:sz w:val="24"/>
          <w:szCs w:val="24"/>
          <w:u w:val="single"/>
        </w:rPr>
        <w:t>INITIAL DECISION</w:t>
      </w:r>
    </w:p>
    <w:p w:rsidR="00536A12" w:rsidRPr="006D316B" w:rsidRDefault="00536A12" w:rsidP="006D316B">
      <w:pPr>
        <w:spacing w:after="0"/>
        <w:jc w:val="center"/>
        <w:rPr>
          <w:rFonts w:ascii="Times New Roman" w:hAnsi="Times New Roman" w:cs="Times New Roman"/>
          <w:b/>
          <w:sz w:val="24"/>
          <w:szCs w:val="24"/>
          <w:u w:val="single"/>
        </w:rPr>
      </w:pPr>
      <w:r w:rsidRPr="006D316B">
        <w:rPr>
          <w:rFonts w:ascii="Times New Roman" w:hAnsi="Times New Roman" w:cs="Times New Roman"/>
          <w:b/>
          <w:sz w:val="24"/>
          <w:szCs w:val="24"/>
          <w:u w:val="single"/>
        </w:rPr>
        <w:t>DISMISSING COMPLAINT</w:t>
      </w:r>
    </w:p>
    <w:p w:rsidR="00536A12" w:rsidRPr="006D316B" w:rsidRDefault="00536A12" w:rsidP="006D316B">
      <w:pPr>
        <w:spacing w:after="0"/>
        <w:jc w:val="center"/>
        <w:rPr>
          <w:rFonts w:ascii="Times New Roman" w:hAnsi="Times New Roman" w:cs="Times New Roman"/>
          <w:sz w:val="24"/>
          <w:szCs w:val="24"/>
        </w:rPr>
      </w:pPr>
    </w:p>
    <w:p w:rsidR="000B4F80" w:rsidRPr="006D316B" w:rsidRDefault="000B4F80" w:rsidP="006D316B">
      <w:pPr>
        <w:spacing w:after="0"/>
        <w:jc w:val="center"/>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rPr>
      </w:pPr>
      <w:r w:rsidRPr="006D316B">
        <w:rPr>
          <w:rFonts w:ascii="Times New Roman" w:hAnsi="Times New Roman" w:cs="Times New Roman"/>
          <w:sz w:val="24"/>
          <w:szCs w:val="24"/>
        </w:rPr>
        <w:t>Before</w:t>
      </w:r>
    </w:p>
    <w:p w:rsidR="00536A12" w:rsidRPr="006D316B" w:rsidRDefault="00536A12" w:rsidP="006D316B">
      <w:pPr>
        <w:spacing w:after="0"/>
        <w:jc w:val="center"/>
        <w:rPr>
          <w:rFonts w:ascii="Times New Roman" w:hAnsi="Times New Roman" w:cs="Times New Roman"/>
          <w:sz w:val="24"/>
          <w:szCs w:val="24"/>
        </w:rPr>
      </w:pPr>
      <w:r w:rsidRPr="006D316B">
        <w:rPr>
          <w:rFonts w:ascii="Times New Roman" w:hAnsi="Times New Roman" w:cs="Times New Roman"/>
          <w:sz w:val="24"/>
          <w:szCs w:val="24"/>
        </w:rPr>
        <w:t>Joel H. Cheskis</w:t>
      </w:r>
    </w:p>
    <w:p w:rsidR="00536A12" w:rsidRPr="006D316B" w:rsidRDefault="00536A12" w:rsidP="006D316B">
      <w:pPr>
        <w:spacing w:after="0"/>
        <w:jc w:val="center"/>
        <w:rPr>
          <w:rFonts w:ascii="Times New Roman" w:hAnsi="Times New Roman" w:cs="Times New Roman"/>
          <w:sz w:val="24"/>
          <w:szCs w:val="24"/>
        </w:rPr>
      </w:pPr>
      <w:r w:rsidRPr="006D316B">
        <w:rPr>
          <w:rFonts w:ascii="Times New Roman" w:hAnsi="Times New Roman" w:cs="Times New Roman"/>
          <w:sz w:val="24"/>
          <w:szCs w:val="24"/>
        </w:rPr>
        <w:t>Administrative Law Judge</w:t>
      </w:r>
    </w:p>
    <w:p w:rsidR="00536A12" w:rsidRPr="006D316B" w:rsidRDefault="00536A12" w:rsidP="006D316B">
      <w:pPr>
        <w:spacing w:after="0"/>
        <w:jc w:val="center"/>
        <w:rPr>
          <w:rFonts w:ascii="Times New Roman" w:hAnsi="Times New Roman" w:cs="Times New Roman"/>
          <w:sz w:val="24"/>
          <w:szCs w:val="24"/>
        </w:rPr>
      </w:pPr>
    </w:p>
    <w:p w:rsidR="000B4F80" w:rsidRPr="006D316B" w:rsidRDefault="000B4F80" w:rsidP="006D316B">
      <w:pPr>
        <w:spacing w:after="0"/>
        <w:jc w:val="center"/>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HISTORY OF THE PROCEEDING</w:t>
      </w:r>
    </w:p>
    <w:p w:rsidR="00536A12" w:rsidRPr="006D316B" w:rsidRDefault="00536A12" w:rsidP="006D316B">
      <w:pPr>
        <w:spacing w:after="0"/>
        <w:rPr>
          <w:rFonts w:ascii="Times New Roman" w:hAnsi="Times New Roman" w:cs="Times New Roman"/>
          <w:sz w:val="24"/>
          <w:szCs w:val="24"/>
        </w:rPr>
      </w:pPr>
    </w:p>
    <w:p w:rsidR="000B4F80" w:rsidRPr="006D316B" w:rsidRDefault="000B4F80" w:rsidP="006D316B">
      <w:pPr>
        <w:spacing w:after="0"/>
        <w:rPr>
          <w:rFonts w:ascii="Times New Roman" w:hAnsi="Times New Roman" w:cs="Times New Roman"/>
          <w:sz w:val="24"/>
          <w:szCs w:val="24"/>
        </w:rPr>
      </w:pPr>
    </w:p>
    <w:p w:rsidR="00536A12" w:rsidRPr="006D316B" w:rsidRDefault="0051792C"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On July 27, 2011, Lorrie J. Reynolds (Complainant) filed with the Pennsylvania Public Utility Commission (Commission) a formal Complaint (Complaint) against PPL Electric Utilities </w:t>
      </w:r>
      <w:r w:rsidR="00E72A82" w:rsidRPr="006D316B">
        <w:rPr>
          <w:rFonts w:ascii="Times New Roman" w:hAnsi="Times New Roman" w:cs="Times New Roman"/>
          <w:sz w:val="24"/>
          <w:szCs w:val="24"/>
        </w:rPr>
        <w:t xml:space="preserve">Corporation (PPL or respondent), Docket No. </w:t>
      </w:r>
      <w:proofErr w:type="gramStart"/>
      <w:r w:rsidR="00E72A82" w:rsidRPr="006D316B">
        <w:rPr>
          <w:rFonts w:ascii="Times New Roman" w:hAnsi="Times New Roman" w:cs="Times New Roman"/>
          <w:sz w:val="24"/>
          <w:szCs w:val="24"/>
        </w:rPr>
        <w:t>C-2011-2255268.</w:t>
      </w:r>
      <w:proofErr w:type="gramEnd"/>
      <w:r w:rsidR="00E72A82" w:rsidRPr="006D316B">
        <w:rPr>
          <w:rFonts w:ascii="Times New Roman" w:hAnsi="Times New Roman" w:cs="Times New Roman"/>
          <w:sz w:val="24"/>
          <w:szCs w:val="24"/>
        </w:rPr>
        <w:t xml:space="preserve">  </w:t>
      </w:r>
      <w:r w:rsidR="00F46C1C" w:rsidRPr="006D316B">
        <w:rPr>
          <w:rFonts w:ascii="Times New Roman" w:hAnsi="Times New Roman" w:cs="Times New Roman"/>
          <w:sz w:val="24"/>
          <w:szCs w:val="24"/>
        </w:rPr>
        <w:t>In a letter attached to the Complaint, t</w:t>
      </w:r>
      <w:r w:rsidR="00E72A82" w:rsidRPr="006D316B">
        <w:rPr>
          <w:rFonts w:ascii="Times New Roman" w:hAnsi="Times New Roman" w:cs="Times New Roman"/>
          <w:sz w:val="24"/>
          <w:szCs w:val="24"/>
        </w:rPr>
        <w:t>he Complain</w:t>
      </w:r>
      <w:r w:rsidR="00F46C1C" w:rsidRPr="006D316B">
        <w:rPr>
          <w:rFonts w:ascii="Times New Roman" w:hAnsi="Times New Roman" w:cs="Times New Roman"/>
          <w:sz w:val="24"/>
          <w:szCs w:val="24"/>
        </w:rPr>
        <w:t>an</w:t>
      </w:r>
      <w:r w:rsidR="00E72A82" w:rsidRPr="006D316B">
        <w:rPr>
          <w:rFonts w:ascii="Times New Roman" w:hAnsi="Times New Roman" w:cs="Times New Roman"/>
          <w:sz w:val="24"/>
          <w:szCs w:val="24"/>
        </w:rPr>
        <w:t xml:space="preserve">t alleged that </w:t>
      </w:r>
      <w:r w:rsidR="00F46C1C" w:rsidRPr="006D316B">
        <w:rPr>
          <w:rFonts w:ascii="Times New Roman" w:hAnsi="Times New Roman" w:cs="Times New Roman"/>
          <w:sz w:val="24"/>
          <w:szCs w:val="24"/>
        </w:rPr>
        <w:t>she</w:t>
      </w:r>
      <w:r w:rsidR="008D7ABF" w:rsidRPr="006D316B">
        <w:rPr>
          <w:rFonts w:ascii="Times New Roman" w:hAnsi="Times New Roman" w:cs="Times New Roman"/>
          <w:sz w:val="24"/>
          <w:szCs w:val="24"/>
        </w:rPr>
        <w:t xml:space="preserve"> was unaware that the owner of the</w:t>
      </w:r>
      <w:r w:rsidR="00F46C1C" w:rsidRPr="006D316B">
        <w:rPr>
          <w:rFonts w:ascii="Times New Roman" w:hAnsi="Times New Roman" w:cs="Times New Roman"/>
          <w:sz w:val="24"/>
          <w:szCs w:val="24"/>
        </w:rPr>
        <w:t xml:space="preserve"> residence </w:t>
      </w:r>
      <w:r w:rsidR="000B4F80" w:rsidRPr="006D316B">
        <w:rPr>
          <w:rFonts w:ascii="Times New Roman" w:hAnsi="Times New Roman" w:cs="Times New Roman"/>
          <w:sz w:val="24"/>
          <w:szCs w:val="24"/>
        </w:rPr>
        <w:t xml:space="preserve">where </w:t>
      </w:r>
      <w:r w:rsidR="00F46C1C" w:rsidRPr="006D316B">
        <w:rPr>
          <w:rFonts w:ascii="Times New Roman" w:hAnsi="Times New Roman" w:cs="Times New Roman"/>
          <w:sz w:val="24"/>
          <w:szCs w:val="24"/>
        </w:rPr>
        <w:t>she was living for 18 months ha</w:t>
      </w:r>
      <w:r w:rsidR="00F80E92" w:rsidRPr="006D316B">
        <w:rPr>
          <w:rFonts w:ascii="Times New Roman" w:hAnsi="Times New Roman" w:cs="Times New Roman"/>
          <w:sz w:val="24"/>
          <w:szCs w:val="24"/>
        </w:rPr>
        <w:t>d</w:t>
      </w:r>
      <w:r w:rsidR="00F46C1C" w:rsidRPr="006D316B">
        <w:rPr>
          <w:rFonts w:ascii="Times New Roman" w:hAnsi="Times New Roman" w:cs="Times New Roman"/>
          <w:sz w:val="24"/>
          <w:szCs w:val="24"/>
        </w:rPr>
        <w:t xml:space="preserve"> put the electric bill in her name until she moved out of the residence and received a bill </w:t>
      </w:r>
      <w:r w:rsidR="00F80E92" w:rsidRPr="006D316B">
        <w:rPr>
          <w:rFonts w:ascii="Times New Roman" w:hAnsi="Times New Roman" w:cs="Times New Roman"/>
          <w:sz w:val="24"/>
          <w:szCs w:val="24"/>
        </w:rPr>
        <w:t xml:space="preserve">from PPL </w:t>
      </w:r>
      <w:r w:rsidR="00F46C1C" w:rsidRPr="006D316B">
        <w:rPr>
          <w:rFonts w:ascii="Times New Roman" w:hAnsi="Times New Roman" w:cs="Times New Roman"/>
          <w:sz w:val="24"/>
          <w:szCs w:val="24"/>
        </w:rPr>
        <w:t>for $562</w:t>
      </w:r>
      <w:r w:rsidR="00510D2D" w:rsidRPr="006D316B">
        <w:rPr>
          <w:rFonts w:ascii="Times New Roman" w:hAnsi="Times New Roman" w:cs="Times New Roman"/>
          <w:sz w:val="24"/>
          <w:szCs w:val="24"/>
        </w:rPr>
        <w:t>.00</w:t>
      </w:r>
      <w:r w:rsidR="00F46C1C" w:rsidRPr="006D316B">
        <w:rPr>
          <w:rFonts w:ascii="Times New Roman" w:hAnsi="Times New Roman" w:cs="Times New Roman"/>
          <w:sz w:val="24"/>
          <w:szCs w:val="24"/>
        </w:rPr>
        <w:t>.</w:t>
      </w:r>
      <w:r w:rsidR="00CF2D42" w:rsidRPr="006D316B">
        <w:rPr>
          <w:rFonts w:ascii="Times New Roman" w:hAnsi="Times New Roman" w:cs="Times New Roman"/>
          <w:sz w:val="24"/>
          <w:szCs w:val="24"/>
        </w:rPr>
        <w:t xml:space="preserve">  The Complainant further avers that she filed a dispute with PPL but was unable to prove fraud due to the fact that she did not file a police report</w:t>
      </w:r>
      <w:r w:rsidR="00F80E92" w:rsidRPr="006D316B">
        <w:rPr>
          <w:rFonts w:ascii="Times New Roman" w:hAnsi="Times New Roman" w:cs="Times New Roman"/>
          <w:sz w:val="24"/>
          <w:szCs w:val="24"/>
        </w:rPr>
        <w:t xml:space="preserve"> regarding the fraud</w:t>
      </w:r>
      <w:r w:rsidR="00CF2D42" w:rsidRPr="006D316B">
        <w:rPr>
          <w:rFonts w:ascii="Times New Roman" w:hAnsi="Times New Roman" w:cs="Times New Roman"/>
          <w:sz w:val="24"/>
          <w:szCs w:val="24"/>
        </w:rPr>
        <w:t xml:space="preserve">.  The Complainant </w:t>
      </w:r>
      <w:r w:rsidR="00F80E92" w:rsidRPr="006D316B">
        <w:rPr>
          <w:rFonts w:ascii="Times New Roman" w:hAnsi="Times New Roman" w:cs="Times New Roman"/>
          <w:sz w:val="24"/>
          <w:szCs w:val="24"/>
        </w:rPr>
        <w:t xml:space="preserve">seeks </w:t>
      </w:r>
      <w:r w:rsidR="00CF2D42" w:rsidRPr="006D316B">
        <w:rPr>
          <w:rFonts w:ascii="Times New Roman" w:hAnsi="Times New Roman" w:cs="Times New Roman"/>
          <w:sz w:val="24"/>
          <w:szCs w:val="24"/>
        </w:rPr>
        <w:t xml:space="preserve">to have the </w:t>
      </w:r>
      <w:r w:rsidR="00510D2D" w:rsidRPr="006D316B">
        <w:rPr>
          <w:rFonts w:ascii="Times New Roman" w:hAnsi="Times New Roman" w:cs="Times New Roman"/>
          <w:sz w:val="24"/>
          <w:szCs w:val="24"/>
        </w:rPr>
        <w:t xml:space="preserve">Commission investigate the matter and issue a </w:t>
      </w:r>
      <w:r w:rsidR="00CF2D42" w:rsidRPr="006D316B">
        <w:rPr>
          <w:rFonts w:ascii="Times New Roman" w:hAnsi="Times New Roman" w:cs="Times New Roman"/>
          <w:sz w:val="24"/>
          <w:szCs w:val="24"/>
        </w:rPr>
        <w:t>resolution in her favor</w:t>
      </w:r>
      <w:r w:rsidR="00510D2D" w:rsidRPr="006D316B">
        <w:rPr>
          <w:rFonts w:ascii="Times New Roman" w:hAnsi="Times New Roman" w:cs="Times New Roman"/>
          <w:sz w:val="24"/>
          <w:szCs w:val="24"/>
        </w:rPr>
        <w:t xml:space="preserve"> removing the $562.00 charge from her account</w:t>
      </w:r>
      <w:r w:rsidR="00CF2D42" w:rsidRPr="006D316B">
        <w:rPr>
          <w:rFonts w:ascii="Times New Roman" w:hAnsi="Times New Roman" w:cs="Times New Roman"/>
          <w:sz w:val="24"/>
          <w:szCs w:val="24"/>
        </w:rPr>
        <w:t>.</w:t>
      </w:r>
    </w:p>
    <w:p w:rsidR="00CF2D42" w:rsidRPr="006D316B" w:rsidRDefault="00CF2D42" w:rsidP="006D316B">
      <w:pPr>
        <w:spacing w:after="0" w:line="360" w:lineRule="auto"/>
        <w:rPr>
          <w:rFonts w:ascii="Times New Roman" w:hAnsi="Times New Roman" w:cs="Times New Roman"/>
          <w:sz w:val="24"/>
          <w:szCs w:val="24"/>
        </w:rPr>
      </w:pPr>
    </w:p>
    <w:p w:rsidR="00CF2D42" w:rsidRPr="006D316B" w:rsidRDefault="00CF2D4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510D2D" w:rsidRPr="006D316B">
        <w:rPr>
          <w:rFonts w:ascii="Times New Roman" w:hAnsi="Times New Roman" w:cs="Times New Roman"/>
          <w:sz w:val="24"/>
          <w:szCs w:val="24"/>
        </w:rPr>
        <w:t>The Complaint was served on the respondent on August 4, 2011.</w:t>
      </w:r>
    </w:p>
    <w:p w:rsidR="00510D2D" w:rsidRPr="006D316B" w:rsidRDefault="00510D2D" w:rsidP="006D316B">
      <w:pPr>
        <w:spacing w:after="0" w:line="360" w:lineRule="auto"/>
        <w:rPr>
          <w:rFonts w:ascii="Times New Roman" w:hAnsi="Times New Roman" w:cs="Times New Roman"/>
          <w:sz w:val="24"/>
          <w:szCs w:val="24"/>
        </w:rPr>
      </w:pPr>
    </w:p>
    <w:p w:rsidR="00510D2D" w:rsidRPr="006D316B" w:rsidRDefault="00510D2D"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CD24F5" w:rsidRPr="006D316B">
        <w:rPr>
          <w:rFonts w:ascii="Times New Roman" w:hAnsi="Times New Roman" w:cs="Times New Roman"/>
          <w:sz w:val="24"/>
          <w:szCs w:val="24"/>
        </w:rPr>
        <w:t>Under separate cover letter</w:t>
      </w:r>
      <w:r w:rsidR="00D635FE">
        <w:rPr>
          <w:rFonts w:ascii="Times New Roman" w:hAnsi="Times New Roman" w:cs="Times New Roman"/>
          <w:sz w:val="24"/>
          <w:szCs w:val="24"/>
        </w:rPr>
        <w:t>s, each dated August 23, 2011, R</w:t>
      </w:r>
      <w:r w:rsidR="00CD24F5" w:rsidRPr="006D316B">
        <w:rPr>
          <w:rFonts w:ascii="Times New Roman" w:hAnsi="Times New Roman" w:cs="Times New Roman"/>
          <w:sz w:val="24"/>
          <w:szCs w:val="24"/>
        </w:rPr>
        <w:t xml:space="preserve">espondent filed and served an Answer (Answer) and Preliminary Objections (Preliminary Objections).  The </w:t>
      </w:r>
      <w:r w:rsidR="00CD24F5" w:rsidRPr="006D316B">
        <w:rPr>
          <w:rFonts w:ascii="Times New Roman" w:hAnsi="Times New Roman" w:cs="Times New Roman"/>
          <w:sz w:val="24"/>
          <w:szCs w:val="24"/>
        </w:rPr>
        <w:lastRenderedPageBreak/>
        <w:t xml:space="preserve">respondents Answer included New Matter.  </w:t>
      </w:r>
      <w:proofErr w:type="gramStart"/>
      <w:r w:rsidR="00CD24F5" w:rsidRPr="006D316B">
        <w:rPr>
          <w:rFonts w:ascii="Times New Roman" w:hAnsi="Times New Roman" w:cs="Times New Roman"/>
          <w:sz w:val="24"/>
          <w:szCs w:val="24"/>
        </w:rPr>
        <w:t>Both the</w:t>
      </w:r>
      <w:proofErr w:type="gramEnd"/>
      <w:r w:rsidR="00CD24F5" w:rsidRPr="006D316B">
        <w:rPr>
          <w:rFonts w:ascii="Times New Roman" w:hAnsi="Times New Roman" w:cs="Times New Roman"/>
          <w:sz w:val="24"/>
          <w:szCs w:val="24"/>
        </w:rPr>
        <w:t xml:space="preserve"> Answer and New Matter</w:t>
      </w:r>
      <w:r w:rsidR="00F80E92" w:rsidRPr="006D316B">
        <w:rPr>
          <w:rFonts w:ascii="Times New Roman" w:hAnsi="Times New Roman" w:cs="Times New Roman"/>
          <w:sz w:val="24"/>
          <w:szCs w:val="24"/>
        </w:rPr>
        <w:t>,</w:t>
      </w:r>
      <w:r w:rsidR="00CD24F5" w:rsidRPr="006D316B">
        <w:rPr>
          <w:rFonts w:ascii="Times New Roman" w:hAnsi="Times New Roman" w:cs="Times New Roman"/>
          <w:sz w:val="24"/>
          <w:szCs w:val="24"/>
        </w:rPr>
        <w:t xml:space="preserve"> as well as the Preliminary Objections</w:t>
      </w:r>
      <w:r w:rsidR="00F80E92" w:rsidRPr="006D316B">
        <w:rPr>
          <w:rFonts w:ascii="Times New Roman" w:hAnsi="Times New Roman" w:cs="Times New Roman"/>
          <w:sz w:val="24"/>
          <w:szCs w:val="24"/>
        </w:rPr>
        <w:t>,</w:t>
      </w:r>
      <w:r w:rsidR="00CD24F5" w:rsidRPr="006D316B">
        <w:rPr>
          <w:rFonts w:ascii="Times New Roman" w:hAnsi="Times New Roman" w:cs="Times New Roman"/>
          <w:sz w:val="24"/>
          <w:szCs w:val="24"/>
        </w:rPr>
        <w:t xml:space="preserve"> were endorsed with a Notice to Plead.  </w:t>
      </w:r>
    </w:p>
    <w:p w:rsidR="00372745" w:rsidRPr="006D316B" w:rsidRDefault="00372745" w:rsidP="006D316B">
      <w:pPr>
        <w:spacing w:after="0" w:line="360" w:lineRule="auto"/>
        <w:rPr>
          <w:rFonts w:ascii="Times New Roman" w:hAnsi="Times New Roman" w:cs="Times New Roman"/>
          <w:sz w:val="24"/>
          <w:szCs w:val="24"/>
        </w:rPr>
      </w:pPr>
    </w:p>
    <w:p w:rsidR="00372745" w:rsidRPr="006D316B" w:rsidRDefault="00372745"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In its Answer, PPL </w:t>
      </w:r>
      <w:r w:rsidR="00CE1E8E" w:rsidRPr="006D316B">
        <w:rPr>
          <w:rFonts w:ascii="Times New Roman" w:hAnsi="Times New Roman" w:cs="Times New Roman"/>
          <w:sz w:val="24"/>
          <w:szCs w:val="24"/>
        </w:rPr>
        <w:t xml:space="preserve">denies that the Complainant is not responsible for the transferred bill in the amount of $562.  PPL further states that the Complainant filed </w:t>
      </w:r>
      <w:r w:rsidR="008D7ABF" w:rsidRPr="006D316B">
        <w:rPr>
          <w:rFonts w:ascii="Times New Roman" w:hAnsi="Times New Roman" w:cs="Times New Roman"/>
          <w:sz w:val="24"/>
          <w:szCs w:val="24"/>
        </w:rPr>
        <w:t xml:space="preserve">a </w:t>
      </w:r>
      <w:r w:rsidR="00CE1E8E" w:rsidRPr="006D316B">
        <w:rPr>
          <w:rFonts w:ascii="Times New Roman" w:hAnsi="Times New Roman" w:cs="Times New Roman"/>
          <w:sz w:val="24"/>
          <w:szCs w:val="24"/>
        </w:rPr>
        <w:t xml:space="preserve">Complaint in May 2009 (May 2009 Complaint) </w:t>
      </w:r>
      <w:r w:rsidR="008D7ABF" w:rsidRPr="006D316B">
        <w:rPr>
          <w:rFonts w:ascii="Times New Roman" w:hAnsi="Times New Roman" w:cs="Times New Roman"/>
          <w:sz w:val="24"/>
          <w:szCs w:val="24"/>
        </w:rPr>
        <w:t>regarding the same circumst</w:t>
      </w:r>
      <w:r w:rsidR="006D316B">
        <w:rPr>
          <w:rFonts w:ascii="Times New Roman" w:hAnsi="Times New Roman" w:cs="Times New Roman"/>
          <w:sz w:val="24"/>
          <w:szCs w:val="24"/>
        </w:rPr>
        <w:t>ances.  PPL states that the May </w:t>
      </w:r>
      <w:r w:rsidR="008D7ABF" w:rsidRPr="006D316B">
        <w:rPr>
          <w:rFonts w:ascii="Times New Roman" w:hAnsi="Times New Roman" w:cs="Times New Roman"/>
          <w:sz w:val="24"/>
          <w:szCs w:val="24"/>
        </w:rPr>
        <w:t xml:space="preserve">2009 Complaint was docketed </w:t>
      </w:r>
      <w:r w:rsidR="00CE1E8E" w:rsidRPr="006D316B">
        <w:rPr>
          <w:rFonts w:ascii="Times New Roman" w:hAnsi="Times New Roman" w:cs="Times New Roman"/>
          <w:sz w:val="24"/>
          <w:szCs w:val="24"/>
        </w:rPr>
        <w:t xml:space="preserve">at Commission Docket Number F-2009-2113220 and that the May 2009 Complaint was marked closed by Order dated September 15, 2009.  </w:t>
      </w:r>
      <w:r w:rsidR="001A37FC" w:rsidRPr="006D316B">
        <w:rPr>
          <w:rFonts w:ascii="Times New Roman" w:hAnsi="Times New Roman" w:cs="Times New Roman"/>
          <w:sz w:val="24"/>
          <w:szCs w:val="24"/>
        </w:rPr>
        <w:t>PPL avers that the Complainant is precluded from bringing the same claims in the within action.</w:t>
      </w:r>
    </w:p>
    <w:p w:rsidR="001A37FC" w:rsidRPr="006D316B" w:rsidRDefault="001A37FC" w:rsidP="006D316B">
      <w:pPr>
        <w:spacing w:after="0" w:line="360" w:lineRule="auto"/>
        <w:rPr>
          <w:rFonts w:ascii="Times New Roman" w:hAnsi="Times New Roman" w:cs="Times New Roman"/>
          <w:sz w:val="24"/>
          <w:szCs w:val="24"/>
        </w:rPr>
      </w:pPr>
    </w:p>
    <w:p w:rsidR="001A37FC" w:rsidRPr="006D316B" w:rsidRDefault="001A37FC"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Included with the Answer was New Matter reiterating PPL’s position that the Complainant’s Complaint is barred by the Commission’s Order dated September 15, 2009 at Docket Number F-2009-2113220.</w:t>
      </w:r>
    </w:p>
    <w:p w:rsidR="001A37FC" w:rsidRPr="006D316B" w:rsidRDefault="001A37FC" w:rsidP="006D316B">
      <w:pPr>
        <w:spacing w:after="0" w:line="360" w:lineRule="auto"/>
        <w:rPr>
          <w:rFonts w:ascii="Times New Roman" w:hAnsi="Times New Roman" w:cs="Times New Roman"/>
          <w:sz w:val="24"/>
          <w:szCs w:val="24"/>
        </w:rPr>
      </w:pPr>
    </w:p>
    <w:p w:rsidR="001A37FC" w:rsidRPr="006D316B" w:rsidRDefault="001A37FC"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In its Preliminary Objections, </w:t>
      </w:r>
      <w:r w:rsidR="00B549AD" w:rsidRPr="006D316B">
        <w:rPr>
          <w:rFonts w:ascii="Times New Roman" w:hAnsi="Times New Roman" w:cs="Times New Roman"/>
          <w:sz w:val="24"/>
          <w:szCs w:val="24"/>
        </w:rPr>
        <w:t>PPL again noted that the Complainant filed a Complaint, the May 2009 Complaint, at Docket Number F-2009-2113220 advancing the same allegations</w:t>
      </w:r>
      <w:r w:rsidR="00F80E92" w:rsidRPr="006D316B">
        <w:rPr>
          <w:rFonts w:ascii="Times New Roman" w:hAnsi="Times New Roman" w:cs="Times New Roman"/>
          <w:sz w:val="24"/>
          <w:szCs w:val="24"/>
        </w:rPr>
        <w:t xml:space="preserve"> regarding the same circumstances</w:t>
      </w:r>
      <w:r w:rsidR="00B549AD" w:rsidRPr="006D316B">
        <w:rPr>
          <w:rFonts w:ascii="Times New Roman" w:hAnsi="Times New Roman" w:cs="Times New Roman"/>
          <w:sz w:val="24"/>
          <w:szCs w:val="24"/>
        </w:rPr>
        <w:t>.  PPL attached a copy of the May 2009 Complaint as an Exhibit to the Preliminary Objections.  PPL stated that the May 2009 Complaint was resolved via a Certificate of Satisfaction that was filed with the Commission on September 4, 2009</w:t>
      </w:r>
      <w:r w:rsidR="00D635FE">
        <w:rPr>
          <w:rFonts w:ascii="Times New Roman" w:hAnsi="Times New Roman" w:cs="Times New Roman"/>
          <w:sz w:val="24"/>
          <w:szCs w:val="24"/>
        </w:rPr>
        <w:t>,</w:t>
      </w:r>
      <w:r w:rsidR="00B549AD" w:rsidRPr="006D316B">
        <w:rPr>
          <w:rFonts w:ascii="Times New Roman" w:hAnsi="Times New Roman" w:cs="Times New Roman"/>
          <w:sz w:val="24"/>
          <w:szCs w:val="24"/>
        </w:rPr>
        <w:t xml:space="preserve"> resolving all of the issues in the May 2009 Complaint and that the Commission closed the case </w:t>
      </w:r>
      <w:r w:rsidR="001F21CD" w:rsidRPr="006D316B">
        <w:rPr>
          <w:rFonts w:ascii="Times New Roman" w:hAnsi="Times New Roman" w:cs="Times New Roman"/>
          <w:sz w:val="24"/>
          <w:szCs w:val="24"/>
        </w:rPr>
        <w:t>on</w:t>
      </w:r>
      <w:r w:rsidR="00BC474D" w:rsidRPr="006D316B">
        <w:rPr>
          <w:rFonts w:ascii="Times New Roman" w:hAnsi="Times New Roman" w:cs="Times New Roman"/>
          <w:sz w:val="24"/>
          <w:szCs w:val="24"/>
        </w:rPr>
        <w:t xml:space="preserve"> September 15, 2009.  PPL attached </w:t>
      </w:r>
      <w:r w:rsidR="008D7ABF" w:rsidRPr="006D316B">
        <w:rPr>
          <w:rFonts w:ascii="Times New Roman" w:hAnsi="Times New Roman" w:cs="Times New Roman"/>
          <w:sz w:val="24"/>
          <w:szCs w:val="24"/>
        </w:rPr>
        <w:t xml:space="preserve">to the Preliminary Objections </w:t>
      </w:r>
      <w:r w:rsidR="00BC474D" w:rsidRPr="006D316B">
        <w:rPr>
          <w:rFonts w:ascii="Times New Roman" w:hAnsi="Times New Roman" w:cs="Times New Roman"/>
          <w:sz w:val="24"/>
          <w:szCs w:val="24"/>
        </w:rPr>
        <w:t xml:space="preserve">both the Certificate of Service and the Commission Order </w:t>
      </w:r>
      <w:r w:rsidR="008D7ABF" w:rsidRPr="006D316B">
        <w:rPr>
          <w:rFonts w:ascii="Times New Roman" w:hAnsi="Times New Roman" w:cs="Times New Roman"/>
          <w:sz w:val="24"/>
          <w:szCs w:val="24"/>
        </w:rPr>
        <w:t>regarding the May 2009 Complaint</w:t>
      </w:r>
      <w:r w:rsidR="00BC474D" w:rsidRPr="006D316B">
        <w:rPr>
          <w:rFonts w:ascii="Times New Roman" w:hAnsi="Times New Roman" w:cs="Times New Roman"/>
          <w:sz w:val="24"/>
          <w:szCs w:val="24"/>
        </w:rPr>
        <w:t>.  PPL concluded that the Complainant is precluded from re-litigating the same issues in the instant complaint and requests that the Commission deny and dismiss Complainant’s Complaint with prej</w:t>
      </w:r>
      <w:r w:rsidR="00493FA2" w:rsidRPr="006D316B">
        <w:rPr>
          <w:rFonts w:ascii="Times New Roman" w:hAnsi="Times New Roman" w:cs="Times New Roman"/>
          <w:sz w:val="24"/>
          <w:szCs w:val="24"/>
        </w:rPr>
        <w:t>udi</w:t>
      </w:r>
      <w:r w:rsidR="00BC474D" w:rsidRPr="006D316B">
        <w:rPr>
          <w:rFonts w:ascii="Times New Roman" w:hAnsi="Times New Roman" w:cs="Times New Roman"/>
          <w:sz w:val="24"/>
          <w:szCs w:val="24"/>
        </w:rPr>
        <w:t>ce.</w:t>
      </w:r>
    </w:p>
    <w:p w:rsidR="00BC474D" w:rsidRPr="006D316B" w:rsidRDefault="00BC474D" w:rsidP="006D316B">
      <w:pPr>
        <w:spacing w:after="0" w:line="360" w:lineRule="auto"/>
        <w:rPr>
          <w:rFonts w:ascii="Times New Roman" w:hAnsi="Times New Roman" w:cs="Times New Roman"/>
          <w:sz w:val="24"/>
          <w:szCs w:val="24"/>
        </w:rPr>
      </w:pPr>
    </w:p>
    <w:p w:rsidR="00BC474D" w:rsidRPr="006D316B" w:rsidRDefault="00BC474D"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493FA2" w:rsidRPr="006D316B">
        <w:rPr>
          <w:rFonts w:ascii="Times New Roman" w:hAnsi="Times New Roman" w:cs="Times New Roman"/>
          <w:sz w:val="24"/>
          <w:szCs w:val="24"/>
        </w:rPr>
        <w:t xml:space="preserve">Complainant’s answer to the Preliminary Objections was due no later than September </w:t>
      </w:r>
      <w:r w:rsidR="007E7F99" w:rsidRPr="006D316B">
        <w:rPr>
          <w:rFonts w:ascii="Times New Roman" w:hAnsi="Times New Roman" w:cs="Times New Roman"/>
          <w:sz w:val="24"/>
          <w:szCs w:val="24"/>
        </w:rPr>
        <w:t>6</w:t>
      </w:r>
      <w:r w:rsidR="00493FA2" w:rsidRPr="006D316B">
        <w:rPr>
          <w:rFonts w:ascii="Times New Roman" w:hAnsi="Times New Roman" w:cs="Times New Roman"/>
          <w:sz w:val="24"/>
          <w:szCs w:val="24"/>
        </w:rPr>
        <w:t>, 2011.  52 Pa. Code §§ 5.101(f</w:t>
      </w:r>
      <w:proofErr w:type="gramStart"/>
      <w:r w:rsidR="00493FA2" w:rsidRPr="006D316B">
        <w:rPr>
          <w:rFonts w:ascii="Times New Roman" w:hAnsi="Times New Roman" w:cs="Times New Roman"/>
          <w:sz w:val="24"/>
          <w:szCs w:val="24"/>
        </w:rPr>
        <w:t>)(</w:t>
      </w:r>
      <w:proofErr w:type="gramEnd"/>
      <w:r w:rsidR="00493FA2" w:rsidRPr="006D316B">
        <w:rPr>
          <w:rFonts w:ascii="Times New Roman" w:hAnsi="Times New Roman" w:cs="Times New Roman"/>
          <w:sz w:val="24"/>
          <w:szCs w:val="24"/>
        </w:rPr>
        <w:t xml:space="preserve">1), 1.12(a), 1.56(a)(1) and (b).  Complainant’s answer to the New Matter was due no later than September </w:t>
      </w:r>
      <w:r w:rsidR="007E7F99" w:rsidRPr="006D316B">
        <w:rPr>
          <w:rFonts w:ascii="Times New Roman" w:hAnsi="Times New Roman" w:cs="Times New Roman"/>
          <w:sz w:val="24"/>
          <w:szCs w:val="24"/>
        </w:rPr>
        <w:t>15</w:t>
      </w:r>
      <w:r w:rsidR="00493FA2" w:rsidRPr="006D316B">
        <w:rPr>
          <w:rFonts w:ascii="Times New Roman" w:hAnsi="Times New Roman" w:cs="Times New Roman"/>
          <w:sz w:val="24"/>
          <w:szCs w:val="24"/>
        </w:rPr>
        <w:t xml:space="preserve">, 2011.  </w:t>
      </w:r>
      <w:r w:rsidR="00DF77D1" w:rsidRPr="006D316B">
        <w:rPr>
          <w:rFonts w:ascii="Times New Roman" w:hAnsi="Times New Roman" w:cs="Times New Roman"/>
          <w:sz w:val="24"/>
          <w:szCs w:val="24"/>
        </w:rPr>
        <w:t>52 Pa. Code §§ 5.63(a), 1.12(a), 1.56(a</w:t>
      </w:r>
      <w:proofErr w:type="gramStart"/>
      <w:r w:rsidR="00DF77D1" w:rsidRPr="006D316B">
        <w:rPr>
          <w:rFonts w:ascii="Times New Roman" w:hAnsi="Times New Roman" w:cs="Times New Roman"/>
          <w:sz w:val="24"/>
          <w:szCs w:val="24"/>
        </w:rPr>
        <w:t>)(</w:t>
      </w:r>
      <w:proofErr w:type="gramEnd"/>
      <w:r w:rsidR="00DF77D1" w:rsidRPr="006D316B">
        <w:rPr>
          <w:rFonts w:ascii="Times New Roman" w:hAnsi="Times New Roman" w:cs="Times New Roman"/>
          <w:sz w:val="24"/>
          <w:szCs w:val="24"/>
        </w:rPr>
        <w:t xml:space="preserve">1) and (b).  </w:t>
      </w:r>
      <w:r w:rsidR="006E52D9" w:rsidRPr="006D316B">
        <w:rPr>
          <w:rFonts w:ascii="Times New Roman" w:hAnsi="Times New Roman" w:cs="Times New Roman"/>
          <w:sz w:val="24"/>
          <w:szCs w:val="24"/>
        </w:rPr>
        <w:t>Complainant filed neither an answer to the Preliminary Objections nor an answer to the New Matter.</w:t>
      </w:r>
    </w:p>
    <w:p w:rsidR="006E52D9" w:rsidRPr="006D316B" w:rsidRDefault="006E52D9" w:rsidP="006D316B">
      <w:pPr>
        <w:spacing w:after="0" w:line="360" w:lineRule="auto"/>
        <w:rPr>
          <w:rFonts w:ascii="Times New Roman" w:hAnsi="Times New Roman" w:cs="Times New Roman"/>
          <w:sz w:val="24"/>
          <w:szCs w:val="24"/>
        </w:rPr>
      </w:pPr>
    </w:p>
    <w:p w:rsidR="006E52D9" w:rsidRPr="006D316B" w:rsidRDefault="006E52D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lastRenderedPageBreak/>
        <w:tab/>
      </w:r>
      <w:r w:rsidRPr="006D316B">
        <w:rPr>
          <w:rFonts w:ascii="Times New Roman" w:hAnsi="Times New Roman" w:cs="Times New Roman"/>
          <w:sz w:val="24"/>
          <w:szCs w:val="24"/>
        </w:rPr>
        <w:tab/>
        <w:t xml:space="preserve">By Motion Judge Assignment Notice dated September 14, </w:t>
      </w:r>
      <w:proofErr w:type="gramStart"/>
      <w:r w:rsidRPr="006D316B">
        <w:rPr>
          <w:rFonts w:ascii="Times New Roman" w:hAnsi="Times New Roman" w:cs="Times New Roman"/>
          <w:sz w:val="24"/>
          <w:szCs w:val="24"/>
        </w:rPr>
        <w:t>2011,</w:t>
      </w:r>
      <w:proofErr w:type="gramEnd"/>
      <w:r w:rsidRPr="006D316B">
        <w:rPr>
          <w:rFonts w:ascii="Times New Roman" w:hAnsi="Times New Roman" w:cs="Times New Roman"/>
          <w:sz w:val="24"/>
          <w:szCs w:val="24"/>
        </w:rPr>
        <w:t xml:space="preserve"> the parties were informed that any issues that are raised during the preliminary phase of this proceeding are assigned to me for a ruling.</w:t>
      </w:r>
    </w:p>
    <w:p w:rsidR="006E52D9" w:rsidRPr="006D316B" w:rsidRDefault="006E52D9" w:rsidP="006D316B">
      <w:pPr>
        <w:spacing w:after="0" w:line="360" w:lineRule="auto"/>
        <w:rPr>
          <w:rFonts w:ascii="Times New Roman" w:hAnsi="Times New Roman" w:cs="Times New Roman"/>
          <w:sz w:val="24"/>
          <w:szCs w:val="24"/>
        </w:rPr>
      </w:pPr>
    </w:p>
    <w:p w:rsidR="006E52D9" w:rsidRPr="006D316B" w:rsidRDefault="006E52D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Respondent’s Preliminary Objections are procedurally ready to be ruled upon.</w:t>
      </w:r>
    </w:p>
    <w:p w:rsidR="00DF77D1" w:rsidRPr="006D316B" w:rsidRDefault="00DF77D1" w:rsidP="006D316B">
      <w:pPr>
        <w:spacing w:after="0" w:line="360" w:lineRule="auto"/>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FINDINGS OF FACT</w:t>
      </w:r>
    </w:p>
    <w:p w:rsidR="00536A12" w:rsidRPr="006D316B" w:rsidRDefault="00536A12" w:rsidP="006D316B">
      <w:pPr>
        <w:spacing w:after="0" w:line="360" w:lineRule="auto"/>
        <w:rPr>
          <w:rFonts w:ascii="Times New Roman" w:hAnsi="Times New Roman" w:cs="Times New Roman"/>
          <w:sz w:val="24"/>
          <w:szCs w:val="24"/>
        </w:rPr>
      </w:pPr>
    </w:p>
    <w:p w:rsidR="00536A12" w:rsidRPr="006D316B" w:rsidRDefault="00421952" w:rsidP="006D316B">
      <w:pPr>
        <w:spacing w:after="0" w:line="360" w:lineRule="auto"/>
        <w:ind w:left="720" w:firstLine="720"/>
        <w:rPr>
          <w:rFonts w:ascii="Times New Roman" w:hAnsi="Times New Roman" w:cs="Times New Roman"/>
          <w:sz w:val="24"/>
          <w:szCs w:val="24"/>
        </w:rPr>
      </w:pPr>
      <w:r w:rsidRPr="006D316B">
        <w:rPr>
          <w:rFonts w:ascii="Times New Roman" w:hAnsi="Times New Roman" w:cs="Times New Roman"/>
          <w:sz w:val="24"/>
          <w:szCs w:val="24"/>
        </w:rPr>
        <w:t>1.</w:t>
      </w:r>
      <w:r w:rsidRPr="006D316B">
        <w:rPr>
          <w:rFonts w:ascii="Times New Roman" w:hAnsi="Times New Roman" w:cs="Times New Roman"/>
          <w:sz w:val="24"/>
          <w:szCs w:val="24"/>
        </w:rPr>
        <w:tab/>
      </w:r>
      <w:r w:rsidR="008D7ABF" w:rsidRPr="006D316B">
        <w:rPr>
          <w:rFonts w:ascii="Times New Roman" w:hAnsi="Times New Roman" w:cs="Times New Roman"/>
          <w:sz w:val="24"/>
          <w:szCs w:val="24"/>
        </w:rPr>
        <w:t xml:space="preserve">The Complainant is </w:t>
      </w:r>
      <w:r w:rsidR="008873A8" w:rsidRPr="006D316B">
        <w:rPr>
          <w:rFonts w:ascii="Times New Roman" w:hAnsi="Times New Roman" w:cs="Times New Roman"/>
          <w:sz w:val="24"/>
          <w:szCs w:val="24"/>
        </w:rPr>
        <w:t>Lorrie Reynolds.</w:t>
      </w:r>
    </w:p>
    <w:p w:rsidR="008873A8" w:rsidRPr="006D316B" w:rsidRDefault="008873A8" w:rsidP="006D316B">
      <w:pPr>
        <w:spacing w:after="0" w:line="360" w:lineRule="auto"/>
        <w:rPr>
          <w:rFonts w:ascii="Times New Roman" w:hAnsi="Times New Roman" w:cs="Times New Roman"/>
          <w:sz w:val="24"/>
          <w:szCs w:val="24"/>
        </w:rPr>
      </w:pPr>
    </w:p>
    <w:p w:rsidR="00421952" w:rsidRPr="006D316B" w:rsidRDefault="0042195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2.</w:t>
      </w:r>
      <w:r w:rsidRPr="006D316B">
        <w:rPr>
          <w:rFonts w:ascii="Times New Roman" w:hAnsi="Times New Roman" w:cs="Times New Roman"/>
          <w:sz w:val="24"/>
          <w:szCs w:val="24"/>
        </w:rPr>
        <w:tab/>
      </w:r>
      <w:r w:rsidR="008873A8" w:rsidRPr="006D316B">
        <w:rPr>
          <w:rFonts w:ascii="Times New Roman" w:hAnsi="Times New Roman" w:cs="Times New Roman"/>
          <w:sz w:val="24"/>
          <w:szCs w:val="24"/>
        </w:rPr>
        <w:t>Respondent is PPL Electric Utilities Corporation</w:t>
      </w:r>
      <w:r w:rsidR="00F80E92" w:rsidRPr="006D316B">
        <w:rPr>
          <w:rFonts w:ascii="Times New Roman" w:hAnsi="Times New Roman" w:cs="Times New Roman"/>
          <w:sz w:val="24"/>
          <w:szCs w:val="24"/>
        </w:rPr>
        <w:t>.</w:t>
      </w:r>
    </w:p>
    <w:p w:rsidR="00421952" w:rsidRPr="006D316B" w:rsidRDefault="00421952" w:rsidP="006D316B">
      <w:pPr>
        <w:spacing w:after="0" w:line="360" w:lineRule="auto"/>
        <w:rPr>
          <w:rFonts w:ascii="Times New Roman" w:hAnsi="Times New Roman" w:cs="Times New Roman"/>
          <w:sz w:val="24"/>
          <w:szCs w:val="24"/>
        </w:rPr>
      </w:pPr>
    </w:p>
    <w:p w:rsidR="008D7ABF" w:rsidRPr="006D316B" w:rsidRDefault="0042195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3.</w:t>
      </w:r>
      <w:r w:rsidRPr="006D316B">
        <w:rPr>
          <w:rFonts w:ascii="Times New Roman" w:hAnsi="Times New Roman" w:cs="Times New Roman"/>
          <w:sz w:val="24"/>
          <w:szCs w:val="24"/>
        </w:rPr>
        <w:tab/>
      </w:r>
      <w:r w:rsidR="008D7ABF" w:rsidRPr="006D316B">
        <w:rPr>
          <w:rFonts w:ascii="Times New Roman" w:hAnsi="Times New Roman" w:cs="Times New Roman"/>
          <w:sz w:val="24"/>
          <w:szCs w:val="24"/>
        </w:rPr>
        <w:t xml:space="preserve">The Service Address is 24 Boyer Street, </w:t>
      </w:r>
      <w:proofErr w:type="spellStart"/>
      <w:r w:rsidR="008D7ABF" w:rsidRPr="006D316B">
        <w:rPr>
          <w:rFonts w:ascii="Times New Roman" w:hAnsi="Times New Roman" w:cs="Times New Roman"/>
          <w:sz w:val="24"/>
          <w:szCs w:val="24"/>
        </w:rPr>
        <w:t>Enhaut</w:t>
      </w:r>
      <w:proofErr w:type="spellEnd"/>
      <w:r w:rsidR="008D7ABF" w:rsidRPr="006D316B">
        <w:rPr>
          <w:rFonts w:ascii="Times New Roman" w:hAnsi="Times New Roman" w:cs="Times New Roman"/>
          <w:sz w:val="24"/>
          <w:szCs w:val="24"/>
        </w:rPr>
        <w:t>, PA.</w:t>
      </w:r>
    </w:p>
    <w:p w:rsidR="008D7ABF" w:rsidRPr="006D316B" w:rsidRDefault="008D7ABF" w:rsidP="006D316B">
      <w:pPr>
        <w:spacing w:after="0" w:line="360" w:lineRule="auto"/>
        <w:rPr>
          <w:rFonts w:ascii="Times New Roman" w:hAnsi="Times New Roman" w:cs="Times New Roman"/>
          <w:sz w:val="24"/>
          <w:szCs w:val="24"/>
        </w:rPr>
      </w:pPr>
    </w:p>
    <w:p w:rsidR="008873A8" w:rsidRPr="006D316B" w:rsidRDefault="008D7ABF"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4.</w:t>
      </w:r>
      <w:r w:rsidRPr="006D316B">
        <w:rPr>
          <w:rFonts w:ascii="Times New Roman" w:hAnsi="Times New Roman" w:cs="Times New Roman"/>
          <w:sz w:val="24"/>
          <w:szCs w:val="24"/>
        </w:rPr>
        <w:tab/>
      </w:r>
      <w:r w:rsidR="00980E94" w:rsidRPr="006D316B">
        <w:rPr>
          <w:rFonts w:ascii="Times New Roman" w:hAnsi="Times New Roman" w:cs="Times New Roman"/>
          <w:sz w:val="24"/>
          <w:szCs w:val="24"/>
        </w:rPr>
        <w:t xml:space="preserve">On July 27, 2011, the Complainant filed a Complaint </w:t>
      </w:r>
      <w:r w:rsidR="00F80E92" w:rsidRPr="006D316B">
        <w:rPr>
          <w:rFonts w:ascii="Times New Roman" w:hAnsi="Times New Roman" w:cs="Times New Roman"/>
          <w:sz w:val="24"/>
          <w:szCs w:val="24"/>
        </w:rPr>
        <w:t xml:space="preserve">with the Commission </w:t>
      </w:r>
      <w:r w:rsidR="00980E94" w:rsidRPr="006D316B">
        <w:rPr>
          <w:rFonts w:ascii="Times New Roman" w:hAnsi="Times New Roman" w:cs="Times New Roman"/>
          <w:sz w:val="24"/>
          <w:szCs w:val="24"/>
        </w:rPr>
        <w:t>against the respondent.</w:t>
      </w:r>
    </w:p>
    <w:p w:rsidR="00421952" w:rsidRPr="006D316B" w:rsidRDefault="00421952" w:rsidP="006D316B">
      <w:pPr>
        <w:spacing w:after="0" w:line="360" w:lineRule="auto"/>
        <w:rPr>
          <w:rFonts w:ascii="Times New Roman" w:hAnsi="Times New Roman" w:cs="Times New Roman"/>
          <w:sz w:val="24"/>
          <w:szCs w:val="24"/>
        </w:rPr>
      </w:pPr>
    </w:p>
    <w:p w:rsidR="00980E94" w:rsidRPr="006D316B" w:rsidRDefault="0042195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D7ABF" w:rsidRPr="006D316B">
        <w:rPr>
          <w:rFonts w:ascii="Times New Roman" w:hAnsi="Times New Roman" w:cs="Times New Roman"/>
          <w:sz w:val="24"/>
          <w:szCs w:val="24"/>
        </w:rPr>
        <w:t>5</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980E94" w:rsidRPr="006D316B">
        <w:rPr>
          <w:rFonts w:ascii="Times New Roman" w:hAnsi="Times New Roman" w:cs="Times New Roman"/>
          <w:sz w:val="24"/>
          <w:szCs w:val="24"/>
        </w:rPr>
        <w:t>The respondent filed an Answer with New Matter and Preliminary Objections, under separate cover on August 23, 2011.</w:t>
      </w:r>
    </w:p>
    <w:p w:rsidR="00421952" w:rsidRPr="006D316B" w:rsidRDefault="00421952" w:rsidP="006D316B">
      <w:pPr>
        <w:spacing w:after="0" w:line="360" w:lineRule="auto"/>
        <w:rPr>
          <w:rFonts w:ascii="Times New Roman" w:hAnsi="Times New Roman" w:cs="Times New Roman"/>
          <w:sz w:val="24"/>
          <w:szCs w:val="24"/>
        </w:rPr>
      </w:pPr>
    </w:p>
    <w:p w:rsidR="00980E94" w:rsidRPr="006D316B" w:rsidRDefault="0042195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D7ABF" w:rsidRPr="006D316B">
        <w:rPr>
          <w:rFonts w:ascii="Times New Roman" w:hAnsi="Times New Roman" w:cs="Times New Roman"/>
          <w:sz w:val="24"/>
          <w:szCs w:val="24"/>
        </w:rPr>
        <w:t>6</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A17D8F" w:rsidRPr="006D316B">
        <w:rPr>
          <w:rFonts w:ascii="Times New Roman" w:hAnsi="Times New Roman" w:cs="Times New Roman"/>
          <w:sz w:val="24"/>
          <w:szCs w:val="24"/>
        </w:rPr>
        <w:t>The Complainant did not file an answer to the New Matter or the Preliminary Objections.</w:t>
      </w:r>
    </w:p>
    <w:p w:rsidR="00421952" w:rsidRPr="006D316B" w:rsidRDefault="00421952" w:rsidP="006D316B">
      <w:pPr>
        <w:spacing w:after="0" w:line="360" w:lineRule="auto"/>
        <w:rPr>
          <w:rFonts w:ascii="Times New Roman" w:hAnsi="Times New Roman" w:cs="Times New Roman"/>
          <w:sz w:val="24"/>
          <w:szCs w:val="24"/>
        </w:rPr>
      </w:pPr>
    </w:p>
    <w:p w:rsidR="00421952" w:rsidRPr="006D316B" w:rsidRDefault="0042195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D7ABF" w:rsidRPr="006D316B">
        <w:rPr>
          <w:rFonts w:ascii="Times New Roman" w:hAnsi="Times New Roman" w:cs="Times New Roman"/>
          <w:sz w:val="24"/>
          <w:szCs w:val="24"/>
        </w:rPr>
        <w:t>7</w:t>
      </w:r>
      <w:r w:rsidRPr="006D316B">
        <w:rPr>
          <w:rFonts w:ascii="Times New Roman" w:hAnsi="Times New Roman" w:cs="Times New Roman"/>
          <w:sz w:val="24"/>
          <w:szCs w:val="24"/>
        </w:rPr>
        <w:t>.</w:t>
      </w:r>
      <w:r w:rsidRPr="006D316B">
        <w:rPr>
          <w:rFonts w:ascii="Times New Roman" w:hAnsi="Times New Roman" w:cs="Times New Roman"/>
          <w:sz w:val="24"/>
          <w:szCs w:val="24"/>
        </w:rPr>
        <w:tab/>
        <w:t xml:space="preserve">The Complainant lived at </w:t>
      </w:r>
      <w:r w:rsidR="008D7ABF" w:rsidRPr="006D316B">
        <w:rPr>
          <w:rFonts w:ascii="Times New Roman" w:hAnsi="Times New Roman" w:cs="Times New Roman"/>
          <w:sz w:val="24"/>
          <w:szCs w:val="24"/>
        </w:rPr>
        <w:t xml:space="preserve">the Service Address </w:t>
      </w:r>
      <w:r w:rsidRPr="006D316B">
        <w:rPr>
          <w:rFonts w:ascii="Times New Roman" w:hAnsi="Times New Roman" w:cs="Times New Roman"/>
          <w:sz w:val="24"/>
          <w:szCs w:val="24"/>
        </w:rPr>
        <w:t>from July 2003 to December 2004.</w:t>
      </w:r>
    </w:p>
    <w:p w:rsidR="00421952" w:rsidRPr="006D316B" w:rsidRDefault="00421952" w:rsidP="006D316B">
      <w:pPr>
        <w:spacing w:after="0" w:line="360" w:lineRule="auto"/>
        <w:rPr>
          <w:rFonts w:ascii="Times New Roman" w:hAnsi="Times New Roman" w:cs="Times New Roman"/>
          <w:sz w:val="24"/>
          <w:szCs w:val="24"/>
        </w:rPr>
      </w:pPr>
    </w:p>
    <w:p w:rsidR="000F594C" w:rsidRPr="006D316B" w:rsidRDefault="0042195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D7ABF" w:rsidRPr="006D316B">
        <w:rPr>
          <w:rFonts w:ascii="Times New Roman" w:hAnsi="Times New Roman" w:cs="Times New Roman"/>
          <w:sz w:val="24"/>
          <w:szCs w:val="24"/>
        </w:rPr>
        <w:t>8</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8D7ABF" w:rsidRPr="006D316B">
        <w:rPr>
          <w:rFonts w:ascii="Times New Roman" w:hAnsi="Times New Roman" w:cs="Times New Roman"/>
          <w:sz w:val="24"/>
          <w:szCs w:val="24"/>
        </w:rPr>
        <w:t xml:space="preserve">The </w:t>
      </w:r>
      <w:r w:rsidR="000F594C" w:rsidRPr="006D316B">
        <w:rPr>
          <w:rFonts w:ascii="Times New Roman" w:hAnsi="Times New Roman" w:cs="Times New Roman"/>
          <w:sz w:val="24"/>
          <w:szCs w:val="24"/>
        </w:rPr>
        <w:t xml:space="preserve">Complainant previously filed a Complaint with the Commission </w:t>
      </w:r>
      <w:r w:rsidR="008D7ABF" w:rsidRPr="006D316B">
        <w:rPr>
          <w:rFonts w:ascii="Times New Roman" w:hAnsi="Times New Roman" w:cs="Times New Roman"/>
          <w:sz w:val="24"/>
          <w:szCs w:val="24"/>
        </w:rPr>
        <w:t xml:space="preserve">against the respondent </w:t>
      </w:r>
      <w:r w:rsidR="000F594C" w:rsidRPr="006D316B">
        <w:rPr>
          <w:rFonts w:ascii="Times New Roman" w:hAnsi="Times New Roman" w:cs="Times New Roman"/>
          <w:sz w:val="24"/>
          <w:szCs w:val="24"/>
        </w:rPr>
        <w:t xml:space="preserve">which was docketed at F-2009-2113220.  </w:t>
      </w:r>
    </w:p>
    <w:p w:rsidR="000F594C" w:rsidRPr="006D316B" w:rsidRDefault="000F594C" w:rsidP="006D316B">
      <w:pPr>
        <w:spacing w:after="0" w:line="360" w:lineRule="auto"/>
        <w:rPr>
          <w:rFonts w:ascii="Times New Roman" w:hAnsi="Times New Roman" w:cs="Times New Roman"/>
          <w:sz w:val="24"/>
          <w:szCs w:val="24"/>
        </w:rPr>
      </w:pPr>
    </w:p>
    <w:p w:rsidR="00421952" w:rsidRPr="006D316B" w:rsidRDefault="000F594C"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lastRenderedPageBreak/>
        <w:tab/>
      </w:r>
      <w:r w:rsidRPr="006D316B">
        <w:rPr>
          <w:rFonts w:ascii="Times New Roman" w:hAnsi="Times New Roman" w:cs="Times New Roman"/>
          <w:sz w:val="24"/>
          <w:szCs w:val="24"/>
        </w:rPr>
        <w:tab/>
      </w:r>
      <w:r w:rsidR="008D7ABF" w:rsidRPr="006D316B">
        <w:rPr>
          <w:rFonts w:ascii="Times New Roman" w:hAnsi="Times New Roman" w:cs="Times New Roman"/>
          <w:sz w:val="24"/>
          <w:szCs w:val="24"/>
        </w:rPr>
        <w:t>9</w:t>
      </w:r>
      <w:r w:rsidRPr="006D316B">
        <w:rPr>
          <w:rFonts w:ascii="Times New Roman" w:hAnsi="Times New Roman" w:cs="Times New Roman"/>
          <w:sz w:val="24"/>
          <w:szCs w:val="24"/>
        </w:rPr>
        <w:t>.</w:t>
      </w:r>
      <w:r w:rsidRPr="006D316B">
        <w:rPr>
          <w:rFonts w:ascii="Times New Roman" w:hAnsi="Times New Roman" w:cs="Times New Roman"/>
          <w:sz w:val="24"/>
          <w:szCs w:val="24"/>
        </w:rPr>
        <w:tab/>
        <w:t xml:space="preserve">A Certificate of Satisfaction was filed </w:t>
      </w:r>
      <w:r w:rsidR="008D7ABF" w:rsidRPr="006D316B">
        <w:rPr>
          <w:rFonts w:ascii="Times New Roman" w:hAnsi="Times New Roman" w:cs="Times New Roman"/>
          <w:sz w:val="24"/>
          <w:szCs w:val="24"/>
        </w:rPr>
        <w:t xml:space="preserve">with the Commission at Docket No. </w:t>
      </w:r>
      <w:r w:rsidRPr="006D316B">
        <w:rPr>
          <w:rFonts w:ascii="Times New Roman" w:hAnsi="Times New Roman" w:cs="Times New Roman"/>
          <w:sz w:val="24"/>
          <w:szCs w:val="24"/>
        </w:rPr>
        <w:t xml:space="preserve">F-2009-2113220, on September 4, 2009, and a corresponding Order </w:t>
      </w:r>
      <w:proofErr w:type="gramStart"/>
      <w:r w:rsidRPr="006D316B">
        <w:rPr>
          <w:rFonts w:ascii="Times New Roman" w:hAnsi="Times New Roman" w:cs="Times New Roman"/>
          <w:sz w:val="24"/>
          <w:szCs w:val="24"/>
        </w:rPr>
        <w:t>was</w:t>
      </w:r>
      <w:proofErr w:type="gramEnd"/>
      <w:r w:rsidRPr="006D316B">
        <w:rPr>
          <w:rFonts w:ascii="Times New Roman" w:hAnsi="Times New Roman" w:cs="Times New Roman"/>
          <w:sz w:val="24"/>
          <w:szCs w:val="24"/>
        </w:rPr>
        <w:t xml:space="preserve"> entered by the Commission on September 15, 2009 closing that case.</w:t>
      </w:r>
    </w:p>
    <w:p w:rsidR="006B18BD" w:rsidRPr="006D316B" w:rsidRDefault="006B18BD" w:rsidP="006D316B">
      <w:pPr>
        <w:pStyle w:val="ListParagraph"/>
        <w:spacing w:after="0" w:line="360" w:lineRule="auto"/>
        <w:ind w:left="0"/>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DISCUSSION</w:t>
      </w:r>
    </w:p>
    <w:p w:rsidR="00536A12" w:rsidRPr="006D316B" w:rsidRDefault="00536A12" w:rsidP="00705FB8">
      <w:pPr>
        <w:spacing w:after="0" w:line="360" w:lineRule="auto"/>
        <w:rPr>
          <w:rFonts w:ascii="Times New Roman" w:hAnsi="Times New Roman" w:cs="Times New Roman"/>
          <w:sz w:val="24"/>
          <w:szCs w:val="24"/>
        </w:rPr>
      </w:pPr>
    </w:p>
    <w:p w:rsidR="000F4C32" w:rsidRPr="006D316B" w:rsidRDefault="000F4C3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A5178A" w:rsidRPr="006D316B">
        <w:rPr>
          <w:rFonts w:ascii="Times New Roman" w:hAnsi="Times New Roman" w:cs="Times New Roman"/>
          <w:sz w:val="24"/>
          <w:szCs w:val="24"/>
        </w:rPr>
        <w:t xml:space="preserve">This case involves </w:t>
      </w:r>
      <w:r w:rsidR="00BD5769" w:rsidRPr="006D316B">
        <w:rPr>
          <w:rFonts w:ascii="Times New Roman" w:hAnsi="Times New Roman" w:cs="Times New Roman"/>
          <w:sz w:val="24"/>
          <w:szCs w:val="24"/>
        </w:rPr>
        <w:t>the Complainant</w:t>
      </w:r>
      <w:r w:rsidR="009B01E0" w:rsidRPr="006D316B">
        <w:rPr>
          <w:rFonts w:ascii="Times New Roman" w:hAnsi="Times New Roman" w:cs="Times New Roman"/>
          <w:sz w:val="24"/>
          <w:szCs w:val="24"/>
        </w:rPr>
        <w:t>’</w:t>
      </w:r>
      <w:r w:rsidR="00BD5769" w:rsidRPr="006D316B">
        <w:rPr>
          <w:rFonts w:ascii="Times New Roman" w:hAnsi="Times New Roman" w:cs="Times New Roman"/>
          <w:sz w:val="24"/>
          <w:szCs w:val="24"/>
        </w:rPr>
        <w:t xml:space="preserve">s request to have $562 removed from her PPL account which she believes she is not responsible to pay.  The Complainant attached a letter to her Complaint indicating that she was living with another person </w:t>
      </w:r>
      <w:r w:rsidR="00D958CA" w:rsidRPr="006D316B">
        <w:rPr>
          <w:rFonts w:ascii="Times New Roman" w:hAnsi="Times New Roman" w:cs="Times New Roman"/>
          <w:sz w:val="24"/>
          <w:szCs w:val="24"/>
        </w:rPr>
        <w:t xml:space="preserve">at the Service Address </w:t>
      </w:r>
      <w:r w:rsidR="00BD5769" w:rsidRPr="006D316B">
        <w:rPr>
          <w:rFonts w:ascii="Times New Roman" w:hAnsi="Times New Roman" w:cs="Times New Roman"/>
          <w:sz w:val="24"/>
          <w:szCs w:val="24"/>
        </w:rPr>
        <w:t xml:space="preserve">from July 2003 to December 2004 during which time, and unbeknownst to her, the other person had put the electric bill in her name.  The Complainant stated in her letter that </w:t>
      </w:r>
      <w:r w:rsidR="00B63B81" w:rsidRPr="006D316B">
        <w:rPr>
          <w:rFonts w:ascii="Times New Roman" w:hAnsi="Times New Roman" w:cs="Times New Roman"/>
          <w:sz w:val="24"/>
          <w:szCs w:val="24"/>
        </w:rPr>
        <w:t xml:space="preserve">she was unaware </w:t>
      </w:r>
      <w:r w:rsidR="00D958CA" w:rsidRPr="006D316B">
        <w:rPr>
          <w:rFonts w:ascii="Times New Roman" w:hAnsi="Times New Roman" w:cs="Times New Roman"/>
          <w:sz w:val="24"/>
          <w:szCs w:val="24"/>
        </w:rPr>
        <w:t xml:space="preserve">that the electric bill was in her name </w:t>
      </w:r>
      <w:r w:rsidR="00B63B81" w:rsidRPr="006D316B">
        <w:rPr>
          <w:rFonts w:ascii="Times New Roman" w:hAnsi="Times New Roman" w:cs="Times New Roman"/>
          <w:sz w:val="24"/>
          <w:szCs w:val="24"/>
        </w:rPr>
        <w:t>until she moved into another location in November, 2006 and received her first bill the following month.  That December 2006 bill included the additional $562.</w:t>
      </w:r>
    </w:p>
    <w:p w:rsidR="00B63B81" w:rsidRPr="006D316B" w:rsidRDefault="00B63B81" w:rsidP="006D316B">
      <w:pPr>
        <w:spacing w:after="0" w:line="360" w:lineRule="auto"/>
        <w:rPr>
          <w:rFonts w:ascii="Times New Roman" w:hAnsi="Times New Roman" w:cs="Times New Roman"/>
          <w:sz w:val="24"/>
          <w:szCs w:val="24"/>
        </w:rPr>
      </w:pPr>
    </w:p>
    <w:p w:rsidR="00B63B81" w:rsidRPr="006D316B" w:rsidRDefault="00B63B81"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The Complainant further stated in the letter attached to her Complaint that </w:t>
      </w:r>
      <w:r w:rsidR="00A328BF" w:rsidRPr="006D316B">
        <w:rPr>
          <w:rFonts w:ascii="Times New Roman" w:hAnsi="Times New Roman" w:cs="Times New Roman"/>
          <w:sz w:val="24"/>
          <w:szCs w:val="24"/>
        </w:rPr>
        <w:t>she filed a dispute with PPL but “was not able to prove fraud due to the fact that I had not filed a police report.”  Complainant averred that when she attempted to file a police report, she was told that the incident happened too long ago.  The Complainant argues that she should not be held responsible for the $562 because she could not prove fraud to PPL.</w:t>
      </w:r>
    </w:p>
    <w:p w:rsidR="00A328BF" w:rsidRPr="006D316B" w:rsidRDefault="00A328BF" w:rsidP="006D316B">
      <w:pPr>
        <w:spacing w:after="0" w:line="360" w:lineRule="auto"/>
        <w:rPr>
          <w:rFonts w:ascii="Times New Roman" w:hAnsi="Times New Roman" w:cs="Times New Roman"/>
          <w:sz w:val="24"/>
          <w:szCs w:val="24"/>
        </w:rPr>
      </w:pPr>
    </w:p>
    <w:p w:rsidR="00705FB8" w:rsidRDefault="00A328BF" w:rsidP="00705FB8">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F55C9D" w:rsidRPr="006D316B">
        <w:rPr>
          <w:rFonts w:ascii="Times New Roman" w:hAnsi="Times New Roman" w:cs="Times New Roman"/>
          <w:sz w:val="24"/>
          <w:szCs w:val="24"/>
        </w:rPr>
        <w:t xml:space="preserve">The Complainant </w:t>
      </w:r>
      <w:r w:rsidR="00D958CA" w:rsidRPr="006D316B">
        <w:rPr>
          <w:rFonts w:ascii="Times New Roman" w:hAnsi="Times New Roman" w:cs="Times New Roman"/>
          <w:sz w:val="24"/>
          <w:szCs w:val="24"/>
        </w:rPr>
        <w:t xml:space="preserve">did not </w:t>
      </w:r>
      <w:r w:rsidR="00F55C9D" w:rsidRPr="006D316B">
        <w:rPr>
          <w:rFonts w:ascii="Times New Roman" w:hAnsi="Times New Roman" w:cs="Times New Roman"/>
          <w:sz w:val="24"/>
          <w:szCs w:val="24"/>
        </w:rPr>
        <w:t>mention in her Complaint that she had previously filed a complaint with the Commission regarding this precise matter.  PPL, however, identified this prior proceeding</w:t>
      </w:r>
      <w:r w:rsidR="00022B1B" w:rsidRPr="006D316B">
        <w:rPr>
          <w:rFonts w:ascii="Times New Roman" w:hAnsi="Times New Roman" w:cs="Times New Roman"/>
          <w:sz w:val="24"/>
          <w:szCs w:val="24"/>
        </w:rPr>
        <w:t xml:space="preserve">, the May 2009 Complaint, </w:t>
      </w:r>
      <w:r w:rsidR="00022B1B" w:rsidRPr="006D316B">
        <w:rPr>
          <w:rFonts w:ascii="Times New Roman" w:hAnsi="Times New Roman" w:cs="Times New Roman"/>
          <w:i/>
          <w:sz w:val="24"/>
          <w:szCs w:val="24"/>
        </w:rPr>
        <w:t>supra</w:t>
      </w:r>
      <w:r w:rsidR="00022B1B" w:rsidRPr="006D316B">
        <w:rPr>
          <w:rFonts w:ascii="Times New Roman" w:hAnsi="Times New Roman" w:cs="Times New Roman"/>
          <w:sz w:val="24"/>
          <w:szCs w:val="24"/>
        </w:rPr>
        <w:t>,</w:t>
      </w:r>
      <w:r w:rsidR="00F55C9D" w:rsidRPr="006D316B">
        <w:rPr>
          <w:rFonts w:ascii="Times New Roman" w:hAnsi="Times New Roman" w:cs="Times New Roman"/>
          <w:sz w:val="24"/>
          <w:szCs w:val="24"/>
        </w:rPr>
        <w:t xml:space="preserve"> in the New Matter included with its Answer to the Complaint</w:t>
      </w:r>
      <w:r w:rsidR="000F594C" w:rsidRPr="006D316B">
        <w:rPr>
          <w:rFonts w:ascii="Times New Roman" w:hAnsi="Times New Roman" w:cs="Times New Roman"/>
          <w:sz w:val="24"/>
          <w:szCs w:val="24"/>
        </w:rPr>
        <w:t xml:space="preserve"> as well as in its Preliminary Objections</w:t>
      </w:r>
      <w:r w:rsidR="00D958CA" w:rsidRPr="006D316B">
        <w:rPr>
          <w:rFonts w:ascii="Times New Roman" w:hAnsi="Times New Roman" w:cs="Times New Roman"/>
          <w:sz w:val="24"/>
          <w:szCs w:val="24"/>
        </w:rPr>
        <w:t>.  PPL stated in its New Matter, for example</w:t>
      </w:r>
      <w:r w:rsidR="00F55C9D" w:rsidRPr="006D316B">
        <w:rPr>
          <w:rFonts w:ascii="Times New Roman" w:hAnsi="Times New Roman" w:cs="Times New Roman"/>
          <w:sz w:val="24"/>
          <w:szCs w:val="24"/>
        </w:rPr>
        <w:t>:</w:t>
      </w:r>
    </w:p>
    <w:p w:rsidR="00705FB8" w:rsidRDefault="00705FB8" w:rsidP="00705FB8">
      <w:pPr>
        <w:spacing w:after="0" w:line="360" w:lineRule="auto"/>
        <w:rPr>
          <w:rFonts w:ascii="Times New Roman" w:hAnsi="Times New Roman" w:cs="Times New Roman"/>
          <w:sz w:val="24"/>
          <w:szCs w:val="24"/>
        </w:rPr>
      </w:pPr>
    </w:p>
    <w:p w:rsidR="00F55C9D" w:rsidRDefault="00F55C9D" w:rsidP="00705FB8">
      <w:pPr>
        <w:spacing w:after="0"/>
        <w:ind w:left="1440" w:right="1440"/>
        <w:rPr>
          <w:rFonts w:ascii="Times New Roman" w:hAnsi="Times New Roman" w:cs="Times New Roman"/>
          <w:sz w:val="24"/>
          <w:szCs w:val="24"/>
        </w:rPr>
      </w:pPr>
      <w:r w:rsidRPr="006D316B">
        <w:rPr>
          <w:rFonts w:ascii="Times New Roman" w:hAnsi="Times New Roman" w:cs="Times New Roman"/>
          <w:sz w:val="24"/>
          <w:szCs w:val="24"/>
        </w:rPr>
        <w:t>Complainant’s Complaint is barred by virtue of the Certificate of Satisfaction filed in Case Num</w:t>
      </w:r>
      <w:r w:rsidR="009B01E0" w:rsidRPr="006D316B">
        <w:rPr>
          <w:rFonts w:ascii="Times New Roman" w:hAnsi="Times New Roman" w:cs="Times New Roman"/>
          <w:sz w:val="24"/>
          <w:szCs w:val="24"/>
        </w:rPr>
        <w:t>b</w:t>
      </w:r>
      <w:r w:rsidRPr="006D316B">
        <w:rPr>
          <w:rFonts w:ascii="Times New Roman" w:hAnsi="Times New Roman" w:cs="Times New Roman"/>
          <w:sz w:val="24"/>
          <w:szCs w:val="24"/>
        </w:rPr>
        <w:t>er F-2009-2113220, as filed on September 4, 2009, and the corresponding Order of Court dated September 15, 2009 closing the within matter.</w:t>
      </w:r>
    </w:p>
    <w:p w:rsidR="00705FB8" w:rsidRPr="006D316B" w:rsidRDefault="00705FB8" w:rsidP="00705FB8">
      <w:pPr>
        <w:spacing w:after="0"/>
        <w:ind w:left="1440" w:right="1440"/>
        <w:rPr>
          <w:rFonts w:ascii="Times New Roman" w:hAnsi="Times New Roman" w:cs="Times New Roman"/>
          <w:sz w:val="24"/>
          <w:szCs w:val="24"/>
        </w:rPr>
      </w:pPr>
    </w:p>
    <w:p w:rsidR="00F55C9D" w:rsidRPr="006D316B" w:rsidRDefault="00022B1B"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lastRenderedPageBreak/>
        <w:t xml:space="preserve">Section 5.63(b) of the Commission’s regulations provide that “Failure to file a timely reply to new matter may be deemed in default and relevant facts stated in the new matter may be deemed to be admitted.”  </w:t>
      </w:r>
      <w:proofErr w:type="gramStart"/>
      <w:r w:rsidRPr="006D316B">
        <w:rPr>
          <w:rFonts w:ascii="Times New Roman" w:hAnsi="Times New Roman" w:cs="Times New Roman"/>
          <w:sz w:val="24"/>
          <w:szCs w:val="24"/>
        </w:rPr>
        <w:t>52 Pa. Code § 5.63(b).</w:t>
      </w:r>
      <w:proofErr w:type="gramEnd"/>
      <w:r w:rsidRPr="006D316B">
        <w:rPr>
          <w:rFonts w:ascii="Times New Roman" w:hAnsi="Times New Roman" w:cs="Times New Roman"/>
          <w:sz w:val="24"/>
          <w:szCs w:val="24"/>
        </w:rPr>
        <w:t xml:space="preserve">  </w:t>
      </w:r>
      <w:r w:rsidR="00F55C9D" w:rsidRPr="006D316B">
        <w:rPr>
          <w:rFonts w:ascii="Times New Roman" w:hAnsi="Times New Roman" w:cs="Times New Roman"/>
          <w:sz w:val="24"/>
          <w:szCs w:val="24"/>
        </w:rPr>
        <w:t xml:space="preserve">Since the Complainant failed to file an answer to the New Matter, the New Matter </w:t>
      </w:r>
      <w:r w:rsidR="000F594C" w:rsidRPr="006D316B">
        <w:rPr>
          <w:rFonts w:ascii="Times New Roman" w:hAnsi="Times New Roman" w:cs="Times New Roman"/>
          <w:sz w:val="24"/>
          <w:szCs w:val="24"/>
        </w:rPr>
        <w:t xml:space="preserve">may </w:t>
      </w:r>
      <w:r w:rsidR="00F55C9D" w:rsidRPr="006D316B">
        <w:rPr>
          <w:rFonts w:ascii="Times New Roman" w:hAnsi="Times New Roman" w:cs="Times New Roman"/>
          <w:sz w:val="24"/>
          <w:szCs w:val="24"/>
        </w:rPr>
        <w:t xml:space="preserve">be accepted as true.  </w:t>
      </w:r>
    </w:p>
    <w:p w:rsidR="000F4C32" w:rsidRPr="006D316B" w:rsidRDefault="000F4C32" w:rsidP="006D316B">
      <w:pPr>
        <w:spacing w:after="0" w:line="360" w:lineRule="auto"/>
        <w:rPr>
          <w:rFonts w:ascii="Times New Roman" w:hAnsi="Times New Roman" w:cs="Times New Roman"/>
          <w:sz w:val="24"/>
          <w:szCs w:val="24"/>
        </w:rPr>
      </w:pPr>
    </w:p>
    <w:p w:rsidR="00536A12" w:rsidRPr="006D316B" w:rsidRDefault="00022B1B"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PPL attached a copy of the May 2009 Complaint to its Preliminary Objections.  A comparison of the May 2009 Complaint with the instant Complaint reveals </w:t>
      </w:r>
      <w:r w:rsidR="00725D9D" w:rsidRPr="006D316B">
        <w:rPr>
          <w:rFonts w:ascii="Times New Roman" w:hAnsi="Times New Roman" w:cs="Times New Roman"/>
          <w:sz w:val="24"/>
          <w:szCs w:val="24"/>
        </w:rPr>
        <w:t>that the averments in the May 2009 Complaint are virtually identical to the averments in the instant Complaint.</w:t>
      </w:r>
      <w:r w:rsidR="00D84962" w:rsidRPr="006D316B">
        <w:rPr>
          <w:rStyle w:val="FootnoteReference"/>
          <w:rFonts w:ascii="Times New Roman" w:hAnsi="Times New Roman" w:cs="Times New Roman"/>
          <w:sz w:val="24"/>
          <w:szCs w:val="24"/>
        </w:rPr>
        <w:footnoteReference w:id="1"/>
      </w:r>
      <w:r w:rsidR="00725D9D" w:rsidRPr="006D316B">
        <w:rPr>
          <w:rFonts w:ascii="Times New Roman" w:hAnsi="Times New Roman" w:cs="Times New Roman"/>
          <w:sz w:val="24"/>
          <w:szCs w:val="24"/>
        </w:rPr>
        <w:t xml:space="preserve">  Both the May 2009 Complaint and the instant Complaint pertain to the Complainant</w:t>
      </w:r>
      <w:r w:rsidR="009B01E0" w:rsidRPr="006D316B">
        <w:rPr>
          <w:rFonts w:ascii="Times New Roman" w:hAnsi="Times New Roman" w:cs="Times New Roman"/>
          <w:sz w:val="24"/>
          <w:szCs w:val="24"/>
        </w:rPr>
        <w:t>’</w:t>
      </w:r>
      <w:r w:rsidR="00725D9D" w:rsidRPr="006D316B">
        <w:rPr>
          <w:rFonts w:ascii="Times New Roman" w:hAnsi="Times New Roman" w:cs="Times New Roman"/>
          <w:sz w:val="24"/>
          <w:szCs w:val="24"/>
        </w:rPr>
        <w:t xml:space="preserve">s time living at 24 Boyer Street in </w:t>
      </w:r>
      <w:proofErr w:type="spellStart"/>
      <w:r w:rsidR="00725D9D" w:rsidRPr="006D316B">
        <w:rPr>
          <w:rFonts w:ascii="Times New Roman" w:hAnsi="Times New Roman" w:cs="Times New Roman"/>
          <w:sz w:val="24"/>
          <w:szCs w:val="24"/>
        </w:rPr>
        <w:t>Enhaut</w:t>
      </w:r>
      <w:proofErr w:type="spellEnd"/>
      <w:r w:rsidR="00725D9D" w:rsidRPr="006D316B">
        <w:rPr>
          <w:rFonts w:ascii="Times New Roman" w:hAnsi="Times New Roman" w:cs="Times New Roman"/>
          <w:sz w:val="24"/>
          <w:szCs w:val="24"/>
        </w:rPr>
        <w:t>, PA from July 2003 to December 2004 with the same person.</w:t>
      </w:r>
      <w:r w:rsidR="00725D9D" w:rsidRPr="006D316B">
        <w:rPr>
          <w:rStyle w:val="FootnoteReference"/>
          <w:rFonts w:ascii="Times New Roman" w:hAnsi="Times New Roman" w:cs="Times New Roman"/>
          <w:sz w:val="24"/>
          <w:szCs w:val="24"/>
        </w:rPr>
        <w:footnoteReference w:id="2"/>
      </w:r>
      <w:r w:rsidR="00725D9D" w:rsidRPr="006D316B">
        <w:rPr>
          <w:rFonts w:ascii="Times New Roman" w:hAnsi="Times New Roman" w:cs="Times New Roman"/>
          <w:sz w:val="24"/>
          <w:szCs w:val="24"/>
        </w:rPr>
        <w:t xml:space="preserve">  </w:t>
      </w:r>
      <w:r w:rsidR="00837B36" w:rsidRPr="006D316B">
        <w:rPr>
          <w:rFonts w:ascii="Times New Roman" w:hAnsi="Times New Roman" w:cs="Times New Roman"/>
          <w:sz w:val="24"/>
          <w:szCs w:val="24"/>
        </w:rPr>
        <w:t>In both the May 2009 Complaint and the instant Complaint the Complainant indicate</w:t>
      </w:r>
      <w:r w:rsidR="00D635FE">
        <w:rPr>
          <w:rFonts w:ascii="Times New Roman" w:hAnsi="Times New Roman" w:cs="Times New Roman"/>
          <w:sz w:val="24"/>
          <w:szCs w:val="24"/>
        </w:rPr>
        <w:t>s that she was unaware that</w:t>
      </w:r>
      <w:r w:rsidR="00837B36" w:rsidRPr="006D316B">
        <w:rPr>
          <w:rFonts w:ascii="Times New Roman" w:hAnsi="Times New Roman" w:cs="Times New Roman"/>
          <w:sz w:val="24"/>
          <w:szCs w:val="24"/>
        </w:rPr>
        <w:t xml:space="preserve"> she would be responsible to pay the electric bill.</w:t>
      </w:r>
      <w:r w:rsidR="00351246" w:rsidRPr="006D316B">
        <w:rPr>
          <w:rFonts w:ascii="Times New Roman" w:hAnsi="Times New Roman" w:cs="Times New Roman"/>
          <w:sz w:val="24"/>
          <w:szCs w:val="24"/>
        </w:rPr>
        <w:t xml:space="preserve">  In both the May 2009 Complaint and the instant Complaint</w:t>
      </w:r>
      <w:r w:rsidR="00D635FE">
        <w:rPr>
          <w:rFonts w:ascii="Times New Roman" w:hAnsi="Times New Roman" w:cs="Times New Roman"/>
          <w:sz w:val="24"/>
          <w:szCs w:val="24"/>
        </w:rPr>
        <w:t xml:space="preserve">, the Complainant </w:t>
      </w:r>
      <w:r w:rsidR="00351246" w:rsidRPr="006D316B">
        <w:rPr>
          <w:rFonts w:ascii="Times New Roman" w:hAnsi="Times New Roman" w:cs="Times New Roman"/>
          <w:sz w:val="24"/>
          <w:szCs w:val="24"/>
        </w:rPr>
        <w:t xml:space="preserve">indicates that </w:t>
      </w:r>
      <w:r w:rsidR="00D635FE">
        <w:rPr>
          <w:rFonts w:ascii="Times New Roman" w:hAnsi="Times New Roman" w:cs="Times New Roman"/>
          <w:sz w:val="24"/>
          <w:szCs w:val="24"/>
        </w:rPr>
        <w:t>she</w:t>
      </w:r>
      <w:r w:rsidR="00351246" w:rsidRPr="006D316B">
        <w:rPr>
          <w:rFonts w:ascii="Times New Roman" w:hAnsi="Times New Roman" w:cs="Times New Roman"/>
          <w:sz w:val="24"/>
          <w:szCs w:val="24"/>
        </w:rPr>
        <w:t xml:space="preserve"> could not demonstrate fraud bec</w:t>
      </w:r>
      <w:r w:rsidR="00D84962" w:rsidRPr="006D316B">
        <w:rPr>
          <w:rFonts w:ascii="Times New Roman" w:hAnsi="Times New Roman" w:cs="Times New Roman"/>
          <w:sz w:val="24"/>
          <w:szCs w:val="24"/>
        </w:rPr>
        <w:t xml:space="preserve">ause there was no police report.  Both complaints state that </w:t>
      </w:r>
      <w:r w:rsidR="00351246" w:rsidRPr="006D316B">
        <w:rPr>
          <w:rFonts w:ascii="Times New Roman" w:hAnsi="Times New Roman" w:cs="Times New Roman"/>
          <w:sz w:val="24"/>
          <w:szCs w:val="24"/>
        </w:rPr>
        <w:t xml:space="preserve">the police indicated that </w:t>
      </w:r>
      <w:r w:rsidR="00D84962" w:rsidRPr="006D316B">
        <w:rPr>
          <w:rFonts w:ascii="Times New Roman" w:hAnsi="Times New Roman" w:cs="Times New Roman"/>
          <w:sz w:val="24"/>
          <w:szCs w:val="24"/>
        </w:rPr>
        <w:t xml:space="preserve">at that time </w:t>
      </w:r>
      <w:r w:rsidR="00351246" w:rsidRPr="006D316B">
        <w:rPr>
          <w:rFonts w:ascii="Times New Roman" w:hAnsi="Times New Roman" w:cs="Times New Roman"/>
          <w:sz w:val="24"/>
          <w:szCs w:val="24"/>
        </w:rPr>
        <w:t>the incident was too far in the past to demonstrate fraud.</w:t>
      </w:r>
    </w:p>
    <w:p w:rsidR="00DF77D1" w:rsidRPr="006D316B" w:rsidRDefault="00DF77D1" w:rsidP="006D316B">
      <w:pPr>
        <w:spacing w:after="0" w:line="360" w:lineRule="auto"/>
        <w:rPr>
          <w:rFonts w:ascii="Times New Roman" w:hAnsi="Times New Roman" w:cs="Times New Roman"/>
          <w:sz w:val="24"/>
          <w:szCs w:val="24"/>
        </w:rPr>
      </w:pPr>
    </w:p>
    <w:p w:rsidR="00DF372E" w:rsidRPr="006D316B" w:rsidRDefault="00DF372E"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In total, it is clear that the Complainant has filed a second Complaint regarding the exact same </w:t>
      </w:r>
      <w:r w:rsidR="001F21CD" w:rsidRPr="006D316B">
        <w:rPr>
          <w:rFonts w:ascii="Times New Roman" w:hAnsi="Times New Roman" w:cs="Times New Roman"/>
          <w:sz w:val="24"/>
          <w:szCs w:val="24"/>
        </w:rPr>
        <w:t>matter</w:t>
      </w:r>
      <w:r w:rsidRPr="006D316B">
        <w:rPr>
          <w:rFonts w:ascii="Times New Roman" w:hAnsi="Times New Roman" w:cs="Times New Roman"/>
          <w:sz w:val="24"/>
          <w:szCs w:val="24"/>
        </w:rPr>
        <w:t xml:space="preserve">.  The instant Complaint is, therefore, barred by the doctrine of 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and should be dismissed.</w:t>
      </w:r>
    </w:p>
    <w:p w:rsidR="00DF372E" w:rsidRPr="006D316B" w:rsidRDefault="00DF372E" w:rsidP="006D316B">
      <w:pPr>
        <w:spacing w:after="0" w:line="360" w:lineRule="auto"/>
        <w:rPr>
          <w:rFonts w:ascii="Times New Roman" w:hAnsi="Times New Roman" w:cs="Times New Roman"/>
          <w:sz w:val="24"/>
          <w:szCs w:val="24"/>
        </w:rPr>
      </w:pPr>
    </w:p>
    <w:p w:rsidR="001F21CD" w:rsidRPr="006D316B"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The doctrine of 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proofErr w:type="gramStart"/>
      <w:r w:rsidRPr="006D316B">
        <w:rPr>
          <w:rFonts w:ascii="Times New Roman" w:hAnsi="Times New Roman" w:cs="Times New Roman"/>
          <w:sz w:val="24"/>
          <w:szCs w:val="24"/>
          <w:u w:val="single"/>
        </w:rPr>
        <w:t xml:space="preserve">McCarthy, et al. v. Township of </w:t>
      </w:r>
      <w:proofErr w:type="spellStart"/>
      <w:r w:rsidRPr="006D316B">
        <w:rPr>
          <w:rFonts w:ascii="Times New Roman" w:hAnsi="Times New Roman" w:cs="Times New Roman"/>
          <w:sz w:val="24"/>
          <w:szCs w:val="24"/>
          <w:u w:val="single"/>
        </w:rPr>
        <w:t>McCandless</w:t>
      </w:r>
      <w:proofErr w:type="spellEnd"/>
      <w:r w:rsidRPr="006D316B">
        <w:rPr>
          <w:rFonts w:ascii="Times New Roman" w:hAnsi="Times New Roman" w:cs="Times New Roman"/>
          <w:sz w:val="24"/>
          <w:szCs w:val="24"/>
        </w:rPr>
        <w:t xml:space="preserve">, 7 Pa. Commonwealth Ct. 611, 300 A.2d 815 (1973); </w:t>
      </w:r>
      <w:r w:rsidRPr="006D316B">
        <w:rPr>
          <w:rFonts w:ascii="Times New Roman" w:hAnsi="Times New Roman" w:cs="Times New Roman"/>
          <w:sz w:val="24"/>
          <w:szCs w:val="24"/>
          <w:u w:val="single"/>
        </w:rPr>
        <w:t>Martin v. Poole</w:t>
      </w:r>
      <w:r w:rsidRPr="006D316B">
        <w:rPr>
          <w:rFonts w:ascii="Times New Roman" w:hAnsi="Times New Roman" w:cs="Times New Roman"/>
          <w:sz w:val="24"/>
          <w:szCs w:val="24"/>
        </w:rPr>
        <w:t>, 232 Pa. Superior Ct. 263, 177 A.2d 339 (1975).</w:t>
      </w:r>
      <w:proofErr w:type="gramEnd"/>
      <w:r w:rsidRPr="006D316B">
        <w:rPr>
          <w:rFonts w:ascii="Times New Roman" w:hAnsi="Times New Roman" w:cs="Times New Roman"/>
          <w:sz w:val="24"/>
          <w:szCs w:val="24"/>
        </w:rPr>
        <w:t xml:space="preserve">  Under 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when a court of competent jurisdiction enters a final </w:t>
      </w:r>
      <w:r w:rsidRPr="006D316B">
        <w:rPr>
          <w:rFonts w:ascii="Times New Roman" w:hAnsi="Times New Roman" w:cs="Times New Roman"/>
          <w:sz w:val="24"/>
          <w:szCs w:val="24"/>
        </w:rPr>
        <w:lastRenderedPageBreak/>
        <w:t xml:space="preserve">judgment on the merits of a cause of action, the parties to that case and their privies are thereafter bound "not only as to every matter which was offered and received, but also as to any other admissible matter which might have been offered."  </w:t>
      </w:r>
      <w:proofErr w:type="gramStart"/>
      <w:r w:rsidRPr="006D316B">
        <w:rPr>
          <w:rFonts w:ascii="Times New Roman" w:hAnsi="Times New Roman" w:cs="Times New Roman"/>
          <w:sz w:val="24"/>
          <w:szCs w:val="24"/>
          <w:u w:val="single"/>
        </w:rPr>
        <w:t xml:space="preserve">Commission v. </w:t>
      </w:r>
      <w:proofErr w:type="spellStart"/>
      <w:r w:rsidRPr="006D316B">
        <w:rPr>
          <w:rFonts w:ascii="Times New Roman" w:hAnsi="Times New Roman" w:cs="Times New Roman"/>
          <w:sz w:val="24"/>
          <w:szCs w:val="24"/>
          <w:u w:val="single"/>
        </w:rPr>
        <w:t>Sunnen</w:t>
      </w:r>
      <w:proofErr w:type="spellEnd"/>
      <w:r w:rsidRPr="006D316B">
        <w:rPr>
          <w:rFonts w:ascii="Times New Roman" w:hAnsi="Times New Roman" w:cs="Times New Roman"/>
          <w:sz w:val="24"/>
          <w:szCs w:val="24"/>
        </w:rPr>
        <w:t xml:space="preserve">, 333 U.S. 591, 68 </w:t>
      </w:r>
      <w:proofErr w:type="spellStart"/>
      <w:r w:rsidRPr="006D316B">
        <w:rPr>
          <w:rFonts w:ascii="Times New Roman" w:hAnsi="Times New Roman" w:cs="Times New Roman"/>
          <w:sz w:val="24"/>
          <w:szCs w:val="24"/>
        </w:rPr>
        <w:t>S.Ct</w:t>
      </w:r>
      <w:proofErr w:type="spellEnd"/>
      <w:r w:rsidRPr="006D316B">
        <w:rPr>
          <w:rFonts w:ascii="Times New Roman" w:hAnsi="Times New Roman" w:cs="Times New Roman"/>
          <w:sz w:val="24"/>
          <w:szCs w:val="24"/>
        </w:rPr>
        <w:t xml:space="preserve">. 715, 719 (1948); </w:t>
      </w:r>
      <w:r w:rsidRPr="006D316B">
        <w:rPr>
          <w:rFonts w:ascii="Times New Roman" w:hAnsi="Times New Roman" w:cs="Times New Roman"/>
          <w:sz w:val="24"/>
          <w:szCs w:val="24"/>
          <w:u w:val="single"/>
        </w:rPr>
        <w:t xml:space="preserve">Jones v. </w:t>
      </w:r>
      <w:proofErr w:type="spellStart"/>
      <w:r w:rsidRPr="006D316B">
        <w:rPr>
          <w:rFonts w:ascii="Times New Roman" w:hAnsi="Times New Roman" w:cs="Times New Roman"/>
          <w:sz w:val="24"/>
          <w:szCs w:val="24"/>
          <w:u w:val="single"/>
        </w:rPr>
        <w:t>Costlow</w:t>
      </w:r>
      <w:proofErr w:type="spellEnd"/>
      <w:r w:rsidRPr="006D316B">
        <w:rPr>
          <w:rFonts w:ascii="Times New Roman" w:hAnsi="Times New Roman" w:cs="Times New Roman"/>
          <w:sz w:val="24"/>
          <w:szCs w:val="24"/>
        </w:rPr>
        <w:t>, 354 Pa. 245, 47 AW.</w:t>
      </w:r>
      <w:proofErr w:type="gramEnd"/>
      <w:r w:rsidRPr="006D316B">
        <w:rPr>
          <w:rFonts w:ascii="Times New Roman" w:hAnsi="Times New Roman" w:cs="Times New Roman"/>
          <w:sz w:val="24"/>
          <w:szCs w:val="24"/>
        </w:rPr>
        <w:t xml:space="preserve"> </w:t>
      </w:r>
      <w:proofErr w:type="gramStart"/>
      <w:r w:rsidRPr="006D316B">
        <w:rPr>
          <w:rFonts w:ascii="Times New Roman" w:hAnsi="Times New Roman" w:cs="Times New Roman"/>
          <w:sz w:val="24"/>
          <w:szCs w:val="24"/>
        </w:rPr>
        <w:t>2d 259 (1946).</w:t>
      </w:r>
      <w:proofErr w:type="gramEnd"/>
      <w:r w:rsidRPr="006D316B">
        <w:rPr>
          <w:rFonts w:ascii="Times New Roman" w:hAnsi="Times New Roman" w:cs="Times New Roman"/>
          <w:sz w:val="24"/>
          <w:szCs w:val="24"/>
        </w:rPr>
        <w:t xml:space="preserve">  </w:t>
      </w:r>
    </w:p>
    <w:p w:rsidR="001F21CD" w:rsidRPr="006D316B" w:rsidRDefault="001F21CD" w:rsidP="006D316B">
      <w:pPr>
        <w:spacing w:after="0" w:line="360" w:lineRule="auto"/>
        <w:ind w:firstLine="1440"/>
        <w:rPr>
          <w:rFonts w:ascii="Times New Roman" w:hAnsi="Times New Roman" w:cs="Times New Roman"/>
          <w:sz w:val="24"/>
          <w:szCs w:val="24"/>
        </w:rPr>
      </w:pPr>
    </w:p>
    <w:p w:rsidR="001F21CD" w:rsidRPr="006D316B"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For the doctrine to prevail, four conditions must be met: (1) identity of issues, (2) identity of causes of action, (3) identity of persons and parties to the action, and (4) identity of the quality and capacity of the parties suing or sued.  </w:t>
      </w:r>
      <w:r w:rsidRPr="006D316B">
        <w:rPr>
          <w:rFonts w:ascii="Times New Roman" w:hAnsi="Times New Roman" w:cs="Times New Roman"/>
          <w:sz w:val="24"/>
          <w:szCs w:val="24"/>
          <w:u w:val="single"/>
        </w:rPr>
        <w:t>Safeguard Mutual Insurance Co. v. Williams</w:t>
      </w:r>
      <w:r w:rsidRPr="006D316B">
        <w:rPr>
          <w:rFonts w:ascii="Times New Roman" w:hAnsi="Times New Roman" w:cs="Times New Roman"/>
          <w:sz w:val="24"/>
          <w:szCs w:val="24"/>
        </w:rPr>
        <w:t xml:space="preserve">, 463 Pa. 567, 345 A.2d 664 (1975) and </w:t>
      </w:r>
      <w:r w:rsidRPr="006D316B">
        <w:rPr>
          <w:rFonts w:ascii="Times New Roman" w:hAnsi="Times New Roman" w:cs="Times New Roman"/>
          <w:sz w:val="24"/>
          <w:szCs w:val="24"/>
          <w:u w:val="single"/>
        </w:rPr>
        <w:t xml:space="preserve">Day v. </w:t>
      </w:r>
      <w:proofErr w:type="spellStart"/>
      <w:r w:rsidRPr="006D316B">
        <w:rPr>
          <w:rFonts w:ascii="Times New Roman" w:hAnsi="Times New Roman" w:cs="Times New Roman"/>
          <w:sz w:val="24"/>
          <w:szCs w:val="24"/>
          <w:u w:val="single"/>
        </w:rPr>
        <w:t>Volkswagenwerk</w:t>
      </w:r>
      <w:proofErr w:type="spellEnd"/>
      <w:r w:rsidRPr="006D316B">
        <w:rPr>
          <w:rFonts w:ascii="Times New Roman" w:hAnsi="Times New Roman" w:cs="Times New Roman"/>
          <w:sz w:val="24"/>
          <w:szCs w:val="24"/>
          <w:u w:val="single"/>
        </w:rPr>
        <w:t xml:space="preserve"> </w:t>
      </w:r>
      <w:proofErr w:type="spellStart"/>
      <w:r w:rsidRPr="006D316B">
        <w:rPr>
          <w:rFonts w:ascii="Times New Roman" w:hAnsi="Times New Roman" w:cs="Times New Roman"/>
          <w:sz w:val="24"/>
          <w:szCs w:val="24"/>
          <w:u w:val="single"/>
        </w:rPr>
        <w:t>Aktiengesellschaft</w:t>
      </w:r>
      <w:proofErr w:type="spellEnd"/>
      <w:r w:rsidRPr="006D316B">
        <w:rPr>
          <w:rFonts w:ascii="Times New Roman" w:hAnsi="Times New Roman" w:cs="Times New Roman"/>
          <w:sz w:val="24"/>
          <w:szCs w:val="24"/>
        </w:rPr>
        <w:t xml:space="preserve">, 318 Pa. Superior Ct. 225, 464 A.2d 1313 (1983); </w:t>
      </w:r>
      <w:r w:rsidRPr="006D316B">
        <w:rPr>
          <w:rFonts w:ascii="Times New Roman" w:hAnsi="Times New Roman" w:cs="Times New Roman"/>
          <w:sz w:val="24"/>
          <w:szCs w:val="24"/>
          <w:u w:val="single"/>
        </w:rPr>
        <w:t>Northwestern Lehigh School District v. Commonwealth of Pennsylvania, Agricultural Lands Condemnation Approval Board</w:t>
      </w:r>
      <w:r w:rsidRPr="006D316B">
        <w:rPr>
          <w:rFonts w:ascii="Times New Roman" w:hAnsi="Times New Roman" w:cs="Times New Roman"/>
          <w:sz w:val="24"/>
          <w:szCs w:val="24"/>
        </w:rPr>
        <w:t xml:space="preserve">, 134 Pa. Commonwealth Ct. 291, 578 A. 2d 614 (1990).  The Commonwealth Court stated that, "for the purposes of 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there is identity of causes of action when in both the old and new </w:t>
      </w:r>
      <w:proofErr w:type="gramStart"/>
      <w:r w:rsidRPr="006D316B">
        <w:rPr>
          <w:rFonts w:ascii="Times New Roman" w:hAnsi="Times New Roman" w:cs="Times New Roman"/>
          <w:sz w:val="24"/>
          <w:szCs w:val="24"/>
        </w:rPr>
        <w:t>proceedings,</w:t>
      </w:r>
      <w:proofErr w:type="gramEnd"/>
      <w:r w:rsidRPr="006D316B">
        <w:rPr>
          <w:rFonts w:ascii="Times New Roman" w:hAnsi="Times New Roman" w:cs="Times New Roman"/>
          <w:sz w:val="24"/>
          <w:szCs w:val="24"/>
        </w:rPr>
        <w:t xml:space="preserve"> the subject matter and the ultimate issues are the same."  </w:t>
      </w:r>
      <w:r w:rsidRPr="006D316B">
        <w:rPr>
          <w:rFonts w:ascii="Times New Roman" w:hAnsi="Times New Roman" w:cs="Times New Roman"/>
          <w:sz w:val="24"/>
          <w:szCs w:val="24"/>
          <w:u w:val="single"/>
        </w:rPr>
        <w:t xml:space="preserve">Howard </w:t>
      </w:r>
      <w:proofErr w:type="gramStart"/>
      <w:r w:rsidRPr="006D316B">
        <w:rPr>
          <w:rFonts w:ascii="Times New Roman" w:hAnsi="Times New Roman" w:cs="Times New Roman"/>
          <w:sz w:val="24"/>
          <w:szCs w:val="24"/>
          <w:u w:val="single"/>
        </w:rPr>
        <w:t>v .</w:t>
      </w:r>
      <w:proofErr w:type="gramEnd"/>
      <w:r w:rsidRPr="006D316B">
        <w:rPr>
          <w:rFonts w:ascii="Times New Roman" w:hAnsi="Times New Roman" w:cs="Times New Roman"/>
          <w:sz w:val="24"/>
          <w:szCs w:val="24"/>
          <w:u w:val="single"/>
        </w:rPr>
        <w:t xml:space="preserve"> </w:t>
      </w:r>
      <w:proofErr w:type="gramStart"/>
      <w:r w:rsidRPr="006D316B">
        <w:rPr>
          <w:rFonts w:ascii="Times New Roman" w:hAnsi="Times New Roman" w:cs="Times New Roman"/>
          <w:sz w:val="24"/>
          <w:szCs w:val="24"/>
          <w:u w:val="single"/>
        </w:rPr>
        <w:t>Department of Public Welfare</w:t>
      </w:r>
      <w:r w:rsidRPr="006D316B">
        <w:rPr>
          <w:rFonts w:ascii="Times New Roman" w:hAnsi="Times New Roman" w:cs="Times New Roman"/>
          <w:sz w:val="24"/>
          <w:szCs w:val="24"/>
        </w:rPr>
        <w:t>, 108 Pa. Commonwealth Ct. 592, 529 A.2d 1231 (1987).</w:t>
      </w:r>
      <w:proofErr w:type="gramEnd"/>
      <w:r w:rsidRPr="006D316B">
        <w:rPr>
          <w:rFonts w:ascii="Times New Roman" w:hAnsi="Times New Roman" w:cs="Times New Roman"/>
          <w:sz w:val="24"/>
          <w:szCs w:val="24"/>
        </w:rPr>
        <w:t xml:space="preserve">  </w:t>
      </w:r>
    </w:p>
    <w:p w:rsidR="001F21CD" w:rsidRPr="006D316B" w:rsidRDefault="001F21CD" w:rsidP="006D316B">
      <w:pPr>
        <w:spacing w:after="0" w:line="360" w:lineRule="auto"/>
        <w:ind w:firstLine="1440"/>
        <w:rPr>
          <w:rFonts w:ascii="Times New Roman" w:hAnsi="Times New Roman" w:cs="Times New Roman"/>
          <w:sz w:val="24"/>
          <w:szCs w:val="24"/>
        </w:rPr>
      </w:pPr>
    </w:p>
    <w:p w:rsidR="001248AC" w:rsidRPr="006D316B"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Although the Commission's procedural rules do not specifically address the issue, </w:t>
      </w:r>
      <w:r w:rsidR="00D958CA" w:rsidRPr="006D316B">
        <w:rPr>
          <w:rFonts w:ascii="Times New Roman" w:hAnsi="Times New Roman" w:cs="Times New Roman"/>
          <w:sz w:val="24"/>
          <w:szCs w:val="24"/>
        </w:rPr>
        <w:t xml:space="preserve">the Commission </w:t>
      </w:r>
      <w:r w:rsidRPr="006D316B">
        <w:rPr>
          <w:rFonts w:ascii="Times New Roman" w:hAnsi="Times New Roman" w:cs="Times New Roman"/>
          <w:sz w:val="24"/>
          <w:szCs w:val="24"/>
        </w:rPr>
        <w:t xml:space="preserve">has adopted this well-settled legal principle.  </w:t>
      </w:r>
      <w:r w:rsidRPr="006D316B">
        <w:rPr>
          <w:rFonts w:ascii="Times New Roman" w:hAnsi="Times New Roman" w:cs="Times New Roman"/>
          <w:sz w:val="24"/>
          <w:szCs w:val="24"/>
          <w:u w:val="single"/>
        </w:rPr>
        <w:t>Ella Simms v. Philadelphia Electric Company</w:t>
      </w:r>
      <w:r w:rsidRPr="006D316B">
        <w:rPr>
          <w:rFonts w:ascii="Times New Roman" w:hAnsi="Times New Roman" w:cs="Times New Roman"/>
          <w:sz w:val="24"/>
          <w:szCs w:val="24"/>
        </w:rPr>
        <w:t xml:space="preserve">, Docket No. </w:t>
      </w:r>
      <w:proofErr w:type="gramStart"/>
      <w:r w:rsidRPr="006D316B">
        <w:rPr>
          <w:rFonts w:ascii="Times New Roman" w:hAnsi="Times New Roman" w:cs="Times New Roman"/>
          <w:sz w:val="24"/>
          <w:szCs w:val="24"/>
        </w:rPr>
        <w:t>F-889246 (1988).</w:t>
      </w:r>
      <w:proofErr w:type="gramEnd"/>
      <w:r w:rsidRPr="006D316B">
        <w:rPr>
          <w:rFonts w:ascii="Times New Roman" w:hAnsi="Times New Roman" w:cs="Times New Roman"/>
          <w:sz w:val="24"/>
          <w:szCs w:val="24"/>
        </w:rPr>
        <w:t xml:space="preserve">  The Commission has recognized the applicability of the doctrine of 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in proceedings before it.  </w:t>
      </w:r>
      <w:r w:rsidRPr="006D316B">
        <w:rPr>
          <w:rFonts w:ascii="Times New Roman" w:hAnsi="Times New Roman" w:cs="Times New Roman"/>
          <w:sz w:val="24"/>
          <w:szCs w:val="24"/>
          <w:u w:val="single"/>
        </w:rPr>
        <w:t>O’Toole v. Bell Telephone Company of Pennsylvania</w:t>
      </w:r>
      <w:r w:rsidRPr="006D316B">
        <w:rPr>
          <w:rFonts w:ascii="Times New Roman" w:hAnsi="Times New Roman" w:cs="Times New Roman"/>
          <w:sz w:val="24"/>
          <w:szCs w:val="24"/>
        </w:rPr>
        <w:t xml:space="preserve">, 77 Pa. PUC 98 (1992). </w:t>
      </w:r>
      <w:proofErr w:type="spellStart"/>
      <w:proofErr w:type="gramStart"/>
      <w:r w:rsidRPr="006D316B">
        <w:rPr>
          <w:rFonts w:ascii="Times New Roman" w:hAnsi="Times New Roman" w:cs="Times New Roman"/>
          <w:sz w:val="24"/>
          <w:szCs w:val="24"/>
          <w:u w:val="single"/>
        </w:rPr>
        <w:t>Tomazin</w:t>
      </w:r>
      <w:proofErr w:type="spellEnd"/>
      <w:r w:rsidRPr="006D316B">
        <w:rPr>
          <w:rFonts w:ascii="Times New Roman" w:hAnsi="Times New Roman" w:cs="Times New Roman"/>
          <w:sz w:val="24"/>
          <w:szCs w:val="24"/>
          <w:u w:val="single"/>
        </w:rPr>
        <w:t xml:space="preserve"> v. Pennsylvania-American Water Company</w:t>
      </w:r>
      <w:r w:rsidRPr="006D316B">
        <w:rPr>
          <w:rFonts w:ascii="Times New Roman" w:hAnsi="Times New Roman" w:cs="Times New Roman"/>
          <w:sz w:val="24"/>
          <w:szCs w:val="24"/>
        </w:rPr>
        <w:t>, 1997 Pa. PUC LEXIS 52 (1997).</w:t>
      </w:r>
      <w:proofErr w:type="gramEnd"/>
      <w:r w:rsidRPr="006D316B">
        <w:rPr>
          <w:rFonts w:ascii="Times New Roman" w:hAnsi="Times New Roman" w:cs="Times New Roman"/>
          <w:sz w:val="24"/>
          <w:szCs w:val="24"/>
        </w:rPr>
        <w:t xml:space="preserve">  The Pennsylvania courts have affirmed the Commission’s application of the doctrine in the context of utility rate proceedings.  </w:t>
      </w:r>
      <w:r w:rsidRPr="006D316B">
        <w:rPr>
          <w:rFonts w:ascii="Times New Roman" w:hAnsi="Times New Roman" w:cs="Times New Roman"/>
          <w:sz w:val="24"/>
          <w:szCs w:val="24"/>
          <w:u w:val="single"/>
        </w:rPr>
        <w:t>Philadelphia Electric Company v. Pennsylvania Public Utility Commission</w:t>
      </w:r>
      <w:r w:rsidRPr="006D316B">
        <w:rPr>
          <w:rFonts w:ascii="Times New Roman" w:hAnsi="Times New Roman" w:cs="Times New Roman"/>
          <w:sz w:val="24"/>
          <w:szCs w:val="24"/>
        </w:rPr>
        <w:t xml:space="preserve">, 433 A.2d 620 (Pa. </w:t>
      </w:r>
      <w:proofErr w:type="spellStart"/>
      <w:r w:rsidRPr="006D316B">
        <w:rPr>
          <w:rFonts w:ascii="Times New Roman" w:hAnsi="Times New Roman" w:cs="Times New Roman"/>
          <w:sz w:val="24"/>
          <w:szCs w:val="24"/>
        </w:rPr>
        <w:t>Cmwlth</w:t>
      </w:r>
      <w:proofErr w:type="spellEnd"/>
      <w:r w:rsidRPr="006D316B">
        <w:rPr>
          <w:rFonts w:ascii="Times New Roman" w:hAnsi="Times New Roman" w:cs="Times New Roman"/>
          <w:sz w:val="24"/>
          <w:szCs w:val="24"/>
        </w:rPr>
        <w:t>. 1981)</w:t>
      </w:r>
      <w:r w:rsidR="00D84962" w:rsidRPr="006D316B">
        <w:rPr>
          <w:rFonts w:ascii="Times New Roman" w:hAnsi="Times New Roman" w:cs="Times New Roman"/>
          <w:sz w:val="24"/>
          <w:szCs w:val="24"/>
        </w:rPr>
        <w:t xml:space="preserve">; </w:t>
      </w:r>
      <w:r w:rsidR="00D84962" w:rsidRPr="006D316B">
        <w:rPr>
          <w:rFonts w:ascii="Times New Roman" w:hAnsi="Times New Roman" w:cs="Times New Roman"/>
          <w:i/>
          <w:sz w:val="24"/>
          <w:szCs w:val="24"/>
        </w:rPr>
        <w:t>see also</w:t>
      </w:r>
      <w:r w:rsidR="00D84962" w:rsidRPr="006D316B">
        <w:rPr>
          <w:rFonts w:ascii="Times New Roman" w:hAnsi="Times New Roman" w:cs="Times New Roman"/>
          <w:sz w:val="24"/>
          <w:szCs w:val="24"/>
        </w:rPr>
        <w:t xml:space="preserve">, </w:t>
      </w:r>
      <w:r w:rsidR="00D84962" w:rsidRPr="006D316B">
        <w:rPr>
          <w:rFonts w:ascii="Times New Roman" w:hAnsi="Times New Roman" w:cs="Times New Roman"/>
          <w:sz w:val="24"/>
          <w:szCs w:val="24"/>
          <w:u w:val="single"/>
        </w:rPr>
        <w:t>Kentucky West Virginia Gas Co. v. Pennsylvania Public Utility Commission</w:t>
      </w:r>
      <w:r w:rsidR="00D84962" w:rsidRPr="006D316B">
        <w:rPr>
          <w:rFonts w:ascii="Times New Roman" w:hAnsi="Times New Roman" w:cs="Times New Roman"/>
          <w:sz w:val="24"/>
          <w:szCs w:val="24"/>
        </w:rPr>
        <w:t xml:space="preserve">, 721 F. Supp. 710 (M.D. Pa. 1989) (acknowledging the role of res </w:t>
      </w:r>
      <w:proofErr w:type="spellStart"/>
      <w:r w:rsidR="00D84962" w:rsidRPr="006D316B">
        <w:rPr>
          <w:rFonts w:ascii="Times New Roman" w:hAnsi="Times New Roman" w:cs="Times New Roman"/>
          <w:sz w:val="24"/>
          <w:szCs w:val="24"/>
        </w:rPr>
        <w:t>judicata</w:t>
      </w:r>
      <w:proofErr w:type="spellEnd"/>
      <w:r w:rsidR="00D84962" w:rsidRPr="006D316B">
        <w:rPr>
          <w:rFonts w:ascii="Times New Roman" w:hAnsi="Times New Roman" w:cs="Times New Roman"/>
          <w:sz w:val="24"/>
          <w:szCs w:val="24"/>
        </w:rPr>
        <w:t xml:space="preserve"> and collateral </w:t>
      </w:r>
      <w:proofErr w:type="spellStart"/>
      <w:r w:rsidR="00D84962" w:rsidRPr="006D316B">
        <w:rPr>
          <w:rFonts w:ascii="Times New Roman" w:hAnsi="Times New Roman" w:cs="Times New Roman"/>
          <w:sz w:val="24"/>
          <w:szCs w:val="24"/>
        </w:rPr>
        <w:t>estoppel</w:t>
      </w:r>
      <w:proofErr w:type="spellEnd"/>
      <w:r w:rsidR="00D84962" w:rsidRPr="006D316B">
        <w:rPr>
          <w:rFonts w:ascii="Times New Roman" w:hAnsi="Times New Roman" w:cs="Times New Roman"/>
          <w:sz w:val="24"/>
          <w:szCs w:val="24"/>
        </w:rPr>
        <w:t xml:space="preserve"> in administrative proceedings), </w:t>
      </w:r>
      <w:proofErr w:type="spellStart"/>
      <w:proofErr w:type="gramStart"/>
      <w:r w:rsidR="00D84962" w:rsidRPr="006D316B">
        <w:rPr>
          <w:rFonts w:ascii="Times New Roman" w:hAnsi="Times New Roman" w:cs="Times New Roman"/>
          <w:i/>
          <w:sz w:val="24"/>
          <w:szCs w:val="24"/>
        </w:rPr>
        <w:t>affd</w:t>
      </w:r>
      <w:proofErr w:type="spellEnd"/>
      <w:r w:rsidR="00D84962" w:rsidRPr="006D316B">
        <w:rPr>
          <w:rFonts w:ascii="Times New Roman" w:hAnsi="Times New Roman" w:cs="Times New Roman"/>
          <w:sz w:val="24"/>
          <w:szCs w:val="24"/>
        </w:rPr>
        <w:t>.,</w:t>
      </w:r>
      <w:proofErr w:type="gramEnd"/>
      <w:r w:rsidR="00D84962" w:rsidRPr="006D316B">
        <w:rPr>
          <w:rFonts w:ascii="Times New Roman" w:hAnsi="Times New Roman" w:cs="Times New Roman"/>
          <w:sz w:val="24"/>
          <w:szCs w:val="24"/>
        </w:rPr>
        <w:t xml:space="preserve"> 899 F. 2d 1217.</w:t>
      </w:r>
    </w:p>
    <w:p w:rsidR="00A80B12" w:rsidRPr="006D316B" w:rsidRDefault="00A80B12" w:rsidP="006D316B">
      <w:pPr>
        <w:spacing w:after="0" w:line="360" w:lineRule="auto"/>
        <w:ind w:firstLine="1440"/>
        <w:rPr>
          <w:rFonts w:ascii="Times New Roman" w:hAnsi="Times New Roman" w:cs="Times New Roman"/>
          <w:sz w:val="24"/>
          <w:szCs w:val="24"/>
        </w:rPr>
      </w:pPr>
    </w:p>
    <w:p w:rsidR="001248AC" w:rsidRPr="006D316B"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Besides the two doctrines, a complaint is prohibited by Section 316 of the Public Utility Code</w:t>
      </w:r>
      <w:r w:rsidR="004559C6" w:rsidRPr="006D316B">
        <w:rPr>
          <w:rFonts w:ascii="Times New Roman" w:hAnsi="Times New Roman" w:cs="Times New Roman"/>
          <w:sz w:val="24"/>
          <w:szCs w:val="24"/>
        </w:rPr>
        <w:t xml:space="preserve"> </w:t>
      </w:r>
      <w:r w:rsidRPr="006D316B">
        <w:rPr>
          <w:rFonts w:ascii="Times New Roman" w:hAnsi="Times New Roman" w:cs="Times New Roman"/>
          <w:sz w:val="24"/>
          <w:szCs w:val="24"/>
        </w:rPr>
        <w:t>from raising issues previously decided.  Section 316 provides, in pertinent part:</w:t>
      </w:r>
    </w:p>
    <w:p w:rsidR="001248AC" w:rsidRDefault="001248AC" w:rsidP="00AF5105">
      <w:pPr>
        <w:spacing w:after="0"/>
        <w:ind w:left="1440" w:right="1440"/>
        <w:rPr>
          <w:rFonts w:ascii="Times New Roman" w:hAnsi="Times New Roman" w:cs="Times New Roman"/>
          <w:sz w:val="24"/>
          <w:szCs w:val="24"/>
        </w:rPr>
      </w:pPr>
      <w:r w:rsidRPr="006D316B">
        <w:rPr>
          <w:rFonts w:ascii="Times New Roman" w:hAnsi="Times New Roman" w:cs="Times New Roman"/>
          <w:sz w:val="24"/>
          <w:szCs w:val="24"/>
        </w:rPr>
        <w:lastRenderedPageBreak/>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AF5105" w:rsidRPr="006D316B" w:rsidRDefault="00AF5105" w:rsidP="00AF5105">
      <w:pPr>
        <w:spacing w:after="0"/>
        <w:ind w:left="1440" w:right="1440"/>
        <w:rPr>
          <w:rFonts w:ascii="Times New Roman" w:hAnsi="Times New Roman" w:cs="Times New Roman"/>
          <w:sz w:val="24"/>
          <w:szCs w:val="24"/>
        </w:rPr>
      </w:pPr>
    </w:p>
    <w:p w:rsidR="001248AC" w:rsidRPr="006D316B" w:rsidRDefault="004559C6" w:rsidP="00AF5105">
      <w:pPr>
        <w:spacing w:after="0"/>
        <w:rPr>
          <w:rFonts w:ascii="Times New Roman" w:hAnsi="Times New Roman" w:cs="Times New Roman"/>
          <w:sz w:val="24"/>
          <w:szCs w:val="24"/>
        </w:rPr>
      </w:pPr>
      <w:proofErr w:type="gramStart"/>
      <w:r w:rsidRPr="006D316B">
        <w:rPr>
          <w:rFonts w:ascii="Times New Roman" w:hAnsi="Times New Roman" w:cs="Times New Roman"/>
          <w:sz w:val="24"/>
          <w:szCs w:val="24"/>
        </w:rPr>
        <w:t>66 Pa. C.S. §316.</w:t>
      </w:r>
      <w:proofErr w:type="gramEnd"/>
      <w:r w:rsidRPr="006D316B">
        <w:rPr>
          <w:rFonts w:ascii="Times New Roman" w:hAnsi="Times New Roman" w:cs="Times New Roman"/>
          <w:sz w:val="24"/>
          <w:szCs w:val="24"/>
        </w:rPr>
        <w:t xml:space="preserve">  </w:t>
      </w:r>
      <w:r w:rsidR="001248AC" w:rsidRPr="006D316B">
        <w:rPr>
          <w:rFonts w:ascii="Times New Roman" w:hAnsi="Times New Roman" w:cs="Times New Roman"/>
          <w:sz w:val="24"/>
          <w:szCs w:val="24"/>
        </w:rPr>
        <w:t>This section of the Public Utility Code precludes a collateral attack upon a Commission order which has not been reversed upon appeal.</w:t>
      </w:r>
    </w:p>
    <w:p w:rsidR="00DF372E" w:rsidRPr="006D316B" w:rsidRDefault="00DF372E" w:rsidP="006D316B">
      <w:pPr>
        <w:spacing w:after="0" w:line="360" w:lineRule="auto"/>
        <w:rPr>
          <w:rFonts w:ascii="Times New Roman" w:hAnsi="Times New Roman" w:cs="Times New Roman"/>
          <w:sz w:val="24"/>
          <w:szCs w:val="24"/>
        </w:rPr>
      </w:pPr>
    </w:p>
    <w:p w:rsidR="001F21CD" w:rsidRPr="006D316B" w:rsidRDefault="001F21CD"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All fo</w:t>
      </w:r>
      <w:r w:rsidR="009B01E0" w:rsidRPr="006D316B">
        <w:rPr>
          <w:rFonts w:ascii="Times New Roman" w:hAnsi="Times New Roman" w:cs="Times New Roman"/>
          <w:sz w:val="24"/>
          <w:szCs w:val="24"/>
        </w:rPr>
        <w:t>u</w:t>
      </w:r>
      <w:r w:rsidRPr="006D316B">
        <w:rPr>
          <w:rFonts w:ascii="Times New Roman" w:hAnsi="Times New Roman" w:cs="Times New Roman"/>
          <w:sz w:val="24"/>
          <w:szCs w:val="24"/>
        </w:rPr>
        <w:t xml:space="preserve">r conditions </w:t>
      </w:r>
      <w:r w:rsidR="004559C6" w:rsidRPr="006D316B">
        <w:rPr>
          <w:rFonts w:ascii="Times New Roman" w:hAnsi="Times New Roman" w:cs="Times New Roman"/>
          <w:sz w:val="24"/>
          <w:szCs w:val="24"/>
        </w:rPr>
        <w:t xml:space="preserve">required for a finding of </w:t>
      </w:r>
      <w:r w:rsidRPr="006D316B">
        <w:rPr>
          <w:rFonts w:ascii="Times New Roman" w:hAnsi="Times New Roman" w:cs="Times New Roman"/>
          <w:sz w:val="24"/>
          <w:szCs w:val="24"/>
        </w:rPr>
        <w:t xml:space="preserve">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have been met</w:t>
      </w:r>
      <w:r w:rsidR="00E254A6" w:rsidRPr="006D316B">
        <w:rPr>
          <w:rFonts w:ascii="Times New Roman" w:hAnsi="Times New Roman" w:cs="Times New Roman"/>
          <w:sz w:val="24"/>
          <w:szCs w:val="24"/>
        </w:rPr>
        <w:t>:  1) t</w:t>
      </w:r>
      <w:r w:rsidRPr="006D316B">
        <w:rPr>
          <w:rFonts w:ascii="Times New Roman" w:hAnsi="Times New Roman" w:cs="Times New Roman"/>
          <w:sz w:val="24"/>
          <w:szCs w:val="24"/>
        </w:rPr>
        <w:t>he issues are identical</w:t>
      </w:r>
      <w:r w:rsidR="00E254A6" w:rsidRPr="006D316B">
        <w:rPr>
          <w:rFonts w:ascii="Times New Roman" w:hAnsi="Times New Roman" w:cs="Times New Roman"/>
          <w:sz w:val="24"/>
          <w:szCs w:val="24"/>
        </w:rPr>
        <w:t xml:space="preserve"> (</w:t>
      </w:r>
      <w:r w:rsidRPr="006D316B">
        <w:rPr>
          <w:rFonts w:ascii="Times New Roman" w:hAnsi="Times New Roman" w:cs="Times New Roman"/>
          <w:sz w:val="24"/>
          <w:szCs w:val="24"/>
        </w:rPr>
        <w:t>both complaints pertain to an outstanding balance from PPL of approximately $600</w:t>
      </w:r>
      <w:r w:rsidR="00E254A6" w:rsidRPr="006D316B">
        <w:rPr>
          <w:rFonts w:ascii="Times New Roman" w:hAnsi="Times New Roman" w:cs="Times New Roman"/>
          <w:sz w:val="24"/>
          <w:szCs w:val="24"/>
        </w:rPr>
        <w:t>); 2) t</w:t>
      </w:r>
      <w:r w:rsidRPr="006D316B">
        <w:rPr>
          <w:rFonts w:ascii="Times New Roman" w:hAnsi="Times New Roman" w:cs="Times New Roman"/>
          <w:sz w:val="24"/>
          <w:szCs w:val="24"/>
        </w:rPr>
        <w:t>he ca</w:t>
      </w:r>
      <w:r w:rsidR="004559C6" w:rsidRPr="006D316B">
        <w:rPr>
          <w:rFonts w:ascii="Times New Roman" w:hAnsi="Times New Roman" w:cs="Times New Roman"/>
          <w:sz w:val="24"/>
          <w:szCs w:val="24"/>
        </w:rPr>
        <w:t>u</w:t>
      </w:r>
      <w:r w:rsidRPr="006D316B">
        <w:rPr>
          <w:rFonts w:ascii="Times New Roman" w:hAnsi="Times New Roman" w:cs="Times New Roman"/>
          <w:sz w:val="24"/>
          <w:szCs w:val="24"/>
        </w:rPr>
        <w:t>ses of action are identical</w:t>
      </w:r>
      <w:r w:rsidR="00E254A6" w:rsidRPr="006D316B">
        <w:rPr>
          <w:rFonts w:ascii="Times New Roman" w:hAnsi="Times New Roman" w:cs="Times New Roman"/>
          <w:sz w:val="24"/>
          <w:szCs w:val="24"/>
        </w:rPr>
        <w:t xml:space="preserve"> (</w:t>
      </w:r>
      <w:r w:rsidRPr="006D316B">
        <w:rPr>
          <w:rFonts w:ascii="Times New Roman" w:hAnsi="Times New Roman" w:cs="Times New Roman"/>
          <w:sz w:val="24"/>
          <w:szCs w:val="24"/>
        </w:rPr>
        <w:t xml:space="preserve">the complainant argues </w:t>
      </w:r>
      <w:r w:rsidR="00E254A6" w:rsidRPr="006D316B">
        <w:rPr>
          <w:rFonts w:ascii="Times New Roman" w:hAnsi="Times New Roman" w:cs="Times New Roman"/>
          <w:sz w:val="24"/>
          <w:szCs w:val="24"/>
        </w:rPr>
        <w:t xml:space="preserve">in both complaints </w:t>
      </w:r>
      <w:r w:rsidRPr="006D316B">
        <w:rPr>
          <w:rFonts w:ascii="Times New Roman" w:hAnsi="Times New Roman" w:cs="Times New Roman"/>
          <w:sz w:val="24"/>
          <w:szCs w:val="24"/>
        </w:rPr>
        <w:t>that she was incorrectly made responsible for the balance</w:t>
      </w:r>
      <w:r w:rsidR="00E254A6" w:rsidRPr="006D316B">
        <w:rPr>
          <w:rFonts w:ascii="Times New Roman" w:hAnsi="Times New Roman" w:cs="Times New Roman"/>
          <w:sz w:val="24"/>
          <w:szCs w:val="24"/>
        </w:rPr>
        <w:t xml:space="preserve"> but is not responsible for payment); 3) the persons and parties to the action are identical (both complaints involve the Complainant, the </w:t>
      </w:r>
      <w:r w:rsidR="00846BD8" w:rsidRPr="006D316B">
        <w:rPr>
          <w:rFonts w:ascii="Times New Roman" w:hAnsi="Times New Roman" w:cs="Times New Roman"/>
          <w:sz w:val="24"/>
          <w:szCs w:val="24"/>
        </w:rPr>
        <w:t>respondent and the third party the Complainant resided with at the Service Address); and 4) the quality and capacity of the parties suing or sued are also identical.</w:t>
      </w:r>
    </w:p>
    <w:p w:rsidR="001F21CD" w:rsidRPr="006D316B" w:rsidRDefault="001F21CD" w:rsidP="006D316B">
      <w:pPr>
        <w:spacing w:after="0" w:line="360" w:lineRule="auto"/>
        <w:rPr>
          <w:rFonts w:ascii="Times New Roman" w:hAnsi="Times New Roman" w:cs="Times New Roman"/>
          <w:sz w:val="24"/>
          <w:szCs w:val="24"/>
        </w:rPr>
      </w:pPr>
    </w:p>
    <w:p w:rsidR="008B2AF5" w:rsidRPr="006D316B" w:rsidRDefault="00DF372E"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PPL, however, did not explicitly raise the issue of res </w:t>
      </w:r>
      <w:proofErr w:type="spellStart"/>
      <w:r w:rsidRPr="006D316B">
        <w:rPr>
          <w:rFonts w:ascii="Times New Roman" w:hAnsi="Times New Roman" w:cs="Times New Roman"/>
          <w:sz w:val="24"/>
          <w:szCs w:val="24"/>
        </w:rPr>
        <w:t>judicata</w:t>
      </w:r>
      <w:proofErr w:type="spellEnd"/>
      <w:r w:rsidR="00961361" w:rsidRPr="006D316B">
        <w:rPr>
          <w:rFonts w:ascii="Times New Roman" w:hAnsi="Times New Roman" w:cs="Times New Roman"/>
          <w:sz w:val="24"/>
          <w:szCs w:val="24"/>
        </w:rPr>
        <w:t xml:space="preserve"> in its Preliminary Objections</w:t>
      </w:r>
      <w:r w:rsidRPr="006D316B">
        <w:rPr>
          <w:rFonts w:ascii="Times New Roman" w:hAnsi="Times New Roman" w:cs="Times New Roman"/>
          <w:sz w:val="24"/>
          <w:szCs w:val="24"/>
        </w:rPr>
        <w:t xml:space="preserve">.  And, </w:t>
      </w:r>
      <w:r w:rsidR="00640356" w:rsidRPr="006D316B">
        <w:rPr>
          <w:rFonts w:ascii="Times New Roman" w:hAnsi="Times New Roman" w:cs="Times New Roman"/>
          <w:sz w:val="24"/>
          <w:szCs w:val="24"/>
        </w:rPr>
        <w:t xml:space="preserve">res </w:t>
      </w:r>
      <w:proofErr w:type="spellStart"/>
      <w:r w:rsidR="00640356" w:rsidRPr="006D316B">
        <w:rPr>
          <w:rFonts w:ascii="Times New Roman" w:hAnsi="Times New Roman" w:cs="Times New Roman"/>
          <w:sz w:val="24"/>
          <w:szCs w:val="24"/>
        </w:rPr>
        <w:t>judicata</w:t>
      </w:r>
      <w:proofErr w:type="spellEnd"/>
      <w:r w:rsidR="00640356" w:rsidRPr="006D316B">
        <w:rPr>
          <w:rFonts w:ascii="Times New Roman" w:hAnsi="Times New Roman" w:cs="Times New Roman"/>
          <w:sz w:val="24"/>
          <w:szCs w:val="24"/>
        </w:rPr>
        <w:t xml:space="preserve"> is not </w:t>
      </w:r>
      <w:r w:rsidR="007A73DB" w:rsidRPr="006D316B">
        <w:rPr>
          <w:rFonts w:ascii="Times New Roman" w:hAnsi="Times New Roman" w:cs="Times New Roman"/>
          <w:sz w:val="24"/>
          <w:szCs w:val="24"/>
        </w:rPr>
        <w:t xml:space="preserve">included among the grounds permitted for </w:t>
      </w:r>
      <w:r w:rsidR="00640356" w:rsidRPr="006D316B">
        <w:rPr>
          <w:rFonts w:ascii="Times New Roman" w:hAnsi="Times New Roman" w:cs="Times New Roman"/>
          <w:sz w:val="24"/>
          <w:szCs w:val="24"/>
        </w:rPr>
        <w:t xml:space="preserve">a Preliminary Objection.  </w:t>
      </w:r>
      <w:r w:rsidR="00FC1EE0" w:rsidRPr="006D316B">
        <w:rPr>
          <w:rFonts w:ascii="Times New Roman" w:hAnsi="Times New Roman" w:cs="Times New Roman"/>
          <w:sz w:val="24"/>
          <w:szCs w:val="24"/>
        </w:rPr>
        <w:t xml:space="preserve">Res </w:t>
      </w:r>
      <w:proofErr w:type="spellStart"/>
      <w:r w:rsidR="00FC1EE0" w:rsidRPr="006D316B">
        <w:rPr>
          <w:rFonts w:ascii="Times New Roman" w:hAnsi="Times New Roman" w:cs="Times New Roman"/>
          <w:sz w:val="24"/>
          <w:szCs w:val="24"/>
        </w:rPr>
        <w:t>judicata</w:t>
      </w:r>
      <w:proofErr w:type="spellEnd"/>
      <w:r w:rsidR="00FC1EE0" w:rsidRPr="006D316B">
        <w:rPr>
          <w:rFonts w:ascii="Times New Roman" w:hAnsi="Times New Roman" w:cs="Times New Roman"/>
          <w:sz w:val="24"/>
          <w:szCs w:val="24"/>
        </w:rPr>
        <w:t xml:space="preserve"> is an affirmative defense that should be raised in New Matter</w:t>
      </w:r>
      <w:r w:rsidR="007A73DB" w:rsidRPr="006D316B">
        <w:rPr>
          <w:rFonts w:ascii="Times New Roman" w:hAnsi="Times New Roman" w:cs="Times New Roman"/>
          <w:sz w:val="24"/>
          <w:szCs w:val="24"/>
        </w:rPr>
        <w:t xml:space="preserve"> pursuant to Section 5.62(b) of the Commission’s regulations.  </w:t>
      </w:r>
      <w:proofErr w:type="gramStart"/>
      <w:r w:rsidR="007A73DB" w:rsidRPr="006D316B">
        <w:rPr>
          <w:rFonts w:ascii="Times New Roman" w:hAnsi="Times New Roman" w:cs="Times New Roman"/>
          <w:sz w:val="24"/>
          <w:szCs w:val="24"/>
        </w:rPr>
        <w:t>52 Pa. Code § 5.62(b).</w:t>
      </w:r>
      <w:proofErr w:type="gramEnd"/>
      <w:r w:rsidR="007A73DB" w:rsidRPr="006D316B">
        <w:rPr>
          <w:rStyle w:val="FootnoteReference"/>
          <w:rFonts w:ascii="Times New Roman" w:hAnsi="Times New Roman" w:cs="Times New Roman"/>
          <w:sz w:val="24"/>
          <w:szCs w:val="24"/>
        </w:rPr>
        <w:footnoteReference w:id="3"/>
      </w:r>
      <w:r w:rsidR="00F90A31" w:rsidRPr="006D316B">
        <w:rPr>
          <w:rFonts w:ascii="Times New Roman" w:hAnsi="Times New Roman" w:cs="Times New Roman"/>
          <w:sz w:val="24"/>
          <w:szCs w:val="24"/>
        </w:rPr>
        <w:t xml:space="preserve">  </w:t>
      </w:r>
      <w:r w:rsidR="008B2AF5" w:rsidRPr="006D316B">
        <w:rPr>
          <w:rFonts w:ascii="Times New Roman" w:hAnsi="Times New Roman" w:cs="Times New Roman"/>
          <w:sz w:val="24"/>
          <w:szCs w:val="24"/>
        </w:rPr>
        <w:t xml:space="preserve">The Respondent did raise </w:t>
      </w:r>
      <w:r w:rsidR="004559C6" w:rsidRPr="006D316B">
        <w:rPr>
          <w:rFonts w:ascii="Times New Roman" w:hAnsi="Times New Roman" w:cs="Times New Roman"/>
          <w:sz w:val="24"/>
          <w:szCs w:val="24"/>
        </w:rPr>
        <w:t>in its New Matter that the Complainant’s Complaint is barred by virtue of the Certificate of Service filed on September 4, 2009 and the corresponding Commission Order dated September 15, 2009 closing the May 2009 Complaint.</w:t>
      </w:r>
    </w:p>
    <w:p w:rsidR="008B2AF5" w:rsidRPr="006D316B" w:rsidRDefault="008B2AF5" w:rsidP="006D316B">
      <w:pPr>
        <w:spacing w:after="0" w:line="360" w:lineRule="auto"/>
        <w:ind w:firstLine="1440"/>
        <w:rPr>
          <w:rFonts w:ascii="Times New Roman" w:hAnsi="Times New Roman" w:cs="Times New Roman"/>
          <w:sz w:val="24"/>
          <w:szCs w:val="24"/>
        </w:rPr>
      </w:pPr>
    </w:p>
    <w:p w:rsidR="008B2AF5" w:rsidRPr="006D316B" w:rsidRDefault="008B2AF5"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The regulation at 52 Pa. Code §1.2(a) provides that the presiding officer or Commission may disregard an error or defect of procedure which does not affect the substantive rights of the parties.  Since the </w:t>
      </w:r>
      <w:r w:rsidR="00961361" w:rsidRPr="006D316B">
        <w:rPr>
          <w:rFonts w:ascii="Times New Roman" w:hAnsi="Times New Roman" w:cs="Times New Roman"/>
          <w:sz w:val="24"/>
          <w:szCs w:val="24"/>
        </w:rPr>
        <w:t>r</w:t>
      </w:r>
      <w:r w:rsidRPr="006D316B">
        <w:rPr>
          <w:rFonts w:ascii="Times New Roman" w:hAnsi="Times New Roman" w:cs="Times New Roman"/>
          <w:sz w:val="24"/>
          <w:szCs w:val="24"/>
        </w:rPr>
        <w:t xml:space="preserve">espondent did raise the issue of </w:t>
      </w:r>
      <w:r w:rsidR="00961361" w:rsidRPr="006D316B">
        <w:rPr>
          <w:rFonts w:ascii="Times New Roman" w:hAnsi="Times New Roman" w:cs="Times New Roman"/>
          <w:sz w:val="24"/>
          <w:szCs w:val="24"/>
        </w:rPr>
        <w:t>r</w:t>
      </w:r>
      <w:r w:rsidRPr="006D316B">
        <w:rPr>
          <w:rFonts w:ascii="Times New Roman" w:hAnsi="Times New Roman" w:cs="Times New Roman"/>
          <w:sz w:val="24"/>
          <w:szCs w:val="24"/>
        </w:rPr>
        <w:t xml:space="preserve">es </w:t>
      </w:r>
      <w:proofErr w:type="spellStart"/>
      <w:r w:rsidR="00961361" w:rsidRPr="006D316B">
        <w:rPr>
          <w:rFonts w:ascii="Times New Roman" w:hAnsi="Times New Roman" w:cs="Times New Roman"/>
          <w:sz w:val="24"/>
          <w:szCs w:val="24"/>
        </w:rPr>
        <w:t>j</w:t>
      </w:r>
      <w:r w:rsidRPr="006D316B">
        <w:rPr>
          <w:rFonts w:ascii="Times New Roman" w:hAnsi="Times New Roman" w:cs="Times New Roman"/>
          <w:sz w:val="24"/>
          <w:szCs w:val="24"/>
        </w:rPr>
        <w:t>udicata</w:t>
      </w:r>
      <w:proofErr w:type="spellEnd"/>
      <w:r w:rsidRPr="006D316B">
        <w:rPr>
          <w:rFonts w:ascii="Times New Roman" w:hAnsi="Times New Roman" w:cs="Times New Roman"/>
          <w:sz w:val="24"/>
          <w:szCs w:val="24"/>
        </w:rPr>
        <w:t xml:space="preserve"> in its new matter, the Complainant had notice of the issue but has failed to file an answer to either the </w:t>
      </w:r>
      <w:r w:rsidR="00B0236E" w:rsidRPr="006D316B">
        <w:rPr>
          <w:rFonts w:ascii="Times New Roman" w:hAnsi="Times New Roman" w:cs="Times New Roman"/>
          <w:sz w:val="24"/>
          <w:szCs w:val="24"/>
        </w:rPr>
        <w:t>N</w:t>
      </w:r>
      <w:r w:rsidRPr="006D316B">
        <w:rPr>
          <w:rFonts w:ascii="Times New Roman" w:hAnsi="Times New Roman" w:cs="Times New Roman"/>
          <w:sz w:val="24"/>
          <w:szCs w:val="24"/>
        </w:rPr>
        <w:t xml:space="preserve">ew </w:t>
      </w:r>
      <w:r w:rsidR="00B0236E" w:rsidRPr="006D316B">
        <w:rPr>
          <w:rFonts w:ascii="Times New Roman" w:hAnsi="Times New Roman" w:cs="Times New Roman"/>
          <w:sz w:val="24"/>
          <w:szCs w:val="24"/>
        </w:rPr>
        <w:t>M</w:t>
      </w:r>
      <w:r w:rsidRPr="006D316B">
        <w:rPr>
          <w:rFonts w:ascii="Times New Roman" w:hAnsi="Times New Roman" w:cs="Times New Roman"/>
          <w:sz w:val="24"/>
          <w:szCs w:val="24"/>
        </w:rPr>
        <w:t xml:space="preserve">atter or </w:t>
      </w:r>
      <w:r w:rsidR="00B0236E" w:rsidRPr="006D316B">
        <w:rPr>
          <w:rFonts w:ascii="Times New Roman" w:hAnsi="Times New Roman" w:cs="Times New Roman"/>
          <w:sz w:val="24"/>
          <w:szCs w:val="24"/>
        </w:rPr>
        <w:t>P</w:t>
      </w:r>
      <w:r w:rsidRPr="006D316B">
        <w:rPr>
          <w:rFonts w:ascii="Times New Roman" w:hAnsi="Times New Roman" w:cs="Times New Roman"/>
          <w:sz w:val="24"/>
          <w:szCs w:val="24"/>
        </w:rPr>
        <w:t xml:space="preserve">reliminary </w:t>
      </w:r>
      <w:r w:rsidR="00B0236E" w:rsidRPr="006D316B">
        <w:rPr>
          <w:rFonts w:ascii="Times New Roman" w:hAnsi="Times New Roman" w:cs="Times New Roman"/>
          <w:sz w:val="24"/>
          <w:szCs w:val="24"/>
        </w:rPr>
        <w:t>O</w:t>
      </w:r>
      <w:r w:rsidRPr="006D316B">
        <w:rPr>
          <w:rFonts w:ascii="Times New Roman" w:hAnsi="Times New Roman" w:cs="Times New Roman"/>
          <w:sz w:val="24"/>
          <w:szCs w:val="24"/>
        </w:rPr>
        <w:t xml:space="preserve">bjection.  </w:t>
      </w:r>
      <w:r w:rsidR="00846BD8" w:rsidRPr="006D316B">
        <w:rPr>
          <w:rFonts w:ascii="Times New Roman" w:hAnsi="Times New Roman" w:cs="Times New Roman"/>
          <w:sz w:val="24"/>
          <w:szCs w:val="24"/>
        </w:rPr>
        <w:t>T</w:t>
      </w:r>
      <w:r w:rsidRPr="006D316B">
        <w:rPr>
          <w:rFonts w:ascii="Times New Roman" w:hAnsi="Times New Roman" w:cs="Times New Roman"/>
          <w:sz w:val="24"/>
          <w:szCs w:val="24"/>
        </w:rPr>
        <w:t xml:space="preserve">he issue </w:t>
      </w:r>
      <w:r w:rsidR="00961361" w:rsidRPr="006D316B">
        <w:rPr>
          <w:rFonts w:ascii="Times New Roman" w:hAnsi="Times New Roman" w:cs="Times New Roman"/>
          <w:sz w:val="24"/>
          <w:szCs w:val="24"/>
        </w:rPr>
        <w:t xml:space="preserve">of </w:t>
      </w:r>
      <w:r w:rsidR="006D60C0" w:rsidRPr="006D316B">
        <w:rPr>
          <w:rFonts w:ascii="Times New Roman" w:hAnsi="Times New Roman" w:cs="Times New Roman"/>
          <w:sz w:val="24"/>
          <w:szCs w:val="24"/>
        </w:rPr>
        <w:t>r</w:t>
      </w:r>
      <w:r w:rsidRPr="006D316B">
        <w:rPr>
          <w:rFonts w:ascii="Times New Roman" w:hAnsi="Times New Roman" w:cs="Times New Roman"/>
          <w:sz w:val="24"/>
          <w:szCs w:val="24"/>
        </w:rPr>
        <w:t xml:space="preserve">es </w:t>
      </w:r>
      <w:proofErr w:type="spellStart"/>
      <w:r w:rsidR="006D60C0" w:rsidRPr="006D316B">
        <w:rPr>
          <w:rFonts w:ascii="Times New Roman" w:hAnsi="Times New Roman" w:cs="Times New Roman"/>
          <w:sz w:val="24"/>
          <w:szCs w:val="24"/>
        </w:rPr>
        <w:t>j</w:t>
      </w:r>
      <w:r w:rsidRPr="006D316B">
        <w:rPr>
          <w:rFonts w:ascii="Times New Roman" w:hAnsi="Times New Roman" w:cs="Times New Roman"/>
          <w:sz w:val="24"/>
          <w:szCs w:val="24"/>
        </w:rPr>
        <w:t>udicata</w:t>
      </w:r>
      <w:proofErr w:type="spellEnd"/>
      <w:r w:rsidRPr="006D316B">
        <w:rPr>
          <w:rFonts w:ascii="Times New Roman" w:hAnsi="Times New Roman" w:cs="Times New Roman"/>
          <w:sz w:val="24"/>
          <w:szCs w:val="24"/>
        </w:rPr>
        <w:t xml:space="preserve"> </w:t>
      </w:r>
      <w:r w:rsidR="00846BD8" w:rsidRPr="006D316B">
        <w:rPr>
          <w:rFonts w:ascii="Times New Roman" w:hAnsi="Times New Roman" w:cs="Times New Roman"/>
          <w:sz w:val="24"/>
          <w:szCs w:val="24"/>
        </w:rPr>
        <w:t xml:space="preserve">should be considered </w:t>
      </w:r>
      <w:r w:rsidRPr="006D316B">
        <w:rPr>
          <w:rFonts w:ascii="Times New Roman" w:hAnsi="Times New Roman" w:cs="Times New Roman"/>
          <w:sz w:val="24"/>
          <w:szCs w:val="24"/>
        </w:rPr>
        <w:t xml:space="preserve">in order to secure a just, speedy and inexpensive determination of this proceeding pursuant to 52 Pa. Code §1.2(a).  This </w:t>
      </w:r>
      <w:r w:rsidRPr="006D316B">
        <w:rPr>
          <w:rFonts w:ascii="Times New Roman" w:hAnsi="Times New Roman" w:cs="Times New Roman"/>
          <w:sz w:val="24"/>
          <w:szCs w:val="24"/>
        </w:rPr>
        <w:lastRenderedPageBreak/>
        <w:t xml:space="preserve">will not adversely affect the Complainant’s substantive rights since the Complainant has had notice of the issue and an opportunity to respond.  Since </w:t>
      </w:r>
      <w:r w:rsidR="006D60C0" w:rsidRPr="006D316B">
        <w:rPr>
          <w:rFonts w:ascii="Times New Roman" w:hAnsi="Times New Roman" w:cs="Times New Roman"/>
          <w:sz w:val="24"/>
          <w:szCs w:val="24"/>
        </w:rPr>
        <w:t>r</w:t>
      </w:r>
      <w:r w:rsidRPr="006D316B">
        <w:rPr>
          <w:rFonts w:ascii="Times New Roman" w:hAnsi="Times New Roman" w:cs="Times New Roman"/>
          <w:sz w:val="24"/>
          <w:szCs w:val="24"/>
        </w:rPr>
        <w:t xml:space="preserve">es </w:t>
      </w:r>
      <w:proofErr w:type="spellStart"/>
      <w:r w:rsidR="006D60C0" w:rsidRPr="006D316B">
        <w:rPr>
          <w:rFonts w:ascii="Times New Roman" w:hAnsi="Times New Roman" w:cs="Times New Roman"/>
          <w:sz w:val="24"/>
          <w:szCs w:val="24"/>
        </w:rPr>
        <w:t>j</w:t>
      </w:r>
      <w:r w:rsidRPr="006D316B">
        <w:rPr>
          <w:rFonts w:ascii="Times New Roman" w:hAnsi="Times New Roman" w:cs="Times New Roman"/>
          <w:sz w:val="24"/>
          <w:szCs w:val="24"/>
        </w:rPr>
        <w:t>udicata</w:t>
      </w:r>
      <w:proofErr w:type="spellEnd"/>
      <w:r w:rsidRPr="006D316B">
        <w:rPr>
          <w:rFonts w:ascii="Times New Roman" w:hAnsi="Times New Roman" w:cs="Times New Roman"/>
          <w:sz w:val="24"/>
          <w:szCs w:val="24"/>
        </w:rPr>
        <w:t xml:space="preserve"> is a</w:t>
      </w:r>
      <w:r w:rsidR="006D60C0" w:rsidRPr="006D316B">
        <w:rPr>
          <w:rFonts w:ascii="Times New Roman" w:hAnsi="Times New Roman" w:cs="Times New Roman"/>
          <w:sz w:val="24"/>
          <w:szCs w:val="24"/>
        </w:rPr>
        <w:t>n affirmative defense, and the r</w:t>
      </w:r>
      <w:r w:rsidRPr="006D316B">
        <w:rPr>
          <w:rFonts w:ascii="Times New Roman" w:hAnsi="Times New Roman" w:cs="Times New Roman"/>
          <w:sz w:val="24"/>
          <w:szCs w:val="24"/>
        </w:rPr>
        <w:t xml:space="preserve">espondent properly raised it in its new matter, the </w:t>
      </w:r>
      <w:r w:rsidR="006D60C0" w:rsidRPr="006D316B">
        <w:rPr>
          <w:rFonts w:ascii="Times New Roman" w:hAnsi="Times New Roman" w:cs="Times New Roman"/>
          <w:sz w:val="24"/>
          <w:szCs w:val="24"/>
        </w:rPr>
        <w:t>r</w:t>
      </w:r>
      <w:r w:rsidRPr="006D316B">
        <w:rPr>
          <w:rFonts w:ascii="Times New Roman" w:hAnsi="Times New Roman" w:cs="Times New Roman"/>
          <w:sz w:val="24"/>
          <w:szCs w:val="24"/>
        </w:rPr>
        <w:t xml:space="preserve">espondent’s </w:t>
      </w:r>
      <w:r w:rsidR="006D60C0" w:rsidRPr="006D316B">
        <w:rPr>
          <w:rFonts w:ascii="Times New Roman" w:hAnsi="Times New Roman" w:cs="Times New Roman"/>
          <w:sz w:val="24"/>
          <w:szCs w:val="24"/>
        </w:rPr>
        <w:t>P</w:t>
      </w:r>
      <w:r w:rsidRPr="006D316B">
        <w:rPr>
          <w:rFonts w:ascii="Times New Roman" w:hAnsi="Times New Roman" w:cs="Times New Roman"/>
          <w:sz w:val="24"/>
          <w:szCs w:val="24"/>
        </w:rPr>
        <w:t xml:space="preserve">reliminary </w:t>
      </w:r>
      <w:r w:rsidR="006D60C0" w:rsidRPr="006D316B">
        <w:rPr>
          <w:rFonts w:ascii="Times New Roman" w:hAnsi="Times New Roman" w:cs="Times New Roman"/>
          <w:sz w:val="24"/>
          <w:szCs w:val="24"/>
        </w:rPr>
        <w:t>O</w:t>
      </w:r>
      <w:r w:rsidRPr="006D316B">
        <w:rPr>
          <w:rFonts w:ascii="Times New Roman" w:hAnsi="Times New Roman" w:cs="Times New Roman"/>
          <w:sz w:val="24"/>
          <w:szCs w:val="24"/>
        </w:rPr>
        <w:t xml:space="preserve">bjection </w:t>
      </w:r>
      <w:r w:rsidR="00846BD8" w:rsidRPr="006D316B">
        <w:rPr>
          <w:rFonts w:ascii="Times New Roman" w:hAnsi="Times New Roman" w:cs="Times New Roman"/>
          <w:sz w:val="24"/>
          <w:szCs w:val="24"/>
        </w:rPr>
        <w:t xml:space="preserve">will be treated </w:t>
      </w:r>
      <w:r w:rsidRPr="006D316B">
        <w:rPr>
          <w:rFonts w:ascii="Times New Roman" w:hAnsi="Times New Roman" w:cs="Times New Roman"/>
          <w:sz w:val="24"/>
          <w:szCs w:val="24"/>
        </w:rPr>
        <w:t xml:space="preserve">as a </w:t>
      </w:r>
      <w:r w:rsidR="006D60C0" w:rsidRPr="006D316B">
        <w:rPr>
          <w:rFonts w:ascii="Times New Roman" w:hAnsi="Times New Roman" w:cs="Times New Roman"/>
          <w:sz w:val="24"/>
          <w:szCs w:val="24"/>
        </w:rPr>
        <w:t>M</w:t>
      </w:r>
      <w:r w:rsidRPr="006D316B">
        <w:rPr>
          <w:rFonts w:ascii="Times New Roman" w:hAnsi="Times New Roman" w:cs="Times New Roman"/>
          <w:sz w:val="24"/>
          <w:szCs w:val="24"/>
        </w:rPr>
        <w:t xml:space="preserve">otion for </w:t>
      </w:r>
      <w:r w:rsidR="006D60C0" w:rsidRPr="006D316B">
        <w:rPr>
          <w:rFonts w:ascii="Times New Roman" w:hAnsi="Times New Roman" w:cs="Times New Roman"/>
          <w:sz w:val="24"/>
          <w:szCs w:val="24"/>
        </w:rPr>
        <w:t>J</w:t>
      </w:r>
      <w:r w:rsidRPr="006D316B">
        <w:rPr>
          <w:rFonts w:ascii="Times New Roman" w:hAnsi="Times New Roman" w:cs="Times New Roman"/>
          <w:sz w:val="24"/>
          <w:szCs w:val="24"/>
        </w:rPr>
        <w:t xml:space="preserve">udgment on the </w:t>
      </w:r>
      <w:r w:rsidR="006D60C0" w:rsidRPr="006D316B">
        <w:rPr>
          <w:rFonts w:ascii="Times New Roman" w:hAnsi="Times New Roman" w:cs="Times New Roman"/>
          <w:sz w:val="24"/>
          <w:szCs w:val="24"/>
        </w:rPr>
        <w:t>P</w:t>
      </w:r>
      <w:r w:rsidRPr="006D316B">
        <w:rPr>
          <w:rFonts w:ascii="Times New Roman" w:hAnsi="Times New Roman" w:cs="Times New Roman"/>
          <w:sz w:val="24"/>
          <w:szCs w:val="24"/>
        </w:rPr>
        <w:t>leadings filed pursuant to 52 Pa. Code § 5.102.</w:t>
      </w:r>
    </w:p>
    <w:p w:rsidR="008B2AF5" w:rsidRPr="006D316B" w:rsidRDefault="008B2AF5" w:rsidP="006D316B">
      <w:pPr>
        <w:spacing w:after="0" w:line="360" w:lineRule="auto"/>
        <w:rPr>
          <w:rFonts w:ascii="Times New Roman" w:hAnsi="Times New Roman" w:cs="Times New Roman"/>
          <w:sz w:val="24"/>
          <w:szCs w:val="24"/>
        </w:rPr>
      </w:pPr>
    </w:p>
    <w:p w:rsidR="008B2AF5" w:rsidRPr="006D316B" w:rsidRDefault="008B2AF5" w:rsidP="006D316B">
      <w:pPr>
        <w:pStyle w:val="ParaTab1"/>
        <w:spacing w:line="360" w:lineRule="auto"/>
        <w:ind w:firstLine="1350"/>
        <w:rPr>
          <w:rFonts w:ascii="Times New Roman" w:hAnsi="Times New Roman" w:cs="Times New Roman"/>
        </w:rPr>
      </w:pPr>
      <w:r w:rsidRPr="006D316B">
        <w:rPr>
          <w:rFonts w:ascii="Times New Roman" w:hAnsi="Times New Roman" w:cs="Times New Roman"/>
        </w:rPr>
        <w:t xml:space="preserve">The Commission’s Rule of Practice and Procedure at 52 Pa. Code §5.102 governs </w:t>
      </w:r>
      <w:r w:rsidR="006D60C0" w:rsidRPr="006D316B">
        <w:rPr>
          <w:rFonts w:ascii="Times New Roman" w:hAnsi="Times New Roman" w:cs="Times New Roman"/>
        </w:rPr>
        <w:t>M</w:t>
      </w:r>
      <w:r w:rsidRPr="006D316B">
        <w:rPr>
          <w:rFonts w:ascii="Times New Roman" w:hAnsi="Times New Roman" w:cs="Times New Roman"/>
        </w:rPr>
        <w:t xml:space="preserve">otions for </w:t>
      </w:r>
      <w:r w:rsidR="006D60C0" w:rsidRPr="006D316B">
        <w:rPr>
          <w:rFonts w:ascii="Times New Roman" w:hAnsi="Times New Roman" w:cs="Times New Roman"/>
        </w:rPr>
        <w:t>J</w:t>
      </w:r>
      <w:r w:rsidRPr="006D316B">
        <w:rPr>
          <w:rFonts w:ascii="Times New Roman" w:hAnsi="Times New Roman" w:cs="Times New Roman"/>
        </w:rPr>
        <w:t xml:space="preserve">udgment on the </w:t>
      </w:r>
      <w:r w:rsidR="006D60C0" w:rsidRPr="006D316B">
        <w:rPr>
          <w:rFonts w:ascii="Times New Roman" w:hAnsi="Times New Roman" w:cs="Times New Roman"/>
        </w:rPr>
        <w:t>P</w:t>
      </w:r>
      <w:r w:rsidRPr="006D316B">
        <w:rPr>
          <w:rFonts w:ascii="Times New Roman" w:hAnsi="Times New Roman" w:cs="Times New Roman"/>
        </w:rPr>
        <w:t xml:space="preserve">leadings.  The Commission will grant a </w:t>
      </w:r>
      <w:r w:rsidR="006D60C0" w:rsidRPr="006D316B">
        <w:rPr>
          <w:rFonts w:ascii="Times New Roman" w:hAnsi="Times New Roman" w:cs="Times New Roman"/>
        </w:rPr>
        <w:t>M</w:t>
      </w:r>
      <w:r w:rsidRPr="006D316B">
        <w:rPr>
          <w:rFonts w:ascii="Times New Roman" w:hAnsi="Times New Roman" w:cs="Times New Roman"/>
        </w:rPr>
        <w:t xml:space="preserve">otion for </w:t>
      </w:r>
      <w:r w:rsidR="006D60C0" w:rsidRPr="006D316B">
        <w:rPr>
          <w:rFonts w:ascii="Times New Roman" w:hAnsi="Times New Roman" w:cs="Times New Roman"/>
        </w:rPr>
        <w:t>J</w:t>
      </w:r>
      <w:r w:rsidRPr="006D316B">
        <w:rPr>
          <w:rFonts w:ascii="Times New Roman" w:hAnsi="Times New Roman" w:cs="Times New Roman"/>
        </w:rPr>
        <w:t xml:space="preserve">udgment on the </w:t>
      </w:r>
      <w:r w:rsidR="006D60C0" w:rsidRPr="006D316B">
        <w:rPr>
          <w:rFonts w:ascii="Times New Roman" w:hAnsi="Times New Roman" w:cs="Times New Roman"/>
        </w:rPr>
        <w:t>P</w:t>
      </w:r>
      <w:r w:rsidRPr="006D316B">
        <w:rPr>
          <w:rFonts w:ascii="Times New Roman" w:hAnsi="Times New Roman" w:cs="Times New Roman"/>
        </w:rPr>
        <w:t xml:space="preserve">leadings only if the pleadings show there is no genuine issue as to a material fact and that the moving party is entitled to judgment as a matter of law.  Only in a case where the moving party’s right to prevail is so clear that a trial would be a fruitless exercise should judgment on the pleadings be granted.  </w:t>
      </w:r>
      <w:proofErr w:type="gramStart"/>
      <w:r w:rsidRPr="006D316B">
        <w:rPr>
          <w:rFonts w:ascii="Times New Roman" w:hAnsi="Times New Roman" w:cs="Times New Roman"/>
          <w:u w:val="single"/>
        </w:rPr>
        <w:t>Williams v. Lewis</w:t>
      </w:r>
      <w:r w:rsidRPr="006D316B">
        <w:rPr>
          <w:rFonts w:ascii="Times New Roman" w:hAnsi="Times New Roman" w:cs="Times New Roman"/>
        </w:rPr>
        <w:t xml:space="preserve">, 466 A.2d 682 (Pa. Super. 1983); </w:t>
      </w:r>
      <w:r w:rsidRPr="006D316B">
        <w:rPr>
          <w:rFonts w:ascii="Times New Roman" w:hAnsi="Times New Roman" w:cs="Times New Roman"/>
          <w:u w:val="single"/>
        </w:rPr>
        <w:t>Service Employees International Union, Local 69, AFL-CIO v.</w:t>
      </w:r>
      <w:proofErr w:type="gramEnd"/>
      <w:r w:rsidRPr="006D316B">
        <w:rPr>
          <w:rFonts w:ascii="Times New Roman" w:hAnsi="Times New Roman" w:cs="Times New Roman"/>
          <w:u w:val="single"/>
        </w:rPr>
        <w:t xml:space="preserve"> The Peoples Natural Gas Company, d/b/a Dominion Peoples</w:t>
      </w:r>
      <w:r w:rsidRPr="006D316B">
        <w:rPr>
          <w:rFonts w:ascii="Times New Roman" w:hAnsi="Times New Roman" w:cs="Times New Roman"/>
        </w:rPr>
        <w:t>, Docket No. C-20028539 (Order entered December 19, 2003)</w:t>
      </w:r>
      <w:r w:rsidR="00B0236E" w:rsidRPr="006D316B">
        <w:rPr>
          <w:rFonts w:ascii="Times New Roman" w:hAnsi="Times New Roman" w:cs="Times New Roman"/>
        </w:rPr>
        <w:t>.</w:t>
      </w:r>
      <w:r w:rsidRPr="006D316B">
        <w:rPr>
          <w:rFonts w:ascii="Times New Roman" w:hAnsi="Times New Roman" w:cs="Times New Roman"/>
        </w:rPr>
        <w:t xml:space="preserve">  In ruling on a </w:t>
      </w:r>
      <w:r w:rsidR="006D60C0" w:rsidRPr="006D316B">
        <w:rPr>
          <w:rFonts w:ascii="Times New Roman" w:hAnsi="Times New Roman" w:cs="Times New Roman"/>
        </w:rPr>
        <w:t>M</w:t>
      </w:r>
      <w:r w:rsidRPr="006D316B">
        <w:rPr>
          <w:rFonts w:ascii="Times New Roman" w:hAnsi="Times New Roman" w:cs="Times New Roman"/>
        </w:rPr>
        <w:t xml:space="preserve">otion for </w:t>
      </w:r>
      <w:r w:rsidR="006D60C0" w:rsidRPr="006D316B">
        <w:rPr>
          <w:rFonts w:ascii="Times New Roman" w:hAnsi="Times New Roman" w:cs="Times New Roman"/>
        </w:rPr>
        <w:t>J</w:t>
      </w:r>
      <w:r w:rsidRPr="006D316B">
        <w:rPr>
          <w:rFonts w:ascii="Times New Roman" w:hAnsi="Times New Roman" w:cs="Times New Roman"/>
        </w:rPr>
        <w:t xml:space="preserve">udgment on the </w:t>
      </w:r>
      <w:r w:rsidR="006D60C0" w:rsidRPr="006D316B">
        <w:rPr>
          <w:rFonts w:ascii="Times New Roman" w:hAnsi="Times New Roman" w:cs="Times New Roman"/>
        </w:rPr>
        <w:t>P</w:t>
      </w:r>
      <w:r w:rsidRPr="006D316B">
        <w:rPr>
          <w:rFonts w:ascii="Times New Roman" w:hAnsi="Times New Roman" w:cs="Times New Roman"/>
        </w:rPr>
        <w:t xml:space="preserve">leadings, the tribunal must consider as true all well-pleaded averments of the party against whom the motion is directed and consider against him only those facts he specifically admits.  Judgment on the pleadings should be entered only when the case is clear and free from doubt.  </w:t>
      </w:r>
      <w:proofErr w:type="gramStart"/>
      <w:r w:rsidRPr="006D316B">
        <w:rPr>
          <w:rFonts w:ascii="Times New Roman" w:hAnsi="Times New Roman" w:cs="Times New Roman"/>
          <w:u w:val="single"/>
        </w:rPr>
        <w:t>Reuben v. O’Brien</w:t>
      </w:r>
      <w:r w:rsidRPr="006D316B">
        <w:rPr>
          <w:rFonts w:ascii="Times New Roman" w:hAnsi="Times New Roman" w:cs="Times New Roman"/>
        </w:rPr>
        <w:t>, 496 A.2d 913 (Pa. Super 1985).</w:t>
      </w:r>
      <w:proofErr w:type="gramEnd"/>
    </w:p>
    <w:p w:rsidR="00DF372E" w:rsidRPr="006D316B" w:rsidRDefault="00DF372E" w:rsidP="006D316B">
      <w:pPr>
        <w:spacing w:after="0" w:line="360" w:lineRule="auto"/>
        <w:rPr>
          <w:rFonts w:ascii="Times New Roman" w:hAnsi="Times New Roman" w:cs="Times New Roman"/>
          <w:sz w:val="24"/>
          <w:szCs w:val="24"/>
        </w:rPr>
      </w:pPr>
    </w:p>
    <w:p w:rsidR="00846BD8" w:rsidRPr="006D316B" w:rsidRDefault="00846BD8"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The Motion for Judgment on the Pleadings will be granted and the Complaint dismissed with prejudice.</w:t>
      </w:r>
    </w:p>
    <w:p w:rsidR="00846BD8" w:rsidRPr="006D316B" w:rsidRDefault="00846BD8" w:rsidP="006D316B">
      <w:pPr>
        <w:spacing w:after="0" w:line="360" w:lineRule="auto"/>
        <w:rPr>
          <w:rFonts w:ascii="Times New Roman" w:hAnsi="Times New Roman" w:cs="Times New Roman"/>
          <w:sz w:val="24"/>
          <w:szCs w:val="24"/>
        </w:rPr>
      </w:pPr>
    </w:p>
    <w:p w:rsidR="00846BD8" w:rsidRPr="006D316B" w:rsidRDefault="00846BD8"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556542" w:rsidRPr="006D316B">
        <w:rPr>
          <w:rFonts w:ascii="Times New Roman" w:hAnsi="Times New Roman" w:cs="Times New Roman"/>
          <w:sz w:val="24"/>
          <w:szCs w:val="24"/>
        </w:rPr>
        <w:t xml:space="preserve">As indicated above, all of the conditions of res </w:t>
      </w:r>
      <w:proofErr w:type="spellStart"/>
      <w:r w:rsidR="00556542" w:rsidRPr="006D316B">
        <w:rPr>
          <w:rFonts w:ascii="Times New Roman" w:hAnsi="Times New Roman" w:cs="Times New Roman"/>
          <w:sz w:val="24"/>
          <w:szCs w:val="24"/>
        </w:rPr>
        <w:t>judicata</w:t>
      </w:r>
      <w:proofErr w:type="spellEnd"/>
      <w:r w:rsidR="00556542" w:rsidRPr="006D316B">
        <w:rPr>
          <w:rFonts w:ascii="Times New Roman" w:hAnsi="Times New Roman" w:cs="Times New Roman"/>
          <w:sz w:val="24"/>
          <w:szCs w:val="24"/>
        </w:rPr>
        <w:t xml:space="preserve"> have been satisfied.  The Complainant is barred from bringing this Complaint by virtue of the Commission’s action at Docket No. </w:t>
      </w:r>
      <w:proofErr w:type="gramStart"/>
      <w:r w:rsidR="00556542" w:rsidRPr="006D316B">
        <w:rPr>
          <w:rFonts w:ascii="Times New Roman" w:hAnsi="Times New Roman" w:cs="Times New Roman"/>
          <w:sz w:val="24"/>
          <w:szCs w:val="24"/>
        </w:rPr>
        <w:t>F-2009-2113220.</w:t>
      </w:r>
      <w:proofErr w:type="gramEnd"/>
      <w:r w:rsidR="00556542" w:rsidRPr="006D316B">
        <w:rPr>
          <w:rFonts w:ascii="Times New Roman" w:hAnsi="Times New Roman" w:cs="Times New Roman"/>
          <w:sz w:val="24"/>
          <w:szCs w:val="24"/>
        </w:rPr>
        <w:t xml:space="preserve">  At that docket, </w:t>
      </w:r>
      <w:r w:rsidR="007B6AD9" w:rsidRPr="006D316B">
        <w:rPr>
          <w:rFonts w:ascii="Times New Roman" w:hAnsi="Times New Roman" w:cs="Times New Roman"/>
          <w:sz w:val="24"/>
          <w:szCs w:val="24"/>
        </w:rPr>
        <w:t xml:space="preserve">a Certificate of Satisfaction was filed with the Commission </w:t>
      </w:r>
      <w:r w:rsidR="00DB4B70" w:rsidRPr="006D316B">
        <w:rPr>
          <w:rFonts w:ascii="Times New Roman" w:hAnsi="Times New Roman" w:cs="Times New Roman"/>
          <w:sz w:val="24"/>
          <w:szCs w:val="24"/>
        </w:rPr>
        <w:t xml:space="preserve">formalizing a settlement reached between the Complainant and the Respondent on the same facts which are </w:t>
      </w:r>
      <w:r w:rsidR="00B0236E" w:rsidRPr="006D316B">
        <w:rPr>
          <w:rFonts w:ascii="Times New Roman" w:hAnsi="Times New Roman" w:cs="Times New Roman"/>
          <w:sz w:val="24"/>
          <w:szCs w:val="24"/>
        </w:rPr>
        <w:t xml:space="preserve">the </w:t>
      </w:r>
      <w:r w:rsidR="00DB4B70" w:rsidRPr="006D316B">
        <w:rPr>
          <w:rFonts w:ascii="Times New Roman" w:hAnsi="Times New Roman" w:cs="Times New Roman"/>
          <w:sz w:val="24"/>
          <w:szCs w:val="24"/>
        </w:rPr>
        <w:t xml:space="preserve">subject </w:t>
      </w:r>
      <w:r w:rsidR="00B0236E" w:rsidRPr="006D316B">
        <w:rPr>
          <w:rFonts w:ascii="Times New Roman" w:hAnsi="Times New Roman" w:cs="Times New Roman"/>
          <w:sz w:val="24"/>
          <w:szCs w:val="24"/>
        </w:rPr>
        <w:t>of</w:t>
      </w:r>
      <w:r w:rsidR="00DB4B70" w:rsidRPr="006D316B">
        <w:rPr>
          <w:rFonts w:ascii="Times New Roman" w:hAnsi="Times New Roman" w:cs="Times New Roman"/>
          <w:sz w:val="24"/>
          <w:szCs w:val="24"/>
        </w:rPr>
        <w:t xml:space="preserve"> the current Complaint.  The Certificate of </w:t>
      </w:r>
      <w:r w:rsidR="009B01E0" w:rsidRPr="006D316B">
        <w:rPr>
          <w:rFonts w:ascii="Times New Roman" w:hAnsi="Times New Roman" w:cs="Times New Roman"/>
          <w:sz w:val="24"/>
          <w:szCs w:val="24"/>
        </w:rPr>
        <w:t>Satisfaction</w:t>
      </w:r>
      <w:r w:rsidR="00DB4B70" w:rsidRPr="006D316B">
        <w:rPr>
          <w:rFonts w:ascii="Times New Roman" w:hAnsi="Times New Roman" w:cs="Times New Roman"/>
          <w:sz w:val="24"/>
          <w:szCs w:val="24"/>
        </w:rPr>
        <w:t xml:space="preserve"> provides that the parties have mutually and voluntarily agreed to resolve all factual and legal disputes in that proceeding and the Complainant has acknowledged satisfaction to the respondent.  The Certificate of Satisfaction specifically states that the Complainant withdraws her Complaint with prejudice.  Having established that the May 2009 Complaint</w:t>
      </w:r>
      <w:r w:rsidR="0092261B" w:rsidRPr="006D316B">
        <w:rPr>
          <w:rFonts w:ascii="Times New Roman" w:hAnsi="Times New Roman" w:cs="Times New Roman"/>
          <w:sz w:val="24"/>
          <w:szCs w:val="24"/>
        </w:rPr>
        <w:t xml:space="preserve"> pertains to the same issues, causes of action, parties and capacities, the Complainant is now barred by the </w:t>
      </w:r>
      <w:r w:rsidR="0092261B" w:rsidRPr="006D316B">
        <w:rPr>
          <w:rFonts w:ascii="Times New Roman" w:hAnsi="Times New Roman" w:cs="Times New Roman"/>
          <w:sz w:val="24"/>
          <w:szCs w:val="24"/>
        </w:rPr>
        <w:lastRenderedPageBreak/>
        <w:t xml:space="preserve">doctrine of res </w:t>
      </w:r>
      <w:proofErr w:type="spellStart"/>
      <w:r w:rsidR="0092261B" w:rsidRPr="006D316B">
        <w:rPr>
          <w:rFonts w:ascii="Times New Roman" w:hAnsi="Times New Roman" w:cs="Times New Roman"/>
          <w:sz w:val="24"/>
          <w:szCs w:val="24"/>
        </w:rPr>
        <w:t>judicata</w:t>
      </w:r>
      <w:proofErr w:type="spellEnd"/>
      <w:r w:rsidR="0092261B" w:rsidRPr="006D316B">
        <w:rPr>
          <w:rFonts w:ascii="Times New Roman" w:hAnsi="Times New Roman" w:cs="Times New Roman"/>
          <w:sz w:val="24"/>
          <w:szCs w:val="24"/>
        </w:rPr>
        <w:t xml:space="preserve"> from taking a second “bite of the apple” in the instant proceeding.  The respondent was correct to raise the prior proceeding in New Matter and the Motion for Judgment on the Pleadings, filed in the form of a Preliminary Objection, will be granted.</w:t>
      </w:r>
    </w:p>
    <w:p w:rsidR="00DF77D1" w:rsidRPr="006D316B" w:rsidRDefault="00DF77D1" w:rsidP="006D316B">
      <w:pPr>
        <w:spacing w:after="0" w:line="360" w:lineRule="auto"/>
        <w:rPr>
          <w:rFonts w:ascii="Times New Roman" w:hAnsi="Times New Roman" w:cs="Times New Roman"/>
          <w:sz w:val="24"/>
          <w:szCs w:val="24"/>
        </w:rPr>
      </w:pPr>
    </w:p>
    <w:p w:rsidR="006D60C0" w:rsidRDefault="00536A12" w:rsidP="00026063">
      <w:pPr>
        <w:spacing w:after="0" w:line="360" w:lineRule="auto"/>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CONCLUSIONS OF LAW</w:t>
      </w:r>
    </w:p>
    <w:p w:rsidR="007C5E03" w:rsidRPr="006D316B" w:rsidRDefault="007C5E03" w:rsidP="00026063">
      <w:pPr>
        <w:spacing w:after="0" w:line="360" w:lineRule="auto"/>
        <w:jc w:val="center"/>
        <w:rPr>
          <w:rFonts w:ascii="Times New Roman" w:hAnsi="Times New Roman" w:cs="Times New Roman"/>
          <w:sz w:val="24"/>
          <w:szCs w:val="24"/>
          <w:u w:val="single"/>
        </w:rPr>
      </w:pPr>
    </w:p>
    <w:p w:rsidR="009C187E" w:rsidRPr="006D316B" w:rsidRDefault="009C187E"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w:t>
      </w:r>
      <w:r w:rsidRPr="006D316B">
        <w:rPr>
          <w:rFonts w:ascii="Times New Roman" w:hAnsi="Times New Roman" w:cs="Times New Roman"/>
          <w:sz w:val="24"/>
          <w:szCs w:val="24"/>
        </w:rPr>
        <w:tab/>
        <w:t>Complainant’s answer to the Preliminary Objections was due no later than September 6, 2011.  52 Pa. Code §§ 5.101(f</w:t>
      </w:r>
      <w:proofErr w:type="gramStart"/>
      <w:r w:rsidRPr="006D316B">
        <w:rPr>
          <w:rFonts w:ascii="Times New Roman" w:hAnsi="Times New Roman" w:cs="Times New Roman"/>
          <w:sz w:val="24"/>
          <w:szCs w:val="24"/>
        </w:rPr>
        <w:t>)(</w:t>
      </w:r>
      <w:proofErr w:type="gramEnd"/>
      <w:r w:rsidRPr="006D316B">
        <w:rPr>
          <w:rFonts w:ascii="Times New Roman" w:hAnsi="Times New Roman" w:cs="Times New Roman"/>
          <w:sz w:val="24"/>
          <w:szCs w:val="24"/>
        </w:rPr>
        <w:t xml:space="preserve">1), 1.12(a), 1.56(a)(1) and (b).  </w:t>
      </w:r>
    </w:p>
    <w:p w:rsidR="00413CF9" w:rsidRPr="006D316B" w:rsidRDefault="009C187E"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p>
    <w:p w:rsidR="0092261B" w:rsidRPr="006D316B" w:rsidRDefault="00413CF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9C187E" w:rsidRPr="006D316B">
        <w:rPr>
          <w:rFonts w:ascii="Times New Roman" w:hAnsi="Times New Roman" w:cs="Times New Roman"/>
          <w:sz w:val="24"/>
          <w:szCs w:val="24"/>
        </w:rPr>
        <w:t>2.</w:t>
      </w:r>
      <w:r w:rsidR="009C187E" w:rsidRPr="006D316B">
        <w:rPr>
          <w:rFonts w:ascii="Times New Roman" w:hAnsi="Times New Roman" w:cs="Times New Roman"/>
          <w:sz w:val="24"/>
          <w:szCs w:val="24"/>
        </w:rPr>
        <w:tab/>
        <w:t xml:space="preserve">Complainant’s answer to the New Matter </w:t>
      </w:r>
      <w:r w:rsidR="007C5E03">
        <w:rPr>
          <w:rFonts w:ascii="Times New Roman" w:hAnsi="Times New Roman" w:cs="Times New Roman"/>
          <w:sz w:val="24"/>
          <w:szCs w:val="24"/>
        </w:rPr>
        <w:t>was due no later than September </w:t>
      </w:r>
      <w:r w:rsidR="009C187E" w:rsidRPr="006D316B">
        <w:rPr>
          <w:rFonts w:ascii="Times New Roman" w:hAnsi="Times New Roman" w:cs="Times New Roman"/>
          <w:sz w:val="24"/>
          <w:szCs w:val="24"/>
        </w:rPr>
        <w:t>15, 2011.  52 Pa. Code §§ 5.63(a), 1.12(a), 1.56(a</w:t>
      </w:r>
      <w:proofErr w:type="gramStart"/>
      <w:r w:rsidR="009C187E" w:rsidRPr="006D316B">
        <w:rPr>
          <w:rFonts w:ascii="Times New Roman" w:hAnsi="Times New Roman" w:cs="Times New Roman"/>
          <w:sz w:val="24"/>
          <w:szCs w:val="24"/>
        </w:rPr>
        <w:t>)(</w:t>
      </w:r>
      <w:proofErr w:type="gramEnd"/>
      <w:r w:rsidR="009C187E" w:rsidRPr="006D316B">
        <w:rPr>
          <w:rFonts w:ascii="Times New Roman" w:hAnsi="Times New Roman" w:cs="Times New Roman"/>
          <w:sz w:val="24"/>
          <w:szCs w:val="24"/>
        </w:rPr>
        <w:t xml:space="preserve">1) and (b).  </w:t>
      </w:r>
    </w:p>
    <w:p w:rsidR="00413CF9" w:rsidRPr="006D316B" w:rsidRDefault="009C187E"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p>
    <w:p w:rsidR="004B4BA5" w:rsidRPr="006D316B" w:rsidRDefault="00413CF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9C187E" w:rsidRPr="006D316B">
        <w:rPr>
          <w:rFonts w:ascii="Times New Roman" w:hAnsi="Times New Roman" w:cs="Times New Roman"/>
          <w:sz w:val="24"/>
          <w:szCs w:val="24"/>
        </w:rPr>
        <w:t>3.</w:t>
      </w:r>
      <w:r w:rsidR="009C187E" w:rsidRPr="006D316B">
        <w:rPr>
          <w:rFonts w:ascii="Times New Roman" w:hAnsi="Times New Roman" w:cs="Times New Roman"/>
          <w:sz w:val="24"/>
          <w:szCs w:val="24"/>
        </w:rPr>
        <w:tab/>
      </w:r>
      <w:r w:rsidR="004B4BA5" w:rsidRPr="006D316B">
        <w:rPr>
          <w:rFonts w:ascii="Times New Roman" w:hAnsi="Times New Roman" w:cs="Times New Roman"/>
          <w:sz w:val="24"/>
          <w:szCs w:val="24"/>
        </w:rPr>
        <w:t xml:space="preserve">Failure to file a timely reply to new matter may be deemed in default and relevant facts stated in the new matter may be deemed to be admitted.  </w:t>
      </w:r>
      <w:proofErr w:type="gramStart"/>
      <w:r w:rsidR="004B4BA5" w:rsidRPr="006D316B">
        <w:rPr>
          <w:rFonts w:ascii="Times New Roman" w:hAnsi="Times New Roman" w:cs="Times New Roman"/>
          <w:sz w:val="24"/>
          <w:szCs w:val="24"/>
        </w:rPr>
        <w:t>52 Pa. Code § 5.63(b).</w:t>
      </w:r>
      <w:proofErr w:type="gramEnd"/>
      <w:r w:rsidR="004B4BA5" w:rsidRPr="006D316B">
        <w:rPr>
          <w:rFonts w:ascii="Times New Roman" w:hAnsi="Times New Roman" w:cs="Times New Roman"/>
          <w:sz w:val="24"/>
          <w:szCs w:val="24"/>
        </w:rPr>
        <w:t xml:space="preserve">  </w:t>
      </w:r>
    </w:p>
    <w:p w:rsidR="00413CF9" w:rsidRPr="006D316B" w:rsidRDefault="004B4BA5"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p>
    <w:p w:rsidR="004B4BA5" w:rsidRPr="006D316B" w:rsidRDefault="00413CF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4B4BA5" w:rsidRPr="006D316B">
        <w:rPr>
          <w:rFonts w:ascii="Times New Roman" w:hAnsi="Times New Roman" w:cs="Times New Roman"/>
          <w:sz w:val="24"/>
          <w:szCs w:val="24"/>
        </w:rPr>
        <w:t>4.</w:t>
      </w:r>
      <w:r w:rsidR="004B4BA5" w:rsidRPr="006D316B">
        <w:rPr>
          <w:rFonts w:ascii="Times New Roman" w:hAnsi="Times New Roman" w:cs="Times New Roman"/>
          <w:sz w:val="24"/>
          <w:szCs w:val="24"/>
        </w:rPr>
        <w:tab/>
        <w:t xml:space="preserve">A final valid judgment on the merits by a court of competent jurisdiction bars any future suit between the same parties on the same cause of action.  </w:t>
      </w:r>
      <w:proofErr w:type="gramStart"/>
      <w:r w:rsidR="004B4BA5" w:rsidRPr="006D316B">
        <w:rPr>
          <w:rFonts w:ascii="Times New Roman" w:hAnsi="Times New Roman" w:cs="Times New Roman"/>
          <w:sz w:val="24"/>
          <w:szCs w:val="24"/>
          <w:u w:val="single"/>
        </w:rPr>
        <w:t xml:space="preserve">McCarthy, et al. v. Township of </w:t>
      </w:r>
      <w:proofErr w:type="spellStart"/>
      <w:r w:rsidR="004B4BA5" w:rsidRPr="006D316B">
        <w:rPr>
          <w:rFonts w:ascii="Times New Roman" w:hAnsi="Times New Roman" w:cs="Times New Roman"/>
          <w:sz w:val="24"/>
          <w:szCs w:val="24"/>
          <w:u w:val="single"/>
        </w:rPr>
        <w:t>McCandless</w:t>
      </w:r>
      <w:proofErr w:type="spellEnd"/>
      <w:r w:rsidR="004B4BA5" w:rsidRPr="006D316B">
        <w:rPr>
          <w:rFonts w:ascii="Times New Roman" w:hAnsi="Times New Roman" w:cs="Times New Roman"/>
          <w:sz w:val="24"/>
          <w:szCs w:val="24"/>
        </w:rPr>
        <w:t xml:space="preserve">, 7 Pa. Commonwealth Ct. 611, 300 A.2d 815 (1973); </w:t>
      </w:r>
      <w:r w:rsidR="004B4BA5" w:rsidRPr="006D316B">
        <w:rPr>
          <w:rFonts w:ascii="Times New Roman" w:hAnsi="Times New Roman" w:cs="Times New Roman"/>
          <w:sz w:val="24"/>
          <w:szCs w:val="24"/>
          <w:u w:val="single"/>
        </w:rPr>
        <w:t>Martin v. Poole</w:t>
      </w:r>
      <w:r w:rsidR="004B4BA5" w:rsidRPr="006D316B">
        <w:rPr>
          <w:rFonts w:ascii="Times New Roman" w:hAnsi="Times New Roman" w:cs="Times New Roman"/>
          <w:sz w:val="24"/>
          <w:szCs w:val="24"/>
        </w:rPr>
        <w:t>, 232 Pa. Superior Ct. 263, 177 A.2d 339 (1975).</w:t>
      </w:r>
      <w:proofErr w:type="gramEnd"/>
      <w:r w:rsidR="004B4BA5" w:rsidRPr="006D316B">
        <w:rPr>
          <w:rFonts w:ascii="Times New Roman" w:hAnsi="Times New Roman" w:cs="Times New Roman"/>
          <w:sz w:val="24"/>
          <w:szCs w:val="24"/>
        </w:rPr>
        <w:t xml:space="preserve">  </w:t>
      </w:r>
    </w:p>
    <w:p w:rsidR="00413CF9" w:rsidRPr="006D316B" w:rsidRDefault="004B4BA5"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p>
    <w:p w:rsidR="004B4BA5" w:rsidRPr="006D316B" w:rsidRDefault="00413CF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4B4BA5" w:rsidRPr="006D316B">
        <w:rPr>
          <w:rFonts w:ascii="Times New Roman" w:hAnsi="Times New Roman" w:cs="Times New Roman"/>
          <w:sz w:val="24"/>
          <w:szCs w:val="24"/>
        </w:rPr>
        <w:t>5.</w:t>
      </w:r>
      <w:r w:rsidR="004B4BA5" w:rsidRPr="006D316B">
        <w:rPr>
          <w:rFonts w:ascii="Times New Roman" w:hAnsi="Times New Roman" w:cs="Times New Roman"/>
          <w:sz w:val="24"/>
          <w:szCs w:val="24"/>
        </w:rPr>
        <w:tab/>
        <w:t xml:space="preserve">Under res </w:t>
      </w:r>
      <w:proofErr w:type="spellStart"/>
      <w:r w:rsidR="004B4BA5" w:rsidRPr="006D316B">
        <w:rPr>
          <w:rFonts w:ascii="Times New Roman" w:hAnsi="Times New Roman" w:cs="Times New Roman"/>
          <w:sz w:val="24"/>
          <w:szCs w:val="24"/>
        </w:rPr>
        <w:t>judicata</w:t>
      </w:r>
      <w:proofErr w:type="spellEnd"/>
      <w:r w:rsidR="004B4BA5" w:rsidRPr="006D316B">
        <w:rPr>
          <w:rFonts w:ascii="Times New Roman" w:hAnsi="Times New Roman" w:cs="Times New Roman"/>
          <w:sz w:val="24"/>
          <w:szCs w:val="24"/>
        </w:rPr>
        <w:t xml:space="preserve">,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proofErr w:type="gramStart"/>
      <w:r w:rsidR="004B4BA5" w:rsidRPr="006D316B">
        <w:rPr>
          <w:rFonts w:ascii="Times New Roman" w:hAnsi="Times New Roman" w:cs="Times New Roman"/>
          <w:sz w:val="24"/>
          <w:szCs w:val="24"/>
          <w:u w:val="single"/>
        </w:rPr>
        <w:t xml:space="preserve">Commission v. </w:t>
      </w:r>
      <w:proofErr w:type="spellStart"/>
      <w:r w:rsidR="004B4BA5" w:rsidRPr="006D316B">
        <w:rPr>
          <w:rFonts w:ascii="Times New Roman" w:hAnsi="Times New Roman" w:cs="Times New Roman"/>
          <w:sz w:val="24"/>
          <w:szCs w:val="24"/>
          <w:u w:val="single"/>
        </w:rPr>
        <w:t>Sunnen</w:t>
      </w:r>
      <w:proofErr w:type="spellEnd"/>
      <w:r w:rsidR="004B4BA5" w:rsidRPr="006D316B">
        <w:rPr>
          <w:rFonts w:ascii="Times New Roman" w:hAnsi="Times New Roman" w:cs="Times New Roman"/>
          <w:sz w:val="24"/>
          <w:szCs w:val="24"/>
        </w:rPr>
        <w:t xml:space="preserve">, 333 U.S. 591, 68 </w:t>
      </w:r>
      <w:proofErr w:type="spellStart"/>
      <w:r w:rsidR="004B4BA5" w:rsidRPr="006D316B">
        <w:rPr>
          <w:rFonts w:ascii="Times New Roman" w:hAnsi="Times New Roman" w:cs="Times New Roman"/>
          <w:sz w:val="24"/>
          <w:szCs w:val="24"/>
        </w:rPr>
        <w:t>S.Ct</w:t>
      </w:r>
      <w:proofErr w:type="spellEnd"/>
      <w:r w:rsidR="004B4BA5" w:rsidRPr="006D316B">
        <w:rPr>
          <w:rFonts w:ascii="Times New Roman" w:hAnsi="Times New Roman" w:cs="Times New Roman"/>
          <w:sz w:val="24"/>
          <w:szCs w:val="24"/>
        </w:rPr>
        <w:t xml:space="preserve">. 715, 719 (1948); </w:t>
      </w:r>
      <w:r w:rsidR="004B4BA5" w:rsidRPr="006D316B">
        <w:rPr>
          <w:rFonts w:ascii="Times New Roman" w:hAnsi="Times New Roman" w:cs="Times New Roman"/>
          <w:sz w:val="24"/>
          <w:szCs w:val="24"/>
          <w:u w:val="single"/>
        </w:rPr>
        <w:t xml:space="preserve">Jones v. </w:t>
      </w:r>
      <w:proofErr w:type="spellStart"/>
      <w:r w:rsidR="004B4BA5" w:rsidRPr="006D316B">
        <w:rPr>
          <w:rFonts w:ascii="Times New Roman" w:hAnsi="Times New Roman" w:cs="Times New Roman"/>
          <w:sz w:val="24"/>
          <w:szCs w:val="24"/>
          <w:u w:val="single"/>
        </w:rPr>
        <w:t>Costlow</w:t>
      </w:r>
      <w:proofErr w:type="spellEnd"/>
      <w:r w:rsidR="004B4BA5" w:rsidRPr="006D316B">
        <w:rPr>
          <w:rFonts w:ascii="Times New Roman" w:hAnsi="Times New Roman" w:cs="Times New Roman"/>
          <w:sz w:val="24"/>
          <w:szCs w:val="24"/>
        </w:rPr>
        <w:t>, 354 Pa. 245, 47 AW.</w:t>
      </w:r>
      <w:proofErr w:type="gramEnd"/>
      <w:r w:rsidR="004B4BA5" w:rsidRPr="006D316B">
        <w:rPr>
          <w:rFonts w:ascii="Times New Roman" w:hAnsi="Times New Roman" w:cs="Times New Roman"/>
          <w:sz w:val="24"/>
          <w:szCs w:val="24"/>
        </w:rPr>
        <w:t xml:space="preserve"> </w:t>
      </w:r>
      <w:proofErr w:type="gramStart"/>
      <w:r w:rsidR="004B4BA5" w:rsidRPr="006D316B">
        <w:rPr>
          <w:rFonts w:ascii="Times New Roman" w:hAnsi="Times New Roman" w:cs="Times New Roman"/>
          <w:sz w:val="24"/>
          <w:szCs w:val="24"/>
        </w:rPr>
        <w:t>2d 259 (1946).</w:t>
      </w:r>
      <w:proofErr w:type="gramEnd"/>
      <w:r w:rsidR="004B4BA5" w:rsidRPr="006D316B">
        <w:rPr>
          <w:rFonts w:ascii="Times New Roman" w:hAnsi="Times New Roman" w:cs="Times New Roman"/>
          <w:sz w:val="24"/>
          <w:szCs w:val="24"/>
        </w:rPr>
        <w:t xml:space="preserve">  </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4B4BA5"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6.</w:t>
      </w:r>
      <w:r w:rsidRPr="006D316B">
        <w:rPr>
          <w:rFonts w:ascii="Times New Roman" w:hAnsi="Times New Roman" w:cs="Times New Roman"/>
          <w:sz w:val="24"/>
          <w:szCs w:val="24"/>
        </w:rPr>
        <w:tab/>
        <w:t xml:space="preserve">For the doctrine </w:t>
      </w:r>
      <w:r w:rsidR="00B0236E" w:rsidRPr="006D316B">
        <w:rPr>
          <w:rFonts w:ascii="Times New Roman" w:hAnsi="Times New Roman" w:cs="Times New Roman"/>
          <w:sz w:val="24"/>
          <w:szCs w:val="24"/>
        </w:rPr>
        <w:t xml:space="preserve">of res </w:t>
      </w:r>
      <w:proofErr w:type="spellStart"/>
      <w:r w:rsidR="00B0236E" w:rsidRPr="006D316B">
        <w:rPr>
          <w:rFonts w:ascii="Times New Roman" w:hAnsi="Times New Roman" w:cs="Times New Roman"/>
          <w:sz w:val="24"/>
          <w:szCs w:val="24"/>
        </w:rPr>
        <w:t>judicata</w:t>
      </w:r>
      <w:proofErr w:type="spellEnd"/>
      <w:r w:rsidR="00B0236E" w:rsidRPr="006D316B">
        <w:rPr>
          <w:rFonts w:ascii="Times New Roman" w:hAnsi="Times New Roman" w:cs="Times New Roman"/>
          <w:sz w:val="24"/>
          <w:szCs w:val="24"/>
        </w:rPr>
        <w:t xml:space="preserve"> </w:t>
      </w:r>
      <w:r w:rsidRPr="006D316B">
        <w:rPr>
          <w:rFonts w:ascii="Times New Roman" w:hAnsi="Times New Roman" w:cs="Times New Roman"/>
          <w:sz w:val="24"/>
          <w:szCs w:val="24"/>
        </w:rPr>
        <w:t xml:space="preserve">to prevail, four conditions must be met: (1) identity of issues, (2) identity of causes of action, (3) identity of persons and parties to the action, and (4) identity of the quality and capacity of the parties suing or sued.  </w:t>
      </w:r>
      <w:r w:rsidRPr="006D316B">
        <w:rPr>
          <w:rFonts w:ascii="Times New Roman" w:hAnsi="Times New Roman" w:cs="Times New Roman"/>
          <w:sz w:val="24"/>
          <w:szCs w:val="24"/>
          <w:u w:val="single"/>
        </w:rPr>
        <w:t>Safeguard Mutual Insurance Co. v. Williams</w:t>
      </w:r>
      <w:r w:rsidRPr="006D316B">
        <w:rPr>
          <w:rFonts w:ascii="Times New Roman" w:hAnsi="Times New Roman" w:cs="Times New Roman"/>
          <w:sz w:val="24"/>
          <w:szCs w:val="24"/>
        </w:rPr>
        <w:t xml:space="preserve">, 463 Pa. 567, 345 A.2d 664 (1975) and </w:t>
      </w:r>
      <w:r w:rsidRPr="006D316B">
        <w:rPr>
          <w:rFonts w:ascii="Times New Roman" w:hAnsi="Times New Roman" w:cs="Times New Roman"/>
          <w:sz w:val="24"/>
          <w:szCs w:val="24"/>
          <w:u w:val="single"/>
        </w:rPr>
        <w:t xml:space="preserve">Day v. </w:t>
      </w:r>
      <w:proofErr w:type="spellStart"/>
      <w:r w:rsidRPr="006D316B">
        <w:rPr>
          <w:rFonts w:ascii="Times New Roman" w:hAnsi="Times New Roman" w:cs="Times New Roman"/>
          <w:sz w:val="24"/>
          <w:szCs w:val="24"/>
          <w:u w:val="single"/>
        </w:rPr>
        <w:t>Volkswagenwerk</w:t>
      </w:r>
      <w:proofErr w:type="spellEnd"/>
      <w:r w:rsidRPr="006D316B">
        <w:rPr>
          <w:rFonts w:ascii="Times New Roman" w:hAnsi="Times New Roman" w:cs="Times New Roman"/>
          <w:sz w:val="24"/>
          <w:szCs w:val="24"/>
          <w:u w:val="single"/>
        </w:rPr>
        <w:t xml:space="preserve"> </w:t>
      </w:r>
      <w:proofErr w:type="spellStart"/>
      <w:r w:rsidRPr="006D316B">
        <w:rPr>
          <w:rFonts w:ascii="Times New Roman" w:hAnsi="Times New Roman" w:cs="Times New Roman"/>
          <w:sz w:val="24"/>
          <w:szCs w:val="24"/>
          <w:u w:val="single"/>
        </w:rPr>
        <w:t>Aktiengesellschaft</w:t>
      </w:r>
      <w:proofErr w:type="spellEnd"/>
      <w:r w:rsidRPr="006D316B">
        <w:rPr>
          <w:rFonts w:ascii="Times New Roman" w:hAnsi="Times New Roman" w:cs="Times New Roman"/>
          <w:sz w:val="24"/>
          <w:szCs w:val="24"/>
        </w:rPr>
        <w:t xml:space="preserve">, 318 Pa. Superior Ct. 225, 464 A.2d 1313 (1983); </w:t>
      </w:r>
      <w:r w:rsidRPr="006D316B">
        <w:rPr>
          <w:rFonts w:ascii="Times New Roman" w:hAnsi="Times New Roman" w:cs="Times New Roman"/>
          <w:sz w:val="24"/>
          <w:szCs w:val="24"/>
          <w:u w:val="single"/>
        </w:rPr>
        <w:t xml:space="preserve">Northwestern Lehigh </w:t>
      </w:r>
      <w:r w:rsidRPr="006D316B">
        <w:rPr>
          <w:rFonts w:ascii="Times New Roman" w:hAnsi="Times New Roman" w:cs="Times New Roman"/>
          <w:sz w:val="24"/>
          <w:szCs w:val="24"/>
          <w:u w:val="single"/>
        </w:rPr>
        <w:lastRenderedPageBreak/>
        <w:t>School District v. Commonwealth of Pennsylvania, Agricultural Lands Condemnation Approval Board</w:t>
      </w:r>
      <w:r w:rsidRPr="006D316B">
        <w:rPr>
          <w:rFonts w:ascii="Times New Roman" w:hAnsi="Times New Roman" w:cs="Times New Roman"/>
          <w:sz w:val="24"/>
          <w:szCs w:val="24"/>
        </w:rPr>
        <w:t xml:space="preserve">, 134 Pa. Commonwealth Ct. 291, 578 A. 2d 614 (1990).  </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4B4BA5"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7.</w:t>
      </w:r>
      <w:r w:rsidRPr="006D316B">
        <w:rPr>
          <w:rFonts w:ascii="Times New Roman" w:hAnsi="Times New Roman" w:cs="Times New Roman"/>
          <w:sz w:val="24"/>
          <w:szCs w:val="24"/>
        </w:rPr>
        <w:tab/>
        <w:t xml:space="preserve">For the purposes of 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there is identity of causes of action when in both the old and new proceedings, the subject matter and the ultimate issues are the same.  </w:t>
      </w:r>
      <w:r w:rsidRPr="006D316B">
        <w:rPr>
          <w:rFonts w:ascii="Times New Roman" w:hAnsi="Times New Roman" w:cs="Times New Roman"/>
          <w:sz w:val="24"/>
          <w:szCs w:val="24"/>
          <w:u w:val="single"/>
        </w:rPr>
        <w:t xml:space="preserve">Howard </w:t>
      </w:r>
      <w:proofErr w:type="gramStart"/>
      <w:r w:rsidRPr="006D316B">
        <w:rPr>
          <w:rFonts w:ascii="Times New Roman" w:hAnsi="Times New Roman" w:cs="Times New Roman"/>
          <w:sz w:val="24"/>
          <w:szCs w:val="24"/>
          <w:u w:val="single"/>
        </w:rPr>
        <w:t>v .</w:t>
      </w:r>
      <w:proofErr w:type="gramEnd"/>
      <w:r w:rsidRPr="006D316B">
        <w:rPr>
          <w:rFonts w:ascii="Times New Roman" w:hAnsi="Times New Roman" w:cs="Times New Roman"/>
          <w:sz w:val="24"/>
          <w:szCs w:val="24"/>
          <w:u w:val="single"/>
        </w:rPr>
        <w:t xml:space="preserve"> </w:t>
      </w:r>
      <w:proofErr w:type="gramStart"/>
      <w:r w:rsidRPr="006D316B">
        <w:rPr>
          <w:rFonts w:ascii="Times New Roman" w:hAnsi="Times New Roman" w:cs="Times New Roman"/>
          <w:sz w:val="24"/>
          <w:szCs w:val="24"/>
          <w:u w:val="single"/>
        </w:rPr>
        <w:t>Department of Public Welfare</w:t>
      </w:r>
      <w:r w:rsidRPr="006D316B">
        <w:rPr>
          <w:rFonts w:ascii="Times New Roman" w:hAnsi="Times New Roman" w:cs="Times New Roman"/>
          <w:sz w:val="24"/>
          <w:szCs w:val="24"/>
        </w:rPr>
        <w:t>, 108 Pa. Commonwealth Ct. 592, 529 A.2d 1231 (1987).</w:t>
      </w:r>
      <w:proofErr w:type="gramEnd"/>
      <w:r w:rsidRPr="006D316B">
        <w:rPr>
          <w:rFonts w:ascii="Times New Roman" w:hAnsi="Times New Roman" w:cs="Times New Roman"/>
          <w:sz w:val="24"/>
          <w:szCs w:val="24"/>
        </w:rPr>
        <w:t xml:space="preserve">  </w:t>
      </w:r>
    </w:p>
    <w:p w:rsidR="00413CF9" w:rsidRPr="006D316B" w:rsidRDefault="00413CF9" w:rsidP="006D316B">
      <w:pPr>
        <w:spacing w:after="0" w:line="360" w:lineRule="auto"/>
        <w:ind w:firstLine="1440"/>
        <w:rPr>
          <w:rFonts w:ascii="Times New Roman" w:hAnsi="Times New Roman" w:cs="Times New Roman"/>
          <w:sz w:val="24"/>
          <w:szCs w:val="24"/>
        </w:rPr>
      </w:pPr>
    </w:p>
    <w:p w:rsidR="0021418F" w:rsidRPr="006D316B" w:rsidRDefault="004B4BA5"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8.</w:t>
      </w:r>
      <w:r w:rsidRPr="006D316B">
        <w:rPr>
          <w:rFonts w:ascii="Times New Roman" w:hAnsi="Times New Roman" w:cs="Times New Roman"/>
          <w:sz w:val="24"/>
          <w:szCs w:val="24"/>
        </w:rPr>
        <w:tab/>
        <w:t xml:space="preserve">The Commission has recognized the applicability of the doctrine of res </w:t>
      </w:r>
      <w:proofErr w:type="spellStart"/>
      <w:r w:rsidRPr="006D316B">
        <w:rPr>
          <w:rFonts w:ascii="Times New Roman" w:hAnsi="Times New Roman" w:cs="Times New Roman"/>
          <w:sz w:val="24"/>
          <w:szCs w:val="24"/>
        </w:rPr>
        <w:t>judicata</w:t>
      </w:r>
      <w:proofErr w:type="spellEnd"/>
      <w:r w:rsidRPr="006D316B">
        <w:rPr>
          <w:rFonts w:ascii="Times New Roman" w:hAnsi="Times New Roman" w:cs="Times New Roman"/>
          <w:sz w:val="24"/>
          <w:szCs w:val="24"/>
        </w:rPr>
        <w:t xml:space="preserve"> in proceedings before it.  </w:t>
      </w:r>
      <w:r w:rsidRPr="006D316B">
        <w:rPr>
          <w:rFonts w:ascii="Times New Roman" w:hAnsi="Times New Roman" w:cs="Times New Roman"/>
          <w:sz w:val="24"/>
          <w:szCs w:val="24"/>
          <w:u w:val="single"/>
        </w:rPr>
        <w:t>O’Toole v. Bell Telephone Company of Pennsylvania</w:t>
      </w:r>
      <w:r w:rsidRPr="006D316B">
        <w:rPr>
          <w:rFonts w:ascii="Times New Roman" w:hAnsi="Times New Roman" w:cs="Times New Roman"/>
          <w:sz w:val="24"/>
          <w:szCs w:val="24"/>
        </w:rPr>
        <w:t xml:space="preserve">, 77 Pa. PUC 98 (1992). </w:t>
      </w:r>
      <w:proofErr w:type="spellStart"/>
      <w:proofErr w:type="gramStart"/>
      <w:r w:rsidRPr="006D316B">
        <w:rPr>
          <w:rFonts w:ascii="Times New Roman" w:hAnsi="Times New Roman" w:cs="Times New Roman"/>
          <w:sz w:val="24"/>
          <w:szCs w:val="24"/>
          <w:u w:val="single"/>
        </w:rPr>
        <w:t>Tomazin</w:t>
      </w:r>
      <w:proofErr w:type="spellEnd"/>
      <w:r w:rsidRPr="006D316B">
        <w:rPr>
          <w:rFonts w:ascii="Times New Roman" w:hAnsi="Times New Roman" w:cs="Times New Roman"/>
          <w:sz w:val="24"/>
          <w:szCs w:val="24"/>
          <w:u w:val="single"/>
        </w:rPr>
        <w:t xml:space="preserve"> v. Pennsylvania-American Water Company</w:t>
      </w:r>
      <w:r w:rsidRPr="006D316B">
        <w:rPr>
          <w:rFonts w:ascii="Times New Roman" w:hAnsi="Times New Roman" w:cs="Times New Roman"/>
          <w:sz w:val="24"/>
          <w:szCs w:val="24"/>
        </w:rPr>
        <w:t>, 1997 Pa. PUC LEXIS 52 (1997).</w:t>
      </w:r>
      <w:proofErr w:type="gramEnd"/>
      <w:r w:rsidRPr="006D316B">
        <w:rPr>
          <w:rFonts w:ascii="Times New Roman" w:hAnsi="Times New Roman" w:cs="Times New Roman"/>
          <w:sz w:val="24"/>
          <w:szCs w:val="24"/>
        </w:rPr>
        <w:t xml:space="preserve">  </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21418F"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9.</w:t>
      </w:r>
      <w:r w:rsidRPr="006D316B">
        <w:rPr>
          <w:rFonts w:ascii="Times New Roman" w:hAnsi="Times New Roman" w:cs="Times New Roman"/>
          <w:sz w:val="24"/>
          <w:szCs w:val="24"/>
        </w:rPr>
        <w:tab/>
      </w:r>
      <w:r w:rsidR="004B4BA5" w:rsidRPr="006D316B">
        <w:rPr>
          <w:rFonts w:ascii="Times New Roman" w:hAnsi="Times New Roman" w:cs="Times New Roman"/>
          <w:sz w:val="24"/>
          <w:szCs w:val="24"/>
        </w:rPr>
        <w:t xml:space="preserve">The Pennsylvania courts have affirmed the Commission’s application of the doctrine in the context of utility rate proceedings.  </w:t>
      </w:r>
      <w:r w:rsidR="004B4BA5" w:rsidRPr="006D316B">
        <w:rPr>
          <w:rFonts w:ascii="Times New Roman" w:hAnsi="Times New Roman" w:cs="Times New Roman"/>
          <w:sz w:val="24"/>
          <w:szCs w:val="24"/>
          <w:u w:val="single"/>
        </w:rPr>
        <w:t>Philadelphia Electric Company v. Pennsylvania Public Utility Commission</w:t>
      </w:r>
      <w:r w:rsidR="004B4BA5" w:rsidRPr="006D316B">
        <w:rPr>
          <w:rFonts w:ascii="Times New Roman" w:hAnsi="Times New Roman" w:cs="Times New Roman"/>
          <w:sz w:val="24"/>
          <w:szCs w:val="24"/>
        </w:rPr>
        <w:t xml:space="preserve">, 433 A.2d 620 (Pa. </w:t>
      </w:r>
      <w:proofErr w:type="spellStart"/>
      <w:r w:rsidR="004B4BA5" w:rsidRPr="006D316B">
        <w:rPr>
          <w:rFonts w:ascii="Times New Roman" w:hAnsi="Times New Roman" w:cs="Times New Roman"/>
          <w:sz w:val="24"/>
          <w:szCs w:val="24"/>
        </w:rPr>
        <w:t>Cmwlth</w:t>
      </w:r>
      <w:proofErr w:type="spellEnd"/>
      <w:r w:rsidR="004B4BA5" w:rsidRPr="006D316B">
        <w:rPr>
          <w:rFonts w:ascii="Times New Roman" w:hAnsi="Times New Roman" w:cs="Times New Roman"/>
          <w:sz w:val="24"/>
          <w:szCs w:val="24"/>
        </w:rPr>
        <w:t xml:space="preserve">. 1981); </w:t>
      </w:r>
      <w:r w:rsidR="004B4BA5" w:rsidRPr="006D316B">
        <w:rPr>
          <w:rFonts w:ascii="Times New Roman" w:hAnsi="Times New Roman" w:cs="Times New Roman"/>
          <w:i/>
          <w:sz w:val="24"/>
          <w:szCs w:val="24"/>
        </w:rPr>
        <w:t>see also</w:t>
      </w:r>
      <w:r w:rsidR="004B4BA5" w:rsidRPr="006D316B">
        <w:rPr>
          <w:rFonts w:ascii="Times New Roman" w:hAnsi="Times New Roman" w:cs="Times New Roman"/>
          <w:sz w:val="24"/>
          <w:szCs w:val="24"/>
        </w:rPr>
        <w:t xml:space="preserve">, </w:t>
      </w:r>
      <w:r w:rsidR="004B4BA5" w:rsidRPr="006D316B">
        <w:rPr>
          <w:rFonts w:ascii="Times New Roman" w:hAnsi="Times New Roman" w:cs="Times New Roman"/>
          <w:sz w:val="24"/>
          <w:szCs w:val="24"/>
          <w:u w:val="single"/>
        </w:rPr>
        <w:t>Kentucky West Virginia Gas Co. v. Pennsylvania Public Utility Commission</w:t>
      </w:r>
      <w:r w:rsidR="004B4BA5" w:rsidRPr="006D316B">
        <w:rPr>
          <w:rFonts w:ascii="Times New Roman" w:hAnsi="Times New Roman" w:cs="Times New Roman"/>
          <w:sz w:val="24"/>
          <w:szCs w:val="24"/>
        </w:rPr>
        <w:t xml:space="preserve">, 721 F. Supp. 710 (M.D. Pa. 1989) (acknowledging the role of res </w:t>
      </w:r>
      <w:proofErr w:type="spellStart"/>
      <w:r w:rsidR="004B4BA5" w:rsidRPr="006D316B">
        <w:rPr>
          <w:rFonts w:ascii="Times New Roman" w:hAnsi="Times New Roman" w:cs="Times New Roman"/>
          <w:sz w:val="24"/>
          <w:szCs w:val="24"/>
        </w:rPr>
        <w:t>judicata</w:t>
      </w:r>
      <w:proofErr w:type="spellEnd"/>
      <w:r w:rsidR="004B4BA5" w:rsidRPr="006D316B">
        <w:rPr>
          <w:rFonts w:ascii="Times New Roman" w:hAnsi="Times New Roman" w:cs="Times New Roman"/>
          <w:sz w:val="24"/>
          <w:szCs w:val="24"/>
        </w:rPr>
        <w:t xml:space="preserve"> and collateral </w:t>
      </w:r>
      <w:proofErr w:type="spellStart"/>
      <w:r w:rsidR="004B4BA5" w:rsidRPr="006D316B">
        <w:rPr>
          <w:rFonts w:ascii="Times New Roman" w:hAnsi="Times New Roman" w:cs="Times New Roman"/>
          <w:sz w:val="24"/>
          <w:szCs w:val="24"/>
        </w:rPr>
        <w:t>estoppel</w:t>
      </w:r>
      <w:proofErr w:type="spellEnd"/>
      <w:r w:rsidR="004B4BA5" w:rsidRPr="006D316B">
        <w:rPr>
          <w:rFonts w:ascii="Times New Roman" w:hAnsi="Times New Roman" w:cs="Times New Roman"/>
          <w:sz w:val="24"/>
          <w:szCs w:val="24"/>
        </w:rPr>
        <w:t xml:space="preserve"> in administrative proceedings), </w:t>
      </w:r>
      <w:proofErr w:type="spellStart"/>
      <w:proofErr w:type="gramStart"/>
      <w:r w:rsidR="004B4BA5" w:rsidRPr="006D316B">
        <w:rPr>
          <w:rFonts w:ascii="Times New Roman" w:hAnsi="Times New Roman" w:cs="Times New Roman"/>
          <w:i/>
          <w:sz w:val="24"/>
          <w:szCs w:val="24"/>
        </w:rPr>
        <w:t>affd</w:t>
      </w:r>
      <w:proofErr w:type="spellEnd"/>
      <w:r w:rsidR="004B4BA5" w:rsidRPr="006D316B">
        <w:rPr>
          <w:rFonts w:ascii="Times New Roman" w:hAnsi="Times New Roman" w:cs="Times New Roman"/>
          <w:sz w:val="24"/>
          <w:szCs w:val="24"/>
        </w:rPr>
        <w:t>.,</w:t>
      </w:r>
      <w:proofErr w:type="gramEnd"/>
      <w:r w:rsidR="004B4BA5" w:rsidRPr="006D316B">
        <w:rPr>
          <w:rFonts w:ascii="Times New Roman" w:hAnsi="Times New Roman" w:cs="Times New Roman"/>
          <w:sz w:val="24"/>
          <w:szCs w:val="24"/>
        </w:rPr>
        <w:t xml:space="preserve"> 899 F. 2d 1217.</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21418F"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10.</w:t>
      </w:r>
      <w:r w:rsidRPr="006D316B">
        <w:rPr>
          <w:rFonts w:ascii="Times New Roman" w:hAnsi="Times New Roman" w:cs="Times New Roman"/>
          <w:sz w:val="24"/>
          <w:szCs w:val="24"/>
        </w:rPr>
        <w:tab/>
        <w:t>A</w:t>
      </w:r>
      <w:r w:rsidR="004B4BA5" w:rsidRPr="006D316B">
        <w:rPr>
          <w:rFonts w:ascii="Times New Roman" w:hAnsi="Times New Roman" w:cs="Times New Roman"/>
          <w:sz w:val="24"/>
          <w:szCs w:val="24"/>
        </w:rPr>
        <w:t xml:space="preserve"> complaint is prohibited by Section 316 of the Public Utility Code</w:t>
      </w:r>
      <w:r w:rsidRPr="006D316B">
        <w:rPr>
          <w:rFonts w:ascii="Times New Roman" w:hAnsi="Times New Roman" w:cs="Times New Roman"/>
          <w:sz w:val="24"/>
          <w:szCs w:val="24"/>
        </w:rPr>
        <w:t xml:space="preserve"> </w:t>
      </w:r>
      <w:r w:rsidR="004B4BA5" w:rsidRPr="006D316B">
        <w:rPr>
          <w:rFonts w:ascii="Times New Roman" w:hAnsi="Times New Roman" w:cs="Times New Roman"/>
          <w:sz w:val="24"/>
          <w:szCs w:val="24"/>
        </w:rPr>
        <w:t xml:space="preserve">from raising issues previously decided.  </w:t>
      </w:r>
      <w:proofErr w:type="gramStart"/>
      <w:r w:rsidRPr="006D316B">
        <w:rPr>
          <w:rFonts w:ascii="Times New Roman" w:hAnsi="Times New Roman" w:cs="Times New Roman"/>
          <w:sz w:val="24"/>
          <w:szCs w:val="24"/>
        </w:rPr>
        <w:t>66 Pa. C.S. §316.</w:t>
      </w:r>
      <w:proofErr w:type="gramEnd"/>
    </w:p>
    <w:p w:rsidR="00B0236E" w:rsidRPr="006D316B" w:rsidRDefault="00B0236E" w:rsidP="006D316B">
      <w:pPr>
        <w:spacing w:after="0" w:line="360" w:lineRule="auto"/>
        <w:rPr>
          <w:rFonts w:ascii="Times New Roman" w:hAnsi="Times New Roman" w:cs="Times New Roman"/>
          <w:sz w:val="24"/>
          <w:szCs w:val="24"/>
        </w:rPr>
      </w:pPr>
    </w:p>
    <w:p w:rsidR="00C96139" w:rsidRPr="006D316B" w:rsidRDefault="0021418F"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11.</w:t>
      </w:r>
      <w:r w:rsidRPr="006D316B">
        <w:rPr>
          <w:rFonts w:ascii="Times New Roman" w:hAnsi="Times New Roman" w:cs="Times New Roman"/>
          <w:sz w:val="24"/>
          <w:szCs w:val="24"/>
        </w:rPr>
        <w:tab/>
      </w:r>
      <w:r w:rsidR="00C96139" w:rsidRPr="006D316B">
        <w:rPr>
          <w:rFonts w:ascii="Times New Roman" w:hAnsi="Times New Roman" w:cs="Times New Roman"/>
          <w:sz w:val="24"/>
          <w:szCs w:val="24"/>
        </w:rPr>
        <w:t xml:space="preserve">Res </w:t>
      </w:r>
      <w:proofErr w:type="spellStart"/>
      <w:r w:rsidR="00C96139" w:rsidRPr="006D316B">
        <w:rPr>
          <w:rFonts w:ascii="Times New Roman" w:hAnsi="Times New Roman" w:cs="Times New Roman"/>
          <w:sz w:val="24"/>
          <w:szCs w:val="24"/>
        </w:rPr>
        <w:t>judicata</w:t>
      </w:r>
      <w:proofErr w:type="spellEnd"/>
      <w:r w:rsidR="00C96139" w:rsidRPr="006D316B">
        <w:rPr>
          <w:rFonts w:ascii="Times New Roman" w:hAnsi="Times New Roman" w:cs="Times New Roman"/>
          <w:sz w:val="24"/>
          <w:szCs w:val="24"/>
        </w:rPr>
        <w:t xml:space="preserve"> is an affirmative defense that should be raised in New Matter pursuant to Section 5.62(b) of the Commission’s regulations.  </w:t>
      </w:r>
      <w:proofErr w:type="gramStart"/>
      <w:r w:rsidR="00C96139" w:rsidRPr="006D316B">
        <w:rPr>
          <w:rFonts w:ascii="Times New Roman" w:hAnsi="Times New Roman" w:cs="Times New Roman"/>
          <w:sz w:val="24"/>
          <w:szCs w:val="24"/>
        </w:rPr>
        <w:t>52 Pa. Code § 5.62(b).</w:t>
      </w:r>
      <w:proofErr w:type="gramEnd"/>
    </w:p>
    <w:p w:rsidR="00C96139" w:rsidRPr="006D316B" w:rsidRDefault="00C96139" w:rsidP="006D316B">
      <w:pPr>
        <w:spacing w:after="0" w:line="360" w:lineRule="auto"/>
        <w:rPr>
          <w:rFonts w:ascii="Times New Roman" w:hAnsi="Times New Roman" w:cs="Times New Roman"/>
          <w:sz w:val="24"/>
          <w:szCs w:val="24"/>
        </w:rPr>
      </w:pPr>
    </w:p>
    <w:p w:rsidR="00696861" w:rsidRPr="006D316B" w:rsidRDefault="00C9613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12.</w:t>
      </w:r>
      <w:r w:rsidRPr="006D316B">
        <w:rPr>
          <w:rFonts w:ascii="Times New Roman" w:hAnsi="Times New Roman" w:cs="Times New Roman"/>
          <w:sz w:val="24"/>
          <w:szCs w:val="24"/>
        </w:rPr>
        <w:tab/>
      </w:r>
      <w:r w:rsidR="00696861" w:rsidRPr="006D316B">
        <w:rPr>
          <w:rFonts w:ascii="Times New Roman" w:hAnsi="Times New Roman" w:cs="Times New Roman"/>
          <w:sz w:val="24"/>
          <w:szCs w:val="24"/>
        </w:rPr>
        <w:t xml:space="preserve">Section 1.2(a) of the Commission’s regulations provides that the presiding officer or Commission may disregard an error or defect of procedure which does not affect the substantive rights of the parties.  52 Pa. Code §1.2(a) </w:t>
      </w:r>
    </w:p>
    <w:p w:rsidR="00696861" w:rsidRPr="006D316B" w:rsidRDefault="00696861" w:rsidP="006D316B">
      <w:pPr>
        <w:spacing w:after="0" w:line="360" w:lineRule="auto"/>
        <w:rPr>
          <w:rFonts w:ascii="Times New Roman" w:hAnsi="Times New Roman" w:cs="Times New Roman"/>
          <w:sz w:val="24"/>
          <w:szCs w:val="24"/>
        </w:rPr>
      </w:pPr>
    </w:p>
    <w:p w:rsidR="00CB091D" w:rsidRPr="006D316B" w:rsidRDefault="00696861" w:rsidP="006D316B">
      <w:pPr>
        <w:pStyle w:val="ParaTab1"/>
        <w:spacing w:line="360" w:lineRule="auto"/>
        <w:ind w:firstLine="1350"/>
        <w:rPr>
          <w:rFonts w:ascii="Times New Roman" w:hAnsi="Times New Roman" w:cs="Times New Roman"/>
        </w:rPr>
      </w:pPr>
      <w:r w:rsidRPr="006D316B">
        <w:rPr>
          <w:rFonts w:ascii="Times New Roman" w:hAnsi="Times New Roman" w:cs="Times New Roman"/>
        </w:rPr>
        <w:lastRenderedPageBreak/>
        <w:t>13.</w:t>
      </w:r>
      <w:r w:rsidRPr="006D316B">
        <w:rPr>
          <w:rFonts w:ascii="Times New Roman" w:hAnsi="Times New Roman" w:cs="Times New Roman"/>
        </w:rPr>
        <w:tab/>
      </w:r>
      <w:r w:rsidR="00CB091D" w:rsidRPr="006D316B">
        <w:rPr>
          <w:rFonts w:ascii="Times New Roman" w:hAnsi="Times New Roman" w:cs="Times New Roman"/>
        </w:rPr>
        <w:t xml:space="preserve">The Commission will grant a Motion for Judgment on the Pleadings only if the pleadings show there is no genuine issue as to a material fact and that the moving party is entitled to judgment as a matter of law.  Only in a case where the moving party’s right to prevail is so clear that a trial would be a fruitless exercise should judgment on the pleadings be granted.  </w:t>
      </w:r>
      <w:proofErr w:type="gramStart"/>
      <w:r w:rsidR="00CB091D" w:rsidRPr="006D316B">
        <w:rPr>
          <w:rFonts w:ascii="Times New Roman" w:hAnsi="Times New Roman" w:cs="Times New Roman"/>
          <w:u w:val="single"/>
        </w:rPr>
        <w:t>Williams v. Lewis</w:t>
      </w:r>
      <w:r w:rsidR="00CB091D" w:rsidRPr="006D316B">
        <w:rPr>
          <w:rFonts w:ascii="Times New Roman" w:hAnsi="Times New Roman" w:cs="Times New Roman"/>
        </w:rPr>
        <w:t xml:space="preserve">, 466 A.2d 682 (Pa. Super. 1983); </w:t>
      </w:r>
      <w:r w:rsidR="00CB091D" w:rsidRPr="006D316B">
        <w:rPr>
          <w:rFonts w:ascii="Times New Roman" w:hAnsi="Times New Roman" w:cs="Times New Roman"/>
          <w:u w:val="single"/>
        </w:rPr>
        <w:t>Service Employees International Union, Local 69, AFL-CIO v.</w:t>
      </w:r>
      <w:proofErr w:type="gramEnd"/>
      <w:r w:rsidR="00CB091D" w:rsidRPr="006D316B">
        <w:rPr>
          <w:rFonts w:ascii="Times New Roman" w:hAnsi="Times New Roman" w:cs="Times New Roman"/>
          <w:u w:val="single"/>
        </w:rPr>
        <w:t xml:space="preserve"> The Peoples Natural Gas Company, d/b/a Dominion Peoples</w:t>
      </w:r>
      <w:r w:rsidR="00CB091D" w:rsidRPr="006D316B">
        <w:rPr>
          <w:rFonts w:ascii="Times New Roman" w:hAnsi="Times New Roman" w:cs="Times New Roman"/>
        </w:rPr>
        <w:t xml:space="preserve">, Docket No. C-20028539 (Order entered December 19, 2003). </w:t>
      </w:r>
    </w:p>
    <w:p w:rsidR="00CB091D" w:rsidRPr="006D316B" w:rsidRDefault="00CB091D" w:rsidP="006D316B">
      <w:pPr>
        <w:pStyle w:val="ParaTab1"/>
        <w:spacing w:line="360" w:lineRule="auto"/>
        <w:ind w:firstLine="1350"/>
        <w:rPr>
          <w:rFonts w:ascii="Times New Roman" w:hAnsi="Times New Roman" w:cs="Times New Roman"/>
        </w:rPr>
      </w:pPr>
    </w:p>
    <w:p w:rsidR="00CB091D" w:rsidRPr="006D316B" w:rsidRDefault="00CB091D" w:rsidP="006D316B">
      <w:pPr>
        <w:pStyle w:val="ParaTab1"/>
        <w:spacing w:line="360" w:lineRule="auto"/>
        <w:ind w:firstLine="1350"/>
        <w:rPr>
          <w:rFonts w:ascii="Times New Roman" w:hAnsi="Times New Roman" w:cs="Times New Roman"/>
        </w:rPr>
      </w:pPr>
      <w:r w:rsidRPr="006D316B">
        <w:rPr>
          <w:rFonts w:ascii="Times New Roman" w:hAnsi="Times New Roman" w:cs="Times New Roman"/>
        </w:rPr>
        <w:t>14.</w:t>
      </w:r>
      <w:r w:rsidRPr="006D316B">
        <w:rPr>
          <w:rFonts w:ascii="Times New Roman" w:hAnsi="Times New Roman" w:cs="Times New Roman"/>
        </w:rPr>
        <w:tab/>
        <w:t xml:space="preserve">In ruling on a Motion for Judgment on the Pleadings, the tribunal must consider as true all well-pleaded averments of the party against whom the motion is directed and consider against him only those facts he specifically admits.  Judgment on the pleadings should be entered only when the case is clear and free from doubt.  </w:t>
      </w:r>
      <w:proofErr w:type="gramStart"/>
      <w:r w:rsidRPr="006D316B">
        <w:rPr>
          <w:rFonts w:ascii="Times New Roman" w:hAnsi="Times New Roman" w:cs="Times New Roman"/>
          <w:u w:val="single"/>
        </w:rPr>
        <w:t>Reuben v. O’Brien</w:t>
      </w:r>
      <w:r w:rsidRPr="006D316B">
        <w:rPr>
          <w:rFonts w:ascii="Times New Roman" w:hAnsi="Times New Roman" w:cs="Times New Roman"/>
        </w:rPr>
        <w:t>, 496 A.2d 913 (Pa. Super 1985).</w:t>
      </w:r>
      <w:proofErr w:type="gramEnd"/>
    </w:p>
    <w:p w:rsidR="0092261B" w:rsidRPr="006D316B" w:rsidRDefault="0092261B" w:rsidP="006D316B">
      <w:pPr>
        <w:spacing w:after="0" w:line="360" w:lineRule="auto"/>
        <w:rPr>
          <w:rFonts w:ascii="Times New Roman" w:hAnsi="Times New Roman" w:cs="Times New Roman"/>
          <w:sz w:val="24"/>
          <w:szCs w:val="24"/>
        </w:rPr>
      </w:pPr>
    </w:p>
    <w:p w:rsidR="00F80E92" w:rsidRPr="006D316B" w:rsidRDefault="006D60C0"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w:t>
      </w:r>
      <w:r w:rsidR="00CB091D" w:rsidRPr="006D316B">
        <w:rPr>
          <w:rFonts w:ascii="Times New Roman" w:hAnsi="Times New Roman" w:cs="Times New Roman"/>
          <w:sz w:val="24"/>
          <w:szCs w:val="24"/>
        </w:rPr>
        <w:t>5</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F80E92" w:rsidRPr="006D316B">
        <w:rPr>
          <w:rFonts w:ascii="Times New Roman" w:hAnsi="Times New Roman" w:cs="Times New Roman"/>
          <w:sz w:val="24"/>
          <w:szCs w:val="24"/>
        </w:rPr>
        <w:t>A Certificate of Satisfaction was filed in Docket Number F-2009-2113220 on September 4, 2009.</w:t>
      </w:r>
    </w:p>
    <w:p w:rsidR="006D60C0" w:rsidRPr="006D316B" w:rsidRDefault="006D60C0" w:rsidP="006D316B">
      <w:pPr>
        <w:spacing w:after="0" w:line="360" w:lineRule="auto"/>
        <w:rPr>
          <w:rFonts w:ascii="Times New Roman" w:hAnsi="Times New Roman" w:cs="Times New Roman"/>
          <w:sz w:val="24"/>
          <w:szCs w:val="24"/>
        </w:rPr>
      </w:pPr>
    </w:p>
    <w:p w:rsidR="00F80E92" w:rsidRPr="006D316B" w:rsidRDefault="00CB091D"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16</w:t>
      </w:r>
      <w:r w:rsidR="006D60C0" w:rsidRPr="006D316B">
        <w:rPr>
          <w:rFonts w:ascii="Times New Roman" w:hAnsi="Times New Roman" w:cs="Times New Roman"/>
          <w:sz w:val="24"/>
          <w:szCs w:val="24"/>
        </w:rPr>
        <w:t>.</w:t>
      </w:r>
      <w:r w:rsidR="006D60C0" w:rsidRPr="006D316B">
        <w:rPr>
          <w:rFonts w:ascii="Times New Roman" w:hAnsi="Times New Roman" w:cs="Times New Roman"/>
          <w:sz w:val="24"/>
          <w:szCs w:val="24"/>
        </w:rPr>
        <w:tab/>
      </w:r>
      <w:r w:rsidR="00F80E92" w:rsidRPr="006D316B">
        <w:rPr>
          <w:rFonts w:ascii="Times New Roman" w:hAnsi="Times New Roman" w:cs="Times New Roman"/>
          <w:sz w:val="24"/>
          <w:szCs w:val="24"/>
        </w:rPr>
        <w:t>By Secretarial Letter dated September 15, 2009, the case at Docket Number F-2009-2113220 was marked closed by the Commission.</w:t>
      </w:r>
    </w:p>
    <w:p w:rsidR="00F80E92" w:rsidRPr="006D316B" w:rsidRDefault="00F80E92" w:rsidP="006D316B">
      <w:pPr>
        <w:pStyle w:val="ListParagraph"/>
        <w:spacing w:after="0" w:line="360" w:lineRule="auto"/>
        <w:ind w:left="0"/>
        <w:rPr>
          <w:rFonts w:ascii="Times New Roman" w:hAnsi="Times New Roman" w:cs="Times New Roman"/>
          <w:sz w:val="24"/>
          <w:szCs w:val="24"/>
        </w:rPr>
      </w:pPr>
    </w:p>
    <w:p w:rsidR="00536A12" w:rsidRPr="006D316B" w:rsidRDefault="00536A12" w:rsidP="00874B41">
      <w:pPr>
        <w:spacing w:after="0" w:line="360" w:lineRule="auto"/>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ORDER</w:t>
      </w:r>
    </w:p>
    <w:p w:rsidR="00536A12" w:rsidRPr="006D316B" w:rsidRDefault="00536A12" w:rsidP="00874B41">
      <w:pPr>
        <w:spacing w:after="0" w:line="360" w:lineRule="auto"/>
        <w:rPr>
          <w:rFonts w:ascii="Times New Roman" w:hAnsi="Times New Roman" w:cs="Times New Roman"/>
          <w:sz w:val="24"/>
          <w:szCs w:val="24"/>
        </w:rPr>
      </w:pPr>
    </w:p>
    <w:p w:rsidR="00536A12" w:rsidRPr="006D316B" w:rsidRDefault="00536A12" w:rsidP="00874B41">
      <w:pPr>
        <w:spacing w:after="0" w:line="360" w:lineRule="auto"/>
        <w:rPr>
          <w:rFonts w:ascii="Times New Roman" w:hAnsi="Times New Roman" w:cs="Times New Roman"/>
          <w:sz w:val="24"/>
          <w:szCs w:val="24"/>
        </w:rPr>
      </w:pPr>
    </w:p>
    <w:p w:rsidR="00536A12" w:rsidRPr="006D316B" w:rsidRDefault="00536A12"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THEREFORE,</w:t>
      </w:r>
    </w:p>
    <w:p w:rsidR="00536A12" w:rsidRPr="006D316B" w:rsidRDefault="00536A12" w:rsidP="00874B41">
      <w:pPr>
        <w:spacing w:after="0" w:line="360" w:lineRule="auto"/>
        <w:rPr>
          <w:rFonts w:ascii="Times New Roman" w:hAnsi="Times New Roman" w:cs="Times New Roman"/>
          <w:sz w:val="24"/>
          <w:szCs w:val="24"/>
        </w:rPr>
      </w:pPr>
    </w:p>
    <w:p w:rsidR="00FF1430" w:rsidRPr="006D316B" w:rsidRDefault="00536A12"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IT IS ORDERED:</w:t>
      </w:r>
    </w:p>
    <w:p w:rsidR="00FF1430" w:rsidRPr="006D316B" w:rsidRDefault="00FF1430" w:rsidP="00874B41">
      <w:pPr>
        <w:spacing w:after="0" w:line="360" w:lineRule="auto"/>
        <w:rPr>
          <w:rFonts w:ascii="Times New Roman" w:hAnsi="Times New Roman" w:cs="Times New Roman"/>
          <w:sz w:val="24"/>
          <w:szCs w:val="24"/>
        </w:rPr>
      </w:pPr>
    </w:p>
    <w:p w:rsidR="00536A12" w:rsidRPr="006D316B" w:rsidRDefault="00FF1430"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w:t>
      </w:r>
      <w:r w:rsidRPr="006D316B">
        <w:rPr>
          <w:rFonts w:ascii="Times New Roman" w:hAnsi="Times New Roman" w:cs="Times New Roman"/>
          <w:sz w:val="24"/>
          <w:szCs w:val="24"/>
        </w:rPr>
        <w:tab/>
      </w:r>
      <w:r w:rsidR="002D65BB" w:rsidRPr="006D316B">
        <w:rPr>
          <w:rFonts w:ascii="Times New Roman" w:hAnsi="Times New Roman" w:cs="Times New Roman"/>
          <w:sz w:val="24"/>
          <w:szCs w:val="24"/>
        </w:rPr>
        <w:t>That the Preliminary Objections filed by respondent PPL Electric Utilities Corporation</w:t>
      </w:r>
      <w:r w:rsidR="00C01099" w:rsidRPr="006D316B">
        <w:rPr>
          <w:rFonts w:ascii="Times New Roman" w:hAnsi="Times New Roman" w:cs="Times New Roman"/>
          <w:sz w:val="24"/>
          <w:szCs w:val="24"/>
        </w:rPr>
        <w:t xml:space="preserve"> is treated as a Motion for Judgment on the Pleadings and is GRANTED.</w:t>
      </w:r>
    </w:p>
    <w:p w:rsidR="00FF1430" w:rsidRPr="006D316B" w:rsidRDefault="00FF1430" w:rsidP="00874B41">
      <w:pPr>
        <w:spacing w:after="0" w:line="360" w:lineRule="auto"/>
        <w:rPr>
          <w:rFonts w:ascii="Times New Roman" w:hAnsi="Times New Roman" w:cs="Times New Roman"/>
          <w:sz w:val="24"/>
          <w:szCs w:val="24"/>
        </w:rPr>
      </w:pPr>
    </w:p>
    <w:p w:rsidR="00C01099" w:rsidRPr="006D316B" w:rsidRDefault="00FF1430"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lastRenderedPageBreak/>
        <w:tab/>
      </w:r>
      <w:r w:rsidRPr="006D316B">
        <w:rPr>
          <w:rFonts w:ascii="Times New Roman" w:hAnsi="Times New Roman" w:cs="Times New Roman"/>
          <w:sz w:val="24"/>
          <w:szCs w:val="24"/>
        </w:rPr>
        <w:tab/>
        <w:t>2.</w:t>
      </w:r>
      <w:r w:rsidRPr="006D316B">
        <w:rPr>
          <w:rFonts w:ascii="Times New Roman" w:hAnsi="Times New Roman" w:cs="Times New Roman"/>
          <w:sz w:val="24"/>
          <w:szCs w:val="24"/>
        </w:rPr>
        <w:tab/>
      </w:r>
      <w:r w:rsidR="00665323" w:rsidRPr="006D316B">
        <w:rPr>
          <w:rFonts w:ascii="Times New Roman" w:hAnsi="Times New Roman" w:cs="Times New Roman"/>
          <w:sz w:val="24"/>
          <w:szCs w:val="24"/>
        </w:rPr>
        <w:t>That the Complaint filed on July 27, 2011 by Lorrie Reynolds against PPL Electric Utilities Corporation at Docket Number C-2011-2255268 is DISMISSED.</w:t>
      </w:r>
    </w:p>
    <w:p w:rsidR="00FF1430" w:rsidRPr="006D316B" w:rsidRDefault="00FF1430" w:rsidP="00874B41">
      <w:pPr>
        <w:spacing w:after="0" w:line="360" w:lineRule="auto"/>
        <w:rPr>
          <w:rFonts w:ascii="Times New Roman" w:hAnsi="Times New Roman" w:cs="Times New Roman"/>
          <w:sz w:val="24"/>
          <w:szCs w:val="24"/>
        </w:rPr>
      </w:pPr>
    </w:p>
    <w:p w:rsidR="00665323" w:rsidRPr="006D316B" w:rsidRDefault="00FF1430"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3.</w:t>
      </w:r>
      <w:r w:rsidRPr="006D316B">
        <w:rPr>
          <w:rFonts w:ascii="Times New Roman" w:hAnsi="Times New Roman" w:cs="Times New Roman"/>
          <w:sz w:val="24"/>
          <w:szCs w:val="24"/>
        </w:rPr>
        <w:tab/>
      </w:r>
      <w:r w:rsidR="00665323" w:rsidRPr="006D316B">
        <w:rPr>
          <w:rFonts w:ascii="Times New Roman" w:hAnsi="Times New Roman" w:cs="Times New Roman"/>
          <w:sz w:val="24"/>
          <w:szCs w:val="24"/>
        </w:rPr>
        <w:t>That the record at Docket Number C-2011-2255268 be marked CLOSED.</w:t>
      </w:r>
    </w:p>
    <w:p w:rsidR="00536A12" w:rsidRPr="006D316B" w:rsidRDefault="00536A12" w:rsidP="00874B41">
      <w:pPr>
        <w:spacing w:after="0" w:line="360" w:lineRule="auto"/>
        <w:rPr>
          <w:rFonts w:ascii="Times New Roman" w:hAnsi="Times New Roman" w:cs="Times New Roman"/>
          <w:sz w:val="24"/>
          <w:szCs w:val="24"/>
        </w:rPr>
      </w:pPr>
    </w:p>
    <w:p w:rsidR="00536A12" w:rsidRPr="006D316B" w:rsidRDefault="00536A12" w:rsidP="00874B41">
      <w:pPr>
        <w:spacing w:after="0" w:line="360" w:lineRule="auto"/>
        <w:rPr>
          <w:rFonts w:ascii="Times New Roman" w:hAnsi="Times New Roman" w:cs="Times New Roman"/>
          <w:sz w:val="24"/>
          <w:szCs w:val="24"/>
        </w:rPr>
      </w:pPr>
    </w:p>
    <w:p w:rsidR="00536A12" w:rsidRPr="006D316B" w:rsidRDefault="00536A12"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Date:</w:t>
      </w:r>
      <w:r w:rsidRPr="006D316B">
        <w:rPr>
          <w:rFonts w:ascii="Times New Roman" w:hAnsi="Times New Roman" w:cs="Times New Roman"/>
          <w:sz w:val="24"/>
          <w:szCs w:val="24"/>
        </w:rPr>
        <w:tab/>
      </w:r>
      <w:r w:rsidR="006D4F13" w:rsidRPr="006D316B">
        <w:rPr>
          <w:rFonts w:ascii="Times New Roman" w:hAnsi="Times New Roman" w:cs="Times New Roman"/>
          <w:sz w:val="24"/>
          <w:szCs w:val="24"/>
          <w:u w:val="single"/>
        </w:rPr>
        <w:t xml:space="preserve">September   </w:t>
      </w:r>
      <w:r w:rsidRPr="006D316B">
        <w:rPr>
          <w:rFonts w:ascii="Times New Roman" w:hAnsi="Times New Roman" w:cs="Times New Roman"/>
          <w:sz w:val="24"/>
          <w:szCs w:val="24"/>
          <w:u w:val="single"/>
        </w:rPr>
        <w:t>, 2011</w:t>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74B41">
        <w:rPr>
          <w:rFonts w:ascii="Times New Roman" w:hAnsi="Times New Roman" w:cs="Times New Roman"/>
          <w:sz w:val="24"/>
          <w:szCs w:val="24"/>
        </w:rPr>
        <w:tab/>
      </w:r>
      <w:r w:rsidR="00874B41">
        <w:rPr>
          <w:rFonts w:ascii="Times New Roman" w:hAnsi="Times New Roman" w:cs="Times New Roman"/>
          <w:sz w:val="24"/>
          <w:szCs w:val="24"/>
        </w:rPr>
        <w:tab/>
      </w:r>
      <w:r w:rsidRPr="006D316B">
        <w:rPr>
          <w:rFonts w:ascii="Times New Roman" w:hAnsi="Times New Roman" w:cs="Times New Roman"/>
          <w:sz w:val="24"/>
          <w:szCs w:val="24"/>
        </w:rPr>
        <w:t>_________________________________</w:t>
      </w:r>
    </w:p>
    <w:p w:rsidR="00536A12" w:rsidRPr="006D316B" w:rsidRDefault="00536A12"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74B41">
        <w:rPr>
          <w:rFonts w:ascii="Times New Roman" w:hAnsi="Times New Roman" w:cs="Times New Roman"/>
          <w:sz w:val="24"/>
          <w:szCs w:val="24"/>
        </w:rPr>
        <w:tab/>
      </w:r>
      <w:r w:rsidR="00874B41">
        <w:rPr>
          <w:rFonts w:ascii="Times New Roman" w:hAnsi="Times New Roman" w:cs="Times New Roman"/>
          <w:sz w:val="24"/>
          <w:szCs w:val="24"/>
        </w:rPr>
        <w:tab/>
      </w:r>
      <w:r w:rsidRPr="006D316B">
        <w:rPr>
          <w:rFonts w:ascii="Times New Roman" w:hAnsi="Times New Roman" w:cs="Times New Roman"/>
          <w:sz w:val="24"/>
          <w:szCs w:val="24"/>
        </w:rPr>
        <w:t>Joel H. Cheskis</w:t>
      </w:r>
    </w:p>
    <w:p w:rsidR="00536A12" w:rsidRPr="006D316B" w:rsidRDefault="00536A12"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74B41">
        <w:rPr>
          <w:rFonts w:ascii="Times New Roman" w:hAnsi="Times New Roman" w:cs="Times New Roman"/>
          <w:sz w:val="24"/>
          <w:szCs w:val="24"/>
        </w:rPr>
        <w:tab/>
      </w:r>
      <w:r w:rsidR="00874B41">
        <w:rPr>
          <w:rFonts w:ascii="Times New Roman" w:hAnsi="Times New Roman" w:cs="Times New Roman"/>
          <w:sz w:val="24"/>
          <w:szCs w:val="24"/>
        </w:rPr>
        <w:tab/>
      </w:r>
      <w:r w:rsidRPr="006D316B">
        <w:rPr>
          <w:rFonts w:ascii="Times New Roman" w:hAnsi="Times New Roman" w:cs="Times New Roman"/>
          <w:sz w:val="24"/>
          <w:szCs w:val="24"/>
        </w:rPr>
        <w:t>Administrative Law Judge</w:t>
      </w:r>
    </w:p>
    <w:sectPr w:rsidR="00536A12" w:rsidRPr="006D316B" w:rsidSect="00D635FE">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867" w:rsidRDefault="00A71867" w:rsidP="00725D9D">
      <w:pPr>
        <w:spacing w:after="0"/>
      </w:pPr>
      <w:r>
        <w:separator/>
      </w:r>
    </w:p>
  </w:endnote>
  <w:endnote w:type="continuationSeparator" w:id="0">
    <w:p w:rsidR="00A71867" w:rsidRDefault="00A71867" w:rsidP="00725D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632516"/>
      <w:docPartObj>
        <w:docPartGallery w:val="Page Numbers (Bottom of Page)"/>
        <w:docPartUnique/>
      </w:docPartObj>
    </w:sdtPr>
    <w:sdtEndPr>
      <w:rPr>
        <w:rFonts w:ascii="Times New Roman" w:hAnsi="Times New Roman" w:cs="Times New Roman"/>
        <w:sz w:val="20"/>
        <w:szCs w:val="20"/>
      </w:rPr>
    </w:sdtEndPr>
    <w:sdtContent>
      <w:p w:rsidR="00026063" w:rsidRDefault="00334347">
        <w:pPr>
          <w:pStyle w:val="Footer"/>
          <w:jc w:val="center"/>
        </w:pPr>
        <w:r w:rsidRPr="00BE2160">
          <w:rPr>
            <w:rFonts w:ascii="Times New Roman" w:hAnsi="Times New Roman" w:cs="Times New Roman"/>
            <w:sz w:val="20"/>
            <w:szCs w:val="20"/>
          </w:rPr>
          <w:fldChar w:fldCharType="begin"/>
        </w:r>
        <w:r w:rsidR="00026063" w:rsidRPr="00BE2160">
          <w:rPr>
            <w:rFonts w:ascii="Times New Roman" w:hAnsi="Times New Roman" w:cs="Times New Roman"/>
            <w:sz w:val="20"/>
            <w:szCs w:val="20"/>
          </w:rPr>
          <w:instrText xml:space="preserve"> PAGE   \* MERGEFORMAT </w:instrText>
        </w:r>
        <w:r w:rsidRPr="00BE2160">
          <w:rPr>
            <w:rFonts w:ascii="Times New Roman" w:hAnsi="Times New Roman" w:cs="Times New Roman"/>
            <w:sz w:val="20"/>
            <w:szCs w:val="20"/>
          </w:rPr>
          <w:fldChar w:fldCharType="separate"/>
        </w:r>
        <w:r w:rsidR="00D635FE">
          <w:rPr>
            <w:rFonts w:ascii="Times New Roman" w:hAnsi="Times New Roman" w:cs="Times New Roman"/>
            <w:noProof/>
            <w:sz w:val="20"/>
            <w:szCs w:val="20"/>
          </w:rPr>
          <w:t>5</w:t>
        </w:r>
        <w:r w:rsidRPr="00BE2160">
          <w:rPr>
            <w:rFonts w:ascii="Times New Roman" w:hAnsi="Times New Roman" w:cs="Times New Roman"/>
            <w:sz w:val="20"/>
            <w:szCs w:val="20"/>
          </w:rPr>
          <w:fldChar w:fldCharType="end"/>
        </w:r>
      </w:p>
    </w:sdtContent>
  </w:sdt>
  <w:p w:rsidR="00026063" w:rsidRDefault="000260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867" w:rsidRDefault="00A71867" w:rsidP="00725D9D">
      <w:pPr>
        <w:spacing w:after="0"/>
      </w:pPr>
      <w:r>
        <w:separator/>
      </w:r>
    </w:p>
  </w:footnote>
  <w:footnote w:type="continuationSeparator" w:id="0">
    <w:p w:rsidR="00A71867" w:rsidRDefault="00A71867" w:rsidP="00725D9D">
      <w:pPr>
        <w:spacing w:after="0"/>
      </w:pPr>
      <w:r>
        <w:continuationSeparator/>
      </w:r>
    </w:p>
  </w:footnote>
  <w:footnote w:id="1">
    <w:p w:rsidR="00D84962" w:rsidRPr="00AF5105" w:rsidRDefault="00D84962" w:rsidP="00D84962">
      <w:pPr>
        <w:pStyle w:val="FootnoteText"/>
        <w:rPr>
          <w:rFonts w:ascii="Times New Roman" w:hAnsi="Times New Roman" w:cs="Times New Roman"/>
        </w:rPr>
      </w:pPr>
      <w:r w:rsidRPr="00AF5105">
        <w:rPr>
          <w:rStyle w:val="FootnoteReference"/>
          <w:rFonts w:ascii="Times New Roman" w:hAnsi="Times New Roman" w:cs="Times New Roman"/>
        </w:rPr>
        <w:footnoteRef/>
      </w:r>
      <w:r w:rsidRPr="00AF5105">
        <w:rPr>
          <w:rFonts w:ascii="Times New Roman" w:hAnsi="Times New Roman" w:cs="Times New Roman"/>
        </w:rPr>
        <w:t xml:space="preserve"> </w:t>
      </w:r>
      <w:r w:rsidR="00AF5105" w:rsidRPr="00AF5105">
        <w:rPr>
          <w:rFonts w:ascii="Times New Roman" w:hAnsi="Times New Roman" w:cs="Times New Roman"/>
        </w:rPr>
        <w:tab/>
      </w:r>
      <w:r w:rsidRPr="00AF5105">
        <w:rPr>
          <w:rFonts w:ascii="Times New Roman" w:hAnsi="Times New Roman" w:cs="Times New Roman"/>
        </w:rPr>
        <w:t xml:space="preserve">The only material difference between the May 2009 Complaint and the instant Complaint was the dollar amount in dispute.  </w:t>
      </w:r>
      <w:proofErr w:type="gramStart"/>
      <w:r w:rsidRPr="00AF5105">
        <w:rPr>
          <w:rFonts w:ascii="Times New Roman" w:hAnsi="Times New Roman" w:cs="Times New Roman"/>
        </w:rPr>
        <w:t>The May 2009 Complaint pertained to $657 whereas the instant Complaint pertains to $562.</w:t>
      </w:r>
      <w:proofErr w:type="gramEnd"/>
      <w:r w:rsidRPr="00AF5105">
        <w:rPr>
          <w:rFonts w:ascii="Times New Roman" w:hAnsi="Times New Roman" w:cs="Times New Roman"/>
        </w:rPr>
        <w:t xml:space="preserve">  The difference in these dollar amounts is minimal and can be explained by a variety of factors (i.e., interest charges, late charges</w:t>
      </w:r>
      <w:r w:rsidR="001F21CD" w:rsidRPr="00AF5105">
        <w:rPr>
          <w:rFonts w:ascii="Times New Roman" w:hAnsi="Times New Roman" w:cs="Times New Roman"/>
        </w:rPr>
        <w:t>, applied payments, credits</w:t>
      </w:r>
      <w:r w:rsidRPr="00AF5105">
        <w:rPr>
          <w:rFonts w:ascii="Times New Roman" w:hAnsi="Times New Roman" w:cs="Times New Roman"/>
        </w:rPr>
        <w:t>, etc).</w:t>
      </w:r>
    </w:p>
  </w:footnote>
  <w:footnote w:id="2">
    <w:p w:rsidR="00725D9D" w:rsidRDefault="00725D9D">
      <w:pPr>
        <w:pStyle w:val="FootnoteText"/>
      </w:pPr>
      <w:r w:rsidRPr="00AF5105">
        <w:rPr>
          <w:rStyle w:val="FootnoteReference"/>
          <w:rFonts w:ascii="Times New Roman" w:hAnsi="Times New Roman" w:cs="Times New Roman"/>
        </w:rPr>
        <w:footnoteRef/>
      </w:r>
      <w:r w:rsidRPr="00AF5105">
        <w:rPr>
          <w:rFonts w:ascii="Times New Roman" w:hAnsi="Times New Roman" w:cs="Times New Roman"/>
        </w:rPr>
        <w:t xml:space="preserve"> </w:t>
      </w:r>
      <w:r w:rsidR="00AF5105" w:rsidRPr="00AF5105">
        <w:rPr>
          <w:rFonts w:ascii="Times New Roman" w:hAnsi="Times New Roman" w:cs="Times New Roman"/>
        </w:rPr>
        <w:tab/>
      </w:r>
      <w:r w:rsidRPr="00AF5105">
        <w:rPr>
          <w:rFonts w:ascii="Times New Roman" w:hAnsi="Times New Roman" w:cs="Times New Roman"/>
        </w:rPr>
        <w:t>The last name of the person the Complainant lived with is spelled differently in the two complaints but it is clear that it is the same person.</w:t>
      </w:r>
    </w:p>
  </w:footnote>
  <w:footnote w:id="3">
    <w:p w:rsidR="007A73DB" w:rsidRPr="007C5E03" w:rsidRDefault="007A73DB">
      <w:pPr>
        <w:pStyle w:val="FootnoteText"/>
        <w:rPr>
          <w:rFonts w:ascii="Times New Roman" w:hAnsi="Times New Roman" w:cs="Times New Roman"/>
        </w:rPr>
      </w:pPr>
      <w:r w:rsidRPr="007C5E03">
        <w:rPr>
          <w:rStyle w:val="FootnoteReference"/>
          <w:rFonts w:ascii="Times New Roman" w:hAnsi="Times New Roman" w:cs="Times New Roman"/>
        </w:rPr>
        <w:footnoteRef/>
      </w:r>
      <w:r w:rsidRPr="007C5E03">
        <w:rPr>
          <w:rFonts w:ascii="Times New Roman" w:hAnsi="Times New Roman" w:cs="Times New Roman"/>
        </w:rPr>
        <w:t xml:space="preserve"> </w:t>
      </w:r>
      <w:r w:rsidR="007C5E03" w:rsidRPr="007C5E03">
        <w:rPr>
          <w:rFonts w:ascii="Times New Roman" w:hAnsi="Times New Roman" w:cs="Times New Roman"/>
        </w:rPr>
        <w:tab/>
      </w:r>
      <w:r w:rsidRPr="007C5E03">
        <w:rPr>
          <w:rFonts w:ascii="Times New Roman" w:hAnsi="Times New Roman" w:cs="Times New Roman"/>
        </w:rPr>
        <w:t>Section 5.62(b) provides:  “</w:t>
      </w:r>
      <w:r w:rsidR="008E1460" w:rsidRPr="007C5E03">
        <w:rPr>
          <w:rFonts w:ascii="Times New Roman" w:hAnsi="Times New Roman" w:cs="Times New Roman"/>
          <w:b/>
        </w:rPr>
        <w:t xml:space="preserve">(b) Answers raising new matter.  </w:t>
      </w:r>
      <w:r w:rsidR="008E1460" w:rsidRPr="007C5E03">
        <w:rPr>
          <w:rFonts w:ascii="Times New Roman" w:hAnsi="Times New Roman" w:cs="Times New Roman"/>
        </w:rPr>
        <w:t>An affirmative defense shall be pleaded in an answer or other responsive pleading under the heading of “New Matter.”  A party may set forth as new matter another material fact which is not merely a denial of the averments of the preceding pleading</w:t>
      </w:r>
      <w:r w:rsidRPr="007C5E03">
        <w:rPr>
          <w:rFonts w:ascii="Times New Roman" w:hAnsi="Times New Roman" w:cs="Times New Roman"/>
        </w:rPr>
        <w:t>.”</w:t>
      </w:r>
      <w:r w:rsidR="006D60C0" w:rsidRPr="007C5E03">
        <w:rPr>
          <w:rFonts w:ascii="Times New Roman" w:hAnsi="Times New Roman" w:cs="Times New Roman"/>
        </w:rPr>
        <w:t xml:space="preserve">  </w:t>
      </w:r>
      <w:proofErr w:type="gramStart"/>
      <w:r w:rsidR="006D60C0" w:rsidRPr="007C5E03">
        <w:rPr>
          <w:rFonts w:ascii="Times New Roman" w:hAnsi="Times New Roman" w:cs="Times New Roman"/>
        </w:rPr>
        <w:t>52 Pa. Code § 5.62(b).</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E2192"/>
    <w:multiLevelType w:val="hybridMultilevel"/>
    <w:tmpl w:val="819CCB2C"/>
    <w:lvl w:ilvl="0" w:tplc="D6507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A22534"/>
    <w:multiLevelType w:val="hybridMultilevel"/>
    <w:tmpl w:val="1E5E4CB4"/>
    <w:lvl w:ilvl="0" w:tplc="9F7024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4D83824"/>
    <w:multiLevelType w:val="hybridMultilevel"/>
    <w:tmpl w:val="D168378E"/>
    <w:lvl w:ilvl="0" w:tplc="6D1C6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A8E3CE3"/>
    <w:multiLevelType w:val="hybridMultilevel"/>
    <w:tmpl w:val="434AFC18"/>
    <w:lvl w:ilvl="0" w:tplc="9F7024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BB5520"/>
    <w:multiLevelType w:val="hybridMultilevel"/>
    <w:tmpl w:val="0D1C51D8"/>
    <w:lvl w:ilvl="0" w:tplc="9E6AC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4C5C53"/>
    <w:rsid w:val="00022B1B"/>
    <w:rsid w:val="00026063"/>
    <w:rsid w:val="000B4F80"/>
    <w:rsid w:val="000F4C32"/>
    <w:rsid w:val="000F594C"/>
    <w:rsid w:val="001248AC"/>
    <w:rsid w:val="001A37FC"/>
    <w:rsid w:val="001C2254"/>
    <w:rsid w:val="001C552D"/>
    <w:rsid w:val="001F21CD"/>
    <w:rsid w:val="0021418F"/>
    <w:rsid w:val="002866C1"/>
    <w:rsid w:val="002D65BB"/>
    <w:rsid w:val="00331ABA"/>
    <w:rsid w:val="00334347"/>
    <w:rsid w:val="003356B4"/>
    <w:rsid w:val="00337276"/>
    <w:rsid w:val="00351246"/>
    <w:rsid w:val="00372745"/>
    <w:rsid w:val="00413CF9"/>
    <w:rsid w:val="00421952"/>
    <w:rsid w:val="004559C6"/>
    <w:rsid w:val="00493FA2"/>
    <w:rsid w:val="004B4BA5"/>
    <w:rsid w:val="004C5C53"/>
    <w:rsid w:val="00510D2D"/>
    <w:rsid w:val="0051792C"/>
    <w:rsid w:val="00536A12"/>
    <w:rsid w:val="00556542"/>
    <w:rsid w:val="00640356"/>
    <w:rsid w:val="00665323"/>
    <w:rsid w:val="00696179"/>
    <w:rsid w:val="00696861"/>
    <w:rsid w:val="006B18BD"/>
    <w:rsid w:val="006D316B"/>
    <w:rsid w:val="006D4F13"/>
    <w:rsid w:val="006D60C0"/>
    <w:rsid w:val="006E52D9"/>
    <w:rsid w:val="00705FB8"/>
    <w:rsid w:val="00725D9D"/>
    <w:rsid w:val="007506C0"/>
    <w:rsid w:val="007A73DB"/>
    <w:rsid w:val="007B6AD9"/>
    <w:rsid w:val="007C5E03"/>
    <w:rsid w:val="007E7F99"/>
    <w:rsid w:val="00821E3D"/>
    <w:rsid w:val="00837B36"/>
    <w:rsid w:val="00846BD8"/>
    <w:rsid w:val="00874B41"/>
    <w:rsid w:val="00885EBA"/>
    <w:rsid w:val="008873A8"/>
    <w:rsid w:val="008B2AF5"/>
    <w:rsid w:val="008D7ABF"/>
    <w:rsid w:val="008E1460"/>
    <w:rsid w:val="008E3A34"/>
    <w:rsid w:val="0092261B"/>
    <w:rsid w:val="00961361"/>
    <w:rsid w:val="00967D76"/>
    <w:rsid w:val="00980E94"/>
    <w:rsid w:val="009B01E0"/>
    <w:rsid w:val="009C187E"/>
    <w:rsid w:val="00A17D8F"/>
    <w:rsid w:val="00A328BF"/>
    <w:rsid w:val="00A35F03"/>
    <w:rsid w:val="00A3610A"/>
    <w:rsid w:val="00A5178A"/>
    <w:rsid w:val="00A71867"/>
    <w:rsid w:val="00A80B12"/>
    <w:rsid w:val="00AF3743"/>
    <w:rsid w:val="00AF5105"/>
    <w:rsid w:val="00B0236E"/>
    <w:rsid w:val="00B549AD"/>
    <w:rsid w:val="00B63B81"/>
    <w:rsid w:val="00B8667E"/>
    <w:rsid w:val="00BA0E45"/>
    <w:rsid w:val="00BC474D"/>
    <w:rsid w:val="00BD5769"/>
    <w:rsid w:val="00BE2160"/>
    <w:rsid w:val="00C01099"/>
    <w:rsid w:val="00C6140F"/>
    <w:rsid w:val="00C96139"/>
    <w:rsid w:val="00CB091D"/>
    <w:rsid w:val="00CD24F5"/>
    <w:rsid w:val="00CE1E8E"/>
    <w:rsid w:val="00CF2D42"/>
    <w:rsid w:val="00D24A27"/>
    <w:rsid w:val="00D635FE"/>
    <w:rsid w:val="00D84962"/>
    <w:rsid w:val="00D958CA"/>
    <w:rsid w:val="00DB4B70"/>
    <w:rsid w:val="00DC65D7"/>
    <w:rsid w:val="00DF372E"/>
    <w:rsid w:val="00DF4F47"/>
    <w:rsid w:val="00DF77D1"/>
    <w:rsid w:val="00E01424"/>
    <w:rsid w:val="00E254A6"/>
    <w:rsid w:val="00E703F8"/>
    <w:rsid w:val="00E72A82"/>
    <w:rsid w:val="00EB181A"/>
    <w:rsid w:val="00F46C1C"/>
    <w:rsid w:val="00F55C9D"/>
    <w:rsid w:val="00F80E92"/>
    <w:rsid w:val="00F90A31"/>
    <w:rsid w:val="00FC1EE0"/>
    <w:rsid w:val="00FD67F0"/>
    <w:rsid w:val="00FF1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12"/>
    <w:pPr>
      <w:ind w:left="720"/>
      <w:contextualSpacing/>
    </w:pPr>
  </w:style>
  <w:style w:type="paragraph" w:styleId="FootnoteText">
    <w:name w:val="footnote text"/>
    <w:basedOn w:val="Normal"/>
    <w:link w:val="FootnoteTextChar"/>
    <w:uiPriority w:val="99"/>
    <w:semiHidden/>
    <w:unhideWhenUsed/>
    <w:rsid w:val="00725D9D"/>
    <w:pPr>
      <w:spacing w:after="0"/>
    </w:pPr>
    <w:rPr>
      <w:sz w:val="20"/>
      <w:szCs w:val="20"/>
    </w:rPr>
  </w:style>
  <w:style w:type="character" w:customStyle="1" w:styleId="FootnoteTextChar">
    <w:name w:val="Footnote Text Char"/>
    <w:basedOn w:val="DefaultParagraphFont"/>
    <w:link w:val="FootnoteText"/>
    <w:uiPriority w:val="99"/>
    <w:semiHidden/>
    <w:rsid w:val="00725D9D"/>
    <w:rPr>
      <w:sz w:val="20"/>
      <w:szCs w:val="20"/>
    </w:rPr>
  </w:style>
  <w:style w:type="character" w:styleId="FootnoteReference">
    <w:name w:val="footnote reference"/>
    <w:basedOn w:val="DefaultParagraphFont"/>
    <w:uiPriority w:val="99"/>
    <w:semiHidden/>
    <w:unhideWhenUsed/>
    <w:rsid w:val="00725D9D"/>
    <w:rPr>
      <w:vertAlign w:val="superscript"/>
    </w:rPr>
  </w:style>
  <w:style w:type="paragraph" w:customStyle="1" w:styleId="ParaTab1">
    <w:name w:val="ParaTab 1"/>
    <w:rsid w:val="008B2AF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F80E92"/>
    <w:pPr>
      <w:tabs>
        <w:tab w:val="center" w:pos="4680"/>
        <w:tab w:val="right" w:pos="9360"/>
      </w:tabs>
      <w:spacing w:after="0"/>
    </w:pPr>
  </w:style>
  <w:style w:type="character" w:customStyle="1" w:styleId="HeaderChar">
    <w:name w:val="Header Char"/>
    <w:basedOn w:val="DefaultParagraphFont"/>
    <w:link w:val="Header"/>
    <w:uiPriority w:val="99"/>
    <w:semiHidden/>
    <w:rsid w:val="00F80E92"/>
  </w:style>
  <w:style w:type="paragraph" w:styleId="Footer">
    <w:name w:val="footer"/>
    <w:basedOn w:val="Normal"/>
    <w:link w:val="FooterChar"/>
    <w:uiPriority w:val="99"/>
    <w:unhideWhenUsed/>
    <w:rsid w:val="00F80E92"/>
    <w:pPr>
      <w:tabs>
        <w:tab w:val="center" w:pos="4680"/>
        <w:tab w:val="right" w:pos="9360"/>
      </w:tabs>
      <w:spacing w:after="0"/>
    </w:pPr>
  </w:style>
  <w:style w:type="character" w:customStyle="1" w:styleId="FooterChar">
    <w:name w:val="Footer Char"/>
    <w:basedOn w:val="DefaultParagraphFont"/>
    <w:link w:val="Footer"/>
    <w:uiPriority w:val="99"/>
    <w:rsid w:val="00F80E92"/>
  </w:style>
</w:styles>
</file>

<file path=word/webSettings.xml><?xml version="1.0" encoding="utf-8"?>
<w:webSettings xmlns:r="http://schemas.openxmlformats.org/officeDocument/2006/relationships" xmlns:w="http://schemas.openxmlformats.org/wordprocessingml/2006/main">
  <w:divs>
    <w:div w:id="15655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6DE1-C7B3-4FFF-A568-E40A1181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tibikunle</cp:lastModifiedBy>
  <cp:revision>4</cp:revision>
  <cp:lastPrinted>2011-10-03T14:49:00Z</cp:lastPrinted>
  <dcterms:created xsi:type="dcterms:W3CDTF">2011-09-26T18:35:00Z</dcterms:created>
  <dcterms:modified xsi:type="dcterms:W3CDTF">2011-10-03T14:50:00Z</dcterms:modified>
</cp:coreProperties>
</file>