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5D0B81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C04460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October 4, 2011</w:t>
      </w:r>
    </w:p>
    <w:p w:rsidR="00EF7864" w:rsidRDefault="00C04460" w:rsidP="00EF7864">
      <w:pPr>
        <w:ind w:left="7920" w:right="720"/>
        <w:jc w:val="both"/>
        <w:rPr>
          <w:rFonts w:ascii="Courier New" w:hAnsi="Courier New"/>
          <w:sz w:val="24"/>
        </w:rPr>
      </w:pPr>
      <w:r w:rsidRPr="00C04460">
        <w:rPr>
          <w:rFonts w:ascii="Courier New" w:hAnsi="Courier New"/>
          <w:sz w:val="24"/>
        </w:rPr>
        <w:t>U-2011-2261262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C0446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C04460" w:rsidRDefault="00C0446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</w:t>
      </w:r>
    </w:p>
    <w:p w:rsidR="00C04460" w:rsidRDefault="00C0446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C04460" w:rsidRPr="005719E5" w:rsidRDefault="00C0446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C04460">
      <w:pPr>
        <w:ind w:left="432" w:right="720"/>
        <w:jc w:val="both"/>
        <w:rPr>
          <w:rFonts w:ascii="Courier New" w:hAnsi="Courier New"/>
          <w:b/>
          <w:sz w:val="24"/>
        </w:rPr>
      </w:pPr>
      <w:r w:rsidRPr="00C04460">
        <w:rPr>
          <w:rFonts w:ascii="Courier New" w:hAnsi="Courier New"/>
          <w:b/>
          <w:sz w:val="24"/>
        </w:rPr>
        <w:t>Agreement dated August 2, 2011 between PPL Elect</w:t>
      </w:r>
      <w:r>
        <w:rPr>
          <w:rFonts w:ascii="Courier New" w:hAnsi="Courier New"/>
          <w:b/>
          <w:sz w:val="24"/>
        </w:rPr>
        <w:t xml:space="preserve">ric Utilities Corp. </w:t>
      </w:r>
      <w:r w:rsidRPr="00C04460">
        <w:rPr>
          <w:rFonts w:ascii="Courier New" w:hAnsi="Courier New"/>
          <w:b/>
          <w:sz w:val="24"/>
        </w:rPr>
        <w:t xml:space="preserve">and the Township of Upper Macungie relative with </w:t>
      </w:r>
      <w:r w:rsidR="005D0B81">
        <w:rPr>
          <w:rFonts w:ascii="Courier New" w:hAnsi="Courier New"/>
          <w:b/>
          <w:sz w:val="24"/>
        </w:rPr>
        <w:t>the sale, use and privilege of certain tracts or parcels of property situate in Upper Macungie Township, Lehigh County, Pennsylvania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5D0B81">
        <w:rPr>
          <w:rFonts w:ascii="Courier New" w:hAnsi="Courier New"/>
          <w:b/>
          <w:sz w:val="24"/>
        </w:rPr>
        <w:t>Township of Macungie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5D0B81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9A" w:rsidRDefault="0062249A">
      <w:r>
        <w:separator/>
      </w:r>
    </w:p>
  </w:endnote>
  <w:endnote w:type="continuationSeparator" w:id="0">
    <w:p w:rsidR="0062249A" w:rsidRDefault="0062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9A" w:rsidRDefault="0062249A">
      <w:r>
        <w:separator/>
      </w:r>
    </w:p>
  </w:footnote>
  <w:footnote w:type="continuationSeparator" w:id="0">
    <w:p w:rsidR="0062249A" w:rsidRDefault="00622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5D0B81"/>
    <w:rsid w:val="0062249A"/>
    <w:rsid w:val="00777E83"/>
    <w:rsid w:val="009832F1"/>
    <w:rsid w:val="009858C5"/>
    <w:rsid w:val="00B62445"/>
    <w:rsid w:val="00C04460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5D17-CB36-467F-B3FC-57BCA09A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2011-10-04T14:30:00Z</cp:lastPrinted>
  <dcterms:created xsi:type="dcterms:W3CDTF">2011-10-04T14:30:00Z</dcterms:created>
  <dcterms:modified xsi:type="dcterms:W3CDTF">2011-10-04T14:30:00Z</dcterms:modified>
</cp:coreProperties>
</file>