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BA67E6" w:rsidRDefault="009B11D1" w:rsidP="009B11D1">
      <w:pPr>
        <w:ind w:left="432" w:right="720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Agreement dated July 5, 2011 </w:t>
      </w:r>
      <w:r w:rsidRPr="009B11D1">
        <w:rPr>
          <w:rFonts w:ascii="Courier New" w:hAnsi="Courier New"/>
          <w:b/>
          <w:sz w:val="24"/>
        </w:rPr>
        <w:t>between PPL Electric and the Borough of Montoursville relative with granting PPL the right to construct, operate and maintain the electric line facilities in the Borough of Montoursville.</w:t>
      </w:r>
    </w:p>
    <w:p w:rsidR="00823916" w:rsidRDefault="00823916">
      <w:pPr>
        <w:jc w:val="center"/>
        <w:rPr>
          <w:b/>
          <w:sz w:val="30"/>
        </w:rPr>
      </w:pPr>
    </w:p>
    <w:p w:rsidR="00823916" w:rsidRDefault="009B11D1">
      <w:pPr>
        <w:jc w:val="center"/>
        <w:rPr>
          <w:b/>
          <w:sz w:val="30"/>
        </w:rPr>
      </w:pPr>
      <w:r>
        <w:rPr>
          <w:b/>
          <w:sz w:val="30"/>
        </w:rPr>
        <w:t>U-2011-2261475</w:t>
      </w:r>
    </w:p>
    <w:p w:rsidR="00823916" w:rsidRDefault="00823916">
      <w:pPr>
        <w:jc w:val="center"/>
        <w:rPr>
          <w:b/>
          <w:sz w:val="30"/>
        </w:rPr>
      </w:pPr>
      <w:r>
        <w:rPr>
          <w:b/>
          <w:sz w:val="30"/>
        </w:rPr>
        <w:t>__________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9B11D1">
        <w:rPr>
          <w:b/>
          <w:sz w:val="28"/>
        </w:rPr>
        <w:t>October 5, 2011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9B11D1">
        <w:rPr>
          <w:b/>
          <w:sz w:val="28"/>
        </w:rPr>
        <w:t>July 5, 2011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9B11D1">
        <w:rPr>
          <w:b/>
          <w:sz w:val="28"/>
        </w:rPr>
        <w:t>September 6, 2011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9B11D1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57785</wp:posOffset>
            </wp:positionV>
            <wp:extent cx="2200275" cy="8382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207DFD">
        <w:rPr>
          <w:b/>
          <w:sz w:val="28"/>
        </w:rPr>
        <w:t>Rosemary Chiavetta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07DFD"/>
    <w:rsid w:val="00246D2C"/>
    <w:rsid w:val="003919F5"/>
    <w:rsid w:val="006D5CD2"/>
    <w:rsid w:val="00823916"/>
    <w:rsid w:val="00903F08"/>
    <w:rsid w:val="009B11D1"/>
    <w:rsid w:val="00A33841"/>
    <w:rsid w:val="00BA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9B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1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Administrator</cp:lastModifiedBy>
  <cp:revision>2</cp:revision>
  <cp:lastPrinted>2011-10-04T14:44:00Z</cp:lastPrinted>
  <dcterms:created xsi:type="dcterms:W3CDTF">2011-10-04T14:45:00Z</dcterms:created>
  <dcterms:modified xsi:type="dcterms:W3CDTF">2011-10-04T14:45:00Z</dcterms:modified>
</cp:coreProperties>
</file>