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E73" w:rsidRPr="001C5B9D" w:rsidRDefault="00CD5E73" w:rsidP="00CD5E73">
      <w:pPr>
        <w:pStyle w:val="Style"/>
        <w:jc w:val="center"/>
        <w:rPr>
          <w:b/>
          <w:color w:val="000000"/>
        </w:rPr>
      </w:pPr>
      <w:r w:rsidRPr="001C5B9D">
        <w:rPr>
          <w:b/>
          <w:color w:val="000000"/>
        </w:rPr>
        <w:t>BEFORE THE</w:t>
      </w:r>
    </w:p>
    <w:p w:rsidR="00CD5E73" w:rsidRPr="001C5B9D" w:rsidRDefault="00CD5E73" w:rsidP="00CD5E73">
      <w:pPr>
        <w:pStyle w:val="Style"/>
        <w:jc w:val="center"/>
        <w:rPr>
          <w:b/>
          <w:bCs/>
          <w:color w:val="000000"/>
        </w:rPr>
      </w:pPr>
      <w:r w:rsidRPr="001C5B9D">
        <w:rPr>
          <w:b/>
          <w:bCs/>
          <w:color w:val="000000"/>
        </w:rPr>
        <w:t>PENNSYLVANIA PUBLIC UTILITY COMMISSION</w:t>
      </w:r>
    </w:p>
    <w:p w:rsidR="00CD5E73" w:rsidRPr="001C5B9D" w:rsidRDefault="00CD5E73" w:rsidP="00CD5E73">
      <w:pPr>
        <w:pStyle w:val="Style"/>
        <w:jc w:val="center"/>
        <w:rPr>
          <w:b/>
          <w:bCs/>
          <w:color w:val="000000"/>
        </w:rPr>
      </w:pPr>
    </w:p>
    <w:p w:rsidR="00CD5E73" w:rsidRPr="001C5B9D" w:rsidRDefault="00CD5E73" w:rsidP="00CD5E73">
      <w:pPr>
        <w:pStyle w:val="Style"/>
        <w:jc w:val="center"/>
        <w:rPr>
          <w:b/>
          <w:bCs/>
          <w:color w:val="000000"/>
        </w:rPr>
      </w:pPr>
    </w:p>
    <w:p w:rsidR="00CD5E73" w:rsidRPr="001C5B9D" w:rsidRDefault="00CD5E73" w:rsidP="00CD5E73">
      <w:pPr>
        <w:pStyle w:val="Style"/>
        <w:jc w:val="center"/>
        <w:rPr>
          <w:b/>
          <w:bCs/>
          <w:color w:val="000000"/>
        </w:rPr>
      </w:pPr>
    </w:p>
    <w:p w:rsidR="00CD5E73" w:rsidRPr="001C5B9D" w:rsidRDefault="00155ABB" w:rsidP="00CD5E73">
      <w:pPr>
        <w:pStyle w:val="Style"/>
        <w:rPr>
          <w:bCs/>
          <w:color w:val="000000"/>
        </w:rPr>
      </w:pPr>
      <w:r>
        <w:rPr>
          <w:bCs/>
          <w:color w:val="000000"/>
        </w:rPr>
        <w:t xml:space="preserve">Michael J. </w:t>
      </w:r>
      <w:proofErr w:type="spellStart"/>
      <w:r>
        <w:rPr>
          <w:bCs/>
          <w:color w:val="000000"/>
        </w:rPr>
        <w:t>Moffa</w:t>
      </w:r>
      <w:proofErr w:type="spellEnd"/>
      <w:r w:rsidR="00CD5E73" w:rsidRPr="001C5B9D">
        <w:rPr>
          <w:bCs/>
          <w:color w:val="000000"/>
        </w:rPr>
        <w:tab/>
      </w:r>
      <w:r w:rsidR="00CD5E73" w:rsidRPr="001C5B9D">
        <w:rPr>
          <w:bCs/>
          <w:color w:val="000000"/>
        </w:rPr>
        <w:tab/>
      </w:r>
      <w:r w:rsidR="00CD5E73" w:rsidRPr="001C5B9D">
        <w:rPr>
          <w:bCs/>
          <w:color w:val="000000"/>
        </w:rPr>
        <w:tab/>
      </w:r>
      <w:r w:rsidR="00CD5E73" w:rsidRPr="001C5B9D">
        <w:rPr>
          <w:bCs/>
          <w:color w:val="000000"/>
        </w:rPr>
        <w:tab/>
      </w:r>
      <w:r w:rsidR="00CD5E73" w:rsidRPr="001C5B9D">
        <w:rPr>
          <w:bCs/>
          <w:color w:val="000000"/>
        </w:rPr>
        <w:tab/>
        <w:t>:</w:t>
      </w:r>
    </w:p>
    <w:p w:rsidR="00CD5E73" w:rsidRPr="001C5B9D" w:rsidRDefault="00CD5E73" w:rsidP="00CD5E73">
      <w:pPr>
        <w:pStyle w:val="Style"/>
        <w:rPr>
          <w:bCs/>
          <w:color w:val="000000"/>
        </w:rPr>
      </w:pP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t>:</w:t>
      </w:r>
    </w:p>
    <w:p w:rsidR="00CD5E73" w:rsidRPr="001C5B9D" w:rsidRDefault="00155ABB" w:rsidP="00CD5E73">
      <w:pPr>
        <w:pStyle w:val="Style"/>
        <w:rPr>
          <w:bCs/>
          <w:color w:val="000000"/>
        </w:rPr>
      </w:pPr>
      <w:r>
        <w:rPr>
          <w:bCs/>
          <w:color w:val="000000"/>
        </w:rPr>
        <w:tab/>
        <w:t>v.</w:t>
      </w:r>
      <w:r>
        <w:rPr>
          <w:bCs/>
          <w:color w:val="000000"/>
        </w:rPr>
        <w:tab/>
      </w:r>
      <w:r>
        <w:rPr>
          <w:bCs/>
          <w:color w:val="000000"/>
        </w:rPr>
        <w:tab/>
      </w:r>
      <w:r>
        <w:rPr>
          <w:bCs/>
          <w:color w:val="000000"/>
        </w:rPr>
        <w:tab/>
      </w:r>
      <w:r>
        <w:rPr>
          <w:bCs/>
          <w:color w:val="000000"/>
        </w:rPr>
        <w:tab/>
      </w:r>
      <w:r>
        <w:rPr>
          <w:bCs/>
          <w:color w:val="000000"/>
        </w:rPr>
        <w:tab/>
      </w:r>
      <w:r>
        <w:rPr>
          <w:bCs/>
          <w:color w:val="000000"/>
        </w:rPr>
        <w:tab/>
        <w:t>:</w:t>
      </w:r>
      <w:r>
        <w:rPr>
          <w:bCs/>
          <w:color w:val="000000"/>
        </w:rPr>
        <w:tab/>
      </w:r>
      <w:r>
        <w:rPr>
          <w:bCs/>
          <w:color w:val="000000"/>
        </w:rPr>
        <w:tab/>
        <w:t>C-2010-2212745</w:t>
      </w:r>
    </w:p>
    <w:p w:rsidR="00CD5E73" w:rsidRPr="001C5B9D" w:rsidRDefault="00CD5E73" w:rsidP="00CD5E73">
      <w:pPr>
        <w:pStyle w:val="Style"/>
        <w:rPr>
          <w:bCs/>
          <w:color w:val="000000"/>
        </w:rPr>
      </w:pP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t>:</w:t>
      </w:r>
    </w:p>
    <w:p w:rsidR="00CD5E73" w:rsidRPr="001C5B9D" w:rsidRDefault="00155ABB" w:rsidP="00CD5E73">
      <w:pPr>
        <w:pStyle w:val="Style"/>
        <w:rPr>
          <w:bCs/>
          <w:color w:val="000000"/>
        </w:rPr>
      </w:pPr>
      <w:r>
        <w:rPr>
          <w:bCs/>
          <w:color w:val="000000"/>
        </w:rPr>
        <w:t>Verizon Pennsylvania, Inc.</w:t>
      </w:r>
      <w:r w:rsidR="00CD5E73" w:rsidRPr="001C5B9D">
        <w:rPr>
          <w:bCs/>
          <w:color w:val="000000"/>
        </w:rPr>
        <w:tab/>
      </w:r>
      <w:r w:rsidR="00CD5E73" w:rsidRPr="001C5B9D">
        <w:rPr>
          <w:bCs/>
          <w:color w:val="000000"/>
        </w:rPr>
        <w:tab/>
      </w:r>
      <w:r w:rsidR="00CD5E73" w:rsidRPr="001C5B9D">
        <w:rPr>
          <w:bCs/>
          <w:color w:val="000000"/>
        </w:rPr>
        <w:tab/>
      </w:r>
      <w:r w:rsidR="00CD5E73" w:rsidRPr="001C5B9D">
        <w:rPr>
          <w:bCs/>
          <w:color w:val="000000"/>
        </w:rPr>
        <w:tab/>
        <w:t>:</w:t>
      </w:r>
    </w:p>
    <w:p w:rsidR="00CD5E73" w:rsidRPr="001C5B9D" w:rsidRDefault="00CD5E73" w:rsidP="00CD5E73">
      <w:pPr>
        <w:pStyle w:val="Style"/>
        <w:rPr>
          <w:bCs/>
          <w:color w:val="000000"/>
        </w:rPr>
      </w:pPr>
    </w:p>
    <w:p w:rsidR="00CD5E73" w:rsidRPr="001C5B9D" w:rsidRDefault="00CD5E73" w:rsidP="00CD5E73">
      <w:pPr>
        <w:pStyle w:val="Style"/>
        <w:rPr>
          <w:bCs/>
          <w:color w:val="000000"/>
        </w:rPr>
      </w:pPr>
    </w:p>
    <w:p w:rsidR="00CD5E73" w:rsidRPr="001C5B9D" w:rsidRDefault="00CD5E73" w:rsidP="00CD5E73">
      <w:pPr>
        <w:pStyle w:val="Style"/>
        <w:rPr>
          <w:bCs/>
          <w:color w:val="000000"/>
        </w:rPr>
      </w:pPr>
    </w:p>
    <w:p w:rsidR="003A64B0" w:rsidRDefault="00CD5E73" w:rsidP="00CD5E73">
      <w:pPr>
        <w:pStyle w:val="Style"/>
        <w:jc w:val="center"/>
        <w:rPr>
          <w:b/>
          <w:bCs/>
          <w:color w:val="000000"/>
          <w:u w:val="single"/>
        </w:rPr>
      </w:pPr>
      <w:r w:rsidRPr="001C5B9D">
        <w:rPr>
          <w:b/>
          <w:bCs/>
          <w:color w:val="000000"/>
          <w:u w:val="single"/>
        </w:rPr>
        <w:t xml:space="preserve">ORDER </w:t>
      </w:r>
      <w:r w:rsidR="003A64B0">
        <w:rPr>
          <w:b/>
          <w:bCs/>
          <w:color w:val="000000"/>
          <w:u w:val="single"/>
        </w:rPr>
        <w:t xml:space="preserve">GRANTING IN PART AND </w:t>
      </w:r>
      <w:r w:rsidRPr="001C5B9D">
        <w:rPr>
          <w:b/>
          <w:bCs/>
          <w:color w:val="000000"/>
          <w:u w:val="single"/>
        </w:rPr>
        <w:t xml:space="preserve">DENYING </w:t>
      </w:r>
      <w:r w:rsidR="003A64B0">
        <w:rPr>
          <w:b/>
          <w:bCs/>
          <w:color w:val="000000"/>
          <w:u w:val="single"/>
        </w:rPr>
        <w:t>IN PART</w:t>
      </w:r>
    </w:p>
    <w:p w:rsidR="00CD5E73" w:rsidRPr="001C5B9D" w:rsidRDefault="00CD5E73" w:rsidP="00CD5E73">
      <w:pPr>
        <w:pStyle w:val="Style"/>
        <w:jc w:val="center"/>
        <w:rPr>
          <w:b/>
          <w:bCs/>
          <w:color w:val="000000"/>
          <w:u w:val="single"/>
        </w:rPr>
      </w:pPr>
      <w:r w:rsidRPr="001C5B9D">
        <w:rPr>
          <w:b/>
          <w:bCs/>
          <w:color w:val="000000"/>
          <w:u w:val="single"/>
        </w:rPr>
        <w:t>PRELIMINARY OBJECTIONS</w:t>
      </w:r>
    </w:p>
    <w:p w:rsidR="00CD5E73" w:rsidRPr="001C5B9D" w:rsidRDefault="00CD5E73" w:rsidP="00CD5E73">
      <w:pPr>
        <w:pStyle w:val="Style"/>
        <w:jc w:val="center"/>
        <w:rPr>
          <w:bCs/>
          <w:color w:val="000000"/>
        </w:rPr>
      </w:pPr>
    </w:p>
    <w:p w:rsidR="00CD5E73" w:rsidRPr="001C5B9D" w:rsidRDefault="00CD5E73" w:rsidP="00CD5E73">
      <w:pPr>
        <w:pStyle w:val="Style"/>
        <w:jc w:val="center"/>
        <w:rPr>
          <w:bCs/>
          <w:color w:val="000000"/>
        </w:rPr>
      </w:pPr>
    </w:p>
    <w:p w:rsidR="00A51A8A" w:rsidRDefault="00A51A8A" w:rsidP="00A51A8A">
      <w:pPr>
        <w:pStyle w:val="Style"/>
        <w:spacing w:line="360" w:lineRule="auto"/>
        <w:ind w:firstLine="1440"/>
        <w:rPr>
          <w:color w:val="000000"/>
        </w:rPr>
      </w:pPr>
      <w:r w:rsidRPr="005C22FA">
        <w:rPr>
          <w:bCs/>
          <w:color w:val="000000"/>
        </w:rPr>
        <w:t xml:space="preserve">On </w:t>
      </w:r>
      <w:r w:rsidR="005C22FA" w:rsidRPr="005C22FA">
        <w:rPr>
          <w:bCs/>
          <w:color w:val="000000"/>
        </w:rPr>
        <w:t>November 26, 2010</w:t>
      </w:r>
      <w:r w:rsidRPr="005C22FA">
        <w:rPr>
          <w:color w:val="000000"/>
        </w:rPr>
        <w:t xml:space="preserve">, </w:t>
      </w:r>
      <w:r w:rsidR="005C22FA" w:rsidRPr="005C22FA">
        <w:rPr>
          <w:bCs/>
          <w:color w:val="000000"/>
        </w:rPr>
        <w:t xml:space="preserve">Michael </w:t>
      </w:r>
      <w:proofErr w:type="spellStart"/>
      <w:r w:rsidR="005C22FA" w:rsidRPr="005C22FA">
        <w:rPr>
          <w:bCs/>
          <w:color w:val="000000"/>
        </w:rPr>
        <w:t>Moffa</w:t>
      </w:r>
      <w:proofErr w:type="spellEnd"/>
      <w:r w:rsidR="005C22FA" w:rsidRPr="005C22FA">
        <w:rPr>
          <w:bCs/>
          <w:color w:val="000000"/>
        </w:rPr>
        <w:t xml:space="preserve"> </w:t>
      </w:r>
      <w:r w:rsidRPr="005C22FA">
        <w:rPr>
          <w:color w:val="000000"/>
        </w:rPr>
        <w:t>(</w:t>
      </w:r>
      <w:r w:rsidR="003A64B0" w:rsidRPr="005C22FA">
        <w:rPr>
          <w:color w:val="000000"/>
        </w:rPr>
        <w:t>C</w:t>
      </w:r>
      <w:r w:rsidRPr="005C22FA">
        <w:rPr>
          <w:color w:val="000000"/>
        </w:rPr>
        <w:t xml:space="preserve">omplainant) filed with the Pennsylvania Public Utility Commission (Commission) a formal Complaint (Complaint) against </w:t>
      </w:r>
      <w:r w:rsidR="005C22FA" w:rsidRPr="005C22FA">
        <w:rPr>
          <w:color w:val="000000"/>
        </w:rPr>
        <w:t xml:space="preserve">Verizon Pennsylvania Inc. </w:t>
      </w:r>
      <w:r w:rsidRPr="005C22FA">
        <w:rPr>
          <w:color w:val="000000"/>
        </w:rPr>
        <w:t>(</w:t>
      </w:r>
      <w:r w:rsidR="005C22FA" w:rsidRPr="005C22FA">
        <w:rPr>
          <w:color w:val="000000"/>
        </w:rPr>
        <w:t>R</w:t>
      </w:r>
      <w:r w:rsidRPr="005C22FA">
        <w:rPr>
          <w:color w:val="000000"/>
        </w:rPr>
        <w:t xml:space="preserve">espondent), Docket Number </w:t>
      </w:r>
      <w:r w:rsidRPr="005C22FA">
        <w:rPr>
          <w:bCs/>
          <w:color w:val="000000"/>
        </w:rPr>
        <w:t>C-</w:t>
      </w:r>
      <w:r w:rsidR="005C22FA" w:rsidRPr="005C22FA">
        <w:rPr>
          <w:bCs/>
          <w:color w:val="000000"/>
        </w:rPr>
        <w:t>2010-2212745</w:t>
      </w:r>
      <w:r w:rsidRPr="005C22FA">
        <w:rPr>
          <w:color w:val="000000"/>
        </w:rPr>
        <w:t>.</w:t>
      </w:r>
      <w:r w:rsidR="004F5E09" w:rsidRPr="005C22FA">
        <w:rPr>
          <w:color w:val="000000"/>
        </w:rPr>
        <w:t xml:space="preserve">  </w:t>
      </w:r>
      <w:r w:rsidR="00D11ED2" w:rsidRPr="005C22FA">
        <w:rPr>
          <w:color w:val="000000"/>
        </w:rPr>
        <w:t>The Complainant</w:t>
      </w:r>
      <w:r w:rsidR="004F5E09" w:rsidRPr="005C22FA">
        <w:rPr>
          <w:color w:val="000000"/>
        </w:rPr>
        <w:t xml:space="preserve"> </w:t>
      </w:r>
      <w:r w:rsidR="00B95C81">
        <w:rPr>
          <w:color w:val="000000"/>
        </w:rPr>
        <w:t>averred</w:t>
      </w:r>
      <w:r w:rsidR="004F5E09" w:rsidRPr="005C22FA">
        <w:rPr>
          <w:color w:val="000000"/>
        </w:rPr>
        <w:t xml:space="preserve"> that </w:t>
      </w:r>
      <w:r w:rsidR="005C22FA" w:rsidRPr="005C22FA">
        <w:rPr>
          <w:color w:val="000000"/>
        </w:rPr>
        <w:t>there are incorrect charges on his bill.  The Complainant</w:t>
      </w:r>
      <w:r w:rsidR="00D435BC">
        <w:rPr>
          <w:color w:val="000000"/>
        </w:rPr>
        <w:t xml:space="preserve"> explained that </w:t>
      </w:r>
      <w:r w:rsidR="009D337A">
        <w:rPr>
          <w:color w:val="000000"/>
        </w:rPr>
        <w:t xml:space="preserve">his </w:t>
      </w:r>
      <w:r w:rsidR="00D435BC">
        <w:rPr>
          <w:color w:val="000000"/>
        </w:rPr>
        <w:t xml:space="preserve">personal </w:t>
      </w:r>
      <w:r w:rsidR="009D337A">
        <w:rPr>
          <w:color w:val="000000"/>
        </w:rPr>
        <w:t xml:space="preserve">method of paying his telephone bill caused him to </w:t>
      </w:r>
      <w:r w:rsidR="007F70FE">
        <w:rPr>
          <w:color w:val="000000"/>
        </w:rPr>
        <w:t xml:space="preserve">incur </w:t>
      </w:r>
      <w:r w:rsidR="009D337A">
        <w:rPr>
          <w:color w:val="000000"/>
        </w:rPr>
        <w:t xml:space="preserve">late fees from the Respondent.  The Complainant further averred that he </w:t>
      </w:r>
      <w:r w:rsidR="007F70FE">
        <w:rPr>
          <w:color w:val="000000"/>
        </w:rPr>
        <w:t xml:space="preserve">subsequently </w:t>
      </w:r>
      <w:r w:rsidR="009D337A">
        <w:rPr>
          <w:color w:val="000000"/>
        </w:rPr>
        <w:t>paid his monthly bill</w:t>
      </w:r>
      <w:r w:rsidR="007F70FE">
        <w:rPr>
          <w:color w:val="000000"/>
        </w:rPr>
        <w:t>s</w:t>
      </w:r>
      <w:r w:rsidR="009D337A">
        <w:rPr>
          <w:color w:val="000000"/>
        </w:rPr>
        <w:t xml:space="preserve"> except for the late fees and that this practice resulted in the Respondent referring the Complainant to a collection agency for recovery of the </w:t>
      </w:r>
      <w:r w:rsidR="007F70FE">
        <w:rPr>
          <w:color w:val="000000"/>
        </w:rPr>
        <w:t>outstanding balance</w:t>
      </w:r>
      <w:r w:rsidR="009241C7">
        <w:rPr>
          <w:color w:val="000000"/>
        </w:rPr>
        <w:t xml:space="preserve"> after the Complainant determined to switch to another local telephone service provider</w:t>
      </w:r>
      <w:r w:rsidR="00B852BA">
        <w:rPr>
          <w:color w:val="000000"/>
        </w:rPr>
        <w:t xml:space="preserve">.  The Complainant </w:t>
      </w:r>
      <w:r w:rsidR="00B95C81">
        <w:rPr>
          <w:color w:val="000000"/>
        </w:rPr>
        <w:t xml:space="preserve">averred </w:t>
      </w:r>
      <w:r w:rsidR="00B852BA">
        <w:rPr>
          <w:color w:val="000000"/>
        </w:rPr>
        <w:t xml:space="preserve">in his Complaint that he wanted the calls from collection agencies to cease and any mention of </w:t>
      </w:r>
      <w:r w:rsidR="00B95C81">
        <w:rPr>
          <w:color w:val="000000"/>
        </w:rPr>
        <w:t xml:space="preserve">delinquent payments </w:t>
      </w:r>
      <w:r w:rsidR="00B852BA">
        <w:rPr>
          <w:color w:val="000000"/>
        </w:rPr>
        <w:t>retracted from his credit report.  The Complainant also averred that he would like retribution.</w:t>
      </w:r>
    </w:p>
    <w:p w:rsidR="00B852BA" w:rsidRDefault="00B852BA" w:rsidP="00A51A8A">
      <w:pPr>
        <w:pStyle w:val="Style"/>
        <w:spacing w:line="360" w:lineRule="auto"/>
        <w:ind w:firstLine="1440"/>
        <w:rPr>
          <w:color w:val="000000"/>
        </w:rPr>
      </w:pPr>
    </w:p>
    <w:p w:rsidR="00A51A8A" w:rsidRDefault="00A51A8A" w:rsidP="00A51A8A">
      <w:pPr>
        <w:pStyle w:val="Style"/>
        <w:spacing w:line="360" w:lineRule="auto"/>
        <w:ind w:firstLine="1440"/>
        <w:rPr>
          <w:color w:val="000000"/>
        </w:rPr>
      </w:pPr>
      <w:r w:rsidRPr="00D0316A">
        <w:rPr>
          <w:color w:val="000000"/>
        </w:rPr>
        <w:t xml:space="preserve">The Complaint was served on </w:t>
      </w:r>
      <w:r w:rsidR="00D0316A">
        <w:rPr>
          <w:color w:val="000000"/>
        </w:rPr>
        <w:t>R</w:t>
      </w:r>
      <w:r w:rsidRPr="00D0316A">
        <w:rPr>
          <w:color w:val="000000"/>
        </w:rPr>
        <w:t xml:space="preserve">espondent on </w:t>
      </w:r>
      <w:r w:rsidR="00D0316A">
        <w:rPr>
          <w:color w:val="000000"/>
        </w:rPr>
        <w:t>December 1, 2010</w:t>
      </w:r>
      <w:r w:rsidRPr="00D0316A">
        <w:rPr>
          <w:color w:val="000000"/>
        </w:rPr>
        <w:t>.</w:t>
      </w:r>
    </w:p>
    <w:p w:rsidR="00D0316A" w:rsidRDefault="00D0316A" w:rsidP="00A51A8A">
      <w:pPr>
        <w:pStyle w:val="Style"/>
        <w:spacing w:line="360" w:lineRule="auto"/>
        <w:ind w:firstLine="1440"/>
        <w:rPr>
          <w:color w:val="000000"/>
        </w:rPr>
      </w:pPr>
    </w:p>
    <w:p w:rsidR="00D0316A" w:rsidRDefault="00D0316A" w:rsidP="00A51A8A">
      <w:pPr>
        <w:pStyle w:val="Style"/>
        <w:spacing w:line="360" w:lineRule="auto"/>
        <w:ind w:firstLine="1440"/>
        <w:rPr>
          <w:color w:val="000000"/>
        </w:rPr>
      </w:pPr>
      <w:r>
        <w:rPr>
          <w:color w:val="000000"/>
        </w:rPr>
        <w:t>Following the filing of t</w:t>
      </w:r>
      <w:r w:rsidR="00B95C81">
        <w:rPr>
          <w:color w:val="000000"/>
        </w:rPr>
        <w:t>wo Certificates of Satisfaction</w:t>
      </w:r>
      <w:r>
        <w:rPr>
          <w:color w:val="000000"/>
        </w:rPr>
        <w:t xml:space="preserve">, and subsequent Oppositions to such filings, Respondent filed and served, under separate cover letters, each dated April 6, 2011, an Answer (Answer) to the Complaint with New Matter and Preliminary Objections (Preliminary Objections).  </w:t>
      </w:r>
      <w:r w:rsidR="00F95140">
        <w:rPr>
          <w:color w:val="000000"/>
        </w:rPr>
        <w:t>Both the Answer with New Matter and the Preliminary Objections were accompanied by a Notice to Plead.</w:t>
      </w:r>
    </w:p>
    <w:p w:rsidR="00F95140" w:rsidRDefault="00F95140" w:rsidP="00A51A8A">
      <w:pPr>
        <w:pStyle w:val="Style"/>
        <w:spacing w:line="360" w:lineRule="auto"/>
        <w:ind w:firstLine="1440"/>
        <w:rPr>
          <w:color w:val="000000"/>
        </w:rPr>
      </w:pPr>
    </w:p>
    <w:p w:rsidR="00F95140" w:rsidRDefault="00143553" w:rsidP="00A51A8A">
      <w:pPr>
        <w:pStyle w:val="Style"/>
        <w:spacing w:line="360" w:lineRule="auto"/>
        <w:ind w:firstLine="1440"/>
        <w:rPr>
          <w:color w:val="000000"/>
        </w:rPr>
      </w:pPr>
      <w:r>
        <w:rPr>
          <w:color w:val="000000"/>
        </w:rPr>
        <w:lastRenderedPageBreak/>
        <w:t xml:space="preserve">In its </w:t>
      </w:r>
      <w:r w:rsidR="00F95140">
        <w:rPr>
          <w:color w:val="000000"/>
        </w:rPr>
        <w:t>Answer</w:t>
      </w:r>
      <w:r>
        <w:rPr>
          <w:color w:val="000000"/>
        </w:rPr>
        <w:t>, the Respondent</w:t>
      </w:r>
      <w:r w:rsidR="00F95140">
        <w:rPr>
          <w:color w:val="000000"/>
        </w:rPr>
        <w:t xml:space="preserve"> stated</w:t>
      </w:r>
      <w:r>
        <w:rPr>
          <w:color w:val="000000"/>
        </w:rPr>
        <w:t xml:space="preserve"> that the Complainant filed an informal </w:t>
      </w:r>
      <w:r w:rsidR="007F70FE">
        <w:rPr>
          <w:color w:val="000000"/>
        </w:rPr>
        <w:t>C</w:t>
      </w:r>
      <w:r>
        <w:rPr>
          <w:color w:val="000000"/>
        </w:rPr>
        <w:t xml:space="preserve">omplaint in June 2009 </w:t>
      </w:r>
      <w:r w:rsidR="007F70FE">
        <w:rPr>
          <w:color w:val="000000"/>
        </w:rPr>
        <w:t xml:space="preserve">alleging </w:t>
      </w:r>
      <w:r>
        <w:rPr>
          <w:color w:val="000000"/>
        </w:rPr>
        <w:t xml:space="preserve">that his telephone bill due date did not correspond to his personal bill payment schedule.  </w:t>
      </w:r>
      <w:r w:rsidR="00B95C81">
        <w:rPr>
          <w:color w:val="000000"/>
        </w:rPr>
        <w:t>At the time</w:t>
      </w:r>
      <w:r>
        <w:rPr>
          <w:color w:val="000000"/>
        </w:rPr>
        <w:t xml:space="preserve">, the Respondent offered to change the Complainant’s bill cycle </w:t>
      </w:r>
      <w:r w:rsidR="007F70FE">
        <w:rPr>
          <w:color w:val="000000"/>
        </w:rPr>
        <w:t xml:space="preserve">so that he could have a new monthly </w:t>
      </w:r>
      <w:r>
        <w:rPr>
          <w:color w:val="000000"/>
        </w:rPr>
        <w:t xml:space="preserve">due date but </w:t>
      </w:r>
      <w:r w:rsidR="007F70FE">
        <w:rPr>
          <w:color w:val="000000"/>
        </w:rPr>
        <w:t>t</w:t>
      </w:r>
      <w:r>
        <w:rPr>
          <w:color w:val="000000"/>
        </w:rPr>
        <w:t xml:space="preserve">he </w:t>
      </w:r>
      <w:r w:rsidR="007F70FE">
        <w:rPr>
          <w:color w:val="000000"/>
        </w:rPr>
        <w:t xml:space="preserve">Complainant </w:t>
      </w:r>
      <w:r>
        <w:rPr>
          <w:color w:val="000000"/>
        </w:rPr>
        <w:t xml:space="preserve">declined </w:t>
      </w:r>
      <w:r w:rsidR="00B95C81">
        <w:rPr>
          <w:color w:val="000000"/>
        </w:rPr>
        <w:t xml:space="preserve">because </w:t>
      </w:r>
      <w:r>
        <w:rPr>
          <w:color w:val="000000"/>
        </w:rPr>
        <w:t xml:space="preserve">such a change would have required a change in telephone number.  </w:t>
      </w:r>
      <w:r w:rsidR="00A96136">
        <w:rPr>
          <w:color w:val="000000"/>
        </w:rPr>
        <w:t>The Respondent further stated in the Answer that, as the Complainant continued to make paymen</w:t>
      </w:r>
      <w:r w:rsidR="00A43A3F">
        <w:rPr>
          <w:color w:val="000000"/>
        </w:rPr>
        <w:t xml:space="preserve">ts late each month, he continued </w:t>
      </w:r>
      <w:r w:rsidR="00A96136">
        <w:rPr>
          <w:color w:val="000000"/>
        </w:rPr>
        <w:t xml:space="preserve">to accrue late payment fees.  The Respondent noted that the Complainant carried a past due balance of $400.  </w:t>
      </w:r>
      <w:r w:rsidR="00E51726">
        <w:rPr>
          <w:color w:val="000000"/>
        </w:rPr>
        <w:t>The Respondent further stated that when the Complainant determined to choose another provider for services, the disputed final bill was credit reported.</w:t>
      </w:r>
    </w:p>
    <w:p w:rsidR="00F95140" w:rsidRDefault="00F95140" w:rsidP="00A51A8A">
      <w:pPr>
        <w:pStyle w:val="Style"/>
        <w:spacing w:line="360" w:lineRule="auto"/>
        <w:ind w:firstLine="1440"/>
        <w:rPr>
          <w:color w:val="000000"/>
        </w:rPr>
      </w:pPr>
    </w:p>
    <w:p w:rsidR="00F95140" w:rsidRDefault="00F95140" w:rsidP="00A51A8A">
      <w:pPr>
        <w:pStyle w:val="Style"/>
        <w:spacing w:line="360" w:lineRule="auto"/>
        <w:ind w:firstLine="1440"/>
        <w:rPr>
          <w:color w:val="000000"/>
        </w:rPr>
      </w:pPr>
      <w:r>
        <w:rPr>
          <w:color w:val="000000"/>
        </w:rPr>
        <w:t xml:space="preserve">In New Matter, the Respondent </w:t>
      </w:r>
      <w:r w:rsidR="00DD7A34">
        <w:rPr>
          <w:color w:val="000000"/>
        </w:rPr>
        <w:t>averred that the Commission should dismiss the Complaint because it has no subject matter jurisdiction to award monetary damages.</w:t>
      </w:r>
    </w:p>
    <w:p w:rsidR="00F95140" w:rsidRDefault="00F95140" w:rsidP="00A51A8A">
      <w:pPr>
        <w:pStyle w:val="Style"/>
        <w:spacing w:line="360" w:lineRule="auto"/>
        <w:ind w:firstLine="1440"/>
        <w:rPr>
          <w:color w:val="000000"/>
        </w:rPr>
      </w:pPr>
    </w:p>
    <w:p w:rsidR="00F95140" w:rsidRPr="00D0316A" w:rsidRDefault="00F95140" w:rsidP="00A51A8A">
      <w:pPr>
        <w:pStyle w:val="Style"/>
        <w:spacing w:line="360" w:lineRule="auto"/>
        <w:ind w:firstLine="1440"/>
        <w:rPr>
          <w:color w:val="000000"/>
        </w:rPr>
      </w:pPr>
      <w:r>
        <w:rPr>
          <w:color w:val="000000"/>
        </w:rPr>
        <w:t>In its Preliminary Objections</w:t>
      </w:r>
      <w:r w:rsidR="00DD7A34">
        <w:rPr>
          <w:color w:val="000000"/>
        </w:rPr>
        <w:t xml:space="preserve"> and Motion to Strike</w:t>
      </w:r>
      <w:r>
        <w:rPr>
          <w:color w:val="000000"/>
        </w:rPr>
        <w:t xml:space="preserve">, the Respondent averred </w:t>
      </w:r>
      <w:r w:rsidR="00DD7A34">
        <w:rPr>
          <w:color w:val="000000"/>
        </w:rPr>
        <w:t>that the Complaint should be dismissed because the Commission does not have the authority to order utilities to pay monetary damages.</w:t>
      </w:r>
      <w:r w:rsidR="000B2F56">
        <w:rPr>
          <w:color w:val="000000"/>
        </w:rPr>
        <w:t xml:space="preserve">  The Respondent further averred that the Complaint should be dismissed because monetary damages </w:t>
      </w:r>
      <w:r w:rsidR="009241C7">
        <w:rPr>
          <w:color w:val="000000"/>
        </w:rPr>
        <w:t xml:space="preserve">are </w:t>
      </w:r>
      <w:r w:rsidR="000B2F56">
        <w:rPr>
          <w:color w:val="000000"/>
        </w:rPr>
        <w:t>“the only relief sought by the Complainant here.”  The Respondent concludes: “as the Commission lacks subject matter jurisdiction over the Complainant’s demand for damages, the Pennsylvania PUC has no authority to require any action to be taken by Verizon PA and a hearing would be a fruitless exercise and waste of resources.”   The Respondent request</w:t>
      </w:r>
      <w:r w:rsidR="000F1AF4">
        <w:rPr>
          <w:color w:val="000000"/>
        </w:rPr>
        <w:t>s</w:t>
      </w:r>
      <w:r w:rsidR="000B2F56">
        <w:rPr>
          <w:color w:val="000000"/>
        </w:rPr>
        <w:t xml:space="preserve"> that the Complaint be dismissed or denied in its entirety.</w:t>
      </w:r>
    </w:p>
    <w:p w:rsidR="00A51A8A" w:rsidRPr="00FC53F6" w:rsidRDefault="00A51A8A" w:rsidP="00A51A8A">
      <w:pPr>
        <w:pStyle w:val="Style"/>
        <w:spacing w:line="360" w:lineRule="auto"/>
        <w:ind w:firstLine="1440"/>
        <w:rPr>
          <w:color w:val="000000"/>
        </w:rPr>
      </w:pPr>
    </w:p>
    <w:p w:rsidR="00A51A8A" w:rsidRPr="00FC53F6" w:rsidRDefault="00FC53F6" w:rsidP="00A51A8A">
      <w:pPr>
        <w:pStyle w:val="Style"/>
        <w:spacing w:line="360" w:lineRule="auto"/>
        <w:ind w:firstLine="1440"/>
        <w:rPr>
          <w:color w:val="000000"/>
        </w:rPr>
      </w:pPr>
      <w:r>
        <w:rPr>
          <w:color w:val="000000"/>
        </w:rPr>
        <w:t xml:space="preserve">Complainant’s answer to the </w:t>
      </w:r>
      <w:r w:rsidR="00D532DF">
        <w:rPr>
          <w:color w:val="000000"/>
        </w:rPr>
        <w:t xml:space="preserve">Preliminary Objections </w:t>
      </w:r>
      <w:r>
        <w:rPr>
          <w:color w:val="000000"/>
        </w:rPr>
        <w:t xml:space="preserve">was due not later than </w:t>
      </w:r>
      <w:r w:rsidR="000F1AF4">
        <w:rPr>
          <w:color w:val="000000"/>
        </w:rPr>
        <w:t>April 19</w:t>
      </w:r>
      <w:r>
        <w:rPr>
          <w:color w:val="000000"/>
        </w:rPr>
        <w:t xml:space="preserve">, 2011.  </w:t>
      </w:r>
      <w:r w:rsidRPr="00FC53F6">
        <w:rPr>
          <w:color w:val="000000"/>
        </w:rPr>
        <w:t xml:space="preserve">52 </w:t>
      </w:r>
      <w:proofErr w:type="spellStart"/>
      <w:r w:rsidRPr="00FC53F6">
        <w:rPr>
          <w:color w:val="000000"/>
        </w:rPr>
        <w:t>Pa.Code</w:t>
      </w:r>
      <w:proofErr w:type="spellEnd"/>
      <w:r w:rsidRPr="00FC53F6">
        <w:rPr>
          <w:color w:val="000000"/>
        </w:rPr>
        <w:t xml:space="preserve"> §§ 5.101(f</w:t>
      </w:r>
      <w:proofErr w:type="gramStart"/>
      <w:r w:rsidRPr="00FC53F6">
        <w:rPr>
          <w:color w:val="000000"/>
        </w:rPr>
        <w:t>)(</w:t>
      </w:r>
      <w:proofErr w:type="gramEnd"/>
      <w:r w:rsidRPr="00FC53F6">
        <w:rPr>
          <w:color w:val="000000"/>
        </w:rPr>
        <w:t xml:space="preserve">1), 1.12(a), 1.56(a)(1) and (b).  </w:t>
      </w:r>
      <w:r w:rsidR="00A51A8A" w:rsidRPr="00FC53F6">
        <w:rPr>
          <w:color w:val="000000"/>
        </w:rPr>
        <w:t xml:space="preserve">Complainant’s answer to the </w:t>
      </w:r>
      <w:r w:rsidR="000F1AF4">
        <w:rPr>
          <w:color w:val="000000"/>
        </w:rPr>
        <w:t xml:space="preserve">New Matter </w:t>
      </w:r>
      <w:r w:rsidR="00A51A8A" w:rsidRPr="00FC53F6">
        <w:rPr>
          <w:color w:val="000000"/>
        </w:rPr>
        <w:t xml:space="preserve">was due not later than </w:t>
      </w:r>
      <w:r w:rsidR="000F1AF4">
        <w:rPr>
          <w:color w:val="000000"/>
        </w:rPr>
        <w:t>April 29</w:t>
      </w:r>
      <w:r w:rsidR="003C34A5" w:rsidRPr="00FC53F6">
        <w:rPr>
          <w:color w:val="000000"/>
        </w:rPr>
        <w:t>, 2011</w:t>
      </w:r>
      <w:r w:rsidR="00A51A8A" w:rsidRPr="00FC53F6">
        <w:rPr>
          <w:color w:val="000000"/>
        </w:rPr>
        <w:t xml:space="preserve">.  52 </w:t>
      </w:r>
      <w:proofErr w:type="spellStart"/>
      <w:r w:rsidR="00A51A8A" w:rsidRPr="00FC53F6">
        <w:rPr>
          <w:color w:val="000000"/>
        </w:rPr>
        <w:t>Pa.Code</w:t>
      </w:r>
      <w:proofErr w:type="spellEnd"/>
      <w:r w:rsidR="00A51A8A" w:rsidRPr="00FC53F6">
        <w:rPr>
          <w:color w:val="000000"/>
        </w:rPr>
        <w:t xml:space="preserve"> §§ 5.</w:t>
      </w:r>
      <w:r w:rsidR="000F1AF4">
        <w:rPr>
          <w:color w:val="000000"/>
        </w:rPr>
        <w:t>63(a</w:t>
      </w:r>
      <w:r w:rsidR="00A51A8A" w:rsidRPr="00FC53F6">
        <w:rPr>
          <w:color w:val="000000"/>
        </w:rPr>
        <w:t>), 1.12(a), 1.56(a</w:t>
      </w:r>
      <w:proofErr w:type="gramStart"/>
      <w:r w:rsidR="00A51A8A" w:rsidRPr="00FC53F6">
        <w:rPr>
          <w:color w:val="000000"/>
        </w:rPr>
        <w:t>)(</w:t>
      </w:r>
      <w:proofErr w:type="gramEnd"/>
      <w:r w:rsidR="00A51A8A" w:rsidRPr="00FC53F6">
        <w:rPr>
          <w:color w:val="000000"/>
        </w:rPr>
        <w:t xml:space="preserve">1) and (b).  Complainant </w:t>
      </w:r>
      <w:r w:rsidR="000F1AF4">
        <w:rPr>
          <w:color w:val="000000"/>
        </w:rPr>
        <w:t xml:space="preserve">filed neither </w:t>
      </w:r>
      <w:r w:rsidR="00A51A8A" w:rsidRPr="00FC53F6">
        <w:rPr>
          <w:color w:val="000000"/>
        </w:rPr>
        <w:t>an answe</w:t>
      </w:r>
      <w:r w:rsidR="000F1AF4">
        <w:rPr>
          <w:color w:val="000000"/>
        </w:rPr>
        <w:t>r to the Preliminary Objections nor an answer to the New Matter.</w:t>
      </w:r>
    </w:p>
    <w:p w:rsidR="00A51A8A" w:rsidRPr="00FC53F6" w:rsidRDefault="00A51A8A" w:rsidP="00A51A8A">
      <w:pPr>
        <w:pStyle w:val="Style"/>
        <w:spacing w:line="360" w:lineRule="auto"/>
        <w:ind w:firstLine="1440"/>
        <w:rPr>
          <w:color w:val="000000"/>
        </w:rPr>
      </w:pPr>
    </w:p>
    <w:p w:rsidR="00A51A8A" w:rsidRPr="00FC53F6" w:rsidRDefault="00A51A8A" w:rsidP="00A51A8A">
      <w:pPr>
        <w:pStyle w:val="Style"/>
        <w:spacing w:line="360" w:lineRule="auto"/>
        <w:ind w:firstLine="1440"/>
        <w:rPr>
          <w:color w:val="000000"/>
        </w:rPr>
      </w:pPr>
      <w:r w:rsidRPr="00FC53F6">
        <w:rPr>
          <w:color w:val="000000"/>
        </w:rPr>
        <w:t xml:space="preserve">By Motion Judge Assignment Notice dated </w:t>
      </w:r>
      <w:r w:rsidR="00CE56B7" w:rsidRPr="00FC53F6">
        <w:rPr>
          <w:color w:val="000000"/>
        </w:rPr>
        <w:t xml:space="preserve">September </w:t>
      </w:r>
      <w:r w:rsidR="00FC53F6">
        <w:rPr>
          <w:color w:val="000000"/>
        </w:rPr>
        <w:t>22</w:t>
      </w:r>
      <w:r w:rsidR="00C0615D" w:rsidRPr="00FC53F6">
        <w:rPr>
          <w:color w:val="000000"/>
        </w:rPr>
        <w:t xml:space="preserve">, </w:t>
      </w:r>
      <w:proofErr w:type="gramStart"/>
      <w:r w:rsidR="00C0615D" w:rsidRPr="00FC53F6">
        <w:rPr>
          <w:color w:val="000000"/>
        </w:rPr>
        <w:t>2011</w:t>
      </w:r>
      <w:r w:rsidRPr="00FC53F6">
        <w:rPr>
          <w:color w:val="000000"/>
        </w:rPr>
        <w:t>,</w:t>
      </w:r>
      <w:proofErr w:type="gramEnd"/>
      <w:r w:rsidRPr="00FC53F6">
        <w:rPr>
          <w:color w:val="000000"/>
        </w:rPr>
        <w:t xml:space="preserve"> the parties were informed that </w:t>
      </w:r>
      <w:r w:rsidR="00FC53F6">
        <w:rPr>
          <w:color w:val="000000"/>
        </w:rPr>
        <w:t>R</w:t>
      </w:r>
      <w:r w:rsidRPr="00FC53F6">
        <w:rPr>
          <w:color w:val="000000"/>
        </w:rPr>
        <w:t>espondent’s Preliminary Objections had been assigned to me for a ruling.</w:t>
      </w:r>
    </w:p>
    <w:p w:rsidR="00A51A8A" w:rsidRPr="00FC53F6" w:rsidRDefault="00A51A8A" w:rsidP="00A51A8A">
      <w:pPr>
        <w:pStyle w:val="Style"/>
        <w:spacing w:line="360" w:lineRule="auto"/>
        <w:ind w:firstLine="1440"/>
        <w:rPr>
          <w:color w:val="000000"/>
          <w:w w:val="78"/>
        </w:rPr>
      </w:pPr>
    </w:p>
    <w:p w:rsidR="00A51A8A" w:rsidRPr="00FC53F6" w:rsidRDefault="00A51A8A" w:rsidP="00A51A8A">
      <w:pPr>
        <w:pStyle w:val="Style"/>
        <w:spacing w:line="360" w:lineRule="auto"/>
        <w:ind w:firstLine="1440"/>
        <w:rPr>
          <w:color w:val="000000"/>
        </w:rPr>
      </w:pPr>
      <w:r w:rsidRPr="00FC53F6">
        <w:rPr>
          <w:color w:val="000000"/>
        </w:rPr>
        <w:t>Respondent’s Preliminary Objections are procedurally ready to be ruled upon.</w:t>
      </w:r>
    </w:p>
    <w:p w:rsidR="00A51A8A" w:rsidRPr="00155ABB" w:rsidRDefault="00A51A8A" w:rsidP="00A51A8A">
      <w:pPr>
        <w:pStyle w:val="Style"/>
        <w:spacing w:line="360" w:lineRule="auto"/>
        <w:ind w:firstLine="1440"/>
        <w:rPr>
          <w:strike/>
          <w:color w:val="000000"/>
        </w:rPr>
      </w:pPr>
    </w:p>
    <w:p w:rsidR="00A51A8A" w:rsidRDefault="00A51A8A" w:rsidP="00A51A8A">
      <w:pPr>
        <w:pStyle w:val="Style"/>
        <w:spacing w:line="360" w:lineRule="auto"/>
        <w:ind w:firstLine="1440"/>
        <w:rPr>
          <w:color w:val="000000"/>
        </w:rPr>
      </w:pPr>
      <w:r w:rsidRPr="00307980">
        <w:rPr>
          <w:color w:val="000000"/>
        </w:rPr>
        <w:t>The Commission</w:t>
      </w:r>
      <w:r>
        <w:rPr>
          <w:color w:val="000000"/>
        </w:rPr>
        <w:t>’</w:t>
      </w:r>
      <w:r w:rsidRPr="00307980">
        <w:rPr>
          <w:color w:val="000000"/>
        </w:rPr>
        <w:t xml:space="preserve">s Rules of Administrative Practice and Procedure (Rules), 52 </w:t>
      </w:r>
      <w:proofErr w:type="spellStart"/>
      <w:r w:rsidRPr="00307980">
        <w:rPr>
          <w:color w:val="000000"/>
        </w:rPr>
        <w:t>Pa.Code</w:t>
      </w:r>
      <w:proofErr w:type="spellEnd"/>
      <w:r w:rsidRPr="00307980">
        <w:rPr>
          <w:color w:val="000000"/>
        </w:rPr>
        <w:t xml:space="preserve"> Chapters 1,</w:t>
      </w:r>
      <w:r>
        <w:rPr>
          <w:color w:val="000000"/>
        </w:rPr>
        <w:t xml:space="preserve"> </w:t>
      </w:r>
      <w:r w:rsidRPr="00307980">
        <w:rPr>
          <w:color w:val="000000"/>
        </w:rPr>
        <w:t xml:space="preserve">3 and 5, provide for the filing of </w:t>
      </w:r>
      <w:r w:rsidR="002E7579">
        <w:rPr>
          <w:color w:val="000000"/>
        </w:rPr>
        <w:t>P</w:t>
      </w:r>
      <w:r w:rsidRPr="00307980">
        <w:rPr>
          <w:color w:val="000000"/>
        </w:rPr>
        <w:t xml:space="preserve">reliminary </w:t>
      </w:r>
      <w:r w:rsidR="002E7579">
        <w:rPr>
          <w:color w:val="000000"/>
        </w:rPr>
        <w:t>O</w:t>
      </w:r>
      <w:r w:rsidRPr="00307980">
        <w:rPr>
          <w:color w:val="000000"/>
        </w:rPr>
        <w:t xml:space="preserve">bjections. </w:t>
      </w:r>
      <w:r>
        <w:rPr>
          <w:color w:val="000000"/>
        </w:rPr>
        <w:t xml:space="preserve"> </w:t>
      </w:r>
      <w:proofErr w:type="gramStart"/>
      <w:r w:rsidRPr="00307980">
        <w:rPr>
          <w:color w:val="000000"/>
        </w:rPr>
        <w:t xml:space="preserve">52 </w:t>
      </w:r>
      <w:proofErr w:type="spellStart"/>
      <w:r w:rsidRPr="00307980">
        <w:rPr>
          <w:color w:val="000000"/>
        </w:rPr>
        <w:t>Pa.Code</w:t>
      </w:r>
      <w:proofErr w:type="spellEnd"/>
      <w:r w:rsidRPr="00307980">
        <w:rPr>
          <w:color w:val="000000"/>
        </w:rPr>
        <w:t xml:space="preserve"> </w:t>
      </w:r>
      <w:r w:rsidRPr="00307980">
        <w:rPr>
          <w:color w:val="000000"/>
          <w:w w:val="86"/>
        </w:rPr>
        <w:t xml:space="preserve">§ </w:t>
      </w:r>
      <w:r w:rsidRPr="00307980">
        <w:rPr>
          <w:color w:val="000000"/>
        </w:rPr>
        <w:t>5.101.</w:t>
      </w:r>
      <w:proofErr w:type="gramEnd"/>
      <w:r w:rsidRPr="00307980">
        <w:rPr>
          <w:color w:val="000000"/>
        </w:rPr>
        <w:t xml:space="preserve"> </w:t>
      </w:r>
      <w:r>
        <w:rPr>
          <w:color w:val="000000"/>
        </w:rPr>
        <w:t xml:space="preserve"> </w:t>
      </w:r>
      <w:r w:rsidRPr="00307980">
        <w:rPr>
          <w:color w:val="000000"/>
        </w:rPr>
        <w:t xml:space="preserve">Commission </w:t>
      </w:r>
      <w:r w:rsidR="002E7579">
        <w:rPr>
          <w:color w:val="000000"/>
        </w:rPr>
        <w:t>P</w:t>
      </w:r>
      <w:r w:rsidRPr="00307980">
        <w:rPr>
          <w:color w:val="000000"/>
        </w:rPr>
        <w:t xml:space="preserve">reliminary </w:t>
      </w:r>
      <w:r w:rsidR="002E7579">
        <w:rPr>
          <w:color w:val="000000"/>
        </w:rPr>
        <w:t>O</w:t>
      </w:r>
      <w:r w:rsidRPr="00307980">
        <w:rPr>
          <w:color w:val="000000"/>
        </w:rPr>
        <w:t>bjection practice is comparable to Pennsylvania civil practice respecting the filing of preliminary objections.</w:t>
      </w:r>
      <w:r>
        <w:rPr>
          <w:color w:val="000000"/>
        </w:rPr>
        <w:t xml:space="preserve"> </w:t>
      </w:r>
      <w:r w:rsidRPr="00307980">
        <w:rPr>
          <w:color w:val="000000"/>
        </w:rPr>
        <w:t xml:space="preserve"> </w:t>
      </w:r>
      <w:r w:rsidRPr="009D63A9">
        <w:rPr>
          <w:iCs/>
          <w:color w:val="000000"/>
          <w:u w:val="single"/>
        </w:rPr>
        <w:t xml:space="preserve">Equitable Small Transportation </w:t>
      </w:r>
      <w:proofErr w:type="spellStart"/>
      <w:r w:rsidRPr="009D63A9">
        <w:rPr>
          <w:iCs/>
          <w:color w:val="000000"/>
          <w:u w:val="single"/>
        </w:rPr>
        <w:t>Intervenors</w:t>
      </w:r>
      <w:proofErr w:type="spellEnd"/>
      <w:r w:rsidRPr="009D63A9">
        <w:rPr>
          <w:iCs/>
          <w:color w:val="000000"/>
          <w:u w:val="single"/>
        </w:rPr>
        <w:t xml:space="preserve"> v. Equitable Gas Company</w:t>
      </w:r>
      <w:r w:rsidRPr="00307980">
        <w:rPr>
          <w:i/>
          <w:iCs/>
          <w:color w:val="000000"/>
        </w:rPr>
        <w:t xml:space="preserve">, </w:t>
      </w:r>
      <w:r w:rsidRPr="00307980">
        <w:rPr>
          <w:color w:val="000000"/>
        </w:rPr>
        <w:t xml:space="preserve">1994 Pa PUC LEXIS 69, Docket No. </w:t>
      </w:r>
      <w:proofErr w:type="gramStart"/>
      <w:r w:rsidRPr="00307980">
        <w:rPr>
          <w:color w:val="000000"/>
        </w:rPr>
        <w:t>C-00935435 (July 18,</w:t>
      </w:r>
      <w:r w:rsidR="009241C7">
        <w:rPr>
          <w:color w:val="000000"/>
        </w:rPr>
        <w:t xml:space="preserve"> </w:t>
      </w:r>
      <w:r w:rsidRPr="00307980">
        <w:rPr>
          <w:color w:val="000000"/>
        </w:rPr>
        <w:t>1994).</w:t>
      </w:r>
      <w:proofErr w:type="gramEnd"/>
      <w:r w:rsidRPr="00307980">
        <w:rPr>
          <w:color w:val="000000"/>
        </w:rPr>
        <w:t xml:space="preserve"> </w:t>
      </w:r>
      <w:r>
        <w:rPr>
          <w:color w:val="000000"/>
        </w:rPr>
        <w:t xml:space="preserve"> </w:t>
      </w:r>
      <w:r w:rsidRPr="00307980">
        <w:rPr>
          <w:color w:val="000000"/>
        </w:rPr>
        <w:t xml:space="preserve">Respondent has filed </w:t>
      </w:r>
      <w:r w:rsidR="002E7579">
        <w:rPr>
          <w:color w:val="000000"/>
        </w:rPr>
        <w:t>P</w:t>
      </w:r>
      <w:r w:rsidRPr="00307980">
        <w:rPr>
          <w:color w:val="000000"/>
        </w:rPr>
        <w:t xml:space="preserve">reliminary </w:t>
      </w:r>
      <w:r w:rsidR="002E7579">
        <w:rPr>
          <w:color w:val="000000"/>
        </w:rPr>
        <w:t>O</w:t>
      </w:r>
      <w:r w:rsidRPr="00307980">
        <w:rPr>
          <w:color w:val="000000"/>
        </w:rPr>
        <w:t xml:space="preserve">bjections averring that the Commission lacks subject matter jurisdiction and </w:t>
      </w:r>
      <w:r w:rsidR="009241C7">
        <w:rPr>
          <w:color w:val="000000"/>
        </w:rPr>
        <w:t xml:space="preserve">that the Complaint </w:t>
      </w:r>
      <w:r w:rsidRPr="00307980">
        <w:rPr>
          <w:color w:val="000000"/>
        </w:rPr>
        <w:t xml:space="preserve">includes impertinent matter. </w:t>
      </w:r>
      <w:r>
        <w:rPr>
          <w:color w:val="000000"/>
        </w:rPr>
        <w:t xml:space="preserve"> </w:t>
      </w:r>
      <w:r w:rsidRPr="00307980">
        <w:rPr>
          <w:color w:val="000000"/>
        </w:rPr>
        <w:t xml:space="preserve">52 </w:t>
      </w:r>
      <w:proofErr w:type="spellStart"/>
      <w:r w:rsidRPr="00307980">
        <w:rPr>
          <w:color w:val="000000"/>
        </w:rPr>
        <w:t>Pa.Code</w:t>
      </w:r>
      <w:proofErr w:type="spellEnd"/>
      <w:r w:rsidRPr="00307980">
        <w:rPr>
          <w:color w:val="000000"/>
        </w:rPr>
        <w:t xml:space="preserve"> § 5.101(a</w:t>
      </w:r>
      <w:proofErr w:type="gramStart"/>
      <w:r w:rsidRPr="00307980">
        <w:rPr>
          <w:color w:val="000000"/>
        </w:rPr>
        <w:t>)(</w:t>
      </w:r>
      <w:proofErr w:type="gramEnd"/>
      <w:r>
        <w:rPr>
          <w:color w:val="000000"/>
        </w:rPr>
        <w:t>1), (2).</w:t>
      </w:r>
    </w:p>
    <w:p w:rsidR="00A51A8A" w:rsidRPr="00307980" w:rsidRDefault="00A51A8A" w:rsidP="00A51A8A">
      <w:pPr>
        <w:pStyle w:val="Style"/>
        <w:spacing w:line="360" w:lineRule="auto"/>
        <w:ind w:firstLine="1440"/>
        <w:rPr>
          <w:color w:val="000000"/>
        </w:rPr>
      </w:pPr>
    </w:p>
    <w:p w:rsidR="00A51A8A" w:rsidRPr="00307980" w:rsidRDefault="00A51A8A" w:rsidP="00A51A8A">
      <w:pPr>
        <w:pStyle w:val="Style"/>
        <w:spacing w:line="360" w:lineRule="auto"/>
        <w:ind w:firstLine="1440"/>
        <w:rPr>
          <w:color w:val="000000"/>
        </w:rPr>
      </w:pPr>
      <w:r w:rsidRPr="00307980">
        <w:rPr>
          <w:color w:val="000000"/>
        </w:rPr>
        <w:t>The Commission</w:t>
      </w:r>
      <w:r w:rsidR="00956926">
        <w:rPr>
          <w:color w:val="000000"/>
        </w:rPr>
        <w:t>’</w:t>
      </w:r>
      <w:r w:rsidRPr="00307980">
        <w:rPr>
          <w:color w:val="000000"/>
        </w:rPr>
        <w:t>s R</w:t>
      </w:r>
      <w:r>
        <w:rPr>
          <w:color w:val="000000"/>
        </w:rPr>
        <w:t>ules provide, in relevant part:</w:t>
      </w:r>
    </w:p>
    <w:p w:rsidR="00A51A8A" w:rsidRPr="00307980" w:rsidRDefault="00A51A8A" w:rsidP="00A51A8A">
      <w:pPr>
        <w:pStyle w:val="Style"/>
        <w:tabs>
          <w:tab w:val="left" w:pos="1469"/>
          <w:tab w:val="left" w:pos="2196"/>
        </w:tabs>
        <w:ind w:left="1440" w:right="1440"/>
        <w:rPr>
          <w:color w:val="000000"/>
        </w:rPr>
      </w:pPr>
      <w:r w:rsidRPr="00307980">
        <w:rPr>
          <w:color w:val="000000"/>
        </w:rPr>
        <w:t xml:space="preserve">(a) </w:t>
      </w:r>
      <w:r w:rsidRPr="00307980">
        <w:rPr>
          <w:color w:val="000000"/>
        </w:rPr>
        <w:tab/>
      </w:r>
      <w:r w:rsidRPr="00307980">
        <w:rPr>
          <w:i/>
          <w:iCs/>
          <w:color w:val="000000"/>
        </w:rPr>
        <w:t xml:space="preserve">Grounds. </w:t>
      </w:r>
      <w:r w:rsidRPr="00307980">
        <w:rPr>
          <w:color w:val="000000"/>
        </w:rPr>
        <w:t>Preliminary objections are available to parties and may be filed in response to a pleading except motions and prior preliminary objections.</w:t>
      </w:r>
      <w:r>
        <w:rPr>
          <w:color w:val="000000"/>
        </w:rPr>
        <w:t xml:space="preserve">  </w:t>
      </w:r>
      <w:r w:rsidRPr="00307980">
        <w:rPr>
          <w:color w:val="000000"/>
        </w:rPr>
        <w:t>Preliminary objections must be accompanied by a notice to plead, must state specifically the legal and factual grounds relied upon and be limited to the following:</w:t>
      </w:r>
    </w:p>
    <w:p w:rsidR="00A51A8A" w:rsidRPr="00307980" w:rsidRDefault="00A51A8A" w:rsidP="00A51A8A">
      <w:pPr>
        <w:pStyle w:val="Style"/>
        <w:tabs>
          <w:tab w:val="left" w:pos="2196"/>
          <w:tab w:val="left" w:pos="2909"/>
        </w:tabs>
        <w:ind w:left="1440" w:right="1440"/>
        <w:rPr>
          <w:color w:val="000000"/>
        </w:rPr>
      </w:pPr>
      <w:r w:rsidRPr="00307980">
        <w:tab/>
      </w:r>
      <w:r>
        <w:rPr>
          <w:color w:val="000000"/>
        </w:rPr>
        <w:t>(1)</w:t>
      </w:r>
      <w:r w:rsidRPr="00307980">
        <w:rPr>
          <w:color w:val="000000"/>
        </w:rPr>
        <w:tab/>
        <w:t xml:space="preserve">Lack of Commission jurisdiction or improper </w:t>
      </w:r>
    </w:p>
    <w:p w:rsidR="00A51A8A" w:rsidRPr="00307980" w:rsidRDefault="00A51A8A" w:rsidP="00A51A8A">
      <w:pPr>
        <w:pStyle w:val="Style"/>
        <w:ind w:left="1440" w:right="1440"/>
        <w:rPr>
          <w:color w:val="000000"/>
        </w:rPr>
      </w:pPr>
      <w:proofErr w:type="gramStart"/>
      <w:r w:rsidRPr="00307980">
        <w:rPr>
          <w:color w:val="000000"/>
        </w:rPr>
        <w:t>service</w:t>
      </w:r>
      <w:proofErr w:type="gramEnd"/>
      <w:r w:rsidRPr="00307980">
        <w:rPr>
          <w:color w:val="000000"/>
        </w:rPr>
        <w:t xml:space="preserve"> of the pleading initiating the proceeding.</w:t>
      </w:r>
    </w:p>
    <w:p w:rsidR="00A51A8A" w:rsidRPr="00307980" w:rsidRDefault="00A51A8A" w:rsidP="00A51A8A">
      <w:pPr>
        <w:pStyle w:val="Style"/>
        <w:tabs>
          <w:tab w:val="left" w:pos="2203"/>
          <w:tab w:val="left" w:pos="2909"/>
        </w:tabs>
        <w:ind w:left="1440" w:right="1440"/>
        <w:rPr>
          <w:color w:val="000000"/>
        </w:rPr>
      </w:pPr>
      <w:r w:rsidRPr="00307980">
        <w:tab/>
      </w:r>
      <w:r>
        <w:rPr>
          <w:color w:val="000000"/>
        </w:rPr>
        <w:t>(2)</w:t>
      </w:r>
      <w:r w:rsidRPr="00307980">
        <w:rPr>
          <w:color w:val="000000"/>
        </w:rPr>
        <w:tab/>
        <w:t>Failure of a pleading to conform to this chapter or the inclusion of scandalous or impertinent matter.</w:t>
      </w:r>
    </w:p>
    <w:p w:rsidR="00A51A8A" w:rsidRDefault="00A51A8A" w:rsidP="00A51A8A">
      <w:pPr>
        <w:pStyle w:val="Style"/>
        <w:ind w:left="1440" w:right="1440"/>
        <w:rPr>
          <w:color w:val="000000"/>
        </w:rPr>
      </w:pPr>
      <w:r>
        <w:rPr>
          <w:color w:val="000000"/>
        </w:rPr>
        <w:t xml:space="preserve">52 </w:t>
      </w:r>
      <w:proofErr w:type="spellStart"/>
      <w:r>
        <w:rPr>
          <w:color w:val="000000"/>
        </w:rPr>
        <w:t>Pa.Code</w:t>
      </w:r>
      <w:proofErr w:type="spellEnd"/>
      <w:r>
        <w:rPr>
          <w:color w:val="000000"/>
        </w:rPr>
        <w:t xml:space="preserve"> § 5.101(a</w:t>
      </w:r>
      <w:proofErr w:type="gramStart"/>
      <w:r>
        <w:rPr>
          <w:color w:val="000000"/>
        </w:rPr>
        <w:t>)(</w:t>
      </w:r>
      <w:proofErr w:type="gramEnd"/>
      <w:r>
        <w:rPr>
          <w:color w:val="000000"/>
        </w:rPr>
        <w:t>1), (2).</w:t>
      </w:r>
    </w:p>
    <w:p w:rsidR="00A51A8A" w:rsidRPr="00307980" w:rsidRDefault="00A51A8A" w:rsidP="00A51A8A">
      <w:pPr>
        <w:pStyle w:val="Style"/>
        <w:spacing w:line="252" w:lineRule="exact"/>
        <w:ind w:left="1498" w:right="200"/>
        <w:rPr>
          <w:color w:val="000000"/>
        </w:rPr>
      </w:pPr>
    </w:p>
    <w:p w:rsidR="00A51A8A" w:rsidRPr="00FD71E2" w:rsidRDefault="00A51A8A" w:rsidP="00177B9F">
      <w:pPr>
        <w:pStyle w:val="Style"/>
        <w:spacing w:line="360" w:lineRule="auto"/>
        <w:ind w:firstLine="1440"/>
        <w:rPr>
          <w:strike/>
          <w:color w:val="000000"/>
        </w:rPr>
      </w:pPr>
      <w:r w:rsidRPr="00FD71E2">
        <w:rPr>
          <w:color w:val="000000"/>
        </w:rPr>
        <w:t>Respondent’s Preliminary Objections contend that the Complaint raises a claim that is beyond the Commission’s subject matter jurisdiction with</w:t>
      </w:r>
      <w:r w:rsidR="00B60940" w:rsidRPr="00FD71E2">
        <w:rPr>
          <w:color w:val="000000"/>
        </w:rPr>
        <w:t xml:space="preserve"> respect to </w:t>
      </w:r>
      <w:r w:rsidR="0097226B" w:rsidRPr="00FD71E2">
        <w:rPr>
          <w:color w:val="000000"/>
        </w:rPr>
        <w:t xml:space="preserve">the Complainant’s request for damages.  </w:t>
      </w:r>
      <w:r w:rsidR="00900D0C" w:rsidRPr="00FD71E2">
        <w:rPr>
          <w:color w:val="000000"/>
        </w:rPr>
        <w:t>The Respondent states:  “The Commission does not have the authority or jurisdiction to order utilities to pay monetary damages, which is the only relief sought by the Complainant here.”</w:t>
      </w:r>
    </w:p>
    <w:p w:rsidR="00900D0C" w:rsidRPr="00FD71E2" w:rsidRDefault="00900D0C" w:rsidP="00177B9F">
      <w:pPr>
        <w:pStyle w:val="Style"/>
        <w:spacing w:line="360" w:lineRule="auto"/>
        <w:ind w:firstLine="1440"/>
        <w:rPr>
          <w:strike/>
          <w:color w:val="000000"/>
        </w:rPr>
      </w:pPr>
    </w:p>
    <w:p w:rsidR="00FD71E2" w:rsidRPr="00FD71E2" w:rsidRDefault="00FD71E2" w:rsidP="00FD71E2">
      <w:pPr>
        <w:spacing w:line="360" w:lineRule="auto"/>
        <w:ind w:firstLine="1440"/>
        <w:rPr>
          <w:rFonts w:ascii="Times New Roman" w:hAnsi="Times New Roman"/>
          <w:sz w:val="24"/>
          <w:szCs w:val="24"/>
        </w:rPr>
      </w:pPr>
      <w:r w:rsidRPr="00FD71E2">
        <w:rPr>
          <w:rFonts w:ascii="Times New Roman" w:hAnsi="Times New Roman" w:cs="Times New Roman"/>
          <w:sz w:val="24"/>
          <w:szCs w:val="24"/>
        </w:rPr>
        <w:t>T</w:t>
      </w:r>
      <w:r w:rsidRPr="00FD71E2">
        <w:rPr>
          <w:rFonts w:ascii="Times New Roman" w:hAnsi="Times New Roman"/>
          <w:sz w:val="24"/>
          <w:szCs w:val="24"/>
        </w:rPr>
        <w:t>he Commission’s power or authority</w:t>
      </w:r>
      <w:r>
        <w:rPr>
          <w:rFonts w:ascii="Times New Roman" w:hAnsi="Times New Roman"/>
          <w:sz w:val="24"/>
          <w:szCs w:val="24"/>
        </w:rPr>
        <w:t xml:space="preserve">, however, is different than </w:t>
      </w:r>
      <w:r w:rsidRPr="00FD71E2">
        <w:rPr>
          <w:rFonts w:ascii="Times New Roman" w:hAnsi="Times New Roman"/>
          <w:sz w:val="24"/>
          <w:szCs w:val="24"/>
        </w:rPr>
        <w:t xml:space="preserve">the Commission’s subject matter jurisdiction.  The difference was explained by the Pennsylvania Supreme Court in </w:t>
      </w:r>
      <w:r w:rsidRPr="00FD71E2">
        <w:rPr>
          <w:rFonts w:ascii="Times New Roman" w:hAnsi="Times New Roman"/>
          <w:sz w:val="24"/>
          <w:szCs w:val="24"/>
          <w:u w:val="single"/>
        </w:rPr>
        <w:t xml:space="preserve">Riedel v. The Human Relations </w:t>
      </w:r>
      <w:proofErr w:type="spellStart"/>
      <w:r w:rsidRPr="00FD71E2">
        <w:rPr>
          <w:rFonts w:ascii="Times New Roman" w:hAnsi="Times New Roman"/>
          <w:sz w:val="24"/>
          <w:szCs w:val="24"/>
          <w:u w:val="single"/>
        </w:rPr>
        <w:t>Comm’n</w:t>
      </w:r>
      <w:proofErr w:type="spellEnd"/>
      <w:r w:rsidRPr="00FD71E2">
        <w:rPr>
          <w:rFonts w:ascii="Times New Roman" w:hAnsi="Times New Roman"/>
          <w:sz w:val="24"/>
          <w:szCs w:val="24"/>
          <w:u w:val="single"/>
        </w:rPr>
        <w:t xml:space="preserve"> of the City Of Reading</w:t>
      </w:r>
      <w:r w:rsidRPr="00FD71E2">
        <w:rPr>
          <w:rFonts w:ascii="Times New Roman" w:hAnsi="Times New Roman"/>
          <w:sz w:val="24"/>
          <w:szCs w:val="24"/>
        </w:rPr>
        <w:t xml:space="preserve">, </w:t>
      </w:r>
      <w:proofErr w:type="gramStart"/>
      <w:r w:rsidRPr="00FD71E2">
        <w:rPr>
          <w:rFonts w:ascii="Times New Roman" w:hAnsi="Times New Roman"/>
          <w:sz w:val="24"/>
          <w:szCs w:val="24"/>
        </w:rPr>
        <w:t>739 A.2d 121, 124</w:t>
      </w:r>
      <w:proofErr w:type="gramEnd"/>
      <w:r w:rsidRPr="00FD71E2">
        <w:rPr>
          <w:rFonts w:ascii="Times New Roman" w:hAnsi="Times New Roman"/>
          <w:sz w:val="24"/>
          <w:szCs w:val="24"/>
        </w:rPr>
        <w:t xml:space="preserve"> (Pa. 1999):</w:t>
      </w:r>
    </w:p>
    <w:p w:rsidR="00FD71E2" w:rsidRPr="00FD71E2" w:rsidRDefault="00FD71E2" w:rsidP="00FD71E2">
      <w:pPr>
        <w:ind w:left="1440" w:right="720"/>
        <w:rPr>
          <w:rFonts w:ascii="Times New Roman" w:hAnsi="Times New Roman"/>
          <w:sz w:val="24"/>
          <w:szCs w:val="24"/>
        </w:rPr>
      </w:pPr>
      <w:r w:rsidRPr="00FD71E2">
        <w:rPr>
          <w:rFonts w:ascii="Times New Roman" w:hAnsi="Times New Roman"/>
          <w:sz w:val="24"/>
          <w:szCs w:val="24"/>
        </w:rPr>
        <w:t xml:space="preserve">Jurisdiction relates solely to the competency of the particular court or administrative body to determine controversies of the general class to </w:t>
      </w:r>
      <w:r w:rsidRPr="00FD71E2">
        <w:rPr>
          <w:rFonts w:ascii="Times New Roman" w:hAnsi="Times New Roman"/>
          <w:sz w:val="24"/>
          <w:szCs w:val="24"/>
        </w:rPr>
        <w:lastRenderedPageBreak/>
        <w:t xml:space="preserve">which the case then presented for its consideration belongs. Power, on the other hand, means the ability of a decision-making body to order or </w:t>
      </w:r>
      <w:proofErr w:type="gramStart"/>
      <w:r w:rsidRPr="00FD71E2">
        <w:rPr>
          <w:rFonts w:ascii="Times New Roman" w:hAnsi="Times New Roman"/>
          <w:sz w:val="24"/>
          <w:szCs w:val="24"/>
        </w:rPr>
        <w:t>effect</w:t>
      </w:r>
      <w:proofErr w:type="gramEnd"/>
      <w:r w:rsidRPr="00FD71E2">
        <w:rPr>
          <w:rFonts w:ascii="Times New Roman" w:hAnsi="Times New Roman"/>
          <w:sz w:val="24"/>
          <w:szCs w:val="24"/>
        </w:rPr>
        <w:t xml:space="preserve"> a certain result. </w:t>
      </w:r>
      <w:r w:rsidRPr="00FD71E2">
        <w:rPr>
          <w:rFonts w:ascii="Times New Roman" w:hAnsi="Times New Roman"/>
          <w:iCs/>
          <w:sz w:val="24"/>
          <w:szCs w:val="24"/>
          <w:u w:val="single"/>
        </w:rPr>
        <w:t>Delaware River Port Auth. v. PA Public Utility Commission</w:t>
      </w:r>
      <w:r w:rsidRPr="00FD71E2">
        <w:rPr>
          <w:rFonts w:ascii="Times New Roman" w:hAnsi="Times New Roman"/>
          <w:sz w:val="24"/>
          <w:szCs w:val="24"/>
        </w:rPr>
        <w:t xml:space="preserve">, 408 Pa. 169, 178, 182 A.2d 682, 686 (1962); </w:t>
      </w:r>
      <w:r w:rsidRPr="00A57E0D">
        <w:rPr>
          <w:rFonts w:ascii="Times New Roman" w:hAnsi="Times New Roman"/>
          <w:i/>
          <w:iCs/>
          <w:sz w:val="24"/>
          <w:szCs w:val="24"/>
        </w:rPr>
        <w:t>see also</w:t>
      </w:r>
      <w:r w:rsidR="00A57E0D">
        <w:rPr>
          <w:rFonts w:ascii="Times New Roman" w:hAnsi="Times New Roman"/>
          <w:iCs/>
          <w:sz w:val="24"/>
          <w:szCs w:val="24"/>
        </w:rPr>
        <w:t>,</w:t>
      </w:r>
      <w:r w:rsidRPr="00FD71E2">
        <w:rPr>
          <w:rFonts w:ascii="Times New Roman" w:hAnsi="Times New Roman"/>
          <w:iCs/>
          <w:sz w:val="24"/>
          <w:szCs w:val="24"/>
        </w:rPr>
        <w:t xml:space="preserve"> </w:t>
      </w:r>
      <w:r w:rsidRPr="00FD71E2">
        <w:rPr>
          <w:rFonts w:ascii="Times New Roman" w:hAnsi="Times New Roman"/>
          <w:iCs/>
          <w:sz w:val="24"/>
          <w:szCs w:val="24"/>
          <w:u w:val="single"/>
        </w:rPr>
        <w:t>Beltrami Enterprises, Inc. v. Commonwealth of PA, Dep't of Environmental Resources</w:t>
      </w:r>
      <w:r w:rsidRPr="00FD71E2">
        <w:rPr>
          <w:rFonts w:ascii="Times New Roman" w:hAnsi="Times New Roman"/>
          <w:sz w:val="24"/>
          <w:szCs w:val="24"/>
        </w:rPr>
        <w:t>, 159 P</w:t>
      </w:r>
      <w:r w:rsidR="00A57E0D">
        <w:rPr>
          <w:rFonts w:ascii="Times New Roman" w:hAnsi="Times New Roman"/>
          <w:sz w:val="24"/>
          <w:szCs w:val="24"/>
        </w:rPr>
        <w:t xml:space="preserve">a. </w:t>
      </w:r>
      <w:proofErr w:type="spellStart"/>
      <w:r w:rsidR="00A57E0D">
        <w:rPr>
          <w:rFonts w:ascii="Times New Roman" w:hAnsi="Times New Roman"/>
          <w:sz w:val="24"/>
          <w:szCs w:val="24"/>
        </w:rPr>
        <w:t>Commw</w:t>
      </w:r>
      <w:proofErr w:type="spellEnd"/>
      <w:r w:rsidR="00A57E0D">
        <w:rPr>
          <w:rFonts w:ascii="Times New Roman" w:hAnsi="Times New Roman"/>
          <w:sz w:val="24"/>
          <w:szCs w:val="24"/>
        </w:rPr>
        <w:t xml:space="preserve">. 72, 632 A.2d 989 </w:t>
      </w:r>
      <w:r w:rsidRPr="00FD71E2">
        <w:rPr>
          <w:rFonts w:ascii="Times New Roman" w:hAnsi="Times New Roman"/>
          <w:sz w:val="24"/>
          <w:szCs w:val="24"/>
        </w:rPr>
        <w:t xml:space="preserve">(Pa. </w:t>
      </w:r>
      <w:proofErr w:type="spellStart"/>
      <w:r w:rsidRPr="00FD71E2">
        <w:rPr>
          <w:rFonts w:ascii="Times New Roman" w:hAnsi="Times New Roman"/>
          <w:sz w:val="24"/>
          <w:szCs w:val="24"/>
        </w:rPr>
        <w:t>Commw</w:t>
      </w:r>
      <w:proofErr w:type="spellEnd"/>
      <w:r w:rsidRPr="00FD71E2">
        <w:rPr>
          <w:rFonts w:ascii="Times New Roman" w:hAnsi="Times New Roman"/>
          <w:sz w:val="24"/>
          <w:szCs w:val="24"/>
        </w:rPr>
        <w:t>. 1993) (fact that administrative agency may not have power to afford relief in particular case presented is of no moment to determination of its jurisdiction over general subject matter of controversy).</w:t>
      </w:r>
      <w:r w:rsidRPr="00FD71E2">
        <w:rPr>
          <w:rFonts w:ascii="Times New Roman" w:hAnsi="Times New Roman"/>
          <w:sz w:val="24"/>
          <w:szCs w:val="24"/>
        </w:rPr>
        <w:br/>
      </w:r>
    </w:p>
    <w:p w:rsidR="00FD71E2" w:rsidRPr="00FD71E2" w:rsidRDefault="00FD71E2" w:rsidP="00FD71E2">
      <w:pPr>
        <w:spacing w:line="360" w:lineRule="auto"/>
        <w:ind w:right="720"/>
        <w:rPr>
          <w:rFonts w:ascii="Times New Roman" w:hAnsi="Times New Roman"/>
          <w:sz w:val="24"/>
          <w:szCs w:val="24"/>
        </w:rPr>
      </w:pPr>
      <w:proofErr w:type="gramStart"/>
      <w:r w:rsidRPr="00FD71E2">
        <w:rPr>
          <w:rFonts w:ascii="Times New Roman" w:hAnsi="Times New Roman"/>
          <w:i/>
          <w:sz w:val="24"/>
          <w:szCs w:val="24"/>
        </w:rPr>
        <w:t>See also</w:t>
      </w:r>
      <w:r w:rsidRPr="00FD71E2">
        <w:rPr>
          <w:rFonts w:ascii="Times New Roman" w:hAnsi="Times New Roman"/>
          <w:sz w:val="24"/>
          <w:szCs w:val="24"/>
        </w:rPr>
        <w:t xml:space="preserve">, </w:t>
      </w:r>
      <w:r w:rsidRPr="00FD71E2">
        <w:rPr>
          <w:rFonts w:ascii="Times New Roman" w:hAnsi="Times New Roman"/>
          <w:sz w:val="24"/>
          <w:szCs w:val="24"/>
          <w:u w:val="single"/>
        </w:rPr>
        <w:t xml:space="preserve">In Re: </w:t>
      </w:r>
      <w:proofErr w:type="spellStart"/>
      <w:r w:rsidRPr="00FD71E2">
        <w:rPr>
          <w:rFonts w:ascii="Times New Roman" w:hAnsi="Times New Roman"/>
          <w:sz w:val="24"/>
          <w:szCs w:val="24"/>
          <w:u w:val="single"/>
        </w:rPr>
        <w:t>Melograne</w:t>
      </w:r>
      <w:proofErr w:type="spellEnd"/>
      <w:r w:rsidRPr="00FD71E2">
        <w:rPr>
          <w:rFonts w:ascii="Times New Roman" w:hAnsi="Times New Roman"/>
          <w:sz w:val="24"/>
          <w:szCs w:val="24"/>
        </w:rPr>
        <w:t xml:space="preserve">, 812 A.2d 1164 (Pa. 2002); </w:t>
      </w:r>
      <w:r w:rsidRPr="00FD71E2">
        <w:rPr>
          <w:rFonts w:ascii="Times New Roman" w:hAnsi="Times New Roman"/>
          <w:sz w:val="24"/>
          <w:szCs w:val="24"/>
          <w:u w:val="single"/>
        </w:rPr>
        <w:t>Bell Telephone Co. of PA v. Philadelphia Warwick Co.</w:t>
      </w:r>
      <w:r w:rsidRPr="00FD71E2">
        <w:rPr>
          <w:rFonts w:ascii="Times New Roman" w:hAnsi="Times New Roman"/>
          <w:sz w:val="24"/>
          <w:szCs w:val="24"/>
        </w:rPr>
        <w:t>, 50 A.2d 684 (Pa. 1947)</w:t>
      </w:r>
      <w:r>
        <w:rPr>
          <w:rFonts w:ascii="Times New Roman" w:hAnsi="Times New Roman"/>
          <w:sz w:val="24"/>
          <w:szCs w:val="24"/>
        </w:rPr>
        <w:t>.</w:t>
      </w:r>
      <w:proofErr w:type="gramEnd"/>
    </w:p>
    <w:p w:rsidR="00FD71E2" w:rsidRPr="00FD71E2" w:rsidRDefault="00FD71E2" w:rsidP="00FD71E2">
      <w:pPr>
        <w:spacing w:line="360" w:lineRule="auto"/>
        <w:ind w:firstLine="1440"/>
        <w:rPr>
          <w:rFonts w:ascii="Times New Roman" w:hAnsi="Times New Roman" w:cs="Times New Roman"/>
          <w:sz w:val="24"/>
          <w:szCs w:val="24"/>
        </w:rPr>
      </w:pPr>
    </w:p>
    <w:p w:rsidR="00900D0C" w:rsidRPr="009B4ECD" w:rsidRDefault="00900D0C" w:rsidP="00177B9F">
      <w:pPr>
        <w:pStyle w:val="Style"/>
        <w:spacing w:line="360" w:lineRule="auto"/>
        <w:ind w:firstLine="1440"/>
        <w:rPr>
          <w:color w:val="000000"/>
        </w:rPr>
      </w:pPr>
      <w:r>
        <w:rPr>
          <w:color w:val="000000"/>
        </w:rPr>
        <w:t xml:space="preserve">The Respondent is correct that the Commission does not have </w:t>
      </w:r>
      <w:r w:rsidR="00FD71E2">
        <w:rPr>
          <w:color w:val="000000"/>
        </w:rPr>
        <w:t xml:space="preserve">authority </w:t>
      </w:r>
      <w:r>
        <w:rPr>
          <w:color w:val="000000"/>
        </w:rPr>
        <w:t xml:space="preserve">to award monetary damages.  </w:t>
      </w:r>
      <w:proofErr w:type="gramStart"/>
      <w:r w:rsidR="009E5425">
        <w:rPr>
          <w:color w:val="000000"/>
        </w:rPr>
        <w:t>As the Respondent noted in the Preliminary Objections:  “[T]he statutory array of PUC remedial and enforcement powers does not include the power to award damages to a private litigant for breach of contract by a private litigant.”</w:t>
      </w:r>
      <w:proofErr w:type="gramEnd"/>
      <w:r w:rsidR="009E5425">
        <w:rPr>
          <w:color w:val="000000"/>
        </w:rPr>
        <w:t xml:space="preserve"> </w:t>
      </w:r>
      <w:r w:rsidR="009E5425">
        <w:rPr>
          <w:i/>
          <w:color w:val="000000"/>
        </w:rPr>
        <w:t>See</w:t>
      </w:r>
      <w:r w:rsidR="009E5425">
        <w:rPr>
          <w:color w:val="000000"/>
        </w:rPr>
        <w:t xml:space="preserve">, </w:t>
      </w:r>
      <w:r w:rsidR="009E5425">
        <w:rPr>
          <w:color w:val="000000"/>
          <w:u w:val="single"/>
        </w:rPr>
        <w:t>Feingold v. Bell of Pennsylvania</w:t>
      </w:r>
      <w:r w:rsidR="009E5425">
        <w:rPr>
          <w:color w:val="000000"/>
        </w:rPr>
        <w:t xml:space="preserve">, </w:t>
      </w:r>
      <w:proofErr w:type="gramStart"/>
      <w:r w:rsidR="009E5425">
        <w:rPr>
          <w:color w:val="000000"/>
        </w:rPr>
        <w:t>383 A.2d 791,</w:t>
      </w:r>
      <w:proofErr w:type="gramEnd"/>
      <w:r w:rsidR="009E5425">
        <w:rPr>
          <w:color w:val="000000"/>
        </w:rPr>
        <w:t xml:space="preserve"> 477 Pa. 1 (1977).</w:t>
      </w:r>
      <w:r w:rsidR="009B4ECD">
        <w:rPr>
          <w:color w:val="000000"/>
        </w:rPr>
        <w:t xml:space="preserve">  To the extent that the Complainant requests that the Commission award monetary damages, such claims may be appropriate for a Court of Common Pleas.  This Commission, however, lacks </w:t>
      </w:r>
      <w:r w:rsidR="00FD71E2">
        <w:rPr>
          <w:color w:val="000000"/>
        </w:rPr>
        <w:t xml:space="preserve">authority </w:t>
      </w:r>
      <w:r w:rsidR="009B4ECD">
        <w:rPr>
          <w:color w:val="000000"/>
        </w:rPr>
        <w:t>over those claims raised in the Complaint.  The Respondent’s Preliminary Objections are sustained with regard to any claims for monetary damages.</w:t>
      </w:r>
    </w:p>
    <w:p w:rsidR="00900D0C" w:rsidRPr="009B4ECD" w:rsidRDefault="00900D0C" w:rsidP="00177B9F">
      <w:pPr>
        <w:pStyle w:val="Style"/>
        <w:spacing w:line="360" w:lineRule="auto"/>
        <w:ind w:firstLine="1440"/>
        <w:rPr>
          <w:color w:val="000000"/>
        </w:rPr>
      </w:pPr>
    </w:p>
    <w:p w:rsidR="00B60940" w:rsidRDefault="009B4ECD" w:rsidP="00177B9F">
      <w:pPr>
        <w:spacing w:line="360" w:lineRule="auto"/>
        <w:rPr>
          <w:rFonts w:ascii="Times New Roman" w:hAnsi="Times New Roman" w:cs="Times New Roman"/>
          <w:sz w:val="24"/>
          <w:szCs w:val="24"/>
        </w:rPr>
      </w:pPr>
      <w:r w:rsidRPr="009B4ECD">
        <w:rPr>
          <w:rFonts w:ascii="Times New Roman" w:hAnsi="Times New Roman" w:cs="Times New Roman"/>
          <w:sz w:val="24"/>
          <w:szCs w:val="24"/>
        </w:rPr>
        <w:tab/>
      </w:r>
      <w:r w:rsidRPr="009B4ECD">
        <w:rPr>
          <w:rFonts w:ascii="Times New Roman" w:hAnsi="Times New Roman" w:cs="Times New Roman"/>
          <w:sz w:val="24"/>
          <w:szCs w:val="24"/>
        </w:rPr>
        <w:tab/>
      </w:r>
      <w:r>
        <w:rPr>
          <w:rFonts w:ascii="Times New Roman" w:hAnsi="Times New Roman" w:cs="Times New Roman"/>
          <w:sz w:val="24"/>
          <w:szCs w:val="24"/>
        </w:rPr>
        <w:t>This Complaint, however, is not limited to the request for monetary damages.  The Complainant</w:t>
      </w:r>
      <w:r w:rsidR="00B95C81">
        <w:rPr>
          <w:rFonts w:ascii="Times New Roman" w:hAnsi="Times New Roman" w:cs="Times New Roman"/>
          <w:sz w:val="24"/>
          <w:szCs w:val="24"/>
        </w:rPr>
        <w:t>’</w:t>
      </w:r>
      <w:r>
        <w:rPr>
          <w:rFonts w:ascii="Times New Roman" w:hAnsi="Times New Roman" w:cs="Times New Roman"/>
          <w:sz w:val="24"/>
          <w:szCs w:val="24"/>
        </w:rPr>
        <w:t xml:space="preserve">s complete request for relief states:  “They now have </w:t>
      </w:r>
      <w:proofErr w:type="gramStart"/>
      <w:r>
        <w:rPr>
          <w:rFonts w:ascii="Times New Roman" w:hAnsi="Times New Roman" w:cs="Times New Roman"/>
          <w:sz w:val="24"/>
          <w:szCs w:val="24"/>
        </w:rPr>
        <w:t>a new [collection] agency that are</w:t>
      </w:r>
      <w:proofErr w:type="gramEnd"/>
      <w:r>
        <w:rPr>
          <w:rFonts w:ascii="Times New Roman" w:hAnsi="Times New Roman" w:cs="Times New Roman"/>
          <w:sz w:val="24"/>
          <w:szCs w:val="24"/>
        </w:rPr>
        <w:t xml:space="preserve"> [sic] calling me daily and they are total jerks and I am not putting up with it anymore.  I want this stopped and I want some retribution and want them to retract the crap on my credit report.”</w:t>
      </w:r>
      <w:r w:rsidR="000B330B">
        <w:rPr>
          <w:rFonts w:ascii="Times New Roman" w:hAnsi="Times New Roman" w:cs="Times New Roman"/>
          <w:sz w:val="24"/>
          <w:szCs w:val="24"/>
        </w:rPr>
        <w:t xml:space="preserve">  </w:t>
      </w:r>
      <w:r w:rsidR="00151D18">
        <w:rPr>
          <w:rFonts w:ascii="Times New Roman" w:hAnsi="Times New Roman" w:cs="Times New Roman"/>
          <w:sz w:val="24"/>
          <w:szCs w:val="24"/>
        </w:rPr>
        <w:t>The Respondent, therefore, is not correct that monetary damages are the only relief requested by the Complainant.  The Complainant has also requested that the Respondent no longer request collection agencies to contact him</w:t>
      </w:r>
      <w:r w:rsidR="00B95C81">
        <w:rPr>
          <w:rFonts w:ascii="Times New Roman" w:hAnsi="Times New Roman" w:cs="Times New Roman"/>
          <w:sz w:val="24"/>
          <w:szCs w:val="24"/>
        </w:rPr>
        <w:t xml:space="preserve">.  The Complainant </w:t>
      </w:r>
      <w:r w:rsidR="009241C7">
        <w:rPr>
          <w:rFonts w:ascii="Times New Roman" w:hAnsi="Times New Roman" w:cs="Times New Roman"/>
          <w:sz w:val="24"/>
          <w:szCs w:val="24"/>
        </w:rPr>
        <w:t xml:space="preserve">also </w:t>
      </w:r>
      <w:r w:rsidR="00B95C81">
        <w:rPr>
          <w:rFonts w:ascii="Times New Roman" w:hAnsi="Times New Roman" w:cs="Times New Roman"/>
          <w:sz w:val="24"/>
          <w:szCs w:val="24"/>
        </w:rPr>
        <w:t xml:space="preserve">requested </w:t>
      </w:r>
      <w:r w:rsidR="00151D18">
        <w:rPr>
          <w:rFonts w:ascii="Times New Roman" w:hAnsi="Times New Roman" w:cs="Times New Roman"/>
          <w:sz w:val="24"/>
          <w:szCs w:val="24"/>
        </w:rPr>
        <w:t>to have his credit report cleared.</w:t>
      </w:r>
    </w:p>
    <w:p w:rsidR="00B2002A" w:rsidRDefault="00B2002A" w:rsidP="00C961DB">
      <w:pPr>
        <w:pStyle w:val="ParaTab1"/>
        <w:spacing w:line="360" w:lineRule="auto"/>
        <w:ind w:firstLine="1350"/>
        <w:rPr>
          <w:rFonts w:ascii="Times New Roman" w:hAnsi="Times New Roman" w:cs="Times New Roman"/>
        </w:rPr>
      </w:pPr>
    </w:p>
    <w:p w:rsidR="00C961DB" w:rsidRPr="00936EA7" w:rsidRDefault="00C961DB" w:rsidP="00C961DB">
      <w:pPr>
        <w:pStyle w:val="ParaTab1"/>
        <w:spacing w:line="360" w:lineRule="auto"/>
        <w:ind w:firstLine="1350"/>
        <w:rPr>
          <w:rFonts w:ascii="Times New Roman" w:hAnsi="Times New Roman" w:cs="Times New Roman"/>
        </w:rPr>
      </w:pPr>
      <w:r>
        <w:rPr>
          <w:rFonts w:ascii="Times New Roman" w:hAnsi="Times New Roman" w:cs="Times New Roman"/>
        </w:rPr>
        <w:lastRenderedPageBreak/>
        <w:t xml:space="preserve">For purposes of disposing of the Preliminary Objections, the Commission </w:t>
      </w:r>
      <w:r w:rsidRPr="00AF6A27">
        <w:rPr>
          <w:rFonts w:ascii="Times New Roman" w:hAnsi="Times New Roman" w:cs="Times New Roman"/>
        </w:rPr>
        <w:t>must accept as true</w:t>
      </w:r>
      <w:r>
        <w:rPr>
          <w:rFonts w:ascii="Times New Roman" w:hAnsi="Times New Roman" w:cs="Times New Roman"/>
        </w:rPr>
        <w:t xml:space="preserve"> </w:t>
      </w:r>
      <w:r w:rsidRPr="00AF6A27">
        <w:rPr>
          <w:rFonts w:ascii="Times New Roman" w:hAnsi="Times New Roman" w:cs="Times New Roman"/>
        </w:rPr>
        <w:t xml:space="preserve">all well </w:t>
      </w:r>
      <w:proofErr w:type="gramStart"/>
      <w:r w:rsidRPr="00AF6A27">
        <w:rPr>
          <w:rFonts w:ascii="Times New Roman" w:hAnsi="Times New Roman" w:cs="Times New Roman"/>
        </w:rPr>
        <w:t>pleaded,</w:t>
      </w:r>
      <w:proofErr w:type="gramEnd"/>
      <w:r w:rsidRPr="00AF6A27">
        <w:rPr>
          <w:rFonts w:ascii="Times New Roman" w:hAnsi="Times New Roman" w:cs="Times New Roman"/>
        </w:rPr>
        <w:t xml:space="preserve"> material facts of the nonmoving party, as well as every reasonable inference from those facts.  </w:t>
      </w:r>
      <w:proofErr w:type="gramStart"/>
      <w:r w:rsidRPr="00AF6A27">
        <w:rPr>
          <w:rFonts w:ascii="Times New Roman" w:hAnsi="Times New Roman" w:cs="Times New Roman"/>
          <w:u w:val="single"/>
        </w:rPr>
        <w:t>County of Allegheny v. Commonwealth of Pennsylvania</w:t>
      </w:r>
      <w:r w:rsidRPr="00AF6A27">
        <w:rPr>
          <w:rFonts w:ascii="Times New Roman" w:hAnsi="Times New Roman" w:cs="Times New Roman"/>
        </w:rPr>
        <w:t xml:space="preserve">, 490 A. 2d 402 (Pa. 1985); </w:t>
      </w:r>
      <w:r w:rsidRPr="00AF6A27">
        <w:rPr>
          <w:rFonts w:ascii="Times New Roman" w:hAnsi="Times New Roman" w:cs="Times New Roman"/>
          <w:u w:val="single"/>
        </w:rPr>
        <w:t>Commonwealth of Pennsylvania v. Bell Telephone Co. of Pa.</w:t>
      </w:r>
      <w:r w:rsidRPr="00AF6A27">
        <w:rPr>
          <w:rFonts w:ascii="Times New Roman" w:hAnsi="Times New Roman" w:cs="Times New Roman"/>
        </w:rPr>
        <w:t xml:space="preserve">, 551 A.2d 602 (Pa. </w:t>
      </w:r>
      <w:proofErr w:type="spellStart"/>
      <w:r w:rsidRPr="00AF6A27">
        <w:rPr>
          <w:rFonts w:ascii="Times New Roman" w:hAnsi="Times New Roman" w:cs="Times New Roman"/>
        </w:rPr>
        <w:t>Cmwlth</w:t>
      </w:r>
      <w:proofErr w:type="spellEnd"/>
      <w:r w:rsidRPr="00AF6A27">
        <w:rPr>
          <w:rFonts w:ascii="Times New Roman" w:hAnsi="Times New Roman" w:cs="Times New Roman"/>
        </w:rPr>
        <w:t>. 1988).</w:t>
      </w:r>
      <w:proofErr w:type="gramEnd"/>
      <w:r w:rsidRPr="00AF6A27">
        <w:rPr>
          <w:rFonts w:ascii="Times New Roman" w:hAnsi="Times New Roman" w:cs="Times New Roman"/>
        </w:rPr>
        <w:t xml:space="preserve">  The Commission must view the </w:t>
      </w:r>
      <w:r>
        <w:rPr>
          <w:rFonts w:ascii="Times New Roman" w:hAnsi="Times New Roman" w:cs="Times New Roman"/>
        </w:rPr>
        <w:t>C</w:t>
      </w:r>
      <w:r w:rsidRPr="00AF6A27">
        <w:rPr>
          <w:rFonts w:ascii="Times New Roman" w:hAnsi="Times New Roman" w:cs="Times New Roman"/>
        </w:rPr>
        <w:t xml:space="preserve">omplaint in this case in the light most favorable to the Complainant and should dismiss the </w:t>
      </w:r>
      <w:r>
        <w:rPr>
          <w:rFonts w:ascii="Times New Roman" w:hAnsi="Times New Roman" w:cs="Times New Roman"/>
        </w:rPr>
        <w:t>C</w:t>
      </w:r>
      <w:r w:rsidRPr="00AF6A27">
        <w:rPr>
          <w:rFonts w:ascii="Times New Roman" w:hAnsi="Times New Roman" w:cs="Times New Roman"/>
        </w:rPr>
        <w:t xml:space="preserve">omplaint only if it appears that the Complainant would not be entitled to relief under any circumstances as a matter of law.  </w:t>
      </w:r>
      <w:r w:rsidRPr="00AF6A27">
        <w:rPr>
          <w:rFonts w:ascii="Times New Roman" w:hAnsi="Times New Roman" w:cs="Times New Roman"/>
          <w:u w:val="single"/>
        </w:rPr>
        <w:t xml:space="preserve">Equitable Small Transportation </w:t>
      </w:r>
      <w:proofErr w:type="spellStart"/>
      <w:r w:rsidRPr="00AF6A27">
        <w:rPr>
          <w:rFonts w:ascii="Times New Roman" w:hAnsi="Times New Roman" w:cs="Times New Roman"/>
          <w:u w:val="single"/>
        </w:rPr>
        <w:t>Intervenors</w:t>
      </w:r>
      <w:proofErr w:type="spellEnd"/>
      <w:r w:rsidRPr="00AF6A27">
        <w:rPr>
          <w:rFonts w:ascii="Times New Roman" w:hAnsi="Times New Roman" w:cs="Times New Roman"/>
          <w:u w:val="single"/>
        </w:rPr>
        <w:t xml:space="preserve"> v. Equitable Gas Company</w:t>
      </w:r>
      <w:r w:rsidRPr="00AF6A27">
        <w:rPr>
          <w:rFonts w:ascii="Times New Roman" w:hAnsi="Times New Roman" w:cs="Times New Roman"/>
        </w:rPr>
        <w:t>, 1994 Pa PUC LEXIS 69, Docket</w:t>
      </w:r>
      <w:r w:rsidR="00FB6D35">
        <w:rPr>
          <w:rFonts w:ascii="Times New Roman" w:hAnsi="Times New Roman" w:cs="Times New Roman"/>
        </w:rPr>
        <w:t xml:space="preserve"> No. C-00935435 (July 18, 1994); </w:t>
      </w:r>
      <w:r w:rsidR="00FB6D35">
        <w:rPr>
          <w:rFonts w:ascii="Times New Roman" w:hAnsi="Times New Roman" w:cs="Times New Roman"/>
          <w:i/>
        </w:rPr>
        <w:t>see also</w:t>
      </w:r>
      <w:r w:rsidR="00FB6D35">
        <w:rPr>
          <w:rFonts w:ascii="Times New Roman" w:hAnsi="Times New Roman" w:cs="Times New Roman"/>
        </w:rPr>
        <w:t xml:space="preserve">, </w:t>
      </w:r>
      <w:r w:rsidR="00FB6D35">
        <w:rPr>
          <w:rFonts w:ascii="Times New Roman" w:hAnsi="Times New Roman" w:cs="Times New Roman"/>
          <w:u w:val="single"/>
        </w:rPr>
        <w:t>Interstate Traveler Services, Inc. v. Commonwealth, Department of Environmental Resources</w:t>
      </w:r>
      <w:r w:rsidR="00FB6D35">
        <w:rPr>
          <w:rFonts w:ascii="Times New Roman" w:hAnsi="Times New Roman" w:cs="Times New Roman"/>
        </w:rPr>
        <w:t>, 486 Pa. 536, 406 A.2d 1020 (1979).  “For purposes of testing the legal sufficiency of the challenged pleading</w:t>
      </w:r>
      <w:r w:rsidR="00936EA7">
        <w:rPr>
          <w:rFonts w:ascii="Times New Roman" w:hAnsi="Times New Roman" w:cs="Times New Roman"/>
        </w:rPr>
        <w:t xml:space="preserve">, a [motion to dismiss] … admits as true all well-pleaded, material, relevant facts, and every inference deducible from those facts.”  </w:t>
      </w:r>
      <w:proofErr w:type="spellStart"/>
      <w:proofErr w:type="gramStart"/>
      <w:r w:rsidR="00936EA7">
        <w:rPr>
          <w:rFonts w:ascii="Times New Roman" w:hAnsi="Times New Roman" w:cs="Times New Roman"/>
          <w:u w:val="single"/>
        </w:rPr>
        <w:t>Marinoff</w:t>
      </w:r>
      <w:proofErr w:type="spellEnd"/>
      <w:r w:rsidR="00936EA7">
        <w:rPr>
          <w:rFonts w:ascii="Times New Roman" w:hAnsi="Times New Roman" w:cs="Times New Roman"/>
          <w:u w:val="single"/>
        </w:rPr>
        <w:t xml:space="preserve"> v. Bell Telephone Co. of Pennsylvania</w:t>
      </w:r>
      <w:r w:rsidR="00936EA7">
        <w:rPr>
          <w:rFonts w:ascii="Times New Roman" w:hAnsi="Times New Roman" w:cs="Times New Roman"/>
        </w:rPr>
        <w:t>, 75 Pa. P.U.C. 489, 491 (1991).</w:t>
      </w:r>
      <w:proofErr w:type="gramEnd"/>
    </w:p>
    <w:p w:rsidR="00C961DB" w:rsidRDefault="00C961DB" w:rsidP="00177B9F">
      <w:pPr>
        <w:spacing w:line="360" w:lineRule="auto"/>
        <w:rPr>
          <w:rFonts w:ascii="Times New Roman" w:hAnsi="Times New Roman" w:cs="Times New Roman"/>
          <w:sz w:val="24"/>
          <w:szCs w:val="24"/>
        </w:rPr>
      </w:pPr>
    </w:p>
    <w:p w:rsidR="00A57E0D" w:rsidRDefault="00C961DB" w:rsidP="00177B9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It is well established that Section 1501 of the Public Utility Code requires</w:t>
      </w:r>
      <w:r w:rsidR="009C1951" w:rsidRPr="009C1951">
        <w:rPr>
          <w:rFonts w:ascii="Times New Roman" w:hAnsi="Times New Roman" w:cs="Times New Roman"/>
          <w:sz w:val="24"/>
          <w:szCs w:val="24"/>
        </w:rPr>
        <w:t xml:space="preserve"> </w:t>
      </w:r>
      <w:r w:rsidR="009C1951">
        <w:rPr>
          <w:rFonts w:ascii="Times New Roman" w:hAnsi="Times New Roman" w:cs="Times New Roman"/>
          <w:sz w:val="24"/>
          <w:szCs w:val="24"/>
        </w:rPr>
        <w:t xml:space="preserve">all public utilities in Pennsylvania to </w:t>
      </w:r>
      <w:r w:rsidR="00922130" w:rsidRPr="00177B9F">
        <w:rPr>
          <w:rFonts w:ascii="Times New Roman" w:hAnsi="Times New Roman" w:cs="Times New Roman"/>
          <w:sz w:val="24"/>
          <w:szCs w:val="24"/>
        </w:rPr>
        <w:t>“furnish and maintain adequate, efficient, safe and reasonable service</w:t>
      </w:r>
      <w:r w:rsidR="009C1951">
        <w:rPr>
          <w:rFonts w:ascii="Times New Roman" w:hAnsi="Times New Roman" w:cs="Times New Roman"/>
          <w:sz w:val="24"/>
          <w:szCs w:val="24"/>
        </w:rPr>
        <w:t>.</w:t>
      </w:r>
      <w:r w:rsidR="00922130" w:rsidRPr="00177B9F">
        <w:rPr>
          <w:rFonts w:ascii="Times New Roman" w:hAnsi="Times New Roman" w:cs="Times New Roman"/>
          <w:sz w:val="24"/>
          <w:szCs w:val="24"/>
        </w:rPr>
        <w:t xml:space="preserve">” </w:t>
      </w:r>
      <w:r w:rsidR="009C1951">
        <w:rPr>
          <w:rFonts w:ascii="Times New Roman" w:hAnsi="Times New Roman" w:cs="Times New Roman"/>
          <w:sz w:val="24"/>
          <w:szCs w:val="24"/>
        </w:rPr>
        <w:t xml:space="preserve"> </w:t>
      </w:r>
      <w:proofErr w:type="gramStart"/>
      <w:r w:rsidR="00922130" w:rsidRPr="00177B9F">
        <w:rPr>
          <w:rFonts w:ascii="Times New Roman" w:hAnsi="Times New Roman" w:cs="Times New Roman"/>
          <w:sz w:val="24"/>
          <w:szCs w:val="24"/>
        </w:rPr>
        <w:t>66 Pa. C.S. § 1501.</w:t>
      </w:r>
      <w:proofErr w:type="gramEnd"/>
      <w:r w:rsidR="000B330B">
        <w:rPr>
          <w:rFonts w:ascii="Times New Roman" w:hAnsi="Times New Roman" w:cs="Times New Roman"/>
          <w:sz w:val="24"/>
          <w:szCs w:val="24"/>
        </w:rPr>
        <w:t xml:space="preserve">  </w:t>
      </w:r>
      <w:r w:rsidR="00A57E0D">
        <w:rPr>
          <w:rFonts w:ascii="Times New Roman" w:hAnsi="Times New Roman" w:cs="Times New Roman"/>
          <w:sz w:val="24"/>
          <w:szCs w:val="24"/>
        </w:rPr>
        <w:t xml:space="preserve">Pursuant to Section 1501, the Commission is authorized to evaluate the reasonableness of utility’s provision of customer billing data to a credit reporting company.  </w:t>
      </w:r>
      <w:r w:rsidR="00A57E0D">
        <w:rPr>
          <w:rFonts w:ascii="Times New Roman" w:hAnsi="Times New Roman" w:cs="Times New Roman"/>
          <w:i/>
          <w:sz w:val="24"/>
          <w:szCs w:val="24"/>
        </w:rPr>
        <w:t>See</w:t>
      </w:r>
      <w:r w:rsidR="00A57E0D">
        <w:rPr>
          <w:rFonts w:ascii="Times New Roman" w:hAnsi="Times New Roman" w:cs="Times New Roman"/>
          <w:sz w:val="24"/>
          <w:szCs w:val="24"/>
        </w:rPr>
        <w:t xml:space="preserve">, </w:t>
      </w:r>
      <w:r w:rsidR="00A57E0D">
        <w:rPr>
          <w:rFonts w:ascii="Times New Roman" w:hAnsi="Times New Roman" w:cs="Times New Roman"/>
          <w:sz w:val="24"/>
          <w:szCs w:val="24"/>
          <w:u w:val="single"/>
        </w:rPr>
        <w:t>Elisabeth Hummel v. PPL Electric Utilities Corporation</w:t>
      </w:r>
      <w:r w:rsidR="00A57E0D">
        <w:rPr>
          <w:rFonts w:ascii="Times New Roman" w:hAnsi="Times New Roman" w:cs="Times New Roman"/>
          <w:sz w:val="24"/>
          <w:szCs w:val="24"/>
        </w:rPr>
        <w:t xml:space="preserve">, Docket No. C-20039188, entered March 1, 2004; </w:t>
      </w:r>
      <w:proofErr w:type="spellStart"/>
      <w:r w:rsidR="00A57E0D">
        <w:rPr>
          <w:rFonts w:ascii="Times New Roman" w:hAnsi="Times New Roman" w:cs="Times New Roman"/>
          <w:sz w:val="24"/>
          <w:szCs w:val="24"/>
          <w:u w:val="single"/>
        </w:rPr>
        <w:t>Lippert</w:t>
      </w:r>
      <w:proofErr w:type="spellEnd"/>
      <w:r w:rsidR="00A57E0D">
        <w:rPr>
          <w:rFonts w:ascii="Times New Roman" w:hAnsi="Times New Roman" w:cs="Times New Roman"/>
          <w:sz w:val="24"/>
          <w:szCs w:val="24"/>
          <w:u w:val="single"/>
        </w:rPr>
        <w:t xml:space="preserve"> v. Metropolitan Edison Company</w:t>
      </w:r>
      <w:r w:rsidR="00A57E0D">
        <w:rPr>
          <w:rFonts w:ascii="Times New Roman" w:hAnsi="Times New Roman" w:cs="Times New Roman"/>
          <w:sz w:val="24"/>
          <w:szCs w:val="24"/>
        </w:rPr>
        <w:t xml:space="preserve">, Docket No. 20016213, entered September 27, 2002; </w:t>
      </w:r>
      <w:r w:rsidR="00A57E0D">
        <w:rPr>
          <w:rFonts w:ascii="Times New Roman" w:hAnsi="Times New Roman" w:cs="Times New Roman"/>
          <w:sz w:val="24"/>
          <w:szCs w:val="24"/>
          <w:u w:val="single"/>
        </w:rPr>
        <w:t>Gillespie v. Pennsylvania Electric Co.</w:t>
      </w:r>
      <w:r w:rsidR="00A57E0D">
        <w:rPr>
          <w:rFonts w:ascii="Times New Roman" w:hAnsi="Times New Roman" w:cs="Times New Roman"/>
          <w:sz w:val="24"/>
          <w:szCs w:val="24"/>
        </w:rPr>
        <w:t xml:space="preserve">, Docket No. C-00957568, entered July 29, 1996.  Additionally, the Commission has held that, if it finds a utility’s actions unreasonable, it can penalize the utility under Section 3301 of the Code, but cannot award damages to the customer for loss of credit or loss of reputation.  </w:t>
      </w:r>
      <w:proofErr w:type="gramStart"/>
      <w:r w:rsidR="00A57E0D">
        <w:rPr>
          <w:rFonts w:ascii="Times New Roman" w:hAnsi="Times New Roman" w:cs="Times New Roman"/>
          <w:sz w:val="24"/>
          <w:szCs w:val="24"/>
          <w:u w:val="single"/>
        </w:rPr>
        <w:t>Watson v. Bell Telephone Co. of Pennsylvania</w:t>
      </w:r>
      <w:r w:rsidR="00A57E0D">
        <w:rPr>
          <w:rFonts w:ascii="Times New Roman" w:hAnsi="Times New Roman" w:cs="Times New Roman"/>
          <w:sz w:val="24"/>
          <w:szCs w:val="24"/>
        </w:rPr>
        <w:t>, 47 Pa. PUC 400 (1974).</w:t>
      </w:r>
      <w:proofErr w:type="gramEnd"/>
    </w:p>
    <w:p w:rsidR="00A57E0D" w:rsidRDefault="00A57E0D" w:rsidP="00177B9F">
      <w:pPr>
        <w:spacing w:line="360" w:lineRule="auto"/>
        <w:rPr>
          <w:rFonts w:ascii="Times New Roman" w:hAnsi="Times New Roman" w:cs="Times New Roman"/>
          <w:sz w:val="24"/>
          <w:szCs w:val="24"/>
        </w:rPr>
      </w:pPr>
    </w:p>
    <w:p w:rsidR="00332C07" w:rsidRDefault="00A57E0D" w:rsidP="00177B9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B330B">
        <w:rPr>
          <w:rFonts w:ascii="Times New Roman" w:hAnsi="Times New Roman" w:cs="Times New Roman"/>
          <w:sz w:val="24"/>
          <w:szCs w:val="24"/>
        </w:rPr>
        <w:t>The Complainant has raised issues in the Complaint that may, if given an opportunity at a hearing</w:t>
      </w:r>
      <w:r w:rsidR="00B95C81">
        <w:rPr>
          <w:rFonts w:ascii="Times New Roman" w:hAnsi="Times New Roman" w:cs="Times New Roman"/>
          <w:sz w:val="24"/>
          <w:szCs w:val="24"/>
        </w:rPr>
        <w:t>,</w:t>
      </w:r>
      <w:r w:rsidR="000B330B">
        <w:rPr>
          <w:rFonts w:ascii="Times New Roman" w:hAnsi="Times New Roman" w:cs="Times New Roman"/>
          <w:sz w:val="24"/>
          <w:szCs w:val="24"/>
        </w:rPr>
        <w:t xml:space="preserve"> evidence a violation of Section 1501</w:t>
      </w:r>
      <w:r w:rsidR="009241C7">
        <w:rPr>
          <w:rFonts w:ascii="Times New Roman" w:hAnsi="Times New Roman" w:cs="Times New Roman"/>
          <w:sz w:val="24"/>
          <w:szCs w:val="24"/>
        </w:rPr>
        <w:t>, or another provision of the Public Utility Code</w:t>
      </w:r>
      <w:r w:rsidR="000B330B">
        <w:rPr>
          <w:rFonts w:ascii="Times New Roman" w:hAnsi="Times New Roman" w:cs="Times New Roman"/>
          <w:sz w:val="24"/>
          <w:szCs w:val="24"/>
        </w:rPr>
        <w:t>.  Such issues include</w:t>
      </w:r>
      <w:r w:rsidR="00151D18">
        <w:rPr>
          <w:rFonts w:ascii="Times New Roman" w:hAnsi="Times New Roman" w:cs="Times New Roman"/>
          <w:sz w:val="24"/>
          <w:szCs w:val="24"/>
        </w:rPr>
        <w:t>, at a minimum</w:t>
      </w:r>
      <w:r w:rsidR="00332C07">
        <w:rPr>
          <w:rFonts w:ascii="Times New Roman" w:hAnsi="Times New Roman" w:cs="Times New Roman"/>
          <w:sz w:val="24"/>
          <w:szCs w:val="24"/>
        </w:rPr>
        <w:t>:</w:t>
      </w:r>
    </w:p>
    <w:p w:rsidR="00332C07" w:rsidRDefault="00332C07" w:rsidP="000D3A59">
      <w:pPr>
        <w:spacing w:line="240" w:lineRule="auto"/>
        <w:ind w:left="1440" w:right="144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51D18">
        <w:rPr>
          <w:rFonts w:ascii="Times New Roman" w:hAnsi="Times New Roman" w:cs="Times New Roman"/>
          <w:sz w:val="24"/>
          <w:szCs w:val="24"/>
        </w:rPr>
        <w:t>whether the Respondent requesting collec</w:t>
      </w:r>
      <w:r>
        <w:rPr>
          <w:rFonts w:ascii="Times New Roman" w:hAnsi="Times New Roman" w:cs="Times New Roman"/>
          <w:sz w:val="24"/>
          <w:szCs w:val="24"/>
        </w:rPr>
        <w:t xml:space="preserve">tion agencies contact </w:t>
      </w:r>
      <w:r w:rsidR="00151D18">
        <w:rPr>
          <w:rFonts w:ascii="Times New Roman" w:hAnsi="Times New Roman" w:cs="Times New Roman"/>
          <w:sz w:val="24"/>
          <w:szCs w:val="24"/>
        </w:rPr>
        <w:t xml:space="preserve">the Complainant </w:t>
      </w:r>
      <w:r>
        <w:rPr>
          <w:rFonts w:ascii="Times New Roman" w:hAnsi="Times New Roman" w:cs="Times New Roman"/>
          <w:sz w:val="24"/>
          <w:szCs w:val="24"/>
        </w:rPr>
        <w:t xml:space="preserve">is consistent with maintaining and furnishing adequate, efficient, safe and reasonable service; and </w:t>
      </w:r>
    </w:p>
    <w:p w:rsidR="00026E9F" w:rsidRDefault="00332C07" w:rsidP="000D3A59">
      <w:pPr>
        <w:spacing w:line="240" w:lineRule="auto"/>
        <w:ind w:left="1440" w:right="1440"/>
        <w:rPr>
          <w:rFonts w:ascii="Times New Roman" w:hAnsi="Times New Roman" w:cs="Times New Roman"/>
          <w:sz w:val="24"/>
          <w:szCs w:val="24"/>
        </w:rPr>
      </w:pPr>
      <w:r>
        <w:rPr>
          <w:rFonts w:ascii="Times New Roman" w:hAnsi="Times New Roman" w:cs="Times New Roman"/>
          <w:sz w:val="24"/>
          <w:szCs w:val="24"/>
        </w:rPr>
        <w:t xml:space="preserve">- whether the Respondent reporting the matter </w:t>
      </w:r>
      <w:r w:rsidR="00151D18">
        <w:rPr>
          <w:rFonts w:ascii="Times New Roman" w:hAnsi="Times New Roman" w:cs="Times New Roman"/>
          <w:sz w:val="24"/>
          <w:szCs w:val="24"/>
        </w:rPr>
        <w:t xml:space="preserve">on the Complainant’s credit report is consistent with maintaining and furnishing adequate, efficient, safe and reasonable service.  </w:t>
      </w:r>
    </w:p>
    <w:p w:rsidR="000B330B" w:rsidRPr="00252879" w:rsidRDefault="00C127AF" w:rsidP="00177B9F">
      <w:pPr>
        <w:spacing w:line="360" w:lineRule="auto"/>
        <w:rPr>
          <w:rFonts w:ascii="Times New Roman" w:hAnsi="Times New Roman" w:cs="Times New Roman"/>
          <w:sz w:val="24"/>
          <w:szCs w:val="24"/>
        </w:rPr>
      </w:pPr>
      <w:r>
        <w:rPr>
          <w:rFonts w:ascii="Times New Roman" w:hAnsi="Times New Roman" w:cs="Times New Roman"/>
          <w:sz w:val="24"/>
          <w:szCs w:val="24"/>
        </w:rPr>
        <w:t xml:space="preserve">Just because the Complainant has made a request for monetary damages does not negate the </w:t>
      </w:r>
      <w:r w:rsidR="000D3A59">
        <w:rPr>
          <w:rFonts w:ascii="Times New Roman" w:hAnsi="Times New Roman" w:cs="Times New Roman"/>
          <w:sz w:val="24"/>
          <w:szCs w:val="24"/>
        </w:rPr>
        <w:t xml:space="preserve">other issues regarding collection and credit reporting.  Such issues may raise issues regarding </w:t>
      </w:r>
      <w:r>
        <w:rPr>
          <w:rFonts w:ascii="Times New Roman" w:hAnsi="Times New Roman" w:cs="Times New Roman"/>
          <w:sz w:val="24"/>
          <w:szCs w:val="24"/>
        </w:rPr>
        <w:t xml:space="preserve">inadequate service under Section 1501.  </w:t>
      </w:r>
    </w:p>
    <w:p w:rsidR="00320B58" w:rsidRDefault="00320B58" w:rsidP="00177B9F">
      <w:pPr>
        <w:spacing w:line="360" w:lineRule="auto"/>
        <w:rPr>
          <w:rFonts w:ascii="Times New Roman" w:hAnsi="Times New Roman" w:cs="Times New Roman"/>
          <w:sz w:val="24"/>
          <w:szCs w:val="24"/>
        </w:rPr>
      </w:pPr>
    </w:p>
    <w:p w:rsidR="00320B58" w:rsidRDefault="00320B58" w:rsidP="00177B9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26E9F">
        <w:rPr>
          <w:rFonts w:ascii="Times New Roman" w:hAnsi="Times New Roman" w:cs="Times New Roman"/>
          <w:sz w:val="24"/>
          <w:szCs w:val="24"/>
        </w:rPr>
        <w:t>To the extent the Complaint raises issues that may constitute inadequate service,</w:t>
      </w:r>
      <w:r w:rsidR="009241C7">
        <w:rPr>
          <w:rFonts w:ascii="Times New Roman" w:hAnsi="Times New Roman" w:cs="Times New Roman"/>
          <w:sz w:val="24"/>
          <w:szCs w:val="24"/>
        </w:rPr>
        <w:t xml:space="preserve"> or </w:t>
      </w:r>
      <w:r w:rsidR="00E8607E">
        <w:rPr>
          <w:rFonts w:ascii="Times New Roman" w:hAnsi="Times New Roman" w:cs="Times New Roman"/>
          <w:sz w:val="24"/>
          <w:szCs w:val="24"/>
        </w:rPr>
        <w:t xml:space="preserve">another violation </w:t>
      </w:r>
      <w:r w:rsidR="009241C7">
        <w:rPr>
          <w:rFonts w:ascii="Times New Roman" w:hAnsi="Times New Roman" w:cs="Times New Roman"/>
          <w:sz w:val="24"/>
          <w:szCs w:val="24"/>
        </w:rPr>
        <w:t>of the Public Utility Code,</w:t>
      </w:r>
      <w:r w:rsidR="00026E9F">
        <w:rPr>
          <w:rFonts w:ascii="Times New Roman" w:hAnsi="Times New Roman" w:cs="Times New Roman"/>
          <w:sz w:val="24"/>
          <w:szCs w:val="24"/>
        </w:rPr>
        <w:t xml:space="preserve"> </w:t>
      </w:r>
      <w:r w:rsidR="000D3A59">
        <w:rPr>
          <w:rFonts w:ascii="Times New Roman" w:hAnsi="Times New Roman" w:cs="Times New Roman"/>
          <w:sz w:val="24"/>
          <w:szCs w:val="24"/>
        </w:rPr>
        <w:t>the Respondent’s Preliminary Objections are denied.  S</w:t>
      </w:r>
      <w:r w:rsidR="00026E9F">
        <w:rPr>
          <w:rFonts w:ascii="Times New Roman" w:hAnsi="Times New Roman" w:cs="Times New Roman"/>
          <w:sz w:val="24"/>
          <w:szCs w:val="24"/>
        </w:rPr>
        <w:t>uch issues are within the Commission’s jurisdiction and warrant a hearing.  The hearing being afforded to the Complainant</w:t>
      </w:r>
      <w:r w:rsidR="000D3A59">
        <w:rPr>
          <w:rFonts w:ascii="Times New Roman" w:hAnsi="Times New Roman" w:cs="Times New Roman"/>
          <w:sz w:val="24"/>
          <w:szCs w:val="24"/>
        </w:rPr>
        <w:t>, however,</w:t>
      </w:r>
      <w:r w:rsidR="00026E9F">
        <w:rPr>
          <w:rFonts w:ascii="Times New Roman" w:hAnsi="Times New Roman" w:cs="Times New Roman"/>
          <w:sz w:val="24"/>
          <w:szCs w:val="24"/>
        </w:rPr>
        <w:t xml:space="preserve"> sho</w:t>
      </w:r>
      <w:r w:rsidR="00E912FC">
        <w:rPr>
          <w:rFonts w:ascii="Times New Roman" w:hAnsi="Times New Roman" w:cs="Times New Roman"/>
          <w:sz w:val="24"/>
          <w:szCs w:val="24"/>
        </w:rPr>
        <w:t>u</w:t>
      </w:r>
      <w:r w:rsidR="00026E9F">
        <w:rPr>
          <w:rFonts w:ascii="Times New Roman" w:hAnsi="Times New Roman" w:cs="Times New Roman"/>
          <w:sz w:val="24"/>
          <w:szCs w:val="24"/>
        </w:rPr>
        <w:t xml:space="preserve">ld be limited </w:t>
      </w:r>
      <w:r w:rsidR="00E912FC">
        <w:rPr>
          <w:rFonts w:ascii="Times New Roman" w:hAnsi="Times New Roman" w:cs="Times New Roman"/>
          <w:sz w:val="24"/>
          <w:szCs w:val="24"/>
        </w:rPr>
        <w:t>to addressing whether the Respondent has violated any provisions of the Public Utility Code</w:t>
      </w:r>
      <w:r w:rsidR="00DB1465">
        <w:rPr>
          <w:rFonts w:ascii="Times New Roman" w:hAnsi="Times New Roman" w:cs="Times New Roman"/>
          <w:sz w:val="24"/>
          <w:szCs w:val="24"/>
        </w:rPr>
        <w:t xml:space="preserve">, </w:t>
      </w:r>
      <w:r w:rsidR="00252879">
        <w:rPr>
          <w:rFonts w:ascii="Times New Roman" w:hAnsi="Times New Roman" w:cs="Times New Roman"/>
          <w:sz w:val="24"/>
          <w:szCs w:val="24"/>
        </w:rPr>
        <w:t xml:space="preserve">and, if so, whether civil penalties pursuant to 66 Pa. C.S. § 3301, are warranted, </w:t>
      </w:r>
      <w:r w:rsidR="00DB1465">
        <w:rPr>
          <w:rFonts w:ascii="Times New Roman" w:hAnsi="Times New Roman" w:cs="Times New Roman"/>
          <w:sz w:val="24"/>
          <w:szCs w:val="24"/>
        </w:rPr>
        <w:t>not awarding retribution.</w:t>
      </w:r>
    </w:p>
    <w:p w:rsidR="000B330B" w:rsidRDefault="000B330B" w:rsidP="00177B9F">
      <w:pPr>
        <w:spacing w:line="360" w:lineRule="auto"/>
        <w:rPr>
          <w:rFonts w:ascii="Times New Roman" w:hAnsi="Times New Roman" w:cs="Times New Roman"/>
          <w:sz w:val="24"/>
          <w:szCs w:val="24"/>
        </w:rPr>
      </w:pPr>
    </w:p>
    <w:p w:rsidR="00DB1465" w:rsidRDefault="00DB1465" w:rsidP="00177B9F">
      <w:pPr>
        <w:spacing w:line="360" w:lineRule="auto"/>
        <w:rPr>
          <w:rFonts w:ascii="Times New Roman" w:hAnsi="Times New Roman" w:cs="Times New Roman"/>
          <w:sz w:val="24"/>
          <w:szCs w:val="24"/>
        </w:rPr>
      </w:pPr>
    </w:p>
    <w:p w:rsidR="00A51A8A" w:rsidRPr="00DC59A1" w:rsidRDefault="00A51A8A" w:rsidP="00DC59A1">
      <w:pPr>
        <w:spacing w:line="360" w:lineRule="auto"/>
        <w:jc w:val="center"/>
        <w:rPr>
          <w:rFonts w:ascii="Times New Roman" w:hAnsi="Times New Roman" w:cs="Times New Roman"/>
          <w:sz w:val="24"/>
          <w:szCs w:val="24"/>
        </w:rPr>
      </w:pPr>
      <w:r w:rsidRPr="00DC59A1">
        <w:rPr>
          <w:rFonts w:ascii="Times New Roman" w:hAnsi="Times New Roman" w:cs="Times New Roman"/>
          <w:sz w:val="24"/>
          <w:szCs w:val="24"/>
          <w:u w:val="single"/>
        </w:rPr>
        <w:t>ORDER</w:t>
      </w:r>
    </w:p>
    <w:p w:rsidR="00A51A8A" w:rsidRPr="00DC59A1" w:rsidRDefault="00A51A8A" w:rsidP="00DC59A1">
      <w:pPr>
        <w:spacing w:line="360" w:lineRule="auto"/>
        <w:rPr>
          <w:rFonts w:ascii="Times New Roman" w:hAnsi="Times New Roman" w:cs="Times New Roman"/>
          <w:sz w:val="24"/>
          <w:szCs w:val="24"/>
        </w:rPr>
      </w:pPr>
    </w:p>
    <w:p w:rsidR="00A51A8A" w:rsidRPr="00DC59A1" w:rsidRDefault="00A51A8A" w:rsidP="00DC59A1">
      <w:pPr>
        <w:spacing w:line="360" w:lineRule="auto"/>
        <w:rPr>
          <w:rFonts w:ascii="Times New Roman" w:hAnsi="Times New Roman" w:cs="Times New Roman"/>
          <w:sz w:val="24"/>
          <w:szCs w:val="24"/>
        </w:rPr>
      </w:pPr>
      <w:r w:rsidRPr="00DC59A1">
        <w:rPr>
          <w:rFonts w:ascii="Times New Roman" w:hAnsi="Times New Roman" w:cs="Times New Roman"/>
          <w:sz w:val="24"/>
          <w:szCs w:val="24"/>
        </w:rPr>
        <w:t>THEREFORE,</w:t>
      </w:r>
    </w:p>
    <w:p w:rsidR="00A51A8A" w:rsidRPr="00DC59A1" w:rsidRDefault="00A51A8A" w:rsidP="00DC59A1">
      <w:pPr>
        <w:spacing w:line="360" w:lineRule="auto"/>
        <w:rPr>
          <w:rFonts w:ascii="Times New Roman" w:hAnsi="Times New Roman" w:cs="Times New Roman"/>
          <w:sz w:val="24"/>
          <w:szCs w:val="24"/>
        </w:rPr>
      </w:pPr>
    </w:p>
    <w:p w:rsidR="00A51A8A" w:rsidRPr="00DC59A1" w:rsidRDefault="00A51A8A" w:rsidP="00DC59A1">
      <w:pPr>
        <w:spacing w:line="360" w:lineRule="auto"/>
        <w:rPr>
          <w:rFonts w:ascii="Times New Roman" w:hAnsi="Times New Roman" w:cs="Times New Roman"/>
          <w:sz w:val="24"/>
          <w:szCs w:val="24"/>
        </w:rPr>
      </w:pPr>
      <w:r w:rsidRPr="00DC59A1">
        <w:rPr>
          <w:rFonts w:ascii="Times New Roman" w:hAnsi="Times New Roman" w:cs="Times New Roman"/>
          <w:sz w:val="24"/>
          <w:szCs w:val="24"/>
        </w:rPr>
        <w:t>IT IS ORDERED:</w:t>
      </w:r>
    </w:p>
    <w:p w:rsidR="00A51A8A" w:rsidRPr="00DC59A1" w:rsidRDefault="00A51A8A" w:rsidP="00DC59A1">
      <w:pPr>
        <w:spacing w:line="360" w:lineRule="auto"/>
        <w:rPr>
          <w:rFonts w:ascii="Times New Roman" w:hAnsi="Times New Roman" w:cs="Times New Roman"/>
          <w:sz w:val="24"/>
          <w:szCs w:val="24"/>
        </w:rPr>
      </w:pPr>
    </w:p>
    <w:p w:rsidR="00121ECD" w:rsidRPr="00DC59A1" w:rsidRDefault="00121ECD" w:rsidP="00DC59A1">
      <w:pPr>
        <w:pStyle w:val="Style"/>
        <w:tabs>
          <w:tab w:val="left" w:pos="1505"/>
          <w:tab w:val="left" w:pos="2203"/>
        </w:tabs>
        <w:spacing w:line="360" w:lineRule="auto"/>
        <w:ind w:firstLine="1440"/>
        <w:rPr>
          <w:color w:val="000000"/>
        </w:rPr>
      </w:pPr>
      <w:r w:rsidRPr="00DC59A1">
        <w:rPr>
          <w:color w:val="000000"/>
        </w:rPr>
        <w:t>1.</w:t>
      </w:r>
      <w:r w:rsidRPr="00DC59A1">
        <w:rPr>
          <w:color w:val="000000"/>
        </w:rPr>
        <w:tab/>
        <w:t xml:space="preserve">That the Preliminary Objections filed by </w:t>
      </w:r>
      <w:r w:rsidR="00DB1465">
        <w:rPr>
          <w:color w:val="000000"/>
        </w:rPr>
        <w:t xml:space="preserve">Verizon Pennsylvania, Inc. </w:t>
      </w:r>
      <w:r w:rsidRPr="00DC59A1">
        <w:rPr>
          <w:color w:val="000000"/>
        </w:rPr>
        <w:t xml:space="preserve">in the above-captioned case are </w:t>
      </w:r>
      <w:r w:rsidR="006E4790">
        <w:rPr>
          <w:color w:val="000000"/>
        </w:rPr>
        <w:t xml:space="preserve">granted in part and </w:t>
      </w:r>
      <w:r w:rsidRPr="00DC59A1">
        <w:rPr>
          <w:color w:val="000000"/>
        </w:rPr>
        <w:t>denied</w:t>
      </w:r>
      <w:r w:rsidR="006E4790">
        <w:rPr>
          <w:color w:val="000000"/>
        </w:rPr>
        <w:t xml:space="preserve"> in part</w:t>
      </w:r>
      <w:r w:rsidRPr="00DC59A1">
        <w:rPr>
          <w:color w:val="000000"/>
        </w:rPr>
        <w:t>.</w:t>
      </w:r>
    </w:p>
    <w:p w:rsidR="00121ECD" w:rsidRPr="00DC59A1" w:rsidRDefault="00121ECD" w:rsidP="00DC59A1">
      <w:pPr>
        <w:pStyle w:val="Style"/>
        <w:tabs>
          <w:tab w:val="left" w:pos="1505"/>
          <w:tab w:val="left" w:pos="2203"/>
        </w:tabs>
        <w:spacing w:line="360" w:lineRule="auto"/>
        <w:ind w:firstLine="1440"/>
        <w:rPr>
          <w:color w:val="000000"/>
        </w:rPr>
      </w:pPr>
    </w:p>
    <w:p w:rsidR="00D1448E" w:rsidRDefault="00121ECD" w:rsidP="006E4790">
      <w:pPr>
        <w:pStyle w:val="Style"/>
        <w:tabs>
          <w:tab w:val="left" w:pos="1505"/>
          <w:tab w:val="left" w:pos="2225"/>
        </w:tabs>
        <w:spacing w:line="360" w:lineRule="auto"/>
        <w:ind w:firstLine="1440"/>
        <w:rPr>
          <w:color w:val="000000"/>
        </w:rPr>
      </w:pPr>
      <w:r w:rsidRPr="00DC59A1">
        <w:rPr>
          <w:color w:val="000000"/>
        </w:rPr>
        <w:lastRenderedPageBreak/>
        <w:t>2.</w:t>
      </w:r>
      <w:r w:rsidRPr="00DC59A1">
        <w:rPr>
          <w:color w:val="000000"/>
        </w:rPr>
        <w:tab/>
      </w:r>
      <w:r w:rsidR="00FD0CF1">
        <w:rPr>
          <w:color w:val="000000"/>
        </w:rPr>
        <w:t xml:space="preserve">That the portion of the Complaint requesting that the Pennsylvania Public Utility Commission </w:t>
      </w:r>
      <w:r w:rsidR="00DB1465">
        <w:rPr>
          <w:color w:val="000000"/>
        </w:rPr>
        <w:t xml:space="preserve">award </w:t>
      </w:r>
      <w:r w:rsidR="00A43A3F">
        <w:rPr>
          <w:color w:val="000000"/>
        </w:rPr>
        <w:t xml:space="preserve">monetary damages </w:t>
      </w:r>
      <w:r w:rsidR="00D1448E">
        <w:rPr>
          <w:color w:val="000000"/>
        </w:rPr>
        <w:t>is dismissed.</w:t>
      </w:r>
    </w:p>
    <w:p w:rsidR="00D1448E" w:rsidRDefault="00D1448E" w:rsidP="006E4790">
      <w:pPr>
        <w:pStyle w:val="Style"/>
        <w:tabs>
          <w:tab w:val="left" w:pos="1505"/>
          <w:tab w:val="left" w:pos="2225"/>
        </w:tabs>
        <w:spacing w:line="360" w:lineRule="auto"/>
        <w:ind w:firstLine="1440"/>
        <w:rPr>
          <w:color w:val="000000"/>
        </w:rPr>
      </w:pPr>
    </w:p>
    <w:p w:rsidR="00121ECD" w:rsidRPr="00DC59A1" w:rsidRDefault="00D1448E" w:rsidP="006E4790">
      <w:pPr>
        <w:pStyle w:val="Style"/>
        <w:tabs>
          <w:tab w:val="left" w:pos="1505"/>
          <w:tab w:val="left" w:pos="2225"/>
        </w:tabs>
        <w:spacing w:line="360" w:lineRule="auto"/>
        <w:ind w:firstLine="1440"/>
        <w:rPr>
          <w:color w:val="000000"/>
        </w:rPr>
      </w:pPr>
      <w:r>
        <w:rPr>
          <w:color w:val="000000"/>
        </w:rPr>
        <w:t>3.</w:t>
      </w:r>
      <w:r>
        <w:rPr>
          <w:color w:val="000000"/>
        </w:rPr>
        <w:tab/>
      </w:r>
      <w:r w:rsidR="00121ECD" w:rsidRPr="00DC59A1">
        <w:rPr>
          <w:color w:val="000000"/>
        </w:rPr>
        <w:t xml:space="preserve">That the </w:t>
      </w:r>
      <w:r>
        <w:rPr>
          <w:color w:val="000000"/>
        </w:rPr>
        <w:t xml:space="preserve">remaining issues set forth in the Complaint of </w:t>
      </w:r>
      <w:r w:rsidR="00DB1465">
        <w:rPr>
          <w:color w:val="000000"/>
        </w:rPr>
        <w:t xml:space="preserve">Michael J. </w:t>
      </w:r>
      <w:proofErr w:type="spellStart"/>
      <w:r w:rsidR="00DB1465">
        <w:rPr>
          <w:color w:val="000000"/>
        </w:rPr>
        <w:t>Moffa</w:t>
      </w:r>
      <w:proofErr w:type="spellEnd"/>
      <w:r w:rsidR="00DB1465">
        <w:rPr>
          <w:color w:val="000000"/>
        </w:rPr>
        <w:t xml:space="preserve"> </w:t>
      </w:r>
      <w:r>
        <w:rPr>
          <w:color w:val="000000"/>
        </w:rPr>
        <w:t>be set for hearing before an Administrative Law Judge</w:t>
      </w:r>
      <w:r w:rsidR="00121ECD" w:rsidRPr="00DC59A1">
        <w:rPr>
          <w:color w:val="000000"/>
        </w:rPr>
        <w:t>.</w:t>
      </w:r>
    </w:p>
    <w:p w:rsidR="00121ECD" w:rsidRPr="00DC59A1" w:rsidRDefault="00121ECD" w:rsidP="00DC59A1">
      <w:pPr>
        <w:pStyle w:val="Style"/>
        <w:tabs>
          <w:tab w:val="left" w:pos="1570"/>
          <w:tab w:val="left" w:pos="2290"/>
        </w:tabs>
        <w:spacing w:line="360" w:lineRule="auto"/>
        <w:ind w:firstLine="1440"/>
        <w:rPr>
          <w:color w:val="000000"/>
        </w:rPr>
      </w:pPr>
    </w:p>
    <w:p w:rsidR="00121ECD" w:rsidRPr="00DC59A1" w:rsidRDefault="00121ECD" w:rsidP="00DC59A1">
      <w:pPr>
        <w:pStyle w:val="Style"/>
        <w:tabs>
          <w:tab w:val="left" w:pos="1570"/>
          <w:tab w:val="left" w:pos="2290"/>
        </w:tabs>
        <w:spacing w:line="360" w:lineRule="auto"/>
        <w:ind w:firstLine="1440"/>
        <w:rPr>
          <w:color w:val="000000"/>
        </w:rPr>
      </w:pPr>
    </w:p>
    <w:p w:rsidR="00121ECD" w:rsidRPr="00DC59A1" w:rsidRDefault="00121ECD" w:rsidP="00373EC0">
      <w:pPr>
        <w:pStyle w:val="Style"/>
        <w:tabs>
          <w:tab w:val="left" w:pos="1570"/>
          <w:tab w:val="left" w:pos="2290"/>
        </w:tabs>
        <w:rPr>
          <w:color w:val="000000"/>
          <w:u w:val="single"/>
        </w:rPr>
      </w:pPr>
      <w:r w:rsidRPr="00DC59A1">
        <w:rPr>
          <w:color w:val="000000"/>
        </w:rPr>
        <w:t xml:space="preserve">Date: </w:t>
      </w:r>
      <w:r w:rsidR="002A5C06">
        <w:rPr>
          <w:color w:val="000000"/>
          <w:u w:val="single"/>
        </w:rPr>
        <w:t xml:space="preserve">October </w:t>
      </w:r>
      <w:r w:rsidR="00A43A3F">
        <w:rPr>
          <w:color w:val="000000"/>
          <w:u w:val="single"/>
        </w:rPr>
        <w:t>4</w:t>
      </w:r>
      <w:r w:rsidRPr="00DC59A1">
        <w:rPr>
          <w:color w:val="000000"/>
          <w:u w:val="single"/>
        </w:rPr>
        <w:t>, 2011</w:t>
      </w:r>
      <w:r w:rsidRPr="00DC59A1">
        <w:rPr>
          <w:color w:val="000000"/>
        </w:rPr>
        <w:tab/>
      </w:r>
      <w:r w:rsidRPr="00DC59A1">
        <w:rPr>
          <w:color w:val="000000"/>
        </w:rPr>
        <w:tab/>
      </w:r>
      <w:r w:rsidR="00DB1465">
        <w:rPr>
          <w:color w:val="000000"/>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p>
    <w:p w:rsidR="00121ECD" w:rsidRPr="00DC59A1" w:rsidRDefault="00121ECD" w:rsidP="00373EC0">
      <w:pPr>
        <w:pStyle w:val="Style"/>
        <w:tabs>
          <w:tab w:val="left" w:pos="1570"/>
          <w:tab w:val="left" w:pos="2290"/>
        </w:tabs>
        <w:rPr>
          <w:color w:val="000000"/>
        </w:rPr>
      </w:pPr>
      <w:r w:rsidRPr="00DC59A1">
        <w:rPr>
          <w:color w:val="000000"/>
        </w:rPr>
        <w:tab/>
      </w:r>
      <w:r w:rsidRPr="00DC59A1">
        <w:rPr>
          <w:color w:val="000000"/>
        </w:rPr>
        <w:tab/>
      </w:r>
      <w:r w:rsidRPr="00DC59A1">
        <w:rPr>
          <w:color w:val="000000"/>
        </w:rPr>
        <w:tab/>
      </w:r>
      <w:r w:rsidRPr="00DC59A1">
        <w:rPr>
          <w:color w:val="000000"/>
        </w:rPr>
        <w:tab/>
        <w:t>Joel H. Cheskis</w:t>
      </w:r>
    </w:p>
    <w:p w:rsidR="00121ECD" w:rsidRPr="00DC59A1" w:rsidRDefault="00121ECD" w:rsidP="00373EC0">
      <w:pPr>
        <w:pStyle w:val="Style"/>
        <w:tabs>
          <w:tab w:val="left" w:pos="1570"/>
          <w:tab w:val="left" w:pos="2290"/>
        </w:tabs>
      </w:pPr>
      <w:r w:rsidRPr="00DC59A1">
        <w:rPr>
          <w:color w:val="000000"/>
        </w:rPr>
        <w:tab/>
      </w:r>
      <w:r w:rsidRPr="00DC59A1">
        <w:rPr>
          <w:color w:val="000000"/>
        </w:rPr>
        <w:tab/>
      </w:r>
      <w:r w:rsidRPr="00DC59A1">
        <w:rPr>
          <w:color w:val="000000"/>
        </w:rPr>
        <w:tab/>
      </w:r>
      <w:r w:rsidRPr="00DC59A1">
        <w:rPr>
          <w:color w:val="000000"/>
        </w:rPr>
        <w:tab/>
        <w:t>Administrative Law Judge</w:t>
      </w:r>
    </w:p>
    <w:p w:rsidR="00603AA0" w:rsidRDefault="00603AA0" w:rsidP="00DC59A1">
      <w:pPr>
        <w:pStyle w:val="ListParagraph"/>
        <w:spacing w:line="360" w:lineRule="auto"/>
        <w:ind w:left="1080"/>
        <w:rPr>
          <w:rFonts w:ascii="Times New Roman" w:hAnsi="Times New Roman" w:cs="Times New Roman"/>
          <w:sz w:val="24"/>
          <w:szCs w:val="24"/>
        </w:rPr>
        <w:sectPr w:rsidR="00603AA0" w:rsidSect="009241C7">
          <w:footerReference w:type="default" r:id="rId7"/>
          <w:pgSz w:w="12240" w:h="15840"/>
          <w:pgMar w:top="1440" w:right="1440" w:bottom="1440" w:left="1440" w:header="720" w:footer="720" w:gutter="0"/>
          <w:cols w:space="720"/>
          <w:titlePg/>
          <w:docGrid w:linePitch="360"/>
        </w:sectPr>
      </w:pPr>
    </w:p>
    <w:p w:rsidR="00603AA0" w:rsidRPr="004E33E4" w:rsidRDefault="00603AA0" w:rsidP="00603AA0">
      <w:pPr>
        <w:spacing w:line="240" w:lineRule="auto"/>
        <w:contextualSpacing/>
        <w:rPr>
          <w:rFonts w:ascii="Microsoft Sans Serif" w:hAnsi="Microsoft Sans Serif" w:cs="Microsoft Sans Serif"/>
          <w:b/>
          <w:u w:val="single"/>
        </w:rPr>
      </w:pPr>
      <w:r w:rsidRPr="005A4B2C">
        <w:rPr>
          <w:rFonts w:ascii="Microsoft Sans Serif" w:hAnsi="Microsoft Sans Serif" w:cs="Microsoft Sans Serif"/>
          <w:b/>
          <w:noProof/>
          <w:u w:val="single"/>
        </w:rPr>
        <w:lastRenderedPageBreak/>
        <w:t>C-2010-2212745</w:t>
      </w:r>
      <w:r w:rsidRPr="004E33E4">
        <w:rPr>
          <w:rFonts w:ascii="Microsoft Sans Serif" w:hAnsi="Microsoft Sans Serif" w:cs="Microsoft Sans Serif"/>
          <w:b/>
          <w:u w:val="single"/>
        </w:rPr>
        <w:t xml:space="preserve"> - </w:t>
      </w:r>
      <w:r>
        <w:rPr>
          <w:rFonts w:ascii="Microsoft Sans Serif" w:hAnsi="Microsoft Sans Serif" w:cs="Microsoft Sans Serif"/>
          <w:b/>
          <w:u w:val="single"/>
        </w:rPr>
        <w:t>MICHAEL MOFFA V.</w:t>
      </w:r>
      <w:r w:rsidRPr="00E0506F">
        <w:rPr>
          <w:rFonts w:ascii="Microsoft Sans Serif" w:hAnsi="Microsoft Sans Serif" w:cs="Microsoft Sans Serif"/>
          <w:b/>
          <w:u w:val="single"/>
        </w:rPr>
        <w:t xml:space="preserve"> VERIZON </w:t>
      </w:r>
      <w:r>
        <w:rPr>
          <w:rFonts w:ascii="Microsoft Sans Serif" w:hAnsi="Microsoft Sans Serif" w:cs="Microsoft Sans Serif"/>
          <w:b/>
          <w:u w:val="single"/>
        </w:rPr>
        <w:t xml:space="preserve">OF </w:t>
      </w:r>
      <w:r w:rsidRPr="00E0506F">
        <w:rPr>
          <w:rFonts w:ascii="Microsoft Sans Serif" w:hAnsi="Microsoft Sans Serif" w:cs="Microsoft Sans Serif"/>
          <w:b/>
          <w:u w:val="single"/>
        </w:rPr>
        <w:t>P</w:t>
      </w:r>
      <w:r>
        <w:rPr>
          <w:rFonts w:ascii="Microsoft Sans Serif" w:hAnsi="Microsoft Sans Serif" w:cs="Microsoft Sans Serif"/>
          <w:b/>
          <w:u w:val="single"/>
        </w:rPr>
        <w:t>ENNSYLVANIA</w:t>
      </w:r>
    </w:p>
    <w:p w:rsidR="00603AA0" w:rsidRPr="004E33E4" w:rsidRDefault="00603AA0" w:rsidP="00603AA0">
      <w:pPr>
        <w:spacing w:line="240" w:lineRule="auto"/>
        <w:contextualSpacing/>
        <w:rPr>
          <w:rFonts w:ascii="Microsoft Sans Serif" w:hAnsi="Microsoft Sans Serif" w:cs="Microsoft Sans Serif"/>
        </w:rPr>
      </w:pPr>
    </w:p>
    <w:p w:rsidR="00603AA0" w:rsidRPr="004E33E4" w:rsidRDefault="00603AA0" w:rsidP="00603AA0">
      <w:pPr>
        <w:spacing w:line="240" w:lineRule="auto"/>
        <w:contextualSpacing/>
        <w:rPr>
          <w:rFonts w:ascii="Microsoft Sans Serif" w:hAnsi="Microsoft Sans Serif" w:cs="Microsoft Sans Serif"/>
        </w:rPr>
      </w:pPr>
    </w:p>
    <w:p w:rsidR="00603AA0" w:rsidRPr="004E33E4" w:rsidRDefault="00603AA0" w:rsidP="00603AA0">
      <w:pPr>
        <w:spacing w:line="240" w:lineRule="auto"/>
        <w:contextualSpacing/>
        <w:rPr>
          <w:rFonts w:ascii="Microsoft Sans Serif" w:hAnsi="Microsoft Sans Serif" w:cs="Microsoft Sans Serif"/>
        </w:rPr>
      </w:pPr>
      <w:r w:rsidRPr="005A4B2C">
        <w:rPr>
          <w:rFonts w:ascii="Microsoft Sans Serif" w:hAnsi="Microsoft Sans Serif" w:cs="Microsoft Sans Serif"/>
          <w:noProof/>
        </w:rPr>
        <w:t>MICHAEL MOFFA</w:t>
      </w:r>
    </w:p>
    <w:p w:rsidR="00603AA0" w:rsidRPr="004E33E4" w:rsidRDefault="00603AA0" w:rsidP="00603AA0">
      <w:pPr>
        <w:spacing w:line="240" w:lineRule="auto"/>
        <w:contextualSpacing/>
        <w:rPr>
          <w:rFonts w:ascii="Microsoft Sans Serif" w:hAnsi="Microsoft Sans Serif" w:cs="Microsoft Sans Serif"/>
        </w:rPr>
      </w:pPr>
      <w:r w:rsidRPr="005A4B2C">
        <w:rPr>
          <w:rFonts w:ascii="Microsoft Sans Serif" w:hAnsi="Microsoft Sans Serif" w:cs="Microsoft Sans Serif"/>
          <w:noProof/>
        </w:rPr>
        <w:t>1877 SCHOOL ROAD</w:t>
      </w:r>
    </w:p>
    <w:p w:rsidR="00603AA0" w:rsidRPr="004E33E4" w:rsidRDefault="00603AA0" w:rsidP="00603AA0">
      <w:pPr>
        <w:spacing w:line="240" w:lineRule="auto"/>
        <w:contextualSpacing/>
        <w:rPr>
          <w:rFonts w:ascii="Microsoft Sans Serif" w:hAnsi="Microsoft Sans Serif" w:cs="Microsoft Sans Serif"/>
        </w:rPr>
      </w:pPr>
      <w:r w:rsidRPr="005A4B2C">
        <w:rPr>
          <w:rFonts w:ascii="Microsoft Sans Serif" w:hAnsi="Microsoft Sans Serif" w:cs="Microsoft Sans Serif"/>
          <w:noProof/>
        </w:rPr>
        <w:t>HATFIELD</w:t>
      </w:r>
      <w:r w:rsidRPr="004E33E4">
        <w:rPr>
          <w:rFonts w:ascii="Microsoft Sans Serif" w:hAnsi="Microsoft Sans Serif" w:cs="Microsoft Sans Serif"/>
        </w:rPr>
        <w:t xml:space="preserve"> </w:t>
      </w:r>
      <w:r w:rsidRPr="005A4B2C">
        <w:rPr>
          <w:rFonts w:ascii="Microsoft Sans Serif" w:hAnsi="Microsoft Sans Serif" w:cs="Microsoft Sans Serif"/>
          <w:noProof/>
        </w:rPr>
        <w:t>PA</w:t>
      </w:r>
      <w:r w:rsidRPr="004E33E4">
        <w:rPr>
          <w:rFonts w:ascii="Microsoft Sans Serif" w:hAnsi="Microsoft Sans Serif" w:cs="Microsoft Sans Serif"/>
        </w:rPr>
        <w:t xml:space="preserve">  </w:t>
      </w:r>
      <w:r w:rsidRPr="005A4B2C">
        <w:rPr>
          <w:rFonts w:ascii="Microsoft Sans Serif" w:hAnsi="Microsoft Sans Serif" w:cs="Microsoft Sans Serif"/>
          <w:noProof/>
        </w:rPr>
        <w:t>19440</w:t>
      </w:r>
    </w:p>
    <w:p w:rsidR="00603AA0" w:rsidRPr="004E33E4" w:rsidRDefault="00603AA0" w:rsidP="00603AA0">
      <w:pPr>
        <w:spacing w:line="240" w:lineRule="auto"/>
        <w:contextualSpacing/>
        <w:rPr>
          <w:rFonts w:ascii="Microsoft Sans Serif" w:hAnsi="Microsoft Sans Serif" w:cs="Microsoft Sans Serif"/>
        </w:rPr>
      </w:pPr>
    </w:p>
    <w:p w:rsidR="00603AA0" w:rsidRPr="004E33E4" w:rsidRDefault="00603AA0" w:rsidP="00603AA0">
      <w:pPr>
        <w:spacing w:line="240" w:lineRule="auto"/>
        <w:contextualSpacing/>
        <w:rPr>
          <w:rFonts w:ascii="Microsoft Sans Serif" w:hAnsi="Microsoft Sans Serif" w:cs="Microsoft Sans Serif"/>
        </w:rPr>
      </w:pPr>
    </w:p>
    <w:p w:rsidR="00603AA0" w:rsidRPr="004E33E4" w:rsidRDefault="00603AA0" w:rsidP="00603AA0">
      <w:pPr>
        <w:spacing w:line="240" w:lineRule="auto"/>
        <w:contextualSpacing/>
        <w:rPr>
          <w:rFonts w:ascii="Microsoft Sans Serif" w:hAnsi="Microsoft Sans Serif" w:cs="Microsoft Sans Serif"/>
        </w:rPr>
      </w:pPr>
      <w:r w:rsidRPr="005A4B2C">
        <w:rPr>
          <w:rFonts w:ascii="Microsoft Sans Serif" w:hAnsi="Microsoft Sans Serif" w:cs="Microsoft Sans Serif"/>
          <w:noProof/>
        </w:rPr>
        <w:t>SUZAN D PAIVA</w:t>
      </w:r>
    </w:p>
    <w:p w:rsidR="00603AA0" w:rsidRPr="004E33E4" w:rsidRDefault="00603AA0" w:rsidP="00603AA0">
      <w:pPr>
        <w:spacing w:line="240" w:lineRule="auto"/>
        <w:contextualSpacing/>
        <w:rPr>
          <w:rFonts w:ascii="Microsoft Sans Serif" w:hAnsi="Microsoft Sans Serif" w:cs="Microsoft Sans Serif"/>
        </w:rPr>
      </w:pPr>
      <w:r w:rsidRPr="005A4B2C">
        <w:rPr>
          <w:rFonts w:ascii="Microsoft Sans Serif" w:hAnsi="Microsoft Sans Serif" w:cs="Microsoft Sans Serif"/>
          <w:noProof/>
        </w:rPr>
        <w:t>VERIZON OF PENNSYLVANIA</w:t>
      </w:r>
    </w:p>
    <w:p w:rsidR="00603AA0" w:rsidRPr="004E33E4" w:rsidRDefault="00603AA0" w:rsidP="00603AA0">
      <w:pPr>
        <w:spacing w:line="240" w:lineRule="auto"/>
        <w:contextualSpacing/>
        <w:rPr>
          <w:rFonts w:ascii="Microsoft Sans Serif" w:hAnsi="Microsoft Sans Serif" w:cs="Microsoft Sans Serif"/>
        </w:rPr>
      </w:pPr>
      <w:r w:rsidRPr="005A4B2C">
        <w:rPr>
          <w:rFonts w:ascii="Microsoft Sans Serif" w:hAnsi="Microsoft Sans Serif" w:cs="Microsoft Sans Serif"/>
          <w:noProof/>
        </w:rPr>
        <w:t>1717 ARCH STREET, 17 NW</w:t>
      </w:r>
    </w:p>
    <w:p w:rsidR="00603AA0" w:rsidRPr="004E33E4" w:rsidRDefault="00603AA0" w:rsidP="00603AA0">
      <w:pPr>
        <w:spacing w:line="240" w:lineRule="auto"/>
        <w:contextualSpacing/>
        <w:rPr>
          <w:rFonts w:ascii="Microsoft Sans Serif" w:hAnsi="Microsoft Sans Serif" w:cs="Microsoft Sans Serif"/>
        </w:rPr>
      </w:pPr>
      <w:r w:rsidRPr="005A4B2C">
        <w:rPr>
          <w:rFonts w:ascii="Microsoft Sans Serif" w:hAnsi="Microsoft Sans Serif" w:cs="Microsoft Sans Serif"/>
          <w:noProof/>
        </w:rPr>
        <w:t>PHILADELPHIA</w:t>
      </w:r>
      <w:r w:rsidRPr="004E33E4">
        <w:rPr>
          <w:rFonts w:ascii="Microsoft Sans Serif" w:hAnsi="Microsoft Sans Serif" w:cs="Microsoft Sans Serif"/>
        </w:rPr>
        <w:t xml:space="preserve"> </w:t>
      </w:r>
      <w:r w:rsidRPr="005A4B2C">
        <w:rPr>
          <w:rFonts w:ascii="Microsoft Sans Serif" w:hAnsi="Microsoft Sans Serif" w:cs="Microsoft Sans Serif"/>
          <w:noProof/>
        </w:rPr>
        <w:t>PA</w:t>
      </w:r>
      <w:r w:rsidRPr="004E33E4">
        <w:rPr>
          <w:rFonts w:ascii="Microsoft Sans Serif" w:hAnsi="Microsoft Sans Serif" w:cs="Microsoft Sans Serif"/>
        </w:rPr>
        <w:t xml:space="preserve">  </w:t>
      </w:r>
      <w:r w:rsidRPr="005A4B2C">
        <w:rPr>
          <w:rFonts w:ascii="Microsoft Sans Serif" w:hAnsi="Microsoft Sans Serif" w:cs="Microsoft Sans Serif"/>
          <w:noProof/>
        </w:rPr>
        <w:t>19103</w:t>
      </w:r>
    </w:p>
    <w:p w:rsidR="00185AE0" w:rsidRPr="00DC59A1" w:rsidRDefault="00185AE0" w:rsidP="00DC59A1">
      <w:pPr>
        <w:pStyle w:val="ListParagraph"/>
        <w:spacing w:line="360" w:lineRule="auto"/>
        <w:ind w:left="1080"/>
        <w:rPr>
          <w:rFonts w:ascii="Times New Roman" w:hAnsi="Times New Roman" w:cs="Times New Roman"/>
          <w:sz w:val="24"/>
          <w:szCs w:val="24"/>
        </w:rPr>
      </w:pPr>
    </w:p>
    <w:sectPr w:rsidR="00185AE0" w:rsidRPr="00DC59A1" w:rsidSect="00603AA0">
      <w:pgSz w:w="12240" w:h="15840" w:code="1"/>
      <w:pgMar w:top="1440" w:right="720" w:bottom="144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3EB" w:rsidRDefault="006933EB" w:rsidP="009241C7">
      <w:pPr>
        <w:spacing w:after="0" w:line="240" w:lineRule="auto"/>
      </w:pPr>
      <w:r>
        <w:separator/>
      </w:r>
    </w:p>
  </w:endnote>
  <w:endnote w:type="continuationSeparator" w:id="0">
    <w:p w:rsidR="006933EB" w:rsidRDefault="006933EB" w:rsidP="009241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1890438"/>
      <w:docPartObj>
        <w:docPartGallery w:val="Page Numbers (Bottom of Page)"/>
        <w:docPartUnique/>
      </w:docPartObj>
    </w:sdtPr>
    <w:sdtContent>
      <w:p w:rsidR="009241C7" w:rsidRDefault="0035340A">
        <w:pPr>
          <w:pStyle w:val="Footer"/>
          <w:jc w:val="center"/>
        </w:pPr>
        <w:fldSimple w:instr=" PAGE   \* MERGEFORMAT ">
          <w:r w:rsidR="00603AA0">
            <w:rPr>
              <w:noProof/>
            </w:rPr>
            <w:t>6</w:t>
          </w:r>
        </w:fldSimple>
      </w:p>
    </w:sdtContent>
  </w:sdt>
  <w:p w:rsidR="009241C7" w:rsidRDefault="009241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3EB" w:rsidRDefault="006933EB" w:rsidP="009241C7">
      <w:pPr>
        <w:spacing w:after="0" w:line="240" w:lineRule="auto"/>
      </w:pPr>
      <w:r>
        <w:separator/>
      </w:r>
    </w:p>
  </w:footnote>
  <w:footnote w:type="continuationSeparator" w:id="0">
    <w:p w:rsidR="006933EB" w:rsidRDefault="006933EB" w:rsidP="009241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BA2C68"/>
    <w:multiLevelType w:val="hybridMultilevel"/>
    <w:tmpl w:val="041C16D4"/>
    <w:lvl w:ilvl="0" w:tplc="9DDEE21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5B02CF"/>
    <w:multiLevelType w:val="hybridMultilevel"/>
    <w:tmpl w:val="F2F8A5A0"/>
    <w:lvl w:ilvl="0" w:tplc="EA9AD3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85AE0"/>
    <w:rsid w:val="00026E9F"/>
    <w:rsid w:val="00036AD2"/>
    <w:rsid w:val="000B2F56"/>
    <w:rsid w:val="000B330B"/>
    <w:rsid w:val="000D3A59"/>
    <w:rsid w:val="000F1AF4"/>
    <w:rsid w:val="000F52EE"/>
    <w:rsid w:val="00121ECD"/>
    <w:rsid w:val="00143553"/>
    <w:rsid w:val="00151D18"/>
    <w:rsid w:val="00155ABB"/>
    <w:rsid w:val="00177B9F"/>
    <w:rsid w:val="00185AE0"/>
    <w:rsid w:val="001C5B81"/>
    <w:rsid w:val="001C5B9D"/>
    <w:rsid w:val="00252879"/>
    <w:rsid w:val="002732C9"/>
    <w:rsid w:val="002969C7"/>
    <w:rsid w:val="002A5C06"/>
    <w:rsid w:val="002B38ED"/>
    <w:rsid w:val="002E15E5"/>
    <w:rsid w:val="002E7579"/>
    <w:rsid w:val="00320B58"/>
    <w:rsid w:val="00332C07"/>
    <w:rsid w:val="00335756"/>
    <w:rsid w:val="0035340A"/>
    <w:rsid w:val="00373EC0"/>
    <w:rsid w:val="003865E7"/>
    <w:rsid w:val="003878DA"/>
    <w:rsid w:val="003A64B0"/>
    <w:rsid w:val="003C07C4"/>
    <w:rsid w:val="003C34A5"/>
    <w:rsid w:val="003D0F80"/>
    <w:rsid w:val="00417A04"/>
    <w:rsid w:val="004338B6"/>
    <w:rsid w:val="004472FC"/>
    <w:rsid w:val="00460CAB"/>
    <w:rsid w:val="004E5031"/>
    <w:rsid w:val="004F5E09"/>
    <w:rsid w:val="00527568"/>
    <w:rsid w:val="005302D9"/>
    <w:rsid w:val="005504EA"/>
    <w:rsid w:val="005641CB"/>
    <w:rsid w:val="005715D4"/>
    <w:rsid w:val="005A445B"/>
    <w:rsid w:val="005B3745"/>
    <w:rsid w:val="005C22FA"/>
    <w:rsid w:val="005C398C"/>
    <w:rsid w:val="00603AA0"/>
    <w:rsid w:val="00627265"/>
    <w:rsid w:val="00637D1F"/>
    <w:rsid w:val="00644A61"/>
    <w:rsid w:val="00656517"/>
    <w:rsid w:val="006933EB"/>
    <w:rsid w:val="006D1AE4"/>
    <w:rsid w:val="006E4790"/>
    <w:rsid w:val="00760AE4"/>
    <w:rsid w:val="007E6EAC"/>
    <w:rsid w:val="007F70FE"/>
    <w:rsid w:val="00823051"/>
    <w:rsid w:val="008243A1"/>
    <w:rsid w:val="00871B44"/>
    <w:rsid w:val="00894054"/>
    <w:rsid w:val="008A6A5F"/>
    <w:rsid w:val="008E2235"/>
    <w:rsid w:val="008E5A17"/>
    <w:rsid w:val="00900D0C"/>
    <w:rsid w:val="00914372"/>
    <w:rsid w:val="00922130"/>
    <w:rsid w:val="009241C7"/>
    <w:rsid w:val="00936EA7"/>
    <w:rsid w:val="00947B3D"/>
    <w:rsid w:val="009544CA"/>
    <w:rsid w:val="00956926"/>
    <w:rsid w:val="0097179D"/>
    <w:rsid w:val="0097226B"/>
    <w:rsid w:val="009A11DE"/>
    <w:rsid w:val="009B4ECD"/>
    <w:rsid w:val="009C1951"/>
    <w:rsid w:val="009D337A"/>
    <w:rsid w:val="009D63A9"/>
    <w:rsid w:val="009E3C78"/>
    <w:rsid w:val="009E5425"/>
    <w:rsid w:val="00A103FC"/>
    <w:rsid w:val="00A23850"/>
    <w:rsid w:val="00A42FB6"/>
    <w:rsid w:val="00A43A3F"/>
    <w:rsid w:val="00A44703"/>
    <w:rsid w:val="00A51A8A"/>
    <w:rsid w:val="00A57E0D"/>
    <w:rsid w:val="00A96136"/>
    <w:rsid w:val="00AC6282"/>
    <w:rsid w:val="00B2002A"/>
    <w:rsid w:val="00B412AE"/>
    <w:rsid w:val="00B60940"/>
    <w:rsid w:val="00B8482E"/>
    <w:rsid w:val="00B852BA"/>
    <w:rsid w:val="00B95C81"/>
    <w:rsid w:val="00BF222A"/>
    <w:rsid w:val="00BF47BB"/>
    <w:rsid w:val="00C0615D"/>
    <w:rsid w:val="00C11FBB"/>
    <w:rsid w:val="00C127AF"/>
    <w:rsid w:val="00C461D3"/>
    <w:rsid w:val="00C63F25"/>
    <w:rsid w:val="00C661D3"/>
    <w:rsid w:val="00C961DB"/>
    <w:rsid w:val="00CA2392"/>
    <w:rsid w:val="00CC7B50"/>
    <w:rsid w:val="00CD5E73"/>
    <w:rsid w:val="00CE56B7"/>
    <w:rsid w:val="00D0316A"/>
    <w:rsid w:val="00D11ED2"/>
    <w:rsid w:val="00D12372"/>
    <w:rsid w:val="00D1448E"/>
    <w:rsid w:val="00D15554"/>
    <w:rsid w:val="00D435BC"/>
    <w:rsid w:val="00D532DF"/>
    <w:rsid w:val="00D653F1"/>
    <w:rsid w:val="00D9074C"/>
    <w:rsid w:val="00D90D1F"/>
    <w:rsid w:val="00DB1465"/>
    <w:rsid w:val="00DC59A1"/>
    <w:rsid w:val="00DD030A"/>
    <w:rsid w:val="00DD7A34"/>
    <w:rsid w:val="00E0070F"/>
    <w:rsid w:val="00E01A59"/>
    <w:rsid w:val="00E24D25"/>
    <w:rsid w:val="00E409C5"/>
    <w:rsid w:val="00E428C8"/>
    <w:rsid w:val="00E51726"/>
    <w:rsid w:val="00E65902"/>
    <w:rsid w:val="00E8607E"/>
    <w:rsid w:val="00E912FC"/>
    <w:rsid w:val="00E93D5C"/>
    <w:rsid w:val="00EC0A52"/>
    <w:rsid w:val="00ED339B"/>
    <w:rsid w:val="00F11A68"/>
    <w:rsid w:val="00F1326B"/>
    <w:rsid w:val="00F547C9"/>
    <w:rsid w:val="00F95140"/>
    <w:rsid w:val="00FB6D35"/>
    <w:rsid w:val="00FC53F6"/>
    <w:rsid w:val="00FD0CF1"/>
    <w:rsid w:val="00FD71E2"/>
    <w:rsid w:val="00FF55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2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semiHidden/>
    <w:unhideWhenUsed/>
    <w:rsid w:val="009241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41C7"/>
  </w:style>
  <w:style w:type="paragraph" w:styleId="Footer">
    <w:name w:val="footer"/>
    <w:basedOn w:val="Normal"/>
    <w:link w:val="FooterChar"/>
    <w:uiPriority w:val="99"/>
    <w:unhideWhenUsed/>
    <w:rsid w:val="0092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1C7"/>
  </w:style>
</w:styles>
</file>

<file path=word/webSettings.xml><?xml version="1.0" encoding="utf-8"?>
<w:webSettings xmlns:r="http://schemas.openxmlformats.org/officeDocument/2006/relationships" xmlns:w="http://schemas.openxmlformats.org/wordprocessingml/2006/main">
  <w:divs>
    <w:div w:id="32042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1852</Words>
  <Characters>10561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astout</cp:lastModifiedBy>
  <cp:revision>3</cp:revision>
  <cp:lastPrinted>2011-10-03T15:03:00Z</cp:lastPrinted>
  <dcterms:created xsi:type="dcterms:W3CDTF">2011-10-11T19:09:00Z</dcterms:created>
  <dcterms:modified xsi:type="dcterms:W3CDTF">2011-10-11T19:10:00Z</dcterms:modified>
</cp:coreProperties>
</file>