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E562E">
            <w:rPr>
              <w:b/>
              <w:sz w:val="24"/>
              <w:szCs w:val="24"/>
            </w:rPr>
            <w:t>PENNSYLVANIA</w:t>
          </w:r>
        </w:smartTag>
      </w:smartTag>
      <w:r w:rsidRPr="00DE562E">
        <w:rPr>
          <w:b/>
          <w:sz w:val="24"/>
          <w:szCs w:val="24"/>
        </w:rPr>
        <w:t xml:space="preserve">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CE43B4" w:rsidRDefault="00304AE3" w:rsidP="00CE43B4">
      <w:pPr>
        <w:tabs>
          <w:tab w:val="left" w:pos="-720"/>
        </w:tabs>
        <w:suppressAutoHyphens/>
        <w:rPr>
          <w:b/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We American Citizens/Consumer Advocacy</w:t>
      </w:r>
      <w:r w:rsidR="005E3007">
        <w:rPr>
          <w:b/>
          <w:bCs/>
          <w:spacing w:val="-3"/>
          <w:sz w:val="24"/>
          <w:szCs w:val="24"/>
        </w:rPr>
        <w:tab/>
      </w:r>
      <w:r w:rsidR="00893F0B">
        <w:rPr>
          <w:b/>
          <w:bCs/>
          <w:spacing w:val="-3"/>
          <w:sz w:val="24"/>
          <w:szCs w:val="24"/>
        </w:rPr>
        <w:tab/>
      </w:r>
      <w:r w:rsidR="005E3007" w:rsidRPr="00223E7E">
        <w:rPr>
          <w:bCs/>
          <w:spacing w:val="-3"/>
          <w:sz w:val="24"/>
          <w:szCs w:val="24"/>
        </w:rPr>
        <w:t>:</w:t>
      </w:r>
    </w:p>
    <w:p w:rsidR="00893F0B" w:rsidRPr="00893F0B" w:rsidRDefault="00893F0B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893F0B">
        <w:rPr>
          <w:bCs/>
          <w:spacing w:val="-3"/>
          <w:sz w:val="24"/>
          <w:szCs w:val="24"/>
        </w:rPr>
        <w:t>: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  <w:t>v.</w:t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  <w:r w:rsidR="00893F0B">
        <w:rPr>
          <w:spacing w:val="-3"/>
          <w:sz w:val="24"/>
          <w:szCs w:val="24"/>
        </w:rPr>
        <w:tab/>
      </w:r>
      <w:r w:rsidR="00693506">
        <w:rPr>
          <w:spacing w:val="-3"/>
          <w:sz w:val="24"/>
          <w:szCs w:val="24"/>
        </w:rPr>
        <w:tab/>
      </w:r>
      <w:r w:rsidR="00304AE3">
        <w:rPr>
          <w:spacing w:val="-3"/>
          <w:sz w:val="24"/>
          <w:szCs w:val="24"/>
        </w:rPr>
        <w:t>C-2011-2255389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</w:p>
    <w:p w:rsidR="00CE43B4" w:rsidRDefault="00304AE3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Pocono Cab Company, LLC and WGM</w:t>
      </w:r>
      <w:r w:rsidR="005E3007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  <w:t>:</w:t>
      </w: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782A08" w:rsidRPr="007965B0" w:rsidRDefault="00C419F9" w:rsidP="0081696C">
      <w:pPr>
        <w:jc w:val="center"/>
        <w:outlineLvl w:val="0"/>
        <w:rPr>
          <w:caps/>
          <w:sz w:val="24"/>
          <w:szCs w:val="24"/>
        </w:rPr>
      </w:pPr>
      <w:r w:rsidRPr="007965B0">
        <w:rPr>
          <w:b/>
          <w:caps/>
          <w:sz w:val="24"/>
          <w:szCs w:val="24"/>
          <w:u w:val="single"/>
        </w:rPr>
        <w:t>Initial Decision</w:t>
      </w:r>
    </w:p>
    <w:p w:rsidR="000F1894" w:rsidRPr="00E514FA" w:rsidRDefault="000F1894" w:rsidP="000F1894">
      <w:pPr>
        <w:jc w:val="center"/>
        <w:rPr>
          <w:b/>
          <w:sz w:val="24"/>
          <w:szCs w:val="24"/>
        </w:rPr>
      </w:pPr>
    </w:p>
    <w:p w:rsidR="006A21C2" w:rsidRPr="006A21C2" w:rsidRDefault="006A21C2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F1894">
      <w:pPr>
        <w:jc w:val="center"/>
        <w:rPr>
          <w:b/>
          <w:sz w:val="24"/>
          <w:szCs w:val="24"/>
        </w:rPr>
      </w:pPr>
    </w:p>
    <w:p w:rsidR="000F1894" w:rsidRPr="006A21C2" w:rsidRDefault="000F1894" w:rsidP="000F1894">
      <w:pPr>
        <w:jc w:val="center"/>
        <w:rPr>
          <w:b/>
          <w:sz w:val="24"/>
          <w:szCs w:val="24"/>
        </w:rPr>
      </w:pPr>
    </w:p>
    <w:p w:rsidR="000967DB" w:rsidRDefault="000967DB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7965B0" w:rsidRDefault="007965B0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7965B0" w:rsidRPr="007965B0" w:rsidRDefault="00DB1328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</w:t>
      </w:r>
      <w:r w:rsidR="00304AE3">
        <w:rPr>
          <w:sz w:val="24"/>
          <w:szCs w:val="24"/>
        </w:rPr>
        <w:t xml:space="preserve"> or about August 2, 2011</w:t>
      </w:r>
      <w:r w:rsidR="007965B0" w:rsidRPr="007965B0">
        <w:rPr>
          <w:sz w:val="24"/>
          <w:szCs w:val="24"/>
        </w:rPr>
        <w:t xml:space="preserve">, </w:t>
      </w:r>
      <w:r w:rsidR="00304AE3">
        <w:rPr>
          <w:sz w:val="24"/>
          <w:szCs w:val="24"/>
        </w:rPr>
        <w:t>We American Citizens/Consumer Advocacy</w:t>
      </w:r>
      <w:r w:rsidR="007965B0" w:rsidRPr="007965B0">
        <w:rPr>
          <w:sz w:val="24"/>
          <w:szCs w:val="24"/>
        </w:rPr>
        <w:t xml:space="preserve"> (Complainant) filed a Formal Complaint with the Pennsylvania Public Utility</w:t>
      </w:r>
      <w:r w:rsidR="00E83903">
        <w:rPr>
          <w:sz w:val="24"/>
          <w:szCs w:val="24"/>
        </w:rPr>
        <w:t xml:space="preserve"> Commission against Pocono Cab, LLC and WGM</w:t>
      </w:r>
      <w:r w:rsidR="007965B0" w:rsidRPr="007965B0">
        <w:rPr>
          <w:sz w:val="24"/>
          <w:szCs w:val="24"/>
        </w:rPr>
        <w:t xml:space="preserve"> (Respondent</w:t>
      </w:r>
      <w:r w:rsidR="00E83903">
        <w:rPr>
          <w:sz w:val="24"/>
          <w:szCs w:val="24"/>
        </w:rPr>
        <w:t>s</w:t>
      </w:r>
      <w:r w:rsidR="007965B0" w:rsidRPr="007965B0">
        <w:rPr>
          <w:sz w:val="24"/>
          <w:szCs w:val="24"/>
        </w:rPr>
        <w:t xml:space="preserve">) alleging </w:t>
      </w:r>
      <w:r w:rsidR="00495854">
        <w:rPr>
          <w:i/>
          <w:sz w:val="24"/>
          <w:szCs w:val="24"/>
        </w:rPr>
        <w:t xml:space="preserve">inter alia, </w:t>
      </w:r>
      <w:r w:rsidR="00E83903">
        <w:rPr>
          <w:sz w:val="24"/>
          <w:szCs w:val="24"/>
        </w:rPr>
        <w:t>that the Respondents were charging “two unknown fees.”</w:t>
      </w:r>
      <w:r w:rsidR="007965B0" w:rsidRPr="007965B0">
        <w:rPr>
          <w:sz w:val="24"/>
          <w:szCs w:val="24"/>
        </w:rPr>
        <w:t xml:space="preserve">  On </w:t>
      </w:r>
      <w:r w:rsidR="00E83903">
        <w:rPr>
          <w:sz w:val="24"/>
          <w:szCs w:val="24"/>
        </w:rPr>
        <w:t>August 8, 2011</w:t>
      </w:r>
      <w:r w:rsidR="007965B0" w:rsidRPr="007965B0">
        <w:rPr>
          <w:sz w:val="24"/>
          <w:szCs w:val="24"/>
        </w:rPr>
        <w:t>, Respondent</w:t>
      </w:r>
      <w:r w:rsidR="00E83903">
        <w:rPr>
          <w:sz w:val="24"/>
          <w:szCs w:val="24"/>
        </w:rPr>
        <w:t xml:space="preserve"> Pocono Cab, LLC filed Preliminary Objections to the Formal Complaint.</w:t>
      </w:r>
      <w:r w:rsidR="007965B0" w:rsidRPr="007965B0">
        <w:rPr>
          <w:sz w:val="24"/>
          <w:szCs w:val="24"/>
        </w:rPr>
        <w:t xml:space="preserve"> </w:t>
      </w:r>
      <w:r w:rsidR="00D32313">
        <w:rPr>
          <w:sz w:val="24"/>
          <w:szCs w:val="24"/>
        </w:rPr>
        <w:t xml:space="preserve"> </w:t>
      </w:r>
      <w:r w:rsidR="000A0380">
        <w:rPr>
          <w:sz w:val="24"/>
          <w:szCs w:val="24"/>
        </w:rPr>
        <w:t xml:space="preserve">The Preliminary Objections alleged that there was insufficiency </w:t>
      </w:r>
      <w:r w:rsidR="0097700E">
        <w:rPr>
          <w:sz w:val="24"/>
          <w:szCs w:val="24"/>
        </w:rPr>
        <w:t xml:space="preserve">specificity </w:t>
      </w:r>
      <w:r w:rsidR="000A0380">
        <w:rPr>
          <w:sz w:val="24"/>
          <w:szCs w:val="24"/>
        </w:rPr>
        <w:t xml:space="preserve">of the pleading; lack of standing; and failure to state a cause of action.   </w:t>
      </w:r>
      <w:r w:rsidR="00B35179">
        <w:rPr>
          <w:sz w:val="24"/>
          <w:szCs w:val="24"/>
        </w:rPr>
        <w:t>This Initial Decision dismisses the Formal Complaint without hea</w:t>
      </w:r>
      <w:r w:rsidR="00495854">
        <w:rPr>
          <w:sz w:val="24"/>
          <w:szCs w:val="24"/>
        </w:rPr>
        <w:t>ring for reasons explained</w:t>
      </w:r>
      <w:r w:rsidR="00B35179">
        <w:rPr>
          <w:sz w:val="24"/>
          <w:szCs w:val="24"/>
        </w:rPr>
        <w:t xml:space="preserve"> below.</w:t>
      </w:r>
    </w:p>
    <w:p w:rsidR="00223E7E" w:rsidRPr="007965B0" w:rsidRDefault="00223E7E" w:rsidP="007965B0">
      <w:pPr>
        <w:spacing w:line="360" w:lineRule="auto"/>
        <w:ind w:firstLine="1440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FINDINGS OF FACT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C419F9" w:rsidRDefault="00E91134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Formal Complaint compares Pennsylvania cab rates to New York </w:t>
      </w:r>
      <w:r w:rsidR="001E3635">
        <w:rPr>
          <w:sz w:val="24"/>
          <w:szCs w:val="24"/>
        </w:rPr>
        <w:t>c</w:t>
      </w:r>
      <w:r>
        <w:rPr>
          <w:sz w:val="24"/>
          <w:szCs w:val="24"/>
        </w:rPr>
        <w:t>ab rates.</w:t>
      </w:r>
    </w:p>
    <w:p w:rsidR="003332DE" w:rsidRDefault="003332DE" w:rsidP="003332DE">
      <w:pPr>
        <w:spacing w:line="360" w:lineRule="auto"/>
        <w:ind w:left="1440"/>
        <w:rPr>
          <w:sz w:val="24"/>
          <w:szCs w:val="24"/>
        </w:rPr>
      </w:pPr>
    </w:p>
    <w:p w:rsidR="00E91134" w:rsidRDefault="00E91134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The Formal Complaint contains a telephone number that</w:t>
      </w:r>
      <w:r w:rsidR="000A0380">
        <w:rPr>
          <w:sz w:val="24"/>
          <w:szCs w:val="24"/>
        </w:rPr>
        <w:t xml:space="preserve"> </w:t>
      </w:r>
      <w:r>
        <w:rPr>
          <w:sz w:val="24"/>
          <w:szCs w:val="24"/>
        </w:rPr>
        <w:t>is answered by a machine, not a person.</w:t>
      </w:r>
    </w:p>
    <w:p w:rsidR="00495854" w:rsidRDefault="00495854" w:rsidP="00495854">
      <w:pPr>
        <w:spacing w:line="360" w:lineRule="auto"/>
        <w:ind w:left="1440"/>
        <w:rPr>
          <w:sz w:val="24"/>
          <w:szCs w:val="24"/>
        </w:rPr>
      </w:pPr>
    </w:p>
    <w:p w:rsidR="00E91134" w:rsidRDefault="00E91134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Formal Complaint appears to be authored by an advocacy group or an individual attempting to give the appearance of an advocacy group.</w:t>
      </w:r>
    </w:p>
    <w:p w:rsidR="00495854" w:rsidRDefault="00495854" w:rsidP="00495854">
      <w:pPr>
        <w:pStyle w:val="ListParagraph"/>
        <w:rPr>
          <w:sz w:val="24"/>
          <w:szCs w:val="24"/>
        </w:rPr>
      </w:pPr>
    </w:p>
    <w:p w:rsidR="00FF0F08" w:rsidRDefault="00FF0F08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Formal Complaint is generic</w:t>
      </w:r>
      <w:r w:rsidR="00495854">
        <w:rPr>
          <w:sz w:val="24"/>
          <w:szCs w:val="24"/>
        </w:rPr>
        <w:t>; it</w:t>
      </w:r>
      <w:r>
        <w:rPr>
          <w:sz w:val="24"/>
          <w:szCs w:val="24"/>
        </w:rPr>
        <w:t xml:space="preserve"> does not state times or dates for the allege</w:t>
      </w:r>
      <w:r w:rsidR="00495854">
        <w:rPr>
          <w:sz w:val="24"/>
          <w:szCs w:val="24"/>
        </w:rPr>
        <w:t>d services co</w:t>
      </w:r>
      <w:r>
        <w:rPr>
          <w:sz w:val="24"/>
          <w:szCs w:val="24"/>
        </w:rPr>
        <w:t xml:space="preserve">mplained </w:t>
      </w:r>
      <w:r w:rsidR="00495854">
        <w:rPr>
          <w:sz w:val="24"/>
          <w:szCs w:val="24"/>
        </w:rPr>
        <w:t>of</w:t>
      </w:r>
      <w:r>
        <w:rPr>
          <w:sz w:val="24"/>
          <w:szCs w:val="24"/>
        </w:rPr>
        <w:t>.</w:t>
      </w:r>
    </w:p>
    <w:p w:rsidR="00495854" w:rsidRDefault="00495854" w:rsidP="00495854">
      <w:pPr>
        <w:spacing w:line="360" w:lineRule="auto"/>
        <w:ind w:left="1440"/>
        <w:rPr>
          <w:sz w:val="24"/>
          <w:szCs w:val="24"/>
        </w:rPr>
      </w:pPr>
    </w:p>
    <w:p w:rsidR="00FF0F08" w:rsidRDefault="00FF0F08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Formal Complaint appears to challenge </w:t>
      </w:r>
      <w:r w:rsidR="0049585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rate increase </w:t>
      </w:r>
      <w:r w:rsidR="00495854">
        <w:rPr>
          <w:sz w:val="24"/>
          <w:szCs w:val="24"/>
        </w:rPr>
        <w:t>request</w:t>
      </w:r>
      <w:r>
        <w:rPr>
          <w:sz w:val="24"/>
          <w:szCs w:val="24"/>
        </w:rPr>
        <w:t xml:space="preserve"> </w:t>
      </w:r>
      <w:r w:rsidR="00495854">
        <w:rPr>
          <w:sz w:val="24"/>
          <w:szCs w:val="24"/>
        </w:rPr>
        <w:t>of which</w:t>
      </w:r>
      <w:r>
        <w:rPr>
          <w:sz w:val="24"/>
          <w:szCs w:val="24"/>
        </w:rPr>
        <w:t xml:space="preserve"> there is no record.</w:t>
      </w:r>
    </w:p>
    <w:p w:rsidR="00495854" w:rsidRDefault="00495854" w:rsidP="00495854">
      <w:pPr>
        <w:pStyle w:val="ListParagraph"/>
        <w:rPr>
          <w:sz w:val="24"/>
          <w:szCs w:val="24"/>
        </w:rPr>
      </w:pPr>
    </w:p>
    <w:p w:rsidR="00E91134" w:rsidRDefault="00FF0F08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Formal Complaint purports to bring this action on behalf of Monroe County citizenry.</w:t>
      </w:r>
    </w:p>
    <w:p w:rsidR="00FF0F08" w:rsidRPr="00C419F9" w:rsidRDefault="00FF0F08" w:rsidP="00801A74">
      <w:pPr>
        <w:spacing w:line="360" w:lineRule="auto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</w:t>
      </w:r>
    </w:p>
    <w:p w:rsidR="0035505A" w:rsidRDefault="0035505A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BF0448" w:rsidRDefault="00BF0448" w:rsidP="00495854">
      <w:pPr>
        <w:spacing w:line="360" w:lineRule="auto"/>
        <w:ind w:firstLine="1440"/>
        <w:rPr>
          <w:sz w:val="24"/>
          <w:szCs w:val="24"/>
        </w:rPr>
      </w:pPr>
      <w:r w:rsidRPr="00BF0448">
        <w:rPr>
          <w:sz w:val="24"/>
          <w:szCs w:val="24"/>
        </w:rPr>
        <w:t>The Commission’s Rules of Administrative Practice and Procedure p</w:t>
      </w:r>
      <w:r w:rsidR="00495854">
        <w:rPr>
          <w:sz w:val="24"/>
          <w:szCs w:val="24"/>
        </w:rPr>
        <w:t>ermit the filing of preliminary m</w:t>
      </w:r>
      <w:r w:rsidRPr="00BF0448">
        <w:rPr>
          <w:sz w:val="24"/>
          <w:szCs w:val="24"/>
        </w:rPr>
        <w:t xml:space="preserve">otions.  </w:t>
      </w:r>
      <w:proofErr w:type="gramStart"/>
      <w:r w:rsidRPr="00BF0448">
        <w:rPr>
          <w:sz w:val="24"/>
          <w:szCs w:val="24"/>
        </w:rPr>
        <w:t>52 Pa. Code §5.101, 5.103.</w:t>
      </w:r>
      <w:proofErr w:type="gramEnd"/>
      <w:r w:rsidRPr="00BF0448">
        <w:rPr>
          <w:sz w:val="24"/>
          <w:szCs w:val="24"/>
        </w:rPr>
        <w:t xml:space="preserve">  Commission preliminary motion practice is similar to Pennsylvania civil practice respecting the filing of preliminary objections.  </w:t>
      </w:r>
      <w:r w:rsidRPr="00BF0448">
        <w:rPr>
          <w:i/>
          <w:sz w:val="24"/>
          <w:szCs w:val="24"/>
        </w:rPr>
        <w:t>Equitable Small Transportation Interveners v. Equitable Gas Company</w:t>
      </w:r>
      <w:r w:rsidRPr="00BF0448">
        <w:rPr>
          <w:sz w:val="24"/>
          <w:szCs w:val="24"/>
        </w:rPr>
        <w:t>, 1994 Pa.</w:t>
      </w:r>
      <w:r w:rsidR="00DE172B">
        <w:rPr>
          <w:sz w:val="24"/>
          <w:szCs w:val="24"/>
        </w:rPr>
        <w:t xml:space="preserve"> </w:t>
      </w:r>
      <w:r w:rsidRPr="00BF0448">
        <w:rPr>
          <w:sz w:val="24"/>
          <w:szCs w:val="24"/>
        </w:rPr>
        <w:t xml:space="preserve">PUC LEXIS 69, Docket No. </w:t>
      </w:r>
      <w:proofErr w:type="gramStart"/>
      <w:r w:rsidRPr="00BF0448">
        <w:rPr>
          <w:sz w:val="24"/>
          <w:szCs w:val="24"/>
        </w:rPr>
        <w:t>C-00935435 (1994).</w:t>
      </w:r>
      <w:proofErr w:type="gramEnd"/>
      <w:r w:rsidRPr="00BF0448">
        <w:rPr>
          <w:sz w:val="24"/>
          <w:szCs w:val="24"/>
        </w:rPr>
        <w:t xml:space="preserve">  </w:t>
      </w:r>
    </w:p>
    <w:p w:rsidR="00495854" w:rsidRPr="00BF0448" w:rsidRDefault="00495854" w:rsidP="00495854">
      <w:pPr>
        <w:spacing w:line="360" w:lineRule="auto"/>
        <w:ind w:firstLine="1440"/>
        <w:rPr>
          <w:sz w:val="24"/>
          <w:szCs w:val="24"/>
        </w:rPr>
      </w:pPr>
    </w:p>
    <w:p w:rsidR="00801BA3" w:rsidRDefault="00BF0448" w:rsidP="00BF0448">
      <w:pPr>
        <w:spacing w:line="360" w:lineRule="auto"/>
        <w:rPr>
          <w:sz w:val="24"/>
          <w:szCs w:val="24"/>
        </w:rPr>
      </w:pPr>
      <w:r w:rsidRPr="00BF0448">
        <w:rPr>
          <w:sz w:val="24"/>
          <w:szCs w:val="24"/>
        </w:rPr>
        <w:tab/>
      </w:r>
      <w:r w:rsidRPr="00BF0448">
        <w:rPr>
          <w:sz w:val="24"/>
          <w:szCs w:val="24"/>
        </w:rPr>
        <w:tab/>
        <w:t xml:space="preserve">In ruling on a </w:t>
      </w:r>
      <w:r w:rsidR="00495854">
        <w:rPr>
          <w:sz w:val="24"/>
          <w:szCs w:val="24"/>
        </w:rPr>
        <w:t xml:space="preserve">preliminary </w:t>
      </w:r>
      <w:r w:rsidRPr="00BF0448">
        <w:rPr>
          <w:sz w:val="24"/>
          <w:szCs w:val="24"/>
        </w:rPr>
        <w:t xml:space="preserve">motion to dismiss, the Commission must assume, for decisional purposes only, that the factual allegations of the </w:t>
      </w:r>
      <w:r w:rsidR="00801BA3">
        <w:rPr>
          <w:sz w:val="24"/>
          <w:szCs w:val="24"/>
        </w:rPr>
        <w:t xml:space="preserve">Formal </w:t>
      </w:r>
      <w:r w:rsidRPr="00BF0448">
        <w:rPr>
          <w:sz w:val="24"/>
          <w:szCs w:val="24"/>
        </w:rPr>
        <w:t xml:space="preserve">Complaint are true.  </w:t>
      </w:r>
      <w:proofErr w:type="gramStart"/>
      <w:r w:rsidRPr="00BF0448">
        <w:rPr>
          <w:i/>
          <w:sz w:val="24"/>
          <w:szCs w:val="24"/>
        </w:rPr>
        <w:t xml:space="preserve">County of Allegheny v. </w:t>
      </w:r>
      <w:proofErr w:type="spellStart"/>
      <w:r w:rsidRPr="00BF0448">
        <w:rPr>
          <w:i/>
          <w:sz w:val="24"/>
          <w:szCs w:val="24"/>
        </w:rPr>
        <w:t>Commw</w:t>
      </w:r>
      <w:proofErr w:type="spellEnd"/>
      <w:r w:rsidRPr="00BF0448">
        <w:rPr>
          <w:i/>
          <w:sz w:val="24"/>
          <w:szCs w:val="24"/>
        </w:rPr>
        <w:t>.</w:t>
      </w:r>
      <w:proofErr w:type="gramEnd"/>
      <w:r w:rsidRPr="00BF0448">
        <w:rPr>
          <w:i/>
          <w:sz w:val="24"/>
          <w:szCs w:val="24"/>
        </w:rPr>
        <w:t xml:space="preserve"> </w:t>
      </w:r>
      <w:proofErr w:type="gramStart"/>
      <w:r w:rsidRPr="00BF0448">
        <w:rPr>
          <w:i/>
          <w:sz w:val="24"/>
          <w:szCs w:val="24"/>
        </w:rPr>
        <w:t>of</w:t>
      </w:r>
      <w:proofErr w:type="gramEnd"/>
      <w:r w:rsidRPr="00BF0448">
        <w:rPr>
          <w:i/>
          <w:sz w:val="24"/>
          <w:szCs w:val="24"/>
        </w:rPr>
        <w:t xml:space="preserve"> Pa.</w:t>
      </w:r>
      <w:r w:rsidRPr="00BF0448">
        <w:rPr>
          <w:sz w:val="24"/>
          <w:szCs w:val="24"/>
        </w:rPr>
        <w:t xml:space="preserve">, 490 A.2d 402 (1985); </w:t>
      </w:r>
      <w:proofErr w:type="spellStart"/>
      <w:r w:rsidRPr="00BF0448">
        <w:rPr>
          <w:i/>
          <w:sz w:val="24"/>
          <w:szCs w:val="24"/>
        </w:rPr>
        <w:t>Commw</w:t>
      </w:r>
      <w:proofErr w:type="spellEnd"/>
      <w:r w:rsidRPr="00BF0448">
        <w:rPr>
          <w:i/>
          <w:sz w:val="24"/>
          <w:szCs w:val="24"/>
        </w:rPr>
        <w:t xml:space="preserve">. </w:t>
      </w:r>
      <w:proofErr w:type="gramStart"/>
      <w:r w:rsidRPr="00BF0448">
        <w:rPr>
          <w:i/>
          <w:sz w:val="24"/>
          <w:szCs w:val="24"/>
        </w:rPr>
        <w:t>of</w:t>
      </w:r>
      <w:proofErr w:type="gramEnd"/>
      <w:r w:rsidRPr="00BF0448">
        <w:rPr>
          <w:i/>
          <w:sz w:val="24"/>
          <w:szCs w:val="24"/>
        </w:rPr>
        <w:t xml:space="preserve"> Pa. v. </w:t>
      </w:r>
      <w:proofErr w:type="gramStart"/>
      <w:r w:rsidRPr="00BF0448">
        <w:rPr>
          <w:i/>
          <w:sz w:val="24"/>
          <w:szCs w:val="24"/>
        </w:rPr>
        <w:t>The Bell Telephone Co. of Pa.</w:t>
      </w:r>
      <w:r w:rsidRPr="00BF0448">
        <w:rPr>
          <w:sz w:val="24"/>
          <w:szCs w:val="24"/>
        </w:rPr>
        <w:t xml:space="preserve">, 551 A.2d 602 (Pa. </w:t>
      </w:r>
      <w:proofErr w:type="spellStart"/>
      <w:r w:rsidRPr="00BF0448">
        <w:rPr>
          <w:sz w:val="24"/>
          <w:szCs w:val="24"/>
        </w:rPr>
        <w:t>Commw</w:t>
      </w:r>
      <w:proofErr w:type="spellEnd"/>
      <w:r w:rsidRPr="00BF0448">
        <w:rPr>
          <w:sz w:val="24"/>
          <w:szCs w:val="24"/>
        </w:rPr>
        <w:t>. 1988).</w:t>
      </w:r>
      <w:proofErr w:type="gramEnd"/>
      <w:r w:rsidRPr="00BF0448">
        <w:rPr>
          <w:sz w:val="24"/>
          <w:szCs w:val="24"/>
        </w:rPr>
        <w:t xml:space="preserve">  The motion may be granted only if the moving party prevails as a matter of law. </w:t>
      </w:r>
      <w:r w:rsidR="00961BFE">
        <w:rPr>
          <w:sz w:val="24"/>
          <w:szCs w:val="24"/>
        </w:rPr>
        <w:t xml:space="preserve"> </w:t>
      </w:r>
      <w:proofErr w:type="gramStart"/>
      <w:r w:rsidRPr="00BF0448">
        <w:rPr>
          <w:i/>
          <w:sz w:val="24"/>
          <w:szCs w:val="24"/>
        </w:rPr>
        <w:t>Roc v. Flaherty,</w:t>
      </w:r>
      <w:r w:rsidRPr="00BF0448">
        <w:rPr>
          <w:sz w:val="24"/>
          <w:szCs w:val="24"/>
        </w:rPr>
        <w:t xml:space="preserve"> 527 A.2d 211 (Pa. </w:t>
      </w:r>
      <w:proofErr w:type="spellStart"/>
      <w:r w:rsidRPr="00BF0448">
        <w:rPr>
          <w:sz w:val="24"/>
          <w:szCs w:val="24"/>
        </w:rPr>
        <w:t>Commw</w:t>
      </w:r>
      <w:proofErr w:type="spellEnd"/>
      <w:r w:rsidRPr="00BF0448">
        <w:rPr>
          <w:sz w:val="24"/>
          <w:szCs w:val="24"/>
        </w:rPr>
        <w:t>. 1985).</w:t>
      </w:r>
      <w:proofErr w:type="gramEnd"/>
    </w:p>
    <w:p w:rsidR="00BF0448" w:rsidRPr="00BF0448" w:rsidRDefault="00BF0448" w:rsidP="00BF0448">
      <w:pPr>
        <w:spacing w:line="360" w:lineRule="auto"/>
        <w:rPr>
          <w:sz w:val="24"/>
          <w:szCs w:val="24"/>
        </w:rPr>
      </w:pPr>
      <w:r w:rsidRPr="00BF0448">
        <w:rPr>
          <w:sz w:val="24"/>
          <w:szCs w:val="24"/>
        </w:rPr>
        <w:t xml:space="preserve">  </w:t>
      </w:r>
    </w:p>
    <w:p w:rsidR="0035505A" w:rsidRPr="00BF0448" w:rsidRDefault="0035505A" w:rsidP="0035505A">
      <w:pPr>
        <w:spacing w:line="360" w:lineRule="auto"/>
        <w:ind w:firstLine="1440"/>
        <w:rPr>
          <w:sz w:val="24"/>
          <w:szCs w:val="24"/>
        </w:rPr>
      </w:pPr>
      <w:r w:rsidRPr="00BF0448">
        <w:rPr>
          <w:sz w:val="24"/>
          <w:szCs w:val="24"/>
        </w:rPr>
        <w:t>Preliminary objections are addressed at 52 Pa. Code § 5.101 which state</w:t>
      </w:r>
      <w:r w:rsidR="00801BA3">
        <w:rPr>
          <w:sz w:val="24"/>
          <w:szCs w:val="24"/>
        </w:rPr>
        <w:t>s</w:t>
      </w:r>
      <w:r w:rsidRPr="00BF0448">
        <w:rPr>
          <w:sz w:val="24"/>
          <w:szCs w:val="24"/>
        </w:rPr>
        <w:t>:</w:t>
      </w:r>
    </w:p>
    <w:p w:rsidR="00B17922" w:rsidRPr="00BF0448" w:rsidRDefault="00B17922" w:rsidP="00B17922">
      <w:pPr>
        <w:ind w:left="1440" w:right="1440"/>
        <w:rPr>
          <w:b/>
          <w:sz w:val="24"/>
          <w:szCs w:val="24"/>
        </w:rPr>
      </w:pPr>
      <w:r w:rsidRPr="00BF0448">
        <w:rPr>
          <w:b/>
          <w:sz w:val="24"/>
          <w:szCs w:val="24"/>
        </w:rPr>
        <w:t xml:space="preserve">§ 5.101.  </w:t>
      </w:r>
      <w:proofErr w:type="gramStart"/>
      <w:r w:rsidRPr="00BF0448">
        <w:rPr>
          <w:b/>
          <w:sz w:val="24"/>
          <w:szCs w:val="24"/>
        </w:rPr>
        <w:t>Preliminary objections.</w:t>
      </w:r>
      <w:proofErr w:type="gramEnd"/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  <w:r w:rsidRPr="00BF0448">
        <w:rPr>
          <w:sz w:val="24"/>
          <w:szCs w:val="24"/>
        </w:rPr>
        <w:lastRenderedPageBreak/>
        <w:t>(a)</w:t>
      </w:r>
      <w:r w:rsidRPr="00BF0448">
        <w:rPr>
          <w:sz w:val="24"/>
          <w:szCs w:val="24"/>
        </w:rPr>
        <w:tab/>
      </w:r>
      <w:r w:rsidRPr="00BF0448">
        <w:rPr>
          <w:i/>
          <w:sz w:val="24"/>
          <w:szCs w:val="24"/>
        </w:rPr>
        <w:t>Grounds.</w:t>
      </w:r>
      <w:r w:rsidRPr="00BF0448">
        <w:rPr>
          <w:sz w:val="24"/>
          <w:szCs w:val="24"/>
        </w:rPr>
        <w:t xml:space="preserve"> 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  <w:r w:rsidRPr="00BF0448">
        <w:rPr>
          <w:sz w:val="24"/>
          <w:szCs w:val="24"/>
        </w:rPr>
        <w:tab/>
        <w:t>(1)</w:t>
      </w:r>
      <w:r w:rsidRPr="00BF0448">
        <w:rPr>
          <w:sz w:val="24"/>
          <w:szCs w:val="24"/>
        </w:rPr>
        <w:tab/>
        <w:t>Lack of Commission jurisdiction or improper service of the pleading initiating the proceeding.</w:t>
      </w: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  <w:r w:rsidRPr="00BF0448">
        <w:rPr>
          <w:sz w:val="24"/>
          <w:szCs w:val="24"/>
        </w:rPr>
        <w:tab/>
        <w:t>(2)</w:t>
      </w:r>
      <w:r w:rsidRPr="00BF0448">
        <w:rPr>
          <w:sz w:val="24"/>
          <w:szCs w:val="24"/>
        </w:rPr>
        <w:tab/>
        <w:t>Failure of a pleading to conform to this chapter or the inclusion of scandalous or impertinent matter.</w:t>
      </w: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</w:p>
    <w:p w:rsidR="00B17922" w:rsidRPr="00801BA3" w:rsidRDefault="00B17922" w:rsidP="00B17922">
      <w:pPr>
        <w:ind w:left="1440" w:right="1440"/>
        <w:contextualSpacing/>
        <w:rPr>
          <w:b/>
          <w:sz w:val="24"/>
          <w:szCs w:val="24"/>
        </w:rPr>
      </w:pPr>
      <w:r w:rsidRPr="00BF0448">
        <w:rPr>
          <w:sz w:val="24"/>
          <w:szCs w:val="24"/>
        </w:rPr>
        <w:tab/>
      </w:r>
      <w:r w:rsidRPr="00347741">
        <w:rPr>
          <w:b/>
          <w:sz w:val="24"/>
          <w:szCs w:val="24"/>
        </w:rPr>
        <w:t>(3)</w:t>
      </w:r>
      <w:r w:rsidRPr="00BF0448">
        <w:rPr>
          <w:sz w:val="24"/>
          <w:szCs w:val="24"/>
        </w:rPr>
        <w:tab/>
      </w:r>
      <w:r w:rsidRPr="00801BA3">
        <w:rPr>
          <w:b/>
          <w:sz w:val="24"/>
          <w:szCs w:val="24"/>
        </w:rPr>
        <w:t>Insufficient specificity of a pleading.</w:t>
      </w:r>
    </w:p>
    <w:p w:rsidR="00B17922" w:rsidRPr="00801BA3" w:rsidRDefault="00B17922" w:rsidP="00B17922">
      <w:pPr>
        <w:ind w:left="1440" w:right="1440"/>
        <w:contextualSpacing/>
        <w:rPr>
          <w:b/>
          <w:sz w:val="24"/>
          <w:szCs w:val="24"/>
        </w:rPr>
      </w:pPr>
    </w:p>
    <w:p w:rsidR="00B17922" w:rsidRPr="00801BA3" w:rsidRDefault="00B17922" w:rsidP="00B17922">
      <w:pPr>
        <w:ind w:left="1440" w:right="1440"/>
        <w:contextualSpacing/>
        <w:rPr>
          <w:b/>
          <w:sz w:val="24"/>
          <w:szCs w:val="24"/>
        </w:rPr>
      </w:pPr>
      <w:r w:rsidRPr="00801BA3">
        <w:rPr>
          <w:b/>
          <w:sz w:val="24"/>
          <w:szCs w:val="24"/>
        </w:rPr>
        <w:tab/>
        <w:t>(4)</w:t>
      </w:r>
      <w:r w:rsidRPr="00801BA3">
        <w:rPr>
          <w:b/>
          <w:sz w:val="24"/>
          <w:szCs w:val="24"/>
        </w:rPr>
        <w:tab/>
        <w:t>Legal insufficiency of a pleading.</w:t>
      </w:r>
    </w:p>
    <w:p w:rsidR="00B17922" w:rsidRPr="00801BA3" w:rsidRDefault="00B17922" w:rsidP="00B17922">
      <w:pPr>
        <w:ind w:left="1440" w:right="1440"/>
        <w:contextualSpacing/>
        <w:rPr>
          <w:b/>
          <w:sz w:val="24"/>
          <w:szCs w:val="24"/>
        </w:rPr>
      </w:pPr>
    </w:p>
    <w:p w:rsidR="00B17922" w:rsidRPr="00801BA3" w:rsidRDefault="00B17922" w:rsidP="00B17922">
      <w:pPr>
        <w:ind w:left="1440" w:right="1440"/>
        <w:contextualSpacing/>
        <w:rPr>
          <w:b/>
          <w:sz w:val="24"/>
          <w:szCs w:val="24"/>
        </w:rPr>
      </w:pPr>
      <w:r w:rsidRPr="00801BA3">
        <w:rPr>
          <w:b/>
          <w:sz w:val="24"/>
          <w:szCs w:val="24"/>
        </w:rPr>
        <w:tab/>
        <w:t>(5)</w:t>
      </w:r>
      <w:r w:rsidRPr="00801BA3">
        <w:rPr>
          <w:b/>
          <w:sz w:val="24"/>
          <w:szCs w:val="24"/>
        </w:rPr>
        <w:tab/>
        <w:t xml:space="preserve">Lack of capacity to sue, </w:t>
      </w:r>
      <w:proofErr w:type="spellStart"/>
      <w:r w:rsidRPr="00801BA3">
        <w:rPr>
          <w:b/>
          <w:sz w:val="24"/>
          <w:szCs w:val="24"/>
        </w:rPr>
        <w:t>nonjoinder</w:t>
      </w:r>
      <w:proofErr w:type="spellEnd"/>
      <w:r w:rsidRPr="00801BA3">
        <w:rPr>
          <w:b/>
          <w:sz w:val="24"/>
          <w:szCs w:val="24"/>
        </w:rPr>
        <w:t xml:space="preserve"> of a necessary party or misjoinder of a cause of action.</w:t>
      </w: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  <w:r w:rsidRPr="00BF0448">
        <w:rPr>
          <w:sz w:val="24"/>
          <w:szCs w:val="24"/>
        </w:rPr>
        <w:tab/>
        <w:t>(6)</w:t>
      </w:r>
      <w:r w:rsidRPr="00BF0448">
        <w:rPr>
          <w:sz w:val="24"/>
          <w:szCs w:val="24"/>
        </w:rPr>
        <w:tab/>
        <w:t>Pendency of a prior proceeding or agreement for alternative dispute resolution.</w:t>
      </w: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</w:p>
    <w:p w:rsidR="00B17922" w:rsidRPr="00BF0448" w:rsidRDefault="00B17922" w:rsidP="00B17922">
      <w:pPr>
        <w:ind w:left="1440" w:right="1440"/>
        <w:contextualSpacing/>
        <w:rPr>
          <w:sz w:val="24"/>
          <w:szCs w:val="24"/>
        </w:rPr>
      </w:pPr>
      <w:proofErr w:type="gramStart"/>
      <w:r w:rsidRPr="00BF0448">
        <w:rPr>
          <w:sz w:val="24"/>
          <w:szCs w:val="24"/>
        </w:rPr>
        <w:t>52 Pa. Code § 5.101(a).</w:t>
      </w:r>
      <w:proofErr w:type="gramEnd"/>
      <w:r w:rsidR="00801BA3">
        <w:rPr>
          <w:sz w:val="24"/>
          <w:szCs w:val="24"/>
        </w:rPr>
        <w:t xml:space="preserve">  (Emphasis added.)</w:t>
      </w:r>
    </w:p>
    <w:p w:rsidR="00B17922" w:rsidRPr="00BF0448" w:rsidRDefault="00B17922" w:rsidP="00B17922">
      <w:pPr>
        <w:contextualSpacing/>
        <w:rPr>
          <w:sz w:val="24"/>
          <w:szCs w:val="24"/>
        </w:rPr>
      </w:pPr>
    </w:p>
    <w:p w:rsidR="00174439" w:rsidRDefault="00B17922" w:rsidP="005F5AFC">
      <w:pPr>
        <w:spacing w:line="360" w:lineRule="auto"/>
        <w:contextualSpacing/>
        <w:rPr>
          <w:sz w:val="24"/>
          <w:szCs w:val="24"/>
        </w:rPr>
      </w:pPr>
      <w:r w:rsidRPr="00BF0448">
        <w:rPr>
          <w:sz w:val="24"/>
          <w:szCs w:val="24"/>
        </w:rPr>
        <w:tab/>
      </w:r>
      <w:r w:rsidRPr="00BF0448">
        <w:rPr>
          <w:sz w:val="24"/>
          <w:szCs w:val="24"/>
        </w:rPr>
        <w:tab/>
        <w:t xml:space="preserve">Dismissal pursuant to a preliminary objection will be granted where relief is clearly warranted and free from doubt.  </w:t>
      </w:r>
      <w:proofErr w:type="gramStart"/>
      <w:r w:rsidRPr="00BF0448">
        <w:rPr>
          <w:i/>
          <w:sz w:val="24"/>
          <w:szCs w:val="24"/>
        </w:rPr>
        <w:t xml:space="preserve">Interstate </w:t>
      </w:r>
      <w:proofErr w:type="spellStart"/>
      <w:r w:rsidRPr="00BF0448">
        <w:rPr>
          <w:i/>
          <w:sz w:val="24"/>
          <w:szCs w:val="24"/>
        </w:rPr>
        <w:t>Traveller</w:t>
      </w:r>
      <w:proofErr w:type="spellEnd"/>
      <w:r w:rsidRPr="00BF0448">
        <w:rPr>
          <w:i/>
          <w:sz w:val="24"/>
          <w:szCs w:val="24"/>
        </w:rPr>
        <w:t xml:space="preserve"> Services, Inc. v. Pa. Dept. of Environmental Resources, </w:t>
      </w:r>
      <w:r w:rsidRPr="00BF0448">
        <w:rPr>
          <w:sz w:val="24"/>
          <w:szCs w:val="24"/>
        </w:rPr>
        <w:t xml:space="preserve">406 A.2d 1020 (Pa. 1979); </w:t>
      </w:r>
      <w:r w:rsidRPr="00BF0448">
        <w:rPr>
          <w:i/>
          <w:sz w:val="24"/>
          <w:szCs w:val="24"/>
        </w:rPr>
        <w:t xml:space="preserve">Rivera v. </w:t>
      </w:r>
      <w:proofErr w:type="spellStart"/>
      <w:r w:rsidRPr="00BF0448">
        <w:rPr>
          <w:i/>
          <w:sz w:val="24"/>
          <w:szCs w:val="24"/>
        </w:rPr>
        <w:t>Phila</w:t>
      </w:r>
      <w:proofErr w:type="spellEnd"/>
      <w:r w:rsidRPr="00BF0448">
        <w:rPr>
          <w:i/>
          <w:sz w:val="24"/>
          <w:szCs w:val="24"/>
        </w:rPr>
        <w:t>.</w:t>
      </w:r>
      <w:proofErr w:type="gramEnd"/>
      <w:r w:rsidRPr="00BF0448">
        <w:rPr>
          <w:i/>
          <w:sz w:val="24"/>
          <w:szCs w:val="24"/>
        </w:rPr>
        <w:t xml:space="preserve"> </w:t>
      </w:r>
      <w:proofErr w:type="gramStart"/>
      <w:r w:rsidRPr="00BF0448">
        <w:rPr>
          <w:i/>
          <w:sz w:val="24"/>
          <w:szCs w:val="24"/>
        </w:rPr>
        <w:t xml:space="preserve">Theological Seminary of St. Charles </w:t>
      </w:r>
      <w:proofErr w:type="spellStart"/>
      <w:r w:rsidRPr="00BF0448">
        <w:rPr>
          <w:i/>
          <w:sz w:val="24"/>
          <w:szCs w:val="24"/>
        </w:rPr>
        <w:t>Borromeo</w:t>
      </w:r>
      <w:proofErr w:type="spellEnd"/>
      <w:r w:rsidRPr="00BF0448">
        <w:rPr>
          <w:i/>
          <w:sz w:val="24"/>
          <w:szCs w:val="24"/>
        </w:rPr>
        <w:t xml:space="preserve">, Inc., </w:t>
      </w:r>
      <w:r w:rsidRPr="00BF0448">
        <w:rPr>
          <w:sz w:val="24"/>
          <w:szCs w:val="24"/>
        </w:rPr>
        <w:t xml:space="preserve">595 A.2d 172 (Pa. Super. 1991); </w:t>
      </w:r>
      <w:r w:rsidRPr="00BF0448">
        <w:rPr>
          <w:i/>
          <w:sz w:val="24"/>
          <w:szCs w:val="24"/>
        </w:rPr>
        <w:t xml:space="preserve">Montague v. </w:t>
      </w:r>
      <w:proofErr w:type="spellStart"/>
      <w:r w:rsidRPr="00BF0448">
        <w:rPr>
          <w:i/>
          <w:sz w:val="24"/>
          <w:szCs w:val="24"/>
        </w:rPr>
        <w:t>Phila</w:t>
      </w:r>
      <w:proofErr w:type="spellEnd"/>
      <w:r w:rsidRPr="00BF0448">
        <w:rPr>
          <w:i/>
          <w:sz w:val="24"/>
          <w:szCs w:val="24"/>
        </w:rPr>
        <w:t>.</w:t>
      </w:r>
      <w:proofErr w:type="gramEnd"/>
      <w:r w:rsidRPr="00BF0448">
        <w:rPr>
          <w:i/>
          <w:sz w:val="24"/>
          <w:szCs w:val="24"/>
        </w:rPr>
        <w:t xml:space="preserve"> </w:t>
      </w:r>
      <w:proofErr w:type="gramStart"/>
      <w:r w:rsidRPr="00BF0448">
        <w:rPr>
          <w:i/>
          <w:sz w:val="24"/>
          <w:szCs w:val="24"/>
        </w:rPr>
        <w:t>Electric Company,</w:t>
      </w:r>
      <w:r w:rsidRPr="00BF0448">
        <w:rPr>
          <w:sz w:val="24"/>
          <w:szCs w:val="24"/>
        </w:rPr>
        <w:t xml:space="preserve"> 66 Pa. P.U.C. 25 (1988).</w:t>
      </w:r>
      <w:proofErr w:type="gramEnd"/>
    </w:p>
    <w:p w:rsidR="00174439" w:rsidRDefault="00174439" w:rsidP="00174439">
      <w:pPr>
        <w:spacing w:line="360" w:lineRule="auto"/>
        <w:ind w:firstLine="1440"/>
        <w:contextualSpacing/>
        <w:rPr>
          <w:sz w:val="24"/>
          <w:szCs w:val="24"/>
        </w:rPr>
      </w:pPr>
    </w:p>
    <w:p w:rsidR="00E336C2" w:rsidRDefault="006E5731" w:rsidP="00174439">
      <w:pPr>
        <w:spacing w:line="360" w:lineRule="auto"/>
        <w:ind w:firstLine="1440"/>
        <w:contextualSpacing/>
        <w:rPr>
          <w:sz w:val="24"/>
          <w:szCs w:val="24"/>
        </w:rPr>
      </w:pPr>
      <w:r>
        <w:rPr>
          <w:sz w:val="24"/>
          <w:szCs w:val="24"/>
        </w:rPr>
        <w:t>On the P</w:t>
      </w:r>
      <w:r w:rsidR="00CF32C6">
        <w:rPr>
          <w:sz w:val="24"/>
          <w:szCs w:val="24"/>
        </w:rPr>
        <w:t xml:space="preserve">ublic Utility Commission </w:t>
      </w:r>
      <w:r>
        <w:rPr>
          <w:sz w:val="24"/>
          <w:szCs w:val="24"/>
        </w:rPr>
        <w:t>Formal Co</w:t>
      </w:r>
      <w:r w:rsidR="00E336C2">
        <w:rPr>
          <w:sz w:val="24"/>
          <w:szCs w:val="24"/>
        </w:rPr>
        <w:t xml:space="preserve">mplaint, the name is listed as We American Citizens.  A Google search brings up </w:t>
      </w:r>
      <w:hyperlink r:id="rId9" w:history="1">
        <w:r w:rsidR="007B59CB" w:rsidRPr="000214A9">
          <w:rPr>
            <w:rStyle w:val="Hyperlink"/>
            <w:sz w:val="24"/>
            <w:szCs w:val="24"/>
          </w:rPr>
          <w:t>www.weamericancitizens.com</w:t>
        </w:r>
      </w:hyperlink>
      <w:r w:rsidR="00E336C2">
        <w:rPr>
          <w:sz w:val="24"/>
          <w:szCs w:val="24"/>
        </w:rPr>
        <w:t xml:space="preserve"> </w:t>
      </w:r>
      <w:r w:rsidR="007B59CB">
        <w:rPr>
          <w:sz w:val="24"/>
          <w:szCs w:val="24"/>
        </w:rPr>
        <w:t>whose</w:t>
      </w:r>
      <w:r w:rsidR="00E336C2">
        <w:rPr>
          <w:sz w:val="24"/>
          <w:szCs w:val="24"/>
        </w:rPr>
        <w:t xml:space="preserve"> Home page states the following:</w:t>
      </w:r>
    </w:p>
    <w:p w:rsidR="00C419F9" w:rsidRPr="00BF0448" w:rsidRDefault="00E336C2" w:rsidP="00E336C2">
      <w:pPr>
        <w:ind w:firstLine="144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5F5AFC" w:rsidRPr="00BF0448">
        <w:rPr>
          <w:sz w:val="24"/>
          <w:szCs w:val="24"/>
          <w:u w:val="single"/>
        </w:rPr>
        <w:t xml:space="preserve"> </w:t>
      </w:r>
    </w:p>
    <w:p w:rsidR="00B0541E" w:rsidRDefault="00E336C2" w:rsidP="00E336C2">
      <w:pPr>
        <w:ind w:left="2160" w:right="1440"/>
        <w:rPr>
          <w:sz w:val="24"/>
          <w:szCs w:val="24"/>
        </w:rPr>
      </w:pPr>
      <w:r w:rsidRPr="007B59CB">
        <w:rPr>
          <w:sz w:val="24"/>
          <w:szCs w:val="24"/>
        </w:rPr>
        <w:t>June 10, 2011. Phoenix, AZ</w:t>
      </w:r>
      <w:r w:rsidRPr="007B59CB">
        <w:rPr>
          <w:sz w:val="24"/>
          <w:szCs w:val="24"/>
        </w:rPr>
        <w:br/>
      </w:r>
      <w:proofErr w:type="gramStart"/>
      <w:r w:rsidRPr="007B59CB">
        <w:rPr>
          <w:sz w:val="24"/>
          <w:szCs w:val="24"/>
        </w:rPr>
        <w:t>A</w:t>
      </w:r>
      <w:proofErr w:type="gramEnd"/>
      <w:r w:rsidRPr="007B59CB">
        <w:rPr>
          <w:sz w:val="24"/>
          <w:szCs w:val="24"/>
        </w:rPr>
        <w:t xml:space="preserve"> true story about Illegal Immigration and how it affects our lives. (Real names were </w:t>
      </w:r>
      <w:proofErr w:type="spellStart"/>
      <w:r w:rsidRPr="007B59CB">
        <w:rPr>
          <w:sz w:val="24"/>
          <w:szCs w:val="24"/>
        </w:rPr>
        <w:t>ommitted</w:t>
      </w:r>
      <w:proofErr w:type="spellEnd"/>
      <w:r w:rsidRPr="007B59CB">
        <w:rPr>
          <w:sz w:val="24"/>
          <w:szCs w:val="24"/>
        </w:rPr>
        <w:t>) (</w:t>
      </w:r>
      <w:proofErr w:type="gramStart"/>
      <w:r w:rsidRPr="007B59CB">
        <w:rPr>
          <w:i/>
          <w:sz w:val="24"/>
          <w:szCs w:val="24"/>
        </w:rPr>
        <w:t>sic</w:t>
      </w:r>
      <w:proofErr w:type="gramEnd"/>
      <w:r w:rsidRPr="007B59CB">
        <w:rPr>
          <w:sz w:val="24"/>
          <w:szCs w:val="24"/>
        </w:rPr>
        <w:t>)</w:t>
      </w:r>
      <w:r w:rsidR="007B59CB" w:rsidRPr="007B59CB">
        <w:rPr>
          <w:sz w:val="24"/>
          <w:szCs w:val="24"/>
        </w:rPr>
        <w:t xml:space="preserve"> </w:t>
      </w:r>
      <w:r w:rsidRPr="007B59CB">
        <w:rPr>
          <w:sz w:val="24"/>
          <w:szCs w:val="24"/>
        </w:rPr>
        <w:t xml:space="preserve">I used to live in Southeast Georgia and had been </w:t>
      </w:r>
      <w:r w:rsidR="007B59CB" w:rsidRPr="007B59CB">
        <w:rPr>
          <w:sz w:val="24"/>
          <w:szCs w:val="24"/>
        </w:rPr>
        <w:t xml:space="preserve">working in my field since 1986.  </w:t>
      </w:r>
      <w:r w:rsidRPr="007B59CB">
        <w:rPr>
          <w:sz w:val="24"/>
          <w:szCs w:val="24"/>
        </w:rPr>
        <w:t>I'm considered an artist in my field.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 xml:space="preserve">In October of 2006 a major supplier (located in GA) knowing the difficulties that an Arizonian customer ("AZ Corp.") </w:t>
      </w:r>
      <w:proofErr w:type="gramStart"/>
      <w:r w:rsidRPr="007B59CB">
        <w:rPr>
          <w:sz w:val="24"/>
          <w:szCs w:val="24"/>
        </w:rPr>
        <w:t>was having</w:t>
      </w:r>
      <w:proofErr w:type="gramEnd"/>
      <w:r w:rsidRPr="007B59CB">
        <w:rPr>
          <w:sz w:val="24"/>
          <w:szCs w:val="24"/>
        </w:rPr>
        <w:t xml:space="preserve"> to develop and establish a new division because </w:t>
      </w:r>
      <w:r w:rsidRPr="007B59CB">
        <w:rPr>
          <w:sz w:val="24"/>
          <w:szCs w:val="24"/>
        </w:rPr>
        <w:lastRenderedPageBreak/>
        <w:t>lack of specialized labor and workmanship put me in contact with Mr. "A" (VP of "AZ Corp."). After several contacts and a visit we agreed that by mid Jan. 2007, we would start our task.</w:t>
      </w:r>
      <w:r w:rsid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I was hired in January of 2007.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The industry here in Arizona wasn't familiar with this specialized labor and Mr. "A" was trying to revolutionize the industry counting with my help and he did it or should I say we did it?</w:t>
      </w:r>
      <w:r w:rsid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At the beginning we had a hard time with personnel but everything fell in place and went well for a long time.</w:t>
      </w:r>
      <w:r w:rsidRPr="007B59CB">
        <w:rPr>
          <w:sz w:val="24"/>
          <w:szCs w:val="24"/>
        </w:rPr>
        <w:br/>
        <w:t>"AZ Corp." has today about 50 (Fifty) employees and a monthly revenue of about 2 million dollars.</w:t>
      </w:r>
      <w:r w:rsidRPr="007B59CB">
        <w:rPr>
          <w:sz w:val="24"/>
          <w:szCs w:val="24"/>
        </w:rPr>
        <w:br/>
        <w:t>"AZ Corp." holds today at least 60% of the market in its industry.</w:t>
      </w:r>
      <w:r w:rsidRPr="007B59CB">
        <w:rPr>
          <w:sz w:val="24"/>
          <w:szCs w:val="24"/>
        </w:rPr>
        <w:br/>
        <w:t>"AZ Corp." is very profitable and is in a stable financial situation.</w:t>
      </w:r>
      <w:r w:rsidRPr="007B59CB">
        <w:rPr>
          <w:sz w:val="24"/>
          <w:szCs w:val="24"/>
        </w:rPr>
        <w:br/>
        <w:t>"AZ Corp." always used the E-Verify program. And prior to the E-VERIFY program wouldn't hire any workers without checking their legal status.</w:t>
      </w:r>
      <w:r w:rsidRPr="007B59CB">
        <w:rPr>
          <w:sz w:val="24"/>
          <w:szCs w:val="24"/>
        </w:rPr>
        <w:br/>
        <w:t>Last</w:t>
      </w:r>
      <w:r w:rsidR="001345A4">
        <w:rPr>
          <w:sz w:val="24"/>
          <w:szCs w:val="24"/>
        </w:rPr>
        <w:t xml:space="preserve"> year "AZ Corp." went through </w:t>
      </w:r>
      <w:proofErr w:type="gramStart"/>
      <w:r w:rsidR="001345A4">
        <w:rPr>
          <w:sz w:val="24"/>
          <w:szCs w:val="24"/>
        </w:rPr>
        <w:t xml:space="preserve">a </w:t>
      </w:r>
      <w:r w:rsidRPr="007B59CB">
        <w:rPr>
          <w:sz w:val="24"/>
          <w:szCs w:val="24"/>
        </w:rPr>
        <w:t>reorganization</w:t>
      </w:r>
      <w:proofErr w:type="gramEnd"/>
      <w:r w:rsidRPr="007B59CB">
        <w:rPr>
          <w:sz w:val="24"/>
          <w:szCs w:val="24"/>
        </w:rPr>
        <w:t xml:space="preserve"> in upper management.</w:t>
      </w:r>
      <w:r w:rsidRPr="007B59CB">
        <w:rPr>
          <w:sz w:val="24"/>
          <w:szCs w:val="24"/>
        </w:rPr>
        <w:br/>
        <w:t>Mr. "B" who was a shareholder returned to work in the capacity of manager/member of the company.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Mr. "B" started hiring "undocumented workers" paying them low wages, had me training them and in a meeting by the end of 2010 when I told him the risks of such illegal hiring practices, my concerns were dismissed, he proceeded with such practices and I felt that my future within the company was jeopardized.</w:t>
      </w:r>
      <w:r w:rsidRPr="007B59CB">
        <w:rPr>
          <w:sz w:val="24"/>
          <w:szCs w:val="24"/>
        </w:rPr>
        <w:br/>
        <w:t>After more than 4 years of dedicated work to develop the new division, not ever having a disciplinary issue I was fired.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Mr. "B" fired me less than 3 months later after that meeting.</w:t>
      </w:r>
      <w:r w:rsidRPr="007B59CB">
        <w:rPr>
          <w:sz w:val="24"/>
          <w:szCs w:val="24"/>
        </w:rPr>
        <w:br/>
        <w:t>I worked many weekends and frequently worked 60 + hours per week.</w:t>
      </w:r>
      <w:r w:rsidR="007B59CB" w:rsidRPr="007B59CB">
        <w:rPr>
          <w:sz w:val="24"/>
          <w:szCs w:val="24"/>
        </w:rPr>
        <w:t xml:space="preserve"> </w:t>
      </w:r>
      <w:r w:rsidRPr="007B59CB">
        <w:rPr>
          <w:sz w:val="24"/>
          <w:szCs w:val="24"/>
        </w:rPr>
        <w:t>I WILL FIGHT IT! WRONGFUL TERMINATION!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 xml:space="preserve">I did </w:t>
      </w:r>
      <w:proofErr w:type="spellStart"/>
      <w:r w:rsidRPr="007B59CB">
        <w:rPr>
          <w:sz w:val="24"/>
          <w:szCs w:val="24"/>
        </w:rPr>
        <w:t>foward</w:t>
      </w:r>
      <w:proofErr w:type="spellEnd"/>
      <w:r w:rsidRPr="007B59CB">
        <w:rPr>
          <w:sz w:val="24"/>
          <w:szCs w:val="24"/>
        </w:rPr>
        <w:t xml:space="preserve"> </w:t>
      </w:r>
      <w:r w:rsidR="007B59CB" w:rsidRPr="007B59CB">
        <w:rPr>
          <w:sz w:val="24"/>
          <w:szCs w:val="24"/>
        </w:rPr>
        <w:t>(</w:t>
      </w:r>
      <w:r w:rsidR="007B59CB" w:rsidRPr="007B59CB">
        <w:rPr>
          <w:i/>
          <w:sz w:val="24"/>
          <w:szCs w:val="24"/>
        </w:rPr>
        <w:t>sic</w:t>
      </w:r>
      <w:r w:rsidR="007B59CB" w:rsidRPr="007B59CB">
        <w:rPr>
          <w:sz w:val="24"/>
          <w:szCs w:val="24"/>
        </w:rPr>
        <w:t xml:space="preserve">) </w:t>
      </w:r>
      <w:r w:rsidRPr="007B59CB">
        <w:rPr>
          <w:sz w:val="24"/>
          <w:szCs w:val="24"/>
        </w:rPr>
        <w:t>to my personal email address, emails received on the Blackberry's company from Mr. "B", where the hiring of "undocumented workers" was discussed. I have proof of it and "AZ Corp." is leaving a paper trail paying the ILLEGAL ALIENS with checks and not using the E-VERIFY program that's required by Arizona State Law.</w:t>
      </w:r>
      <w:r w:rsidRPr="007B59CB">
        <w:rPr>
          <w:sz w:val="24"/>
          <w:szCs w:val="24"/>
        </w:rPr>
        <w:br/>
        <w:t xml:space="preserve">In a period of 6 months at least 12 "undocumented workers" were hired. </w:t>
      </w:r>
      <w:proofErr w:type="gramStart"/>
      <w:r w:rsidRPr="007B59CB">
        <w:rPr>
          <w:sz w:val="24"/>
          <w:szCs w:val="24"/>
        </w:rPr>
        <w:t>And "AZ Corp."</w:t>
      </w:r>
      <w:proofErr w:type="gramEnd"/>
      <w:r w:rsidRPr="007B59CB">
        <w:rPr>
          <w:sz w:val="24"/>
          <w:szCs w:val="24"/>
        </w:rPr>
        <w:t xml:space="preserve"> (Mr. "B") is still hiring.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 xml:space="preserve">I know that you don't think it's OK to get rid of TAXPAYING CITIZENS and substitute them for </w:t>
      </w:r>
      <w:r w:rsidRPr="007B59CB">
        <w:rPr>
          <w:sz w:val="24"/>
          <w:szCs w:val="24"/>
        </w:rPr>
        <w:lastRenderedPageBreak/>
        <w:t>ILLEGAL ALIENS.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For the first time in my life I'm collecting Unemployment Insurance and that brought me into financial difficulties.</w:t>
      </w:r>
      <w:r w:rsidRPr="007B59CB">
        <w:rPr>
          <w:sz w:val="24"/>
          <w:szCs w:val="24"/>
        </w:rPr>
        <w:br/>
        <w:t>I need to file a lawsuit. I already consulted an attorney and we'll win it, but I don't have the money to pay for it.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That's why I'm asking for a small donation.</w:t>
      </w:r>
      <w:r w:rsidR="007B59CB" w:rsidRPr="007B59CB">
        <w:rPr>
          <w:sz w:val="24"/>
          <w:szCs w:val="24"/>
        </w:rPr>
        <w:t xml:space="preserve">  </w:t>
      </w:r>
      <w:r w:rsidRPr="007B59CB">
        <w:rPr>
          <w:sz w:val="24"/>
          <w:szCs w:val="24"/>
        </w:rPr>
        <w:t>Your donations are processed through PayPal and are SAFE and SECURE.</w:t>
      </w:r>
      <w:r w:rsidRPr="007B59CB">
        <w:rPr>
          <w:sz w:val="24"/>
          <w:szCs w:val="24"/>
        </w:rPr>
        <w:br/>
        <w:t>Please, tell your friends about this website and FEED the DREAM of a better future for our children.</w:t>
      </w:r>
      <w:r w:rsidR="0097700E">
        <w:rPr>
          <w:rStyle w:val="FootnoteReference"/>
          <w:sz w:val="24"/>
          <w:szCs w:val="24"/>
        </w:rPr>
        <w:footnoteReference w:id="1"/>
      </w:r>
      <w:r w:rsidR="007B59CB" w:rsidRPr="007B59CB">
        <w:rPr>
          <w:sz w:val="24"/>
          <w:szCs w:val="24"/>
        </w:rPr>
        <w:t xml:space="preserve"> </w:t>
      </w:r>
    </w:p>
    <w:p w:rsidR="001345A4" w:rsidRPr="007B59CB" w:rsidRDefault="001345A4" w:rsidP="001345A4">
      <w:pPr>
        <w:tabs>
          <w:tab w:val="left" w:pos="2160"/>
        </w:tabs>
        <w:ind w:firstLine="1440"/>
        <w:rPr>
          <w:sz w:val="24"/>
          <w:szCs w:val="24"/>
        </w:rPr>
      </w:pPr>
    </w:p>
    <w:p w:rsidR="00EF4BE0" w:rsidRDefault="001345A4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1345A4">
        <w:rPr>
          <w:sz w:val="24"/>
          <w:szCs w:val="24"/>
        </w:rPr>
        <w:t>Further, the Formal Complaint states an address in New York City and provides a telephone number that although I have called it twice, I have only received an answering machine, no person.</w:t>
      </w:r>
      <w:r>
        <w:rPr>
          <w:sz w:val="24"/>
          <w:szCs w:val="24"/>
        </w:rPr>
        <w:t xml:space="preserve">  The Formal Complaint lists two taxi cab companies, b</w:t>
      </w:r>
      <w:r w:rsidR="00D42530">
        <w:rPr>
          <w:sz w:val="24"/>
          <w:szCs w:val="24"/>
        </w:rPr>
        <w:t>u</w:t>
      </w:r>
      <w:r>
        <w:rPr>
          <w:sz w:val="24"/>
          <w:szCs w:val="24"/>
        </w:rPr>
        <w:t xml:space="preserve">t provides no dates for which service was alleged to have occurred with either taxi </w:t>
      </w:r>
      <w:r w:rsidR="005C6115">
        <w:rPr>
          <w:sz w:val="24"/>
          <w:szCs w:val="24"/>
        </w:rPr>
        <w:t xml:space="preserve">cab </w:t>
      </w:r>
      <w:r>
        <w:rPr>
          <w:sz w:val="24"/>
          <w:szCs w:val="24"/>
        </w:rPr>
        <w:t>company.</w:t>
      </w:r>
      <w:r w:rsidR="00EF4BE0">
        <w:rPr>
          <w:sz w:val="24"/>
          <w:szCs w:val="24"/>
        </w:rPr>
        <w:t xml:space="preserve">  Specifically the Formal Complaint states: “[w]e </w:t>
      </w:r>
      <w:proofErr w:type="gramStart"/>
      <w:r w:rsidR="00EF4BE0">
        <w:rPr>
          <w:sz w:val="24"/>
          <w:szCs w:val="24"/>
        </w:rPr>
        <w:t>believe</w:t>
      </w:r>
      <w:proofErr w:type="gramEnd"/>
      <w:r w:rsidR="00EF4BE0">
        <w:rPr>
          <w:sz w:val="24"/>
          <w:szCs w:val="24"/>
        </w:rPr>
        <w:t xml:space="preserve"> the company is named Pocono Cab.”  The Formal Complaint then states “in NYC Gray’s papaya Hot Dogs are still $1.00 per hot dog.”</w:t>
      </w:r>
    </w:p>
    <w:p w:rsidR="00EF4BE0" w:rsidRDefault="00EF4BE0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F857C2" w:rsidRDefault="00EF4BE0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Formal Complaint does not s</w:t>
      </w:r>
      <w:r w:rsidR="00274D94">
        <w:rPr>
          <w:sz w:val="24"/>
          <w:szCs w:val="24"/>
        </w:rPr>
        <w:t>tate</w:t>
      </w:r>
      <w:r>
        <w:rPr>
          <w:sz w:val="24"/>
          <w:szCs w:val="24"/>
        </w:rPr>
        <w:t xml:space="preserve"> whether the complaint(s) have been </w:t>
      </w:r>
      <w:r w:rsidR="00274D94">
        <w:rPr>
          <w:sz w:val="24"/>
          <w:szCs w:val="24"/>
        </w:rPr>
        <w:t>discussed</w:t>
      </w:r>
      <w:r>
        <w:rPr>
          <w:sz w:val="24"/>
          <w:szCs w:val="24"/>
        </w:rPr>
        <w:t xml:space="preserve"> with either company.  </w:t>
      </w:r>
      <w:proofErr w:type="gramStart"/>
      <w:r>
        <w:rPr>
          <w:sz w:val="24"/>
          <w:szCs w:val="24"/>
        </w:rPr>
        <w:t>(Paragraph 7.)</w:t>
      </w:r>
      <w:proofErr w:type="gramEnd"/>
    </w:p>
    <w:p w:rsidR="00F857C2" w:rsidRDefault="00F857C2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F857C2" w:rsidRDefault="00F857C2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Formal Complaint is signed by “Mrs. Smith” </w:t>
      </w:r>
      <w:r w:rsidR="00CF3149">
        <w:rPr>
          <w:sz w:val="24"/>
          <w:szCs w:val="24"/>
        </w:rPr>
        <w:t xml:space="preserve">with </w:t>
      </w:r>
      <w:r>
        <w:rPr>
          <w:sz w:val="24"/>
          <w:szCs w:val="24"/>
        </w:rPr>
        <w:t>no first name provided.</w:t>
      </w:r>
    </w:p>
    <w:p w:rsidR="00F857C2" w:rsidRDefault="00F857C2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F857C2" w:rsidRDefault="00F857C2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problems with this Formal Complaint are:</w:t>
      </w:r>
    </w:p>
    <w:p w:rsidR="00F857C2" w:rsidRDefault="00F857C2" w:rsidP="007379BD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-90" w:firstLine="1530"/>
        <w:rPr>
          <w:sz w:val="24"/>
          <w:szCs w:val="24"/>
        </w:rPr>
      </w:pPr>
      <w:r>
        <w:rPr>
          <w:sz w:val="24"/>
          <w:szCs w:val="24"/>
        </w:rPr>
        <w:t xml:space="preserve">No specificity of which company is alleged to have done what on what day that is the subject of the </w:t>
      </w:r>
      <w:proofErr w:type="gramStart"/>
      <w:r>
        <w:rPr>
          <w:sz w:val="24"/>
          <w:szCs w:val="24"/>
        </w:rPr>
        <w:t>complaint</w:t>
      </w:r>
      <w:r w:rsidR="00274D94">
        <w:rPr>
          <w:sz w:val="24"/>
          <w:szCs w:val="24"/>
        </w:rPr>
        <w:t>,</w:t>
      </w:r>
      <w:proofErr w:type="gramEnd"/>
      <w:r w:rsidR="00274D94">
        <w:rPr>
          <w:sz w:val="24"/>
          <w:szCs w:val="24"/>
        </w:rPr>
        <w:t xml:space="preserve"> therefore, t</w:t>
      </w:r>
      <w:r w:rsidR="00D74255">
        <w:rPr>
          <w:sz w:val="24"/>
          <w:szCs w:val="24"/>
        </w:rPr>
        <w:t>here is no cause of action.</w:t>
      </w:r>
    </w:p>
    <w:p w:rsidR="00F857C2" w:rsidRDefault="00F857C2" w:rsidP="007379BD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-90" w:firstLine="1530"/>
        <w:rPr>
          <w:sz w:val="24"/>
          <w:szCs w:val="24"/>
        </w:rPr>
      </w:pPr>
      <w:r>
        <w:rPr>
          <w:sz w:val="24"/>
          <w:szCs w:val="24"/>
        </w:rPr>
        <w:t>No specificity of what rate increase is subject of the complaint.</w:t>
      </w:r>
      <w:r w:rsidR="00D74255">
        <w:rPr>
          <w:sz w:val="24"/>
          <w:szCs w:val="24"/>
        </w:rPr>
        <w:t xml:space="preserve">  There is no allegation of unjustness, unreasonableness, or that the rates violate Pennsylvania law.</w:t>
      </w:r>
    </w:p>
    <w:p w:rsidR="00E336C2" w:rsidRDefault="00F857C2" w:rsidP="007379BD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-90" w:firstLine="1530"/>
        <w:rPr>
          <w:sz w:val="24"/>
          <w:szCs w:val="24"/>
        </w:rPr>
      </w:pPr>
      <w:r>
        <w:rPr>
          <w:sz w:val="24"/>
          <w:szCs w:val="24"/>
        </w:rPr>
        <w:t xml:space="preserve">Neither Pocono Cab </w:t>
      </w:r>
      <w:r w:rsidR="00C66102">
        <w:rPr>
          <w:sz w:val="24"/>
          <w:szCs w:val="24"/>
        </w:rPr>
        <w:t>nor WGM</w:t>
      </w:r>
      <w:r>
        <w:rPr>
          <w:sz w:val="24"/>
          <w:szCs w:val="24"/>
        </w:rPr>
        <w:t xml:space="preserve"> can respond to a Formal Complaint that does not </w:t>
      </w:r>
      <w:r w:rsidR="00C66102">
        <w:rPr>
          <w:sz w:val="24"/>
          <w:szCs w:val="24"/>
        </w:rPr>
        <w:t>meet the first sentence of the Formal Complaint form at B, which states unequivocally</w:t>
      </w:r>
      <w:r w:rsidR="00581480">
        <w:rPr>
          <w:sz w:val="24"/>
          <w:szCs w:val="24"/>
        </w:rPr>
        <w:t>:</w:t>
      </w:r>
      <w:r w:rsidR="00C66102">
        <w:rPr>
          <w:sz w:val="24"/>
          <w:szCs w:val="24"/>
        </w:rPr>
        <w:t xml:space="preserve"> “Include any specific dates, times, or places that may be important. [ ] Provide copies of all relevant documents you believe will support your complaint.”</w:t>
      </w:r>
      <w:r w:rsidR="00EF4BE0" w:rsidRPr="00F857C2">
        <w:rPr>
          <w:sz w:val="24"/>
          <w:szCs w:val="24"/>
        </w:rPr>
        <w:t xml:space="preserve"> </w:t>
      </w:r>
    </w:p>
    <w:p w:rsidR="00D74255" w:rsidRDefault="00D74255" w:rsidP="007379BD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-90" w:firstLine="1530"/>
        <w:rPr>
          <w:sz w:val="24"/>
          <w:szCs w:val="24"/>
        </w:rPr>
      </w:pPr>
      <w:r>
        <w:rPr>
          <w:sz w:val="24"/>
          <w:szCs w:val="24"/>
        </w:rPr>
        <w:t xml:space="preserve">The Formal Complaint purports to bring this action on behalf of </w:t>
      </w:r>
      <w:r w:rsidR="00685872">
        <w:rPr>
          <w:sz w:val="24"/>
          <w:szCs w:val="24"/>
        </w:rPr>
        <w:t>an</w:t>
      </w:r>
      <w:r>
        <w:rPr>
          <w:sz w:val="24"/>
          <w:szCs w:val="24"/>
        </w:rPr>
        <w:t xml:space="preserve">other.  A complainant can only represent themselves.  The Complainant provides nothing to indicate it </w:t>
      </w:r>
      <w:r>
        <w:rPr>
          <w:sz w:val="24"/>
          <w:szCs w:val="24"/>
        </w:rPr>
        <w:lastRenderedPageBreak/>
        <w:t>has standing to bring this action.  There is nothing in the Formal Complaint that would indicate that the Complainant has standing.</w:t>
      </w:r>
    </w:p>
    <w:p w:rsidR="00111F27" w:rsidRDefault="00111F27" w:rsidP="007379BD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-90" w:firstLine="1530"/>
        <w:rPr>
          <w:sz w:val="24"/>
          <w:szCs w:val="24"/>
        </w:rPr>
      </w:pPr>
      <w:r>
        <w:rPr>
          <w:sz w:val="24"/>
          <w:szCs w:val="24"/>
        </w:rPr>
        <w:t>If the Complainant is a corporation or partnership, it must be represented by counsel.  Nothing in the Formal Complaint addresses this requirement.</w:t>
      </w:r>
    </w:p>
    <w:p w:rsidR="007379BD" w:rsidRDefault="007379BD" w:rsidP="007379BD">
      <w:pPr>
        <w:pStyle w:val="ListParagraph"/>
        <w:tabs>
          <w:tab w:val="left" w:pos="2160"/>
        </w:tabs>
        <w:spacing w:line="360" w:lineRule="auto"/>
        <w:ind w:left="1440"/>
        <w:rPr>
          <w:sz w:val="24"/>
          <w:szCs w:val="24"/>
        </w:rPr>
      </w:pPr>
    </w:p>
    <w:p w:rsidR="00111F27" w:rsidRPr="00111F27" w:rsidRDefault="00111F27" w:rsidP="00111F27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As a result of the various deficiencies, this Formal Complaint will be dismissed in the paragraphs below.</w:t>
      </w:r>
      <w:r w:rsidR="00274D94">
        <w:rPr>
          <w:sz w:val="24"/>
          <w:szCs w:val="24"/>
        </w:rPr>
        <w:t xml:space="preserve">  The Complainants may choose to remedy these deficiencies and file a Formal Complaint that is specific enough against a specific utility for that utility to respond.</w:t>
      </w:r>
    </w:p>
    <w:p w:rsidR="001345A4" w:rsidRPr="001345A4" w:rsidRDefault="001345A4" w:rsidP="001345A4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C419F9" w:rsidRDefault="00FC4DD1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</w:t>
      </w:r>
      <w:r w:rsidR="00C419F9">
        <w:rPr>
          <w:sz w:val="24"/>
          <w:szCs w:val="24"/>
          <w:u w:val="single"/>
        </w:rPr>
        <w:t>LUSIONS OF LAW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382B1A" w:rsidRPr="00FD6D42" w:rsidRDefault="00382B1A" w:rsidP="00FD6D42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FD6D42">
        <w:rPr>
          <w:sz w:val="24"/>
          <w:szCs w:val="24"/>
        </w:rPr>
        <w:t>The Commission has jurisdiction over the subject matter and parties to this Complaint.  66 Pa. C.S. § 701.</w:t>
      </w:r>
    </w:p>
    <w:p w:rsidR="00382B1A" w:rsidRPr="007934E4" w:rsidRDefault="00382B1A" w:rsidP="00FD6D42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5F5AFC" w:rsidRDefault="005F5AFC" w:rsidP="001D108D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FD6D42">
        <w:rPr>
          <w:sz w:val="24"/>
          <w:szCs w:val="24"/>
        </w:rPr>
        <w:t>Preliminary objections</w:t>
      </w:r>
      <w:r w:rsidR="00FD6D42" w:rsidRPr="00FD6D42">
        <w:rPr>
          <w:sz w:val="24"/>
          <w:szCs w:val="24"/>
        </w:rPr>
        <w:t xml:space="preserve"> may include the </w:t>
      </w:r>
      <w:r w:rsidRPr="00FD6D42">
        <w:rPr>
          <w:sz w:val="24"/>
          <w:szCs w:val="24"/>
        </w:rPr>
        <w:t xml:space="preserve">following </w:t>
      </w:r>
      <w:r w:rsidR="00FD6D42" w:rsidRPr="00FD6D42">
        <w:rPr>
          <w:sz w:val="24"/>
          <w:szCs w:val="24"/>
        </w:rPr>
        <w:t>grounds</w:t>
      </w:r>
      <w:r w:rsidRPr="00FD6D42">
        <w:rPr>
          <w:sz w:val="24"/>
          <w:szCs w:val="24"/>
        </w:rPr>
        <w:t xml:space="preserve">: </w:t>
      </w:r>
      <w:r w:rsidR="001D108D">
        <w:rPr>
          <w:sz w:val="24"/>
          <w:szCs w:val="24"/>
        </w:rPr>
        <w:t xml:space="preserve"> </w:t>
      </w:r>
      <w:r w:rsidRPr="00FD6D42">
        <w:rPr>
          <w:sz w:val="24"/>
          <w:szCs w:val="24"/>
        </w:rPr>
        <w:t>insufficient specificity of the pleading; legal insufficiency of the pleading, and lack of capacity to sue.  52 Pa. Code § 5.101(a) (3-5).</w:t>
      </w:r>
    </w:p>
    <w:p w:rsidR="00FD6D42" w:rsidRPr="00FD6D42" w:rsidRDefault="00FD6D42" w:rsidP="00FD6D42">
      <w:pPr>
        <w:pStyle w:val="ListParagraph"/>
        <w:rPr>
          <w:sz w:val="24"/>
          <w:szCs w:val="24"/>
        </w:rPr>
      </w:pPr>
    </w:p>
    <w:p w:rsidR="00FD6D42" w:rsidRDefault="00FD6D42" w:rsidP="00FD6D42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right="1440" w:firstLine="1440"/>
        <w:rPr>
          <w:sz w:val="24"/>
          <w:szCs w:val="24"/>
        </w:rPr>
      </w:pPr>
      <w:r>
        <w:rPr>
          <w:sz w:val="24"/>
          <w:szCs w:val="24"/>
        </w:rPr>
        <w:t>This Formal Complaint lacks specificity.</w:t>
      </w:r>
    </w:p>
    <w:p w:rsidR="00FD6D42" w:rsidRPr="00FD6D42" w:rsidRDefault="00FD6D42" w:rsidP="00FD6D42">
      <w:pPr>
        <w:pStyle w:val="ListParagraph"/>
        <w:rPr>
          <w:sz w:val="24"/>
          <w:szCs w:val="24"/>
        </w:rPr>
      </w:pPr>
    </w:p>
    <w:p w:rsidR="00FD6D42" w:rsidRDefault="00FD6D42" w:rsidP="0076462F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This Formal Complaint is legally insufficient for the Respondents to be able to detect what is complained of.</w:t>
      </w:r>
    </w:p>
    <w:p w:rsidR="00FD6D42" w:rsidRPr="00FD6D42" w:rsidRDefault="00FD6D42" w:rsidP="00FD6D42">
      <w:pPr>
        <w:pStyle w:val="ListParagraph"/>
        <w:rPr>
          <w:sz w:val="24"/>
          <w:szCs w:val="24"/>
        </w:rPr>
      </w:pPr>
    </w:p>
    <w:p w:rsidR="005F5AFC" w:rsidRPr="00111F27" w:rsidRDefault="00FD6D42" w:rsidP="0076462F">
      <w:pPr>
        <w:pStyle w:val="ListParagraph"/>
        <w:numPr>
          <w:ilvl w:val="0"/>
          <w:numId w:val="19"/>
        </w:numPr>
        <w:tabs>
          <w:tab w:val="left" w:pos="2160"/>
          <w:tab w:val="left" w:pos="9360"/>
        </w:tabs>
        <w:spacing w:line="360" w:lineRule="auto"/>
        <w:ind w:left="0" w:firstLine="1440"/>
        <w:rPr>
          <w:sz w:val="24"/>
          <w:szCs w:val="24"/>
        </w:rPr>
      </w:pPr>
      <w:r w:rsidRPr="00111F27">
        <w:rPr>
          <w:sz w:val="24"/>
          <w:szCs w:val="24"/>
        </w:rPr>
        <w:t>This Formal Complaint may or may not have standing to bring this action, it is impossible to tell from the Formal Complaint filed.</w:t>
      </w:r>
    </w:p>
    <w:p w:rsidR="00782A08" w:rsidRDefault="00782A08" w:rsidP="005F5AFC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7702AF" w:rsidRDefault="007702AF" w:rsidP="00C21F7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</w:p>
    <w:p w:rsidR="007702AF" w:rsidRDefault="007702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lastRenderedPageBreak/>
        <w:t>ORDER</w:t>
      </w:r>
    </w:p>
    <w:p w:rsidR="006C1047" w:rsidRDefault="006C1047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P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b/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>
        <w:rPr>
          <w:sz w:val="24"/>
          <w:szCs w:val="24"/>
        </w:rPr>
        <w:t xml:space="preserve"> </w:t>
      </w:r>
    </w:p>
    <w:p w:rsidR="00FE6157" w:rsidRDefault="00FE6157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2D554B" w:rsidRPr="00824C18" w:rsidRDefault="00111F27" w:rsidP="00824C18">
      <w:pPr>
        <w:pStyle w:val="ListParagraph"/>
        <w:numPr>
          <w:ilvl w:val="0"/>
          <w:numId w:val="22"/>
        </w:numPr>
        <w:tabs>
          <w:tab w:val="left" w:pos="0"/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824C18">
        <w:rPr>
          <w:sz w:val="24"/>
          <w:szCs w:val="24"/>
        </w:rPr>
        <w:t xml:space="preserve">That the </w:t>
      </w:r>
      <w:r w:rsidR="00824C18">
        <w:rPr>
          <w:sz w:val="24"/>
          <w:szCs w:val="24"/>
        </w:rPr>
        <w:t xml:space="preserve">Preliminary Objections filed by Pocono Cab are granted and this </w:t>
      </w:r>
      <w:r w:rsidRPr="00824C18">
        <w:rPr>
          <w:sz w:val="24"/>
          <w:szCs w:val="24"/>
        </w:rPr>
        <w:t>Formal Complaint at Docket No. C-</w:t>
      </w:r>
      <w:r w:rsidR="007379BD" w:rsidRPr="00824C18">
        <w:rPr>
          <w:sz w:val="24"/>
          <w:szCs w:val="24"/>
        </w:rPr>
        <w:t>2011-2255389 is dismissed.</w:t>
      </w:r>
    </w:p>
    <w:p w:rsidR="00CE68C6" w:rsidRDefault="00CE68C6" w:rsidP="00CE68C6">
      <w:pPr>
        <w:spacing w:line="360" w:lineRule="auto"/>
        <w:rPr>
          <w:sz w:val="24"/>
          <w:szCs w:val="24"/>
        </w:rPr>
      </w:pP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1F7F73" w:rsidRDefault="00DE562E" w:rsidP="00DE562E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>Date:</w:t>
      </w:r>
      <w:r w:rsidRPr="00DE562E">
        <w:rPr>
          <w:sz w:val="24"/>
          <w:szCs w:val="24"/>
        </w:rPr>
        <w:tab/>
      </w:r>
      <w:r w:rsidR="007379BD">
        <w:rPr>
          <w:sz w:val="24"/>
          <w:szCs w:val="24"/>
          <w:u w:val="single"/>
        </w:rPr>
        <w:t>September 14, 2011</w:t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4C095A">
        <w:rPr>
          <w:sz w:val="24"/>
          <w:szCs w:val="24"/>
        </w:rPr>
        <w:tab/>
      </w:r>
      <w:r w:rsidR="001F7F73">
        <w:rPr>
          <w:sz w:val="24"/>
          <w:szCs w:val="24"/>
        </w:rPr>
        <w:t>______________________________</w:t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4C095A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6034D3" w:rsidRDefault="00DE562E" w:rsidP="007702AF">
      <w:pPr>
        <w:rPr>
          <w:kern w:val="1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4C095A">
        <w:rPr>
          <w:sz w:val="24"/>
          <w:szCs w:val="24"/>
        </w:rPr>
        <w:tab/>
      </w:r>
      <w:r w:rsidRPr="00DE562E">
        <w:rPr>
          <w:sz w:val="24"/>
          <w:szCs w:val="24"/>
        </w:rPr>
        <w:t>Administrative Law Judge</w:t>
      </w:r>
      <w:r w:rsidR="00590F8D">
        <w:rPr>
          <w:b/>
          <w:kern w:val="1"/>
        </w:rPr>
        <w:tab/>
      </w:r>
    </w:p>
    <w:p w:rsidR="002B19D4" w:rsidRPr="001027AA" w:rsidRDefault="002B19D4" w:rsidP="001027AA">
      <w:pPr>
        <w:jc w:val="both"/>
        <w:rPr>
          <w:sz w:val="24"/>
          <w:szCs w:val="24"/>
        </w:rPr>
      </w:pPr>
      <w:bookmarkStart w:id="0" w:name="_GoBack"/>
      <w:bookmarkEnd w:id="0"/>
    </w:p>
    <w:sectPr w:rsidR="002B19D4" w:rsidRPr="001027AA" w:rsidSect="005F452A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40" w:rsidRDefault="00046540">
      <w:r>
        <w:separator/>
      </w:r>
    </w:p>
  </w:endnote>
  <w:endnote w:type="continuationSeparator" w:id="0">
    <w:p w:rsidR="00046540" w:rsidRDefault="0004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3B2949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881388" w:rsidRDefault="003B2949" w:rsidP="0028114B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881388">
      <w:rPr>
        <w:rStyle w:val="PageNumber"/>
        <w:sz w:val="24"/>
        <w:szCs w:val="24"/>
      </w:rPr>
      <w:fldChar w:fldCharType="begin"/>
    </w:r>
    <w:r w:rsidR="00223E7E" w:rsidRPr="00881388">
      <w:rPr>
        <w:rStyle w:val="PageNumber"/>
        <w:sz w:val="24"/>
        <w:szCs w:val="24"/>
      </w:rPr>
      <w:instrText xml:space="preserve">PAGE  </w:instrText>
    </w:r>
    <w:r w:rsidRPr="00881388">
      <w:rPr>
        <w:rStyle w:val="PageNumber"/>
        <w:sz w:val="24"/>
        <w:szCs w:val="24"/>
      </w:rPr>
      <w:fldChar w:fldCharType="separate"/>
    </w:r>
    <w:r w:rsidR="00347741">
      <w:rPr>
        <w:rStyle w:val="PageNumber"/>
        <w:noProof/>
        <w:sz w:val="24"/>
        <w:szCs w:val="24"/>
      </w:rPr>
      <w:t>5</w:t>
    </w:r>
    <w:r w:rsidRPr="00881388">
      <w:rPr>
        <w:rStyle w:val="PageNumber"/>
        <w:sz w:val="24"/>
        <w:szCs w:val="24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40" w:rsidRDefault="00046540">
      <w:r>
        <w:separator/>
      </w:r>
    </w:p>
  </w:footnote>
  <w:footnote w:type="continuationSeparator" w:id="0">
    <w:p w:rsidR="00046540" w:rsidRDefault="00046540">
      <w:r>
        <w:continuationSeparator/>
      </w:r>
    </w:p>
  </w:footnote>
  <w:footnote w:id="1">
    <w:p w:rsidR="0097700E" w:rsidRDefault="009770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74D94">
        <w:t>This is provided in full purposefully.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504739"/>
    <w:multiLevelType w:val="hybridMultilevel"/>
    <w:tmpl w:val="22440A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8A4184F"/>
    <w:multiLevelType w:val="hybridMultilevel"/>
    <w:tmpl w:val="C9148250"/>
    <w:lvl w:ilvl="0" w:tplc="75CCB4B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5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68100E38"/>
    <w:multiLevelType w:val="hybridMultilevel"/>
    <w:tmpl w:val="91445672"/>
    <w:lvl w:ilvl="0" w:tplc="DF5210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751044ED"/>
    <w:multiLevelType w:val="hybridMultilevel"/>
    <w:tmpl w:val="D518945C"/>
    <w:lvl w:ilvl="0" w:tplc="2CBC93D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15"/>
  </w:num>
  <w:num w:numId="11">
    <w:abstractNumId w:val="13"/>
  </w:num>
  <w:num w:numId="12">
    <w:abstractNumId w:val="21"/>
  </w:num>
  <w:num w:numId="13">
    <w:abstractNumId w:val="1"/>
  </w:num>
  <w:num w:numId="14">
    <w:abstractNumId w:val="6"/>
  </w:num>
  <w:num w:numId="15">
    <w:abstractNumId w:val="17"/>
  </w:num>
  <w:num w:numId="16">
    <w:abstractNumId w:val="19"/>
  </w:num>
  <w:num w:numId="17">
    <w:abstractNumId w:val="8"/>
  </w:num>
  <w:num w:numId="18">
    <w:abstractNumId w:val="4"/>
  </w:num>
  <w:num w:numId="19">
    <w:abstractNumId w:val="3"/>
  </w:num>
  <w:num w:numId="20">
    <w:abstractNumId w:val="10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46540"/>
    <w:rsid w:val="00055A89"/>
    <w:rsid w:val="00055C12"/>
    <w:rsid w:val="00064F92"/>
    <w:rsid w:val="0006610A"/>
    <w:rsid w:val="00070E25"/>
    <w:rsid w:val="0007126E"/>
    <w:rsid w:val="000713E4"/>
    <w:rsid w:val="000728A4"/>
    <w:rsid w:val="00075A22"/>
    <w:rsid w:val="00082976"/>
    <w:rsid w:val="00091672"/>
    <w:rsid w:val="00091CE2"/>
    <w:rsid w:val="000967DB"/>
    <w:rsid w:val="000A001F"/>
    <w:rsid w:val="000A0380"/>
    <w:rsid w:val="000A1533"/>
    <w:rsid w:val="000A1CB9"/>
    <w:rsid w:val="000A20A3"/>
    <w:rsid w:val="000C49D6"/>
    <w:rsid w:val="000C6F32"/>
    <w:rsid w:val="000E0BD8"/>
    <w:rsid w:val="000E277A"/>
    <w:rsid w:val="000E2934"/>
    <w:rsid w:val="000E6B17"/>
    <w:rsid w:val="000F0833"/>
    <w:rsid w:val="000F1894"/>
    <w:rsid w:val="000F1F62"/>
    <w:rsid w:val="000F2F0A"/>
    <w:rsid w:val="001027AA"/>
    <w:rsid w:val="00110C23"/>
    <w:rsid w:val="00111F27"/>
    <w:rsid w:val="001122A9"/>
    <w:rsid w:val="001155B6"/>
    <w:rsid w:val="00116136"/>
    <w:rsid w:val="00117B2F"/>
    <w:rsid w:val="00125871"/>
    <w:rsid w:val="00126207"/>
    <w:rsid w:val="001312A6"/>
    <w:rsid w:val="001345A4"/>
    <w:rsid w:val="00134E8D"/>
    <w:rsid w:val="00141DF5"/>
    <w:rsid w:val="00143C49"/>
    <w:rsid w:val="00147DEE"/>
    <w:rsid w:val="00152C6B"/>
    <w:rsid w:val="0015646C"/>
    <w:rsid w:val="001620CA"/>
    <w:rsid w:val="00174439"/>
    <w:rsid w:val="00176F82"/>
    <w:rsid w:val="0018160C"/>
    <w:rsid w:val="00187B87"/>
    <w:rsid w:val="001930DE"/>
    <w:rsid w:val="00193B6C"/>
    <w:rsid w:val="001A4CC0"/>
    <w:rsid w:val="001A721E"/>
    <w:rsid w:val="001B123C"/>
    <w:rsid w:val="001B3235"/>
    <w:rsid w:val="001C20B7"/>
    <w:rsid w:val="001C715B"/>
    <w:rsid w:val="001D108D"/>
    <w:rsid w:val="001D3206"/>
    <w:rsid w:val="001D6FCF"/>
    <w:rsid w:val="001E3635"/>
    <w:rsid w:val="001E4FAC"/>
    <w:rsid w:val="001F0787"/>
    <w:rsid w:val="001F08B4"/>
    <w:rsid w:val="001F2116"/>
    <w:rsid w:val="001F6FC1"/>
    <w:rsid w:val="001F7F73"/>
    <w:rsid w:val="0020095D"/>
    <w:rsid w:val="00207971"/>
    <w:rsid w:val="00216B64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370D"/>
    <w:rsid w:val="00260D19"/>
    <w:rsid w:val="002732DC"/>
    <w:rsid w:val="00274D94"/>
    <w:rsid w:val="002759BF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C3FDE"/>
    <w:rsid w:val="002C4C0D"/>
    <w:rsid w:val="002D13C5"/>
    <w:rsid w:val="002D554B"/>
    <w:rsid w:val="002F66F9"/>
    <w:rsid w:val="002F6BC1"/>
    <w:rsid w:val="00300A0A"/>
    <w:rsid w:val="00300CB7"/>
    <w:rsid w:val="00300F91"/>
    <w:rsid w:val="0030207C"/>
    <w:rsid w:val="00304AE3"/>
    <w:rsid w:val="003129F7"/>
    <w:rsid w:val="00317B5C"/>
    <w:rsid w:val="00323AAE"/>
    <w:rsid w:val="00324F3E"/>
    <w:rsid w:val="0033043C"/>
    <w:rsid w:val="003332DE"/>
    <w:rsid w:val="0033647C"/>
    <w:rsid w:val="00337C53"/>
    <w:rsid w:val="00340AB8"/>
    <w:rsid w:val="00341FC1"/>
    <w:rsid w:val="0034312D"/>
    <w:rsid w:val="00346E30"/>
    <w:rsid w:val="00347741"/>
    <w:rsid w:val="003539D2"/>
    <w:rsid w:val="0035505A"/>
    <w:rsid w:val="0035737A"/>
    <w:rsid w:val="003577A3"/>
    <w:rsid w:val="003657A8"/>
    <w:rsid w:val="00380AD7"/>
    <w:rsid w:val="00382B1A"/>
    <w:rsid w:val="00386CDC"/>
    <w:rsid w:val="00392382"/>
    <w:rsid w:val="00394493"/>
    <w:rsid w:val="003959AC"/>
    <w:rsid w:val="00395E03"/>
    <w:rsid w:val="00396DE1"/>
    <w:rsid w:val="003A167D"/>
    <w:rsid w:val="003B2949"/>
    <w:rsid w:val="003B715B"/>
    <w:rsid w:val="003C050F"/>
    <w:rsid w:val="003C0716"/>
    <w:rsid w:val="003C7143"/>
    <w:rsid w:val="003D139F"/>
    <w:rsid w:val="003D15FA"/>
    <w:rsid w:val="003D7EC6"/>
    <w:rsid w:val="003E292B"/>
    <w:rsid w:val="003E594B"/>
    <w:rsid w:val="003F5796"/>
    <w:rsid w:val="003F69BF"/>
    <w:rsid w:val="00402359"/>
    <w:rsid w:val="004064A8"/>
    <w:rsid w:val="004212ED"/>
    <w:rsid w:val="0042160A"/>
    <w:rsid w:val="00422E29"/>
    <w:rsid w:val="00424A76"/>
    <w:rsid w:val="00427E73"/>
    <w:rsid w:val="004312BE"/>
    <w:rsid w:val="00442854"/>
    <w:rsid w:val="0046339D"/>
    <w:rsid w:val="00476C8A"/>
    <w:rsid w:val="00486535"/>
    <w:rsid w:val="00490174"/>
    <w:rsid w:val="004917C1"/>
    <w:rsid w:val="00491C99"/>
    <w:rsid w:val="00495450"/>
    <w:rsid w:val="00495854"/>
    <w:rsid w:val="004A1805"/>
    <w:rsid w:val="004A5AD6"/>
    <w:rsid w:val="004C095A"/>
    <w:rsid w:val="004C3EFA"/>
    <w:rsid w:val="004D1B54"/>
    <w:rsid w:val="004D3108"/>
    <w:rsid w:val="004D46FD"/>
    <w:rsid w:val="004E20CB"/>
    <w:rsid w:val="004E2912"/>
    <w:rsid w:val="004E533F"/>
    <w:rsid w:val="004F2D3D"/>
    <w:rsid w:val="005032B5"/>
    <w:rsid w:val="00515937"/>
    <w:rsid w:val="00517AD1"/>
    <w:rsid w:val="00523780"/>
    <w:rsid w:val="00530D1B"/>
    <w:rsid w:val="00531226"/>
    <w:rsid w:val="00531409"/>
    <w:rsid w:val="00535DF7"/>
    <w:rsid w:val="00542107"/>
    <w:rsid w:val="00553EEB"/>
    <w:rsid w:val="00564C41"/>
    <w:rsid w:val="00581480"/>
    <w:rsid w:val="00582896"/>
    <w:rsid w:val="00584798"/>
    <w:rsid w:val="0059070D"/>
    <w:rsid w:val="00590F8D"/>
    <w:rsid w:val="00592C86"/>
    <w:rsid w:val="00597B72"/>
    <w:rsid w:val="005A33D0"/>
    <w:rsid w:val="005A45FB"/>
    <w:rsid w:val="005B250B"/>
    <w:rsid w:val="005B6749"/>
    <w:rsid w:val="005B7834"/>
    <w:rsid w:val="005C28EC"/>
    <w:rsid w:val="005C6115"/>
    <w:rsid w:val="005D19C4"/>
    <w:rsid w:val="005D2DEE"/>
    <w:rsid w:val="005E2068"/>
    <w:rsid w:val="005E3007"/>
    <w:rsid w:val="005E6321"/>
    <w:rsid w:val="005E6C27"/>
    <w:rsid w:val="005F17F5"/>
    <w:rsid w:val="005F38EC"/>
    <w:rsid w:val="005F3B50"/>
    <w:rsid w:val="005F452A"/>
    <w:rsid w:val="005F5AFC"/>
    <w:rsid w:val="006034D3"/>
    <w:rsid w:val="0062087D"/>
    <w:rsid w:val="006215E0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75607"/>
    <w:rsid w:val="00675986"/>
    <w:rsid w:val="00685872"/>
    <w:rsid w:val="00693506"/>
    <w:rsid w:val="00695694"/>
    <w:rsid w:val="006A21C2"/>
    <w:rsid w:val="006A3B47"/>
    <w:rsid w:val="006A7A0A"/>
    <w:rsid w:val="006C1047"/>
    <w:rsid w:val="006C3226"/>
    <w:rsid w:val="006D4BB7"/>
    <w:rsid w:val="006D75BD"/>
    <w:rsid w:val="006E4407"/>
    <w:rsid w:val="006E5731"/>
    <w:rsid w:val="006F16AB"/>
    <w:rsid w:val="006F44F9"/>
    <w:rsid w:val="007114E7"/>
    <w:rsid w:val="0071588F"/>
    <w:rsid w:val="0073239A"/>
    <w:rsid w:val="0073727C"/>
    <w:rsid w:val="007379BD"/>
    <w:rsid w:val="00743A57"/>
    <w:rsid w:val="00744AF3"/>
    <w:rsid w:val="00747E56"/>
    <w:rsid w:val="00751672"/>
    <w:rsid w:val="0075510C"/>
    <w:rsid w:val="0076462F"/>
    <w:rsid w:val="007702AF"/>
    <w:rsid w:val="00775593"/>
    <w:rsid w:val="00777DDD"/>
    <w:rsid w:val="00782A08"/>
    <w:rsid w:val="007831FE"/>
    <w:rsid w:val="00786153"/>
    <w:rsid w:val="00792C70"/>
    <w:rsid w:val="007965B0"/>
    <w:rsid w:val="007A49B5"/>
    <w:rsid w:val="007B1672"/>
    <w:rsid w:val="007B1D2D"/>
    <w:rsid w:val="007B46F9"/>
    <w:rsid w:val="007B59CB"/>
    <w:rsid w:val="007B6CFE"/>
    <w:rsid w:val="007C74E3"/>
    <w:rsid w:val="007D3E3E"/>
    <w:rsid w:val="007D6063"/>
    <w:rsid w:val="007E09E5"/>
    <w:rsid w:val="007E31DB"/>
    <w:rsid w:val="007E7871"/>
    <w:rsid w:val="00801A74"/>
    <w:rsid w:val="00801BA3"/>
    <w:rsid w:val="00803141"/>
    <w:rsid w:val="00805869"/>
    <w:rsid w:val="0081070B"/>
    <w:rsid w:val="008142EB"/>
    <w:rsid w:val="0081669B"/>
    <w:rsid w:val="0081696C"/>
    <w:rsid w:val="008228F3"/>
    <w:rsid w:val="00823F91"/>
    <w:rsid w:val="00824683"/>
    <w:rsid w:val="00824C18"/>
    <w:rsid w:val="008354C5"/>
    <w:rsid w:val="0083691D"/>
    <w:rsid w:val="00840FD3"/>
    <w:rsid w:val="00841779"/>
    <w:rsid w:val="008506A0"/>
    <w:rsid w:val="00851A4F"/>
    <w:rsid w:val="00866264"/>
    <w:rsid w:val="008663C0"/>
    <w:rsid w:val="008746E1"/>
    <w:rsid w:val="008803F7"/>
    <w:rsid w:val="00881388"/>
    <w:rsid w:val="00881C76"/>
    <w:rsid w:val="0088763C"/>
    <w:rsid w:val="00893B0E"/>
    <w:rsid w:val="00893F0B"/>
    <w:rsid w:val="00894839"/>
    <w:rsid w:val="0089761B"/>
    <w:rsid w:val="008A60E2"/>
    <w:rsid w:val="008B1A8B"/>
    <w:rsid w:val="008B282A"/>
    <w:rsid w:val="008B2B8B"/>
    <w:rsid w:val="008D4428"/>
    <w:rsid w:val="008D6D09"/>
    <w:rsid w:val="008D761F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342E4"/>
    <w:rsid w:val="009445E9"/>
    <w:rsid w:val="00961BFE"/>
    <w:rsid w:val="009634B4"/>
    <w:rsid w:val="009643E3"/>
    <w:rsid w:val="009649FC"/>
    <w:rsid w:val="00965F82"/>
    <w:rsid w:val="0097700E"/>
    <w:rsid w:val="0098237A"/>
    <w:rsid w:val="00982B8E"/>
    <w:rsid w:val="009830C8"/>
    <w:rsid w:val="00983B9A"/>
    <w:rsid w:val="009877CF"/>
    <w:rsid w:val="00987B98"/>
    <w:rsid w:val="00995E0A"/>
    <w:rsid w:val="009B1C06"/>
    <w:rsid w:val="009C22D0"/>
    <w:rsid w:val="009D5A08"/>
    <w:rsid w:val="009E69A1"/>
    <w:rsid w:val="009F24FB"/>
    <w:rsid w:val="009F4939"/>
    <w:rsid w:val="009F7BD8"/>
    <w:rsid w:val="00A022C7"/>
    <w:rsid w:val="00A02D20"/>
    <w:rsid w:val="00A0627A"/>
    <w:rsid w:val="00A22653"/>
    <w:rsid w:val="00A23BC5"/>
    <w:rsid w:val="00A24F45"/>
    <w:rsid w:val="00A345AE"/>
    <w:rsid w:val="00A409B8"/>
    <w:rsid w:val="00A4383B"/>
    <w:rsid w:val="00A475EE"/>
    <w:rsid w:val="00A523A9"/>
    <w:rsid w:val="00A52E9C"/>
    <w:rsid w:val="00A67786"/>
    <w:rsid w:val="00A67C1E"/>
    <w:rsid w:val="00A761ED"/>
    <w:rsid w:val="00A76B1D"/>
    <w:rsid w:val="00A86505"/>
    <w:rsid w:val="00AA00A9"/>
    <w:rsid w:val="00AA0438"/>
    <w:rsid w:val="00AA1DE2"/>
    <w:rsid w:val="00AA4C97"/>
    <w:rsid w:val="00AA6434"/>
    <w:rsid w:val="00AA7B5D"/>
    <w:rsid w:val="00AB3A78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17922"/>
    <w:rsid w:val="00B22022"/>
    <w:rsid w:val="00B23067"/>
    <w:rsid w:val="00B2590D"/>
    <w:rsid w:val="00B32E66"/>
    <w:rsid w:val="00B34848"/>
    <w:rsid w:val="00B35179"/>
    <w:rsid w:val="00B40E21"/>
    <w:rsid w:val="00B45676"/>
    <w:rsid w:val="00B45F71"/>
    <w:rsid w:val="00B5018B"/>
    <w:rsid w:val="00B625D9"/>
    <w:rsid w:val="00B665D7"/>
    <w:rsid w:val="00B70860"/>
    <w:rsid w:val="00B71D02"/>
    <w:rsid w:val="00B844D5"/>
    <w:rsid w:val="00B922CF"/>
    <w:rsid w:val="00BA47D2"/>
    <w:rsid w:val="00BA61F7"/>
    <w:rsid w:val="00BB3104"/>
    <w:rsid w:val="00BB352A"/>
    <w:rsid w:val="00BC2D8F"/>
    <w:rsid w:val="00BC2DE6"/>
    <w:rsid w:val="00BC7240"/>
    <w:rsid w:val="00BD42F1"/>
    <w:rsid w:val="00BE1D82"/>
    <w:rsid w:val="00BE6352"/>
    <w:rsid w:val="00BF0448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22C5"/>
    <w:rsid w:val="00C34D87"/>
    <w:rsid w:val="00C37F96"/>
    <w:rsid w:val="00C419F9"/>
    <w:rsid w:val="00C426F5"/>
    <w:rsid w:val="00C45D4C"/>
    <w:rsid w:val="00C51D4D"/>
    <w:rsid w:val="00C546D2"/>
    <w:rsid w:val="00C61510"/>
    <w:rsid w:val="00C61561"/>
    <w:rsid w:val="00C66102"/>
    <w:rsid w:val="00C6634A"/>
    <w:rsid w:val="00C703DE"/>
    <w:rsid w:val="00C7068E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C49DA"/>
    <w:rsid w:val="00CC5E96"/>
    <w:rsid w:val="00CD4A78"/>
    <w:rsid w:val="00CD6B6A"/>
    <w:rsid w:val="00CE43B4"/>
    <w:rsid w:val="00CE68C6"/>
    <w:rsid w:val="00CF3149"/>
    <w:rsid w:val="00CF32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13"/>
    <w:rsid w:val="00D32326"/>
    <w:rsid w:val="00D34B76"/>
    <w:rsid w:val="00D35F74"/>
    <w:rsid w:val="00D4029A"/>
    <w:rsid w:val="00D416A5"/>
    <w:rsid w:val="00D42530"/>
    <w:rsid w:val="00D50C56"/>
    <w:rsid w:val="00D5488B"/>
    <w:rsid w:val="00D55074"/>
    <w:rsid w:val="00D55AA4"/>
    <w:rsid w:val="00D6261D"/>
    <w:rsid w:val="00D6598A"/>
    <w:rsid w:val="00D65F4B"/>
    <w:rsid w:val="00D71653"/>
    <w:rsid w:val="00D72436"/>
    <w:rsid w:val="00D74255"/>
    <w:rsid w:val="00D8063C"/>
    <w:rsid w:val="00D926F9"/>
    <w:rsid w:val="00D93182"/>
    <w:rsid w:val="00D961B5"/>
    <w:rsid w:val="00DA7FD6"/>
    <w:rsid w:val="00DB1328"/>
    <w:rsid w:val="00DB7EE0"/>
    <w:rsid w:val="00DD3E7F"/>
    <w:rsid w:val="00DE0ECC"/>
    <w:rsid w:val="00DE172B"/>
    <w:rsid w:val="00DE2348"/>
    <w:rsid w:val="00DE3943"/>
    <w:rsid w:val="00DE562E"/>
    <w:rsid w:val="00DE77F8"/>
    <w:rsid w:val="00DF0138"/>
    <w:rsid w:val="00DF294A"/>
    <w:rsid w:val="00E00EAF"/>
    <w:rsid w:val="00E0236A"/>
    <w:rsid w:val="00E11739"/>
    <w:rsid w:val="00E12F72"/>
    <w:rsid w:val="00E15A2D"/>
    <w:rsid w:val="00E15B2B"/>
    <w:rsid w:val="00E267A5"/>
    <w:rsid w:val="00E336C2"/>
    <w:rsid w:val="00E35AC9"/>
    <w:rsid w:val="00E413A9"/>
    <w:rsid w:val="00E5003A"/>
    <w:rsid w:val="00E514FA"/>
    <w:rsid w:val="00E56529"/>
    <w:rsid w:val="00E6135C"/>
    <w:rsid w:val="00E67591"/>
    <w:rsid w:val="00E67A2A"/>
    <w:rsid w:val="00E728B0"/>
    <w:rsid w:val="00E75758"/>
    <w:rsid w:val="00E75BC0"/>
    <w:rsid w:val="00E83903"/>
    <w:rsid w:val="00E85ECC"/>
    <w:rsid w:val="00E91134"/>
    <w:rsid w:val="00E9292D"/>
    <w:rsid w:val="00E957BC"/>
    <w:rsid w:val="00EA2B0E"/>
    <w:rsid w:val="00EA56F6"/>
    <w:rsid w:val="00EA77CE"/>
    <w:rsid w:val="00EB1DAB"/>
    <w:rsid w:val="00EB1EEE"/>
    <w:rsid w:val="00EC15BD"/>
    <w:rsid w:val="00EC38D5"/>
    <w:rsid w:val="00EC41CE"/>
    <w:rsid w:val="00EC477B"/>
    <w:rsid w:val="00ED0F47"/>
    <w:rsid w:val="00EE34BE"/>
    <w:rsid w:val="00EE65C2"/>
    <w:rsid w:val="00EF4BE0"/>
    <w:rsid w:val="00EF6C7F"/>
    <w:rsid w:val="00F06FA0"/>
    <w:rsid w:val="00F2180F"/>
    <w:rsid w:val="00F31732"/>
    <w:rsid w:val="00F31F04"/>
    <w:rsid w:val="00F327E2"/>
    <w:rsid w:val="00F34A38"/>
    <w:rsid w:val="00F375FF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57C2"/>
    <w:rsid w:val="00F86303"/>
    <w:rsid w:val="00F95BD7"/>
    <w:rsid w:val="00FA1741"/>
    <w:rsid w:val="00FA6242"/>
    <w:rsid w:val="00FA643C"/>
    <w:rsid w:val="00FA7894"/>
    <w:rsid w:val="00FC4DCA"/>
    <w:rsid w:val="00FC4DD1"/>
    <w:rsid w:val="00FD1DCC"/>
    <w:rsid w:val="00FD2E3D"/>
    <w:rsid w:val="00FD6D42"/>
    <w:rsid w:val="00FE5CAF"/>
    <w:rsid w:val="00FE6157"/>
    <w:rsid w:val="00FE74BE"/>
    <w:rsid w:val="00FF0B73"/>
    <w:rsid w:val="00FF0F08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495854"/>
    <w:pPr>
      <w:ind w:left="720"/>
      <w:contextualSpacing/>
    </w:pPr>
  </w:style>
  <w:style w:type="character" w:styleId="Hyperlink">
    <w:name w:val="Hyperlink"/>
    <w:basedOn w:val="DefaultParagraphFont"/>
    <w:rsid w:val="00E336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495854"/>
    <w:pPr>
      <w:ind w:left="720"/>
      <w:contextualSpacing/>
    </w:pPr>
  </w:style>
  <w:style w:type="character" w:styleId="Hyperlink">
    <w:name w:val="Hyperlink"/>
    <w:basedOn w:val="DefaultParagraphFont"/>
    <w:rsid w:val="00E3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eamericancitiz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1341-EA97-4860-A7DF-8E426C96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shoffner</cp:lastModifiedBy>
  <cp:revision>4</cp:revision>
  <cp:lastPrinted>2011-10-24T19:09:00Z</cp:lastPrinted>
  <dcterms:created xsi:type="dcterms:W3CDTF">2011-10-24T19:04:00Z</dcterms:created>
  <dcterms:modified xsi:type="dcterms:W3CDTF">2011-10-24T19:10:00Z</dcterms:modified>
</cp:coreProperties>
</file>