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F1748" w:rsidRPr="00174D15" w:rsidRDefault="009F1748" w:rsidP="00E56AEB">
      <w:pPr>
        <w:jc w:val="center"/>
        <w:rPr>
          <w:b/>
          <w:sz w:val="26"/>
          <w:szCs w:val="26"/>
        </w:rPr>
      </w:pPr>
      <w:r w:rsidRPr="00174D15">
        <w:rPr>
          <w:b/>
          <w:sz w:val="26"/>
          <w:szCs w:val="26"/>
        </w:rPr>
        <w:t>PENNSYLVANIA</w:t>
      </w:r>
    </w:p>
    <w:p w:rsidR="009F1748" w:rsidRPr="00174D15" w:rsidRDefault="009F1748" w:rsidP="00E56AEB">
      <w:pPr>
        <w:jc w:val="center"/>
        <w:rPr>
          <w:b/>
          <w:sz w:val="26"/>
          <w:szCs w:val="26"/>
        </w:rPr>
      </w:pPr>
      <w:r w:rsidRPr="00174D15">
        <w:rPr>
          <w:b/>
          <w:sz w:val="26"/>
          <w:szCs w:val="26"/>
        </w:rPr>
        <w:t>PUBLIC UTILITY COMMISSION</w:t>
      </w:r>
    </w:p>
    <w:p w:rsidR="009F1748" w:rsidRPr="00174D15" w:rsidRDefault="009F1748" w:rsidP="00E56AEB">
      <w:pPr>
        <w:jc w:val="center"/>
        <w:rPr>
          <w:b/>
          <w:sz w:val="26"/>
          <w:szCs w:val="26"/>
        </w:rPr>
      </w:pPr>
      <w:r w:rsidRPr="00174D15">
        <w:rPr>
          <w:b/>
          <w:sz w:val="26"/>
          <w:szCs w:val="26"/>
        </w:rPr>
        <w:t>Harrisburg, PA  17105-3265</w:t>
      </w:r>
    </w:p>
    <w:p w:rsidR="009F1748" w:rsidRPr="00174D15" w:rsidRDefault="009F1748" w:rsidP="00E56AEB">
      <w:pPr>
        <w:rPr>
          <w:sz w:val="26"/>
          <w:szCs w:val="26"/>
        </w:rPr>
      </w:pPr>
    </w:p>
    <w:p w:rsidR="009F1748" w:rsidRPr="00174D15" w:rsidRDefault="009F1748" w:rsidP="00E56AEB">
      <w:pPr>
        <w:rPr>
          <w:sz w:val="26"/>
          <w:szCs w:val="26"/>
        </w:rPr>
      </w:pPr>
    </w:p>
    <w:p w:rsidR="009F1748" w:rsidRPr="00174D15" w:rsidRDefault="009F1748" w:rsidP="00E56AEB">
      <w:pPr>
        <w:jc w:val="right"/>
        <w:rPr>
          <w:sz w:val="26"/>
          <w:szCs w:val="26"/>
        </w:rPr>
      </w:pPr>
      <w:r w:rsidRPr="00174D15">
        <w:rPr>
          <w:sz w:val="26"/>
          <w:szCs w:val="26"/>
        </w:rPr>
        <w:t xml:space="preserve">Public Meeting held </w:t>
      </w:r>
      <w:r w:rsidR="00D02EAD" w:rsidRPr="00174D15">
        <w:rPr>
          <w:sz w:val="26"/>
          <w:szCs w:val="26"/>
        </w:rPr>
        <w:t>October 28</w:t>
      </w:r>
      <w:r w:rsidRPr="00174D15">
        <w:rPr>
          <w:sz w:val="26"/>
          <w:szCs w:val="26"/>
        </w:rPr>
        <w:t>, 20</w:t>
      </w:r>
      <w:r w:rsidR="00DB4D16" w:rsidRPr="00174D15">
        <w:rPr>
          <w:sz w:val="26"/>
          <w:szCs w:val="26"/>
        </w:rPr>
        <w:t>1</w:t>
      </w:r>
      <w:r w:rsidR="00D02EAD" w:rsidRPr="00174D15">
        <w:rPr>
          <w:sz w:val="26"/>
          <w:szCs w:val="26"/>
        </w:rPr>
        <w:t>1</w:t>
      </w:r>
    </w:p>
    <w:p w:rsidR="009F1748" w:rsidRPr="00174D15" w:rsidRDefault="009F1748" w:rsidP="00E56AEB">
      <w:pPr>
        <w:rPr>
          <w:sz w:val="26"/>
          <w:szCs w:val="26"/>
        </w:rPr>
      </w:pPr>
    </w:p>
    <w:p w:rsidR="009F1748" w:rsidRPr="00174D15" w:rsidRDefault="009F1748" w:rsidP="00E56AEB">
      <w:pPr>
        <w:rPr>
          <w:sz w:val="26"/>
          <w:szCs w:val="26"/>
        </w:rPr>
      </w:pPr>
      <w:r w:rsidRPr="00174D15">
        <w:rPr>
          <w:sz w:val="26"/>
          <w:szCs w:val="26"/>
        </w:rPr>
        <w:t>Commissioners Present:</w:t>
      </w:r>
    </w:p>
    <w:p w:rsidR="009F1748" w:rsidRPr="00174D15" w:rsidRDefault="009F1748" w:rsidP="00E56AEB">
      <w:pPr>
        <w:rPr>
          <w:sz w:val="26"/>
          <w:szCs w:val="26"/>
        </w:rPr>
      </w:pPr>
    </w:p>
    <w:p w:rsidR="0053532D" w:rsidRPr="00174D15" w:rsidRDefault="00567B2F" w:rsidP="00E56AEB">
      <w:pPr>
        <w:ind w:firstLine="720"/>
        <w:rPr>
          <w:sz w:val="26"/>
          <w:szCs w:val="26"/>
        </w:rPr>
      </w:pPr>
      <w:r w:rsidRPr="00174D15">
        <w:rPr>
          <w:sz w:val="26"/>
          <w:szCs w:val="26"/>
        </w:rPr>
        <w:t>Robert F. Powelson</w:t>
      </w:r>
      <w:r w:rsidR="0053532D" w:rsidRPr="00174D15">
        <w:rPr>
          <w:sz w:val="26"/>
          <w:szCs w:val="26"/>
        </w:rPr>
        <w:t>, Chairman</w:t>
      </w:r>
    </w:p>
    <w:p w:rsidR="0053532D" w:rsidRPr="00174D15" w:rsidRDefault="005049A7" w:rsidP="00E56AEB">
      <w:pPr>
        <w:rPr>
          <w:sz w:val="26"/>
          <w:szCs w:val="26"/>
        </w:rPr>
      </w:pPr>
      <w:r w:rsidRPr="00174D15">
        <w:rPr>
          <w:sz w:val="26"/>
          <w:szCs w:val="26"/>
        </w:rPr>
        <w:tab/>
      </w:r>
      <w:r w:rsidR="00567B2F" w:rsidRPr="00174D15">
        <w:rPr>
          <w:sz w:val="26"/>
          <w:szCs w:val="26"/>
        </w:rPr>
        <w:t>John F. Coleman, Jr.</w:t>
      </w:r>
      <w:r w:rsidR="0053532D" w:rsidRPr="00174D15">
        <w:rPr>
          <w:sz w:val="26"/>
          <w:szCs w:val="26"/>
        </w:rPr>
        <w:t>, Vice Chairman</w:t>
      </w:r>
    </w:p>
    <w:p w:rsidR="0053532D" w:rsidRPr="00174D15" w:rsidRDefault="005049A7" w:rsidP="00E56AEB">
      <w:pPr>
        <w:rPr>
          <w:sz w:val="26"/>
          <w:szCs w:val="26"/>
        </w:rPr>
      </w:pPr>
      <w:r w:rsidRPr="00174D15">
        <w:rPr>
          <w:sz w:val="26"/>
          <w:szCs w:val="26"/>
        </w:rPr>
        <w:tab/>
      </w:r>
      <w:r w:rsidR="0053532D" w:rsidRPr="00174D15">
        <w:rPr>
          <w:sz w:val="26"/>
          <w:szCs w:val="26"/>
        </w:rPr>
        <w:t>Wayne E. Gardner</w:t>
      </w:r>
    </w:p>
    <w:p w:rsidR="0053532D" w:rsidRPr="00174D15" w:rsidRDefault="005049A7" w:rsidP="00E56AEB">
      <w:pPr>
        <w:rPr>
          <w:sz w:val="26"/>
          <w:szCs w:val="26"/>
        </w:rPr>
      </w:pPr>
      <w:r w:rsidRPr="00174D15">
        <w:rPr>
          <w:sz w:val="26"/>
          <w:szCs w:val="26"/>
        </w:rPr>
        <w:tab/>
      </w:r>
      <w:r w:rsidR="00567B2F" w:rsidRPr="00174D15">
        <w:rPr>
          <w:sz w:val="26"/>
          <w:szCs w:val="26"/>
        </w:rPr>
        <w:t>James H. Cawley</w:t>
      </w:r>
    </w:p>
    <w:p w:rsidR="00567B2F" w:rsidRPr="00174D15" w:rsidRDefault="005049A7" w:rsidP="00E56AEB">
      <w:pPr>
        <w:rPr>
          <w:sz w:val="26"/>
          <w:szCs w:val="26"/>
        </w:rPr>
      </w:pPr>
      <w:r w:rsidRPr="00174D15">
        <w:rPr>
          <w:sz w:val="26"/>
          <w:szCs w:val="26"/>
        </w:rPr>
        <w:tab/>
      </w:r>
      <w:r w:rsidR="00567B2F" w:rsidRPr="00174D15">
        <w:rPr>
          <w:sz w:val="26"/>
          <w:szCs w:val="26"/>
        </w:rPr>
        <w:t xml:space="preserve">Pamela A. </w:t>
      </w:r>
      <w:proofErr w:type="spellStart"/>
      <w:r w:rsidR="00567B2F" w:rsidRPr="00174D15">
        <w:rPr>
          <w:sz w:val="26"/>
          <w:szCs w:val="26"/>
        </w:rPr>
        <w:t>Witmer</w:t>
      </w:r>
      <w:proofErr w:type="spellEnd"/>
      <w:r w:rsidR="000F6C82">
        <w:rPr>
          <w:sz w:val="26"/>
          <w:szCs w:val="26"/>
        </w:rPr>
        <w:t>, Statement</w:t>
      </w:r>
    </w:p>
    <w:p w:rsidR="009F1748" w:rsidRPr="00174D15" w:rsidRDefault="009F1748" w:rsidP="00E56AEB">
      <w:pPr>
        <w:rPr>
          <w:sz w:val="26"/>
          <w:szCs w:val="26"/>
        </w:rPr>
      </w:pPr>
    </w:p>
    <w:p w:rsidR="009F1748" w:rsidRPr="00174D15" w:rsidRDefault="009F1748" w:rsidP="00E56AEB">
      <w:pPr>
        <w:rPr>
          <w:sz w:val="26"/>
          <w:szCs w:val="26"/>
        </w:rPr>
      </w:pPr>
    </w:p>
    <w:p w:rsidR="009F1748" w:rsidRPr="00174D15" w:rsidRDefault="009F1748" w:rsidP="00E56AEB">
      <w:pPr>
        <w:rPr>
          <w:sz w:val="26"/>
          <w:szCs w:val="26"/>
        </w:rPr>
      </w:pPr>
    </w:p>
    <w:p w:rsidR="009F1748" w:rsidRPr="00174D15" w:rsidRDefault="009F1748" w:rsidP="00E56AEB">
      <w:pPr>
        <w:rPr>
          <w:sz w:val="26"/>
          <w:szCs w:val="26"/>
        </w:rPr>
      </w:pPr>
      <w:r w:rsidRPr="00174D15">
        <w:rPr>
          <w:sz w:val="26"/>
          <w:szCs w:val="26"/>
        </w:rPr>
        <w:t>Petition of West Penn Power Company</w:t>
      </w:r>
      <w:r w:rsidRPr="00174D15">
        <w:rPr>
          <w:sz w:val="26"/>
          <w:szCs w:val="26"/>
        </w:rPr>
        <w:tab/>
      </w:r>
      <w:r w:rsidRPr="00174D15">
        <w:rPr>
          <w:sz w:val="26"/>
          <w:szCs w:val="26"/>
        </w:rPr>
        <w:tab/>
      </w:r>
      <w:r w:rsidRPr="00174D15">
        <w:rPr>
          <w:sz w:val="26"/>
          <w:szCs w:val="26"/>
        </w:rPr>
        <w:tab/>
      </w:r>
      <w:r w:rsidR="00B75D3B" w:rsidRPr="00174D15">
        <w:rPr>
          <w:sz w:val="26"/>
          <w:szCs w:val="26"/>
        </w:rPr>
        <w:t xml:space="preserve">       </w:t>
      </w:r>
      <w:r w:rsidRPr="00174D15">
        <w:rPr>
          <w:sz w:val="26"/>
          <w:szCs w:val="26"/>
        </w:rPr>
        <w:t>Docket No. M-2009-2093218</w:t>
      </w:r>
    </w:p>
    <w:p w:rsidR="009F1748" w:rsidRPr="00174D15" w:rsidRDefault="009F1748" w:rsidP="00E56AEB">
      <w:pPr>
        <w:rPr>
          <w:sz w:val="26"/>
          <w:szCs w:val="26"/>
        </w:rPr>
      </w:pPr>
      <w:r w:rsidRPr="00174D15">
        <w:rPr>
          <w:sz w:val="26"/>
          <w:szCs w:val="26"/>
        </w:rPr>
        <w:t>for A</w:t>
      </w:r>
      <w:r w:rsidR="00AC07EE" w:rsidRPr="00174D15">
        <w:rPr>
          <w:sz w:val="26"/>
          <w:szCs w:val="26"/>
        </w:rPr>
        <w:t>mendment of the Orders Approving</w:t>
      </w:r>
    </w:p>
    <w:p w:rsidR="009F1748" w:rsidRPr="00174D15" w:rsidRDefault="00AC07EE" w:rsidP="00E56AEB">
      <w:pPr>
        <w:rPr>
          <w:sz w:val="26"/>
          <w:szCs w:val="26"/>
        </w:rPr>
      </w:pPr>
      <w:r w:rsidRPr="00174D15">
        <w:rPr>
          <w:sz w:val="26"/>
          <w:szCs w:val="26"/>
        </w:rPr>
        <w:t>Energy</w:t>
      </w:r>
      <w:r w:rsidR="009F1748" w:rsidRPr="00174D15">
        <w:rPr>
          <w:sz w:val="26"/>
          <w:szCs w:val="26"/>
        </w:rPr>
        <w:t xml:space="preserve"> Efficiency and Conservation</w:t>
      </w:r>
      <w:r w:rsidR="00B75D3B" w:rsidRPr="00174D15">
        <w:rPr>
          <w:sz w:val="26"/>
          <w:szCs w:val="26"/>
        </w:rPr>
        <w:t xml:space="preserve"> Plans</w:t>
      </w:r>
    </w:p>
    <w:p w:rsidR="00B75D3B" w:rsidRPr="00174D15" w:rsidRDefault="00AC07EE" w:rsidP="00E56AEB">
      <w:pPr>
        <w:rPr>
          <w:sz w:val="26"/>
          <w:szCs w:val="26"/>
        </w:rPr>
      </w:pPr>
      <w:r w:rsidRPr="00174D15">
        <w:rPr>
          <w:sz w:val="26"/>
          <w:szCs w:val="26"/>
        </w:rPr>
        <w:t xml:space="preserve">and Petition for </w:t>
      </w:r>
      <w:r w:rsidR="009F1748" w:rsidRPr="00174D15">
        <w:rPr>
          <w:sz w:val="26"/>
          <w:szCs w:val="26"/>
        </w:rPr>
        <w:t xml:space="preserve">Approval of </w:t>
      </w:r>
      <w:r w:rsidRPr="00174D15">
        <w:rPr>
          <w:sz w:val="26"/>
          <w:szCs w:val="26"/>
        </w:rPr>
        <w:t>its</w:t>
      </w:r>
      <w:r w:rsidR="00B75D3B" w:rsidRPr="00174D15">
        <w:rPr>
          <w:sz w:val="26"/>
          <w:szCs w:val="26"/>
        </w:rPr>
        <w:t xml:space="preserve"> </w:t>
      </w:r>
      <w:r w:rsidRPr="00174D15">
        <w:rPr>
          <w:sz w:val="26"/>
          <w:szCs w:val="26"/>
        </w:rPr>
        <w:t>Amended</w:t>
      </w:r>
    </w:p>
    <w:p w:rsidR="009F1748" w:rsidRPr="00174D15" w:rsidRDefault="00AC07EE" w:rsidP="00E56AEB">
      <w:pPr>
        <w:rPr>
          <w:sz w:val="26"/>
          <w:szCs w:val="26"/>
        </w:rPr>
      </w:pPr>
      <w:r w:rsidRPr="00174D15">
        <w:rPr>
          <w:sz w:val="26"/>
          <w:szCs w:val="26"/>
        </w:rPr>
        <w:t>E</w:t>
      </w:r>
      <w:r w:rsidR="009F1748" w:rsidRPr="00174D15">
        <w:rPr>
          <w:sz w:val="26"/>
          <w:szCs w:val="26"/>
        </w:rPr>
        <w:t>nergy Efficiency and Conservation Plan</w:t>
      </w:r>
      <w:r w:rsidRPr="00174D15">
        <w:rPr>
          <w:sz w:val="26"/>
          <w:szCs w:val="26"/>
        </w:rPr>
        <w:t>s</w:t>
      </w:r>
    </w:p>
    <w:p w:rsidR="009F1748" w:rsidRPr="00174D15" w:rsidRDefault="009F1748" w:rsidP="00E56AEB">
      <w:pPr>
        <w:rPr>
          <w:sz w:val="26"/>
          <w:szCs w:val="26"/>
        </w:rPr>
      </w:pPr>
    </w:p>
    <w:p w:rsidR="009F1748" w:rsidRPr="00174D15" w:rsidRDefault="00C73D00" w:rsidP="00E56AEB">
      <w:pPr>
        <w:spacing w:line="360" w:lineRule="auto"/>
        <w:jc w:val="center"/>
        <w:rPr>
          <w:b/>
          <w:sz w:val="26"/>
          <w:szCs w:val="26"/>
        </w:rPr>
      </w:pPr>
      <w:r>
        <w:rPr>
          <w:b/>
          <w:sz w:val="26"/>
          <w:szCs w:val="26"/>
        </w:rPr>
        <w:t xml:space="preserve">INTERIM </w:t>
      </w:r>
      <w:r w:rsidR="008A4B7F">
        <w:rPr>
          <w:b/>
          <w:sz w:val="26"/>
          <w:szCs w:val="26"/>
        </w:rPr>
        <w:t xml:space="preserve">OPINION AND </w:t>
      </w:r>
      <w:r w:rsidR="009F1748" w:rsidRPr="00174D15">
        <w:rPr>
          <w:b/>
          <w:sz w:val="26"/>
          <w:szCs w:val="26"/>
        </w:rPr>
        <w:t>ORDER</w:t>
      </w:r>
    </w:p>
    <w:p w:rsidR="009F1748" w:rsidRPr="00174D15" w:rsidRDefault="009F1748" w:rsidP="00E56AEB">
      <w:pPr>
        <w:spacing w:line="360" w:lineRule="auto"/>
        <w:jc w:val="center"/>
        <w:rPr>
          <w:b/>
          <w:sz w:val="26"/>
          <w:szCs w:val="26"/>
        </w:rPr>
      </w:pPr>
    </w:p>
    <w:p w:rsidR="009F1748" w:rsidRPr="00174D15" w:rsidRDefault="009F1748" w:rsidP="00E56AEB">
      <w:pPr>
        <w:spacing w:line="360" w:lineRule="auto"/>
        <w:rPr>
          <w:b/>
          <w:sz w:val="26"/>
          <w:szCs w:val="26"/>
        </w:rPr>
      </w:pPr>
      <w:r w:rsidRPr="00174D15">
        <w:rPr>
          <w:b/>
          <w:sz w:val="26"/>
          <w:szCs w:val="26"/>
        </w:rPr>
        <w:t>BY THE COMMISSION:</w:t>
      </w:r>
    </w:p>
    <w:p w:rsidR="009F1748" w:rsidRPr="00174D15" w:rsidRDefault="009F1748" w:rsidP="00E56AEB">
      <w:pPr>
        <w:spacing w:line="360" w:lineRule="auto"/>
        <w:ind w:firstLine="1440"/>
        <w:rPr>
          <w:sz w:val="26"/>
          <w:szCs w:val="26"/>
        </w:rPr>
      </w:pPr>
    </w:p>
    <w:p w:rsidR="009F1748" w:rsidRPr="00174D15" w:rsidRDefault="009F1748" w:rsidP="00E56AEB">
      <w:pPr>
        <w:pStyle w:val="Heading1"/>
        <w:rPr>
          <w:szCs w:val="26"/>
        </w:rPr>
      </w:pPr>
      <w:bookmarkStart w:id="0" w:name="_Toc236722833"/>
      <w:r w:rsidRPr="00174D15">
        <w:rPr>
          <w:szCs w:val="26"/>
        </w:rPr>
        <w:t xml:space="preserve">I.  </w:t>
      </w:r>
      <w:r w:rsidRPr="00174D15">
        <w:rPr>
          <w:szCs w:val="26"/>
        </w:rPr>
        <w:tab/>
        <w:t>Introduction</w:t>
      </w:r>
      <w:bookmarkEnd w:id="0"/>
    </w:p>
    <w:p w:rsidR="009F1748" w:rsidRPr="00174D15" w:rsidRDefault="009F1748" w:rsidP="00E56AEB">
      <w:pPr>
        <w:spacing w:line="360" w:lineRule="auto"/>
        <w:jc w:val="center"/>
        <w:rPr>
          <w:sz w:val="26"/>
          <w:szCs w:val="26"/>
        </w:rPr>
      </w:pPr>
    </w:p>
    <w:p w:rsidR="00E53377" w:rsidRPr="00174D15" w:rsidRDefault="005E6613" w:rsidP="00E56AEB">
      <w:pPr>
        <w:spacing w:line="360" w:lineRule="auto"/>
        <w:ind w:firstLine="1440"/>
        <w:rPr>
          <w:sz w:val="26"/>
          <w:szCs w:val="26"/>
        </w:rPr>
      </w:pPr>
      <w:r w:rsidRPr="00174D15">
        <w:rPr>
          <w:sz w:val="26"/>
          <w:szCs w:val="26"/>
        </w:rPr>
        <w:t xml:space="preserve">In the </w:t>
      </w:r>
      <w:r w:rsidRPr="00174D15">
        <w:rPr>
          <w:i/>
          <w:sz w:val="26"/>
          <w:szCs w:val="26"/>
        </w:rPr>
        <w:t>Petition of West Penn Power Company d/b/a Allegheny Power for Approval of its Energy Efficiency and Conservation Plan, Approval of Recovery of its Costs through a Reconcilable Adjustment Clause and Approval of Matters Relating to the Energy Efficiency and Conservation Plan</w:t>
      </w:r>
      <w:r w:rsidRPr="00174D15">
        <w:rPr>
          <w:sz w:val="26"/>
          <w:szCs w:val="26"/>
        </w:rPr>
        <w:t>, Docket No. M</w:t>
      </w:r>
      <w:r w:rsidRPr="00174D15">
        <w:rPr>
          <w:sz w:val="26"/>
          <w:szCs w:val="26"/>
        </w:rPr>
        <w:noBreakHyphen/>
        <w:t>2009</w:t>
      </w:r>
      <w:r w:rsidRPr="00174D15">
        <w:rPr>
          <w:sz w:val="26"/>
          <w:szCs w:val="26"/>
        </w:rPr>
        <w:noBreakHyphen/>
        <w:t xml:space="preserve">2093218 (Order entered </w:t>
      </w:r>
      <w:r w:rsidR="00DC5185" w:rsidRPr="00174D15">
        <w:rPr>
          <w:sz w:val="26"/>
          <w:szCs w:val="26"/>
        </w:rPr>
        <w:t>October 23, 2009) (</w:t>
      </w:r>
      <w:r w:rsidR="00DC5185" w:rsidRPr="00174D15">
        <w:rPr>
          <w:i/>
          <w:sz w:val="26"/>
          <w:szCs w:val="26"/>
        </w:rPr>
        <w:t>October 2009 Order</w:t>
      </w:r>
      <w:r w:rsidR="00DC5185" w:rsidRPr="00174D15">
        <w:rPr>
          <w:sz w:val="26"/>
          <w:szCs w:val="26"/>
        </w:rPr>
        <w:t>)</w:t>
      </w:r>
      <w:r w:rsidR="00E32B95" w:rsidRPr="00174D15">
        <w:rPr>
          <w:sz w:val="26"/>
          <w:szCs w:val="26"/>
        </w:rPr>
        <w:t>,</w:t>
      </w:r>
      <w:r w:rsidR="00DC5185" w:rsidRPr="00174D15">
        <w:rPr>
          <w:sz w:val="26"/>
          <w:szCs w:val="26"/>
        </w:rPr>
        <w:t xml:space="preserve"> the Pennsylvania Public Utility Commission (Commission) approved in part and rejected in part the Energy Efficiency and Conservation Plan</w:t>
      </w:r>
      <w:r w:rsidR="00C748B0" w:rsidRPr="00174D15">
        <w:rPr>
          <w:sz w:val="26"/>
          <w:szCs w:val="26"/>
        </w:rPr>
        <w:t>, which was</w:t>
      </w:r>
      <w:r w:rsidR="00DC5185" w:rsidRPr="00174D15">
        <w:rPr>
          <w:sz w:val="26"/>
          <w:szCs w:val="26"/>
        </w:rPr>
        <w:t xml:space="preserve"> filed </w:t>
      </w:r>
      <w:r w:rsidR="00C748B0" w:rsidRPr="00174D15">
        <w:rPr>
          <w:sz w:val="26"/>
          <w:szCs w:val="26"/>
        </w:rPr>
        <w:t xml:space="preserve">on July 1, 2009, </w:t>
      </w:r>
      <w:r w:rsidR="00DC5185" w:rsidRPr="00174D15">
        <w:rPr>
          <w:sz w:val="26"/>
          <w:szCs w:val="26"/>
        </w:rPr>
        <w:t xml:space="preserve">by West Penn Power Company d/b/a </w:t>
      </w:r>
      <w:r w:rsidR="00DC5185" w:rsidRPr="00174D15">
        <w:rPr>
          <w:sz w:val="26"/>
          <w:szCs w:val="26"/>
        </w:rPr>
        <w:lastRenderedPageBreak/>
        <w:t>Allegheny Power (</w:t>
      </w:r>
      <w:r w:rsidR="005049A7" w:rsidRPr="00174D15">
        <w:rPr>
          <w:sz w:val="26"/>
          <w:szCs w:val="26"/>
        </w:rPr>
        <w:t>West Penn</w:t>
      </w:r>
      <w:r w:rsidR="00DC5185" w:rsidRPr="00174D15">
        <w:rPr>
          <w:sz w:val="26"/>
          <w:szCs w:val="26"/>
        </w:rPr>
        <w:t xml:space="preserve"> or the Company) pursuant to Act 129 of 2008 (Act 129 or the Act</w:t>
      </w:r>
      <w:r w:rsidR="0036691C" w:rsidRPr="00174D15">
        <w:rPr>
          <w:sz w:val="26"/>
          <w:szCs w:val="26"/>
        </w:rPr>
        <w:t xml:space="preserve">).  The Commission required </w:t>
      </w:r>
      <w:r w:rsidR="005049A7" w:rsidRPr="00174D15">
        <w:rPr>
          <w:sz w:val="26"/>
          <w:szCs w:val="26"/>
        </w:rPr>
        <w:t>West Penn</w:t>
      </w:r>
      <w:r w:rsidR="0036691C" w:rsidRPr="00174D15">
        <w:rPr>
          <w:sz w:val="26"/>
          <w:szCs w:val="26"/>
        </w:rPr>
        <w:t xml:space="preserve"> </w:t>
      </w:r>
      <w:r w:rsidR="00DC5185" w:rsidRPr="00174D15">
        <w:rPr>
          <w:sz w:val="26"/>
          <w:szCs w:val="26"/>
        </w:rPr>
        <w:t xml:space="preserve">to submit </w:t>
      </w:r>
      <w:r w:rsidR="0036691C" w:rsidRPr="00174D15">
        <w:rPr>
          <w:sz w:val="26"/>
          <w:szCs w:val="26"/>
        </w:rPr>
        <w:t xml:space="preserve">a revised </w:t>
      </w:r>
      <w:r w:rsidR="00B75D3B" w:rsidRPr="00174D15">
        <w:rPr>
          <w:sz w:val="26"/>
          <w:szCs w:val="26"/>
        </w:rPr>
        <w:t>Plan within sixty days.</w:t>
      </w:r>
    </w:p>
    <w:p w:rsidR="00E53377" w:rsidRPr="00174D15" w:rsidRDefault="00E53377" w:rsidP="00E56AEB">
      <w:pPr>
        <w:spacing w:line="360" w:lineRule="auto"/>
        <w:ind w:firstLine="1440"/>
        <w:rPr>
          <w:sz w:val="26"/>
          <w:szCs w:val="26"/>
        </w:rPr>
      </w:pPr>
    </w:p>
    <w:p w:rsidR="009F1748" w:rsidRPr="00174D15" w:rsidRDefault="00433580" w:rsidP="00E56AEB">
      <w:pPr>
        <w:spacing w:line="360" w:lineRule="auto"/>
        <w:ind w:firstLine="1440"/>
        <w:rPr>
          <w:sz w:val="26"/>
          <w:szCs w:val="26"/>
        </w:rPr>
      </w:pPr>
      <w:r w:rsidRPr="00174D15">
        <w:rPr>
          <w:sz w:val="26"/>
          <w:szCs w:val="26"/>
        </w:rPr>
        <w:t>The Company submitted its</w:t>
      </w:r>
      <w:r w:rsidR="00DC5185" w:rsidRPr="00174D15">
        <w:rPr>
          <w:sz w:val="26"/>
          <w:szCs w:val="26"/>
        </w:rPr>
        <w:t xml:space="preserve"> revised Energy Efficiency and Conservation Plan (Revised Plan)</w:t>
      </w:r>
      <w:r w:rsidRPr="00174D15">
        <w:rPr>
          <w:sz w:val="26"/>
          <w:szCs w:val="26"/>
        </w:rPr>
        <w:t xml:space="preserve"> to the Commission for consideration and disposition</w:t>
      </w:r>
      <w:r w:rsidR="00C748B0" w:rsidRPr="00174D15">
        <w:rPr>
          <w:sz w:val="26"/>
          <w:szCs w:val="26"/>
        </w:rPr>
        <w:t xml:space="preserve"> on </w:t>
      </w:r>
      <w:r w:rsidR="00794122" w:rsidRPr="00174D15">
        <w:rPr>
          <w:sz w:val="26"/>
          <w:szCs w:val="26"/>
        </w:rPr>
        <w:t>December 21, 2009</w:t>
      </w:r>
      <w:r w:rsidR="00DC5185" w:rsidRPr="00174D15">
        <w:rPr>
          <w:sz w:val="26"/>
          <w:szCs w:val="26"/>
        </w:rPr>
        <w:t xml:space="preserve">.  </w:t>
      </w:r>
      <w:r w:rsidRPr="00174D15">
        <w:rPr>
          <w:sz w:val="26"/>
          <w:szCs w:val="26"/>
        </w:rPr>
        <w:t>By</w:t>
      </w:r>
      <w:r w:rsidR="00AD2BF8" w:rsidRPr="00174D15">
        <w:rPr>
          <w:sz w:val="26"/>
          <w:szCs w:val="26"/>
        </w:rPr>
        <w:t xml:space="preserve"> Order entered March 1, 2010 (</w:t>
      </w:r>
      <w:r w:rsidR="00AD2BF8" w:rsidRPr="00174D15">
        <w:rPr>
          <w:i/>
          <w:sz w:val="26"/>
          <w:szCs w:val="26"/>
        </w:rPr>
        <w:t>March 2010 Order</w:t>
      </w:r>
      <w:r w:rsidR="00AD2BF8" w:rsidRPr="00174D15">
        <w:rPr>
          <w:sz w:val="26"/>
          <w:szCs w:val="26"/>
        </w:rPr>
        <w:t>) the Commission</w:t>
      </w:r>
      <w:r w:rsidR="00DC5185" w:rsidRPr="00174D15">
        <w:rPr>
          <w:sz w:val="26"/>
          <w:szCs w:val="26"/>
        </w:rPr>
        <w:t xml:space="preserve"> </w:t>
      </w:r>
      <w:r w:rsidR="00B60370" w:rsidRPr="00174D15">
        <w:rPr>
          <w:sz w:val="26"/>
          <w:szCs w:val="26"/>
        </w:rPr>
        <w:t>approve</w:t>
      </w:r>
      <w:r w:rsidR="00AD2BF8" w:rsidRPr="00174D15">
        <w:rPr>
          <w:sz w:val="26"/>
          <w:szCs w:val="26"/>
        </w:rPr>
        <w:t>d</w:t>
      </w:r>
      <w:r w:rsidR="00B60370" w:rsidRPr="00174D15">
        <w:rPr>
          <w:sz w:val="26"/>
          <w:szCs w:val="26"/>
        </w:rPr>
        <w:t xml:space="preserve"> in part and reject</w:t>
      </w:r>
      <w:r w:rsidR="00AD2BF8" w:rsidRPr="00174D15">
        <w:rPr>
          <w:sz w:val="26"/>
          <w:szCs w:val="26"/>
        </w:rPr>
        <w:t>ed</w:t>
      </w:r>
      <w:r w:rsidR="00B60370" w:rsidRPr="00174D15">
        <w:rPr>
          <w:sz w:val="26"/>
          <w:szCs w:val="26"/>
        </w:rPr>
        <w:t xml:space="preserve"> in part </w:t>
      </w:r>
      <w:r w:rsidR="005049A7" w:rsidRPr="00174D15">
        <w:rPr>
          <w:sz w:val="26"/>
          <w:szCs w:val="26"/>
        </w:rPr>
        <w:t>West Penn</w:t>
      </w:r>
      <w:r w:rsidR="00C74F7F" w:rsidRPr="00174D15">
        <w:rPr>
          <w:sz w:val="26"/>
          <w:szCs w:val="26"/>
        </w:rPr>
        <w:t xml:space="preserve">’s </w:t>
      </w:r>
      <w:r w:rsidR="008852D9" w:rsidRPr="00174D15">
        <w:rPr>
          <w:sz w:val="26"/>
          <w:szCs w:val="26"/>
        </w:rPr>
        <w:t>Revised Plan</w:t>
      </w:r>
      <w:r w:rsidR="00DC5185" w:rsidRPr="00174D15">
        <w:rPr>
          <w:sz w:val="26"/>
          <w:szCs w:val="26"/>
        </w:rPr>
        <w:t>.</w:t>
      </w:r>
      <w:r w:rsidR="009F1748" w:rsidRPr="00174D15">
        <w:rPr>
          <w:sz w:val="26"/>
          <w:szCs w:val="26"/>
        </w:rPr>
        <w:t xml:space="preserve">  </w:t>
      </w:r>
      <w:r w:rsidR="009844A1" w:rsidRPr="00174D15">
        <w:rPr>
          <w:sz w:val="26"/>
          <w:szCs w:val="26"/>
        </w:rPr>
        <w:t>The C</w:t>
      </w:r>
      <w:r w:rsidR="0088122B" w:rsidRPr="00174D15">
        <w:rPr>
          <w:sz w:val="26"/>
          <w:szCs w:val="26"/>
        </w:rPr>
        <w:t>ommission required the Company</w:t>
      </w:r>
      <w:r w:rsidR="009844A1" w:rsidRPr="00174D15">
        <w:rPr>
          <w:sz w:val="26"/>
          <w:szCs w:val="26"/>
        </w:rPr>
        <w:t xml:space="preserve"> to submit </w:t>
      </w:r>
      <w:r w:rsidR="00E32B95" w:rsidRPr="00174D15">
        <w:rPr>
          <w:sz w:val="26"/>
          <w:szCs w:val="26"/>
        </w:rPr>
        <w:t xml:space="preserve">a further </w:t>
      </w:r>
      <w:r w:rsidR="009844A1" w:rsidRPr="00174D15">
        <w:rPr>
          <w:sz w:val="26"/>
          <w:szCs w:val="26"/>
        </w:rPr>
        <w:t>revised Plan within sixty days.</w:t>
      </w:r>
    </w:p>
    <w:p w:rsidR="009F1748" w:rsidRPr="00174D15" w:rsidRDefault="009F1748" w:rsidP="00E56AEB">
      <w:pPr>
        <w:spacing w:line="360" w:lineRule="auto"/>
        <w:ind w:firstLine="1440"/>
        <w:rPr>
          <w:sz w:val="26"/>
          <w:szCs w:val="26"/>
        </w:rPr>
      </w:pPr>
    </w:p>
    <w:p w:rsidR="00E53377" w:rsidRPr="00174D15" w:rsidRDefault="005A1670" w:rsidP="00E56AEB">
      <w:pPr>
        <w:spacing w:line="360" w:lineRule="auto"/>
        <w:ind w:firstLine="1440"/>
        <w:rPr>
          <w:sz w:val="26"/>
          <w:szCs w:val="26"/>
        </w:rPr>
      </w:pPr>
      <w:r w:rsidRPr="00174D15">
        <w:rPr>
          <w:sz w:val="26"/>
          <w:szCs w:val="26"/>
        </w:rPr>
        <w:t>On April 29, 2010, the Company filed an</w:t>
      </w:r>
      <w:r w:rsidR="00AD2BF8" w:rsidRPr="00174D15">
        <w:rPr>
          <w:sz w:val="26"/>
          <w:szCs w:val="26"/>
        </w:rPr>
        <w:t xml:space="preserve"> amended</w:t>
      </w:r>
      <w:r w:rsidR="00E53377" w:rsidRPr="00174D15">
        <w:rPr>
          <w:sz w:val="26"/>
          <w:szCs w:val="26"/>
        </w:rPr>
        <w:t xml:space="preserve"> Energy Efficienc</w:t>
      </w:r>
      <w:r w:rsidR="00AD2BF8" w:rsidRPr="00174D15">
        <w:rPr>
          <w:sz w:val="26"/>
          <w:szCs w:val="26"/>
        </w:rPr>
        <w:t>y and Conservation Plan (Amended</w:t>
      </w:r>
      <w:r w:rsidR="00E53377" w:rsidRPr="00174D15">
        <w:rPr>
          <w:sz w:val="26"/>
          <w:szCs w:val="26"/>
        </w:rPr>
        <w:t xml:space="preserve"> Plan).</w:t>
      </w:r>
      <w:r w:rsidRPr="00174D15">
        <w:rPr>
          <w:sz w:val="26"/>
          <w:szCs w:val="26"/>
        </w:rPr>
        <w:t xml:space="preserve">  By Order entered June 23, 2010, </w:t>
      </w:r>
      <w:r w:rsidR="00BE7A48" w:rsidRPr="00174D15">
        <w:rPr>
          <w:sz w:val="26"/>
          <w:szCs w:val="26"/>
        </w:rPr>
        <w:t>(</w:t>
      </w:r>
      <w:r w:rsidR="00BE7A48" w:rsidRPr="00174D15">
        <w:rPr>
          <w:i/>
          <w:sz w:val="26"/>
          <w:szCs w:val="26"/>
        </w:rPr>
        <w:t>June 2010 Order</w:t>
      </w:r>
      <w:r w:rsidR="00BE7A48" w:rsidRPr="00174D15">
        <w:rPr>
          <w:sz w:val="26"/>
          <w:szCs w:val="26"/>
        </w:rPr>
        <w:t xml:space="preserve">) </w:t>
      </w:r>
      <w:r w:rsidR="0036691C" w:rsidRPr="00174D15">
        <w:rPr>
          <w:sz w:val="26"/>
          <w:szCs w:val="26"/>
        </w:rPr>
        <w:t>we approve</w:t>
      </w:r>
      <w:r w:rsidRPr="00174D15">
        <w:rPr>
          <w:sz w:val="26"/>
          <w:szCs w:val="26"/>
        </w:rPr>
        <w:t>d</w:t>
      </w:r>
      <w:r w:rsidR="0036691C" w:rsidRPr="00174D15">
        <w:rPr>
          <w:sz w:val="26"/>
          <w:szCs w:val="26"/>
        </w:rPr>
        <w:t xml:space="preserve"> </w:t>
      </w:r>
      <w:r w:rsidRPr="00174D15">
        <w:rPr>
          <w:sz w:val="26"/>
          <w:szCs w:val="26"/>
        </w:rPr>
        <w:t>the Company</w:t>
      </w:r>
      <w:r w:rsidR="0036691C" w:rsidRPr="00174D15">
        <w:rPr>
          <w:sz w:val="26"/>
          <w:szCs w:val="26"/>
        </w:rPr>
        <w:t>’s</w:t>
      </w:r>
      <w:r w:rsidR="00AA19B2" w:rsidRPr="00174D15">
        <w:rPr>
          <w:sz w:val="26"/>
          <w:szCs w:val="26"/>
        </w:rPr>
        <w:t xml:space="preserve"> Amended Plan.</w:t>
      </w:r>
    </w:p>
    <w:p w:rsidR="00F84B6A" w:rsidRPr="00174D15" w:rsidRDefault="00F84B6A" w:rsidP="00E56AEB">
      <w:pPr>
        <w:spacing w:line="360" w:lineRule="auto"/>
        <w:ind w:firstLine="1440"/>
        <w:rPr>
          <w:sz w:val="26"/>
          <w:szCs w:val="26"/>
        </w:rPr>
      </w:pPr>
    </w:p>
    <w:p w:rsidR="00F84B6A" w:rsidRPr="00174D15" w:rsidRDefault="00F84B6A" w:rsidP="00E56AEB">
      <w:pPr>
        <w:spacing w:line="360" w:lineRule="auto"/>
        <w:ind w:firstLine="1440"/>
        <w:rPr>
          <w:sz w:val="26"/>
          <w:szCs w:val="26"/>
        </w:rPr>
      </w:pPr>
      <w:r w:rsidRPr="00174D15">
        <w:rPr>
          <w:sz w:val="26"/>
          <w:szCs w:val="26"/>
        </w:rPr>
        <w:t xml:space="preserve">On September 10, 2010, the Company filed </w:t>
      </w:r>
      <w:r w:rsidR="00C748B0" w:rsidRPr="00174D15">
        <w:rPr>
          <w:sz w:val="26"/>
          <w:szCs w:val="26"/>
        </w:rPr>
        <w:t xml:space="preserve">its second </w:t>
      </w:r>
      <w:r w:rsidRPr="00174D15">
        <w:rPr>
          <w:sz w:val="26"/>
          <w:szCs w:val="26"/>
        </w:rPr>
        <w:t xml:space="preserve">amended Energy Efficiency and Conservation Plan (Second Amended Plan).  </w:t>
      </w:r>
      <w:r w:rsidR="00A402C1" w:rsidRPr="00174D15">
        <w:rPr>
          <w:sz w:val="26"/>
          <w:szCs w:val="26"/>
        </w:rPr>
        <w:t>By Order entered January</w:t>
      </w:r>
      <w:r w:rsidR="00C748B0" w:rsidRPr="00174D15">
        <w:rPr>
          <w:sz w:val="26"/>
          <w:szCs w:val="26"/>
        </w:rPr>
        <w:t> </w:t>
      </w:r>
      <w:r w:rsidR="00A402C1" w:rsidRPr="00174D15">
        <w:rPr>
          <w:sz w:val="26"/>
          <w:szCs w:val="26"/>
        </w:rPr>
        <w:t>13, 2011, (</w:t>
      </w:r>
      <w:r w:rsidR="00A402C1" w:rsidRPr="00174D15">
        <w:rPr>
          <w:i/>
          <w:sz w:val="26"/>
          <w:szCs w:val="26"/>
        </w:rPr>
        <w:t>January 2011 Order</w:t>
      </w:r>
      <w:r w:rsidR="00A402C1" w:rsidRPr="00174D15">
        <w:rPr>
          <w:sz w:val="26"/>
          <w:szCs w:val="26"/>
        </w:rPr>
        <w:t>) we approved the Company’s Second Amended Plan</w:t>
      </w:r>
      <w:r w:rsidRPr="00174D15">
        <w:rPr>
          <w:sz w:val="26"/>
          <w:szCs w:val="26"/>
        </w:rPr>
        <w:t>.</w:t>
      </w:r>
    </w:p>
    <w:p w:rsidR="00C748B0" w:rsidRPr="00174D15" w:rsidRDefault="00C748B0" w:rsidP="00E56AEB">
      <w:pPr>
        <w:spacing w:line="360" w:lineRule="auto"/>
        <w:ind w:firstLine="1440"/>
        <w:rPr>
          <w:sz w:val="26"/>
          <w:szCs w:val="26"/>
        </w:rPr>
      </w:pPr>
    </w:p>
    <w:p w:rsidR="007C6F93" w:rsidRPr="00174D15" w:rsidRDefault="007C6F93" w:rsidP="00E56AEB">
      <w:pPr>
        <w:spacing w:line="360" w:lineRule="auto"/>
        <w:ind w:firstLine="1440"/>
        <w:rPr>
          <w:i/>
          <w:sz w:val="26"/>
          <w:szCs w:val="26"/>
        </w:rPr>
      </w:pPr>
      <w:r w:rsidRPr="00174D15">
        <w:rPr>
          <w:sz w:val="26"/>
          <w:szCs w:val="26"/>
        </w:rPr>
        <w:t xml:space="preserve">Now before the Commission for consideration and disposition is the Company’s </w:t>
      </w:r>
      <w:r w:rsidRPr="00174D15">
        <w:rPr>
          <w:i/>
          <w:sz w:val="26"/>
          <w:szCs w:val="26"/>
        </w:rPr>
        <w:t>Petition for Amendment of the Orders</w:t>
      </w:r>
      <w:r w:rsidR="006563AF" w:rsidRPr="00174D15">
        <w:rPr>
          <w:i/>
          <w:sz w:val="26"/>
          <w:szCs w:val="26"/>
        </w:rPr>
        <w:t xml:space="preserve"> Approving Energy Efficiency and Conservation Plans and Petition for Approval of its Amended Energy Efficiency and Conservation Plans, </w:t>
      </w:r>
      <w:r w:rsidR="006563AF" w:rsidRPr="00174D15">
        <w:rPr>
          <w:sz w:val="26"/>
          <w:szCs w:val="26"/>
        </w:rPr>
        <w:t>filed on August 9, 2011.</w:t>
      </w:r>
      <w:r w:rsidR="00F73B63" w:rsidRPr="00174D15">
        <w:rPr>
          <w:sz w:val="26"/>
          <w:szCs w:val="26"/>
        </w:rPr>
        <w:t xml:space="preserve">  Several p</w:t>
      </w:r>
      <w:r w:rsidR="00803E80" w:rsidRPr="00174D15">
        <w:rPr>
          <w:sz w:val="26"/>
          <w:szCs w:val="26"/>
        </w:rPr>
        <w:t>arties have filed Comments to the Petition</w:t>
      </w:r>
      <w:r w:rsidR="00302F70" w:rsidRPr="00174D15">
        <w:rPr>
          <w:sz w:val="26"/>
          <w:szCs w:val="26"/>
        </w:rPr>
        <w:t>s</w:t>
      </w:r>
      <w:r w:rsidR="00803E80" w:rsidRPr="00174D15">
        <w:rPr>
          <w:sz w:val="26"/>
          <w:szCs w:val="26"/>
        </w:rPr>
        <w:t>.</w:t>
      </w:r>
      <w:r w:rsidRPr="00174D15">
        <w:rPr>
          <w:i/>
          <w:sz w:val="26"/>
          <w:szCs w:val="26"/>
        </w:rPr>
        <w:t xml:space="preserve"> </w:t>
      </w:r>
    </w:p>
    <w:p w:rsidR="005A1670" w:rsidRPr="00174D15" w:rsidRDefault="005A1670" w:rsidP="00E56AEB">
      <w:pPr>
        <w:spacing w:line="360" w:lineRule="auto"/>
        <w:ind w:firstLine="1440"/>
        <w:rPr>
          <w:sz w:val="26"/>
          <w:szCs w:val="26"/>
        </w:rPr>
      </w:pPr>
    </w:p>
    <w:p w:rsidR="005A1670" w:rsidRPr="00174D15" w:rsidRDefault="005A1670" w:rsidP="00E56AEB">
      <w:pPr>
        <w:spacing w:line="360" w:lineRule="auto"/>
        <w:ind w:firstLine="1440"/>
        <w:rPr>
          <w:sz w:val="26"/>
          <w:szCs w:val="26"/>
        </w:rPr>
      </w:pPr>
    </w:p>
    <w:p w:rsidR="00302F70" w:rsidRPr="00174D15" w:rsidRDefault="00302F70" w:rsidP="00E56AEB">
      <w:pPr>
        <w:rPr>
          <w:b/>
          <w:bCs/>
          <w:sz w:val="26"/>
          <w:szCs w:val="26"/>
        </w:rPr>
      </w:pPr>
      <w:bookmarkStart w:id="1" w:name="_Toc236722834"/>
      <w:r w:rsidRPr="00174D15">
        <w:rPr>
          <w:sz w:val="26"/>
          <w:szCs w:val="26"/>
        </w:rPr>
        <w:br w:type="page"/>
      </w:r>
    </w:p>
    <w:p w:rsidR="009F1748" w:rsidRPr="00174D15" w:rsidRDefault="009F1748" w:rsidP="004D2B05">
      <w:pPr>
        <w:pStyle w:val="Heading1"/>
        <w:rPr>
          <w:szCs w:val="26"/>
        </w:rPr>
      </w:pPr>
      <w:r w:rsidRPr="00174D15">
        <w:rPr>
          <w:szCs w:val="26"/>
        </w:rPr>
        <w:lastRenderedPageBreak/>
        <w:t xml:space="preserve">II.  </w:t>
      </w:r>
      <w:r w:rsidRPr="00174D15">
        <w:rPr>
          <w:szCs w:val="26"/>
        </w:rPr>
        <w:tab/>
      </w:r>
      <w:bookmarkStart w:id="2" w:name="_Toc236722835"/>
      <w:bookmarkEnd w:id="1"/>
      <w:r w:rsidRPr="00174D15">
        <w:rPr>
          <w:szCs w:val="26"/>
        </w:rPr>
        <w:t>Procedural History</w:t>
      </w:r>
      <w:bookmarkEnd w:id="2"/>
      <w:r w:rsidRPr="00174D15">
        <w:rPr>
          <w:szCs w:val="26"/>
        </w:rPr>
        <w:t xml:space="preserve"> </w:t>
      </w:r>
    </w:p>
    <w:p w:rsidR="009F1748" w:rsidRPr="00174D15" w:rsidRDefault="009F1748" w:rsidP="004D2B05">
      <w:pPr>
        <w:keepNext/>
        <w:spacing w:line="360" w:lineRule="auto"/>
        <w:rPr>
          <w:sz w:val="26"/>
          <w:szCs w:val="26"/>
        </w:rPr>
      </w:pPr>
    </w:p>
    <w:p w:rsidR="00C335B3" w:rsidRPr="00174D15" w:rsidRDefault="00C335B3" w:rsidP="00E56AEB">
      <w:pPr>
        <w:spacing w:line="360" w:lineRule="auto"/>
        <w:ind w:firstLine="1440"/>
        <w:rPr>
          <w:sz w:val="26"/>
          <w:szCs w:val="26"/>
        </w:rPr>
      </w:pPr>
      <w:r w:rsidRPr="00174D15">
        <w:rPr>
          <w:sz w:val="26"/>
          <w:szCs w:val="26"/>
        </w:rPr>
        <w:t xml:space="preserve">A detailed procedural history was set forth in the </w:t>
      </w:r>
      <w:r w:rsidRPr="00174D15">
        <w:rPr>
          <w:i/>
          <w:sz w:val="26"/>
          <w:szCs w:val="26"/>
        </w:rPr>
        <w:t>October 2009 Order</w:t>
      </w:r>
      <w:r w:rsidR="00176CF6" w:rsidRPr="00174D15">
        <w:rPr>
          <w:sz w:val="26"/>
          <w:szCs w:val="26"/>
        </w:rPr>
        <w:t xml:space="preserve"> with </w:t>
      </w:r>
      <w:r w:rsidR="00342A6F" w:rsidRPr="00174D15">
        <w:rPr>
          <w:sz w:val="26"/>
          <w:szCs w:val="26"/>
        </w:rPr>
        <w:t xml:space="preserve">subsequent procedural history set forth in the </w:t>
      </w:r>
      <w:r w:rsidR="00342A6F" w:rsidRPr="00174D15">
        <w:rPr>
          <w:i/>
          <w:sz w:val="26"/>
          <w:szCs w:val="26"/>
        </w:rPr>
        <w:t>March 2010 Order</w:t>
      </w:r>
      <w:r w:rsidRPr="00174D15">
        <w:rPr>
          <w:sz w:val="26"/>
          <w:szCs w:val="26"/>
        </w:rPr>
        <w:t xml:space="preserve">.  Consequently, this section summarizes the </w:t>
      </w:r>
      <w:r w:rsidR="00342A6F" w:rsidRPr="00174D15">
        <w:rPr>
          <w:sz w:val="26"/>
          <w:szCs w:val="26"/>
        </w:rPr>
        <w:t xml:space="preserve">prior </w:t>
      </w:r>
      <w:r w:rsidRPr="00174D15">
        <w:rPr>
          <w:sz w:val="26"/>
          <w:szCs w:val="26"/>
        </w:rPr>
        <w:t>procedural history of this matter</w:t>
      </w:r>
      <w:r w:rsidR="00342A6F" w:rsidRPr="00174D15">
        <w:rPr>
          <w:sz w:val="26"/>
          <w:szCs w:val="26"/>
        </w:rPr>
        <w:t xml:space="preserve"> with the recent procedural history set forth in detail</w:t>
      </w:r>
      <w:r w:rsidRPr="00174D15">
        <w:rPr>
          <w:sz w:val="26"/>
          <w:szCs w:val="26"/>
        </w:rPr>
        <w:t>.</w:t>
      </w:r>
    </w:p>
    <w:p w:rsidR="00C335B3" w:rsidRPr="00174D15" w:rsidRDefault="00C335B3" w:rsidP="00E56AEB">
      <w:pPr>
        <w:spacing w:line="360" w:lineRule="auto"/>
        <w:ind w:firstLine="1440"/>
        <w:rPr>
          <w:sz w:val="26"/>
          <w:szCs w:val="26"/>
        </w:rPr>
      </w:pPr>
    </w:p>
    <w:p w:rsidR="009F1748" w:rsidRPr="00174D15" w:rsidRDefault="009F1748" w:rsidP="00E56AEB">
      <w:pPr>
        <w:spacing w:line="360" w:lineRule="auto"/>
        <w:ind w:firstLine="1440"/>
        <w:rPr>
          <w:sz w:val="26"/>
          <w:szCs w:val="26"/>
        </w:rPr>
      </w:pPr>
      <w:r w:rsidRPr="00174D15">
        <w:rPr>
          <w:sz w:val="26"/>
          <w:szCs w:val="26"/>
        </w:rPr>
        <w:t xml:space="preserve">Allegheny filed its </w:t>
      </w:r>
      <w:r w:rsidR="00842804" w:rsidRPr="00174D15">
        <w:rPr>
          <w:sz w:val="26"/>
          <w:szCs w:val="26"/>
        </w:rPr>
        <w:t xml:space="preserve">original </w:t>
      </w:r>
      <w:r w:rsidRPr="00174D15">
        <w:rPr>
          <w:sz w:val="26"/>
          <w:szCs w:val="26"/>
        </w:rPr>
        <w:t xml:space="preserve">Plan on July 1, 2009.  </w:t>
      </w:r>
      <w:r w:rsidR="00AF5034" w:rsidRPr="00174D15">
        <w:rPr>
          <w:sz w:val="26"/>
          <w:szCs w:val="26"/>
        </w:rPr>
        <w:t>The Plan was referred to Administrative Law Judge (ALJ) Katrina L. Dunderdale, who held public input</w:t>
      </w:r>
      <w:r w:rsidR="00AF5034" w:rsidRPr="00174D15">
        <w:rPr>
          <w:color w:val="FF0000"/>
          <w:sz w:val="26"/>
          <w:szCs w:val="26"/>
        </w:rPr>
        <w:t xml:space="preserve"> </w:t>
      </w:r>
      <w:r w:rsidR="00AF5034" w:rsidRPr="00174D15">
        <w:rPr>
          <w:sz w:val="26"/>
          <w:szCs w:val="26"/>
        </w:rPr>
        <w:t>hearings at Butler, Pennsylvania on July 31, 2009.  ALJ Dunderdale also held evidentiary hearings on August 19</w:t>
      </w:r>
      <w:r w:rsidR="0036691C" w:rsidRPr="00174D15">
        <w:rPr>
          <w:sz w:val="26"/>
          <w:szCs w:val="26"/>
        </w:rPr>
        <w:t xml:space="preserve"> and </w:t>
      </w:r>
      <w:r w:rsidR="00AF5034" w:rsidRPr="00174D15">
        <w:rPr>
          <w:sz w:val="26"/>
          <w:szCs w:val="26"/>
        </w:rPr>
        <w:t>20, 2009.</w:t>
      </w:r>
    </w:p>
    <w:p w:rsidR="00AA19B2" w:rsidRPr="00174D15" w:rsidRDefault="00AA19B2" w:rsidP="00E56AEB">
      <w:pPr>
        <w:spacing w:line="360" w:lineRule="auto"/>
        <w:ind w:firstLine="1440"/>
        <w:rPr>
          <w:sz w:val="26"/>
          <w:szCs w:val="26"/>
        </w:rPr>
      </w:pPr>
    </w:p>
    <w:p w:rsidR="009F1748" w:rsidRPr="00174D15" w:rsidRDefault="00794122" w:rsidP="00E56AEB">
      <w:pPr>
        <w:spacing w:line="360" w:lineRule="auto"/>
        <w:ind w:firstLine="1440"/>
        <w:rPr>
          <w:sz w:val="26"/>
          <w:szCs w:val="26"/>
        </w:rPr>
      </w:pPr>
      <w:r w:rsidRPr="00174D15">
        <w:rPr>
          <w:sz w:val="26"/>
          <w:szCs w:val="26"/>
        </w:rPr>
        <w:t>The P</w:t>
      </w:r>
      <w:r w:rsidR="009F1748" w:rsidRPr="00174D15">
        <w:rPr>
          <w:sz w:val="26"/>
          <w:szCs w:val="26"/>
        </w:rPr>
        <w:t>arties in this proceeding</w:t>
      </w:r>
      <w:r w:rsidR="00AF5034" w:rsidRPr="00174D15">
        <w:rPr>
          <w:sz w:val="26"/>
          <w:szCs w:val="26"/>
        </w:rPr>
        <w:t xml:space="preserve"> are</w:t>
      </w:r>
      <w:r w:rsidR="009F1748" w:rsidRPr="00174D15">
        <w:rPr>
          <w:sz w:val="26"/>
          <w:szCs w:val="26"/>
        </w:rPr>
        <w:t xml:space="preserve">: </w:t>
      </w:r>
      <w:r w:rsidR="00C25F4D" w:rsidRPr="00174D15">
        <w:rPr>
          <w:sz w:val="26"/>
          <w:szCs w:val="26"/>
        </w:rPr>
        <w:t>the Department of Environmental Protection (DEP)</w:t>
      </w:r>
      <w:r w:rsidR="009F1748" w:rsidRPr="00174D15">
        <w:rPr>
          <w:sz w:val="26"/>
          <w:szCs w:val="26"/>
        </w:rPr>
        <w:t xml:space="preserve">; </w:t>
      </w:r>
      <w:r w:rsidR="00087CA6" w:rsidRPr="00174D15">
        <w:rPr>
          <w:sz w:val="26"/>
          <w:szCs w:val="26"/>
        </w:rPr>
        <w:t>the Office of Consumer Advocate (OCA)</w:t>
      </w:r>
      <w:r w:rsidR="009F1748" w:rsidRPr="00174D15">
        <w:rPr>
          <w:sz w:val="26"/>
          <w:szCs w:val="26"/>
        </w:rPr>
        <w:t xml:space="preserve">; the Office of Small Business Advocate (OSBA); </w:t>
      </w:r>
      <w:r w:rsidR="00087CA6" w:rsidRPr="00174D15">
        <w:rPr>
          <w:sz w:val="26"/>
          <w:szCs w:val="26"/>
        </w:rPr>
        <w:t>the Office of Trial Staff (OTS)</w:t>
      </w:r>
      <w:r w:rsidR="009F1748" w:rsidRPr="00174D15">
        <w:rPr>
          <w:sz w:val="26"/>
          <w:szCs w:val="26"/>
        </w:rPr>
        <w:t xml:space="preserve">; </w:t>
      </w:r>
      <w:r w:rsidR="00087CA6" w:rsidRPr="00174D15">
        <w:rPr>
          <w:sz w:val="26"/>
          <w:szCs w:val="26"/>
        </w:rPr>
        <w:t>UGI Utilities, Inc.-Gas Division, UGI Penn Natural Gas, Inc., UGI Central Penn Gas, Inc., The Peoples Natural Gas Company d/b/a Dominion Peoples (collectively, the NGDCs)</w:t>
      </w:r>
      <w:r w:rsidR="009F1748" w:rsidRPr="00174D15">
        <w:rPr>
          <w:sz w:val="26"/>
          <w:szCs w:val="26"/>
        </w:rPr>
        <w:t xml:space="preserve">; </w:t>
      </w:r>
      <w:r w:rsidR="00087CA6" w:rsidRPr="00174D15">
        <w:rPr>
          <w:sz w:val="26"/>
          <w:szCs w:val="26"/>
        </w:rPr>
        <w:t>EnerNOC, Inc. (EnerNOC)</w:t>
      </w:r>
      <w:r w:rsidR="009F1748" w:rsidRPr="00174D15">
        <w:rPr>
          <w:sz w:val="26"/>
          <w:szCs w:val="26"/>
        </w:rPr>
        <w:t xml:space="preserve">; </w:t>
      </w:r>
      <w:r w:rsidR="00087CA6" w:rsidRPr="00174D15">
        <w:rPr>
          <w:sz w:val="26"/>
          <w:szCs w:val="26"/>
        </w:rPr>
        <w:t>West Penn Power Industrial Intervenors (WPPII)</w:t>
      </w:r>
      <w:r w:rsidR="009F1748" w:rsidRPr="00174D15">
        <w:rPr>
          <w:sz w:val="26"/>
          <w:szCs w:val="26"/>
        </w:rPr>
        <w:t>; Association of Community Organizations for Reform Now (ACORN); Comperio Energy LLC d/b/a ClearChoice Energy (ClearChoice); Direct Energy Business, LLC; the Pennsylvania State University (Penn State); Field Diagnostic Services, Inc. (Field Diagnostic); and Constellation New Energy (CNE).</w:t>
      </w:r>
    </w:p>
    <w:p w:rsidR="00302F70" w:rsidRPr="00174D15" w:rsidRDefault="00302F70" w:rsidP="00E56AEB">
      <w:pPr>
        <w:spacing w:line="360" w:lineRule="auto"/>
        <w:ind w:firstLine="1440"/>
        <w:rPr>
          <w:sz w:val="26"/>
          <w:szCs w:val="26"/>
        </w:rPr>
      </w:pPr>
    </w:p>
    <w:p w:rsidR="009F1748" w:rsidRPr="00174D15" w:rsidRDefault="009F1748" w:rsidP="00E56AEB">
      <w:pPr>
        <w:spacing w:line="360" w:lineRule="auto"/>
        <w:ind w:firstLine="1440"/>
        <w:rPr>
          <w:sz w:val="26"/>
          <w:szCs w:val="26"/>
        </w:rPr>
      </w:pPr>
      <w:r w:rsidRPr="00174D15">
        <w:rPr>
          <w:sz w:val="26"/>
          <w:szCs w:val="26"/>
        </w:rPr>
        <w:t>On September 10, 2009, ALJ Dunderdale certified the record to the Commission for consideration and disposition.</w:t>
      </w:r>
    </w:p>
    <w:p w:rsidR="005D4D77" w:rsidRPr="00174D15" w:rsidRDefault="005D4D77" w:rsidP="00E56AEB">
      <w:pPr>
        <w:spacing w:line="360" w:lineRule="auto"/>
        <w:ind w:firstLine="1440"/>
        <w:rPr>
          <w:sz w:val="26"/>
          <w:szCs w:val="26"/>
        </w:rPr>
      </w:pPr>
    </w:p>
    <w:p w:rsidR="00852147" w:rsidRDefault="005D4D77" w:rsidP="00E56AEB">
      <w:pPr>
        <w:spacing w:line="360" w:lineRule="auto"/>
        <w:ind w:firstLine="1440"/>
        <w:rPr>
          <w:sz w:val="26"/>
          <w:szCs w:val="26"/>
        </w:rPr>
      </w:pPr>
      <w:r w:rsidRPr="00174D15">
        <w:rPr>
          <w:sz w:val="26"/>
          <w:szCs w:val="26"/>
        </w:rPr>
        <w:t xml:space="preserve">As stated previously, the </w:t>
      </w:r>
      <w:r w:rsidRPr="00174D15">
        <w:rPr>
          <w:i/>
          <w:sz w:val="26"/>
          <w:szCs w:val="26"/>
        </w:rPr>
        <w:t xml:space="preserve">October 2009 Order </w:t>
      </w:r>
      <w:r w:rsidRPr="00174D15">
        <w:rPr>
          <w:sz w:val="26"/>
          <w:szCs w:val="26"/>
        </w:rPr>
        <w:t xml:space="preserve">approved in part and rejected in part Allegheny’s Plan.  </w:t>
      </w:r>
      <w:r w:rsidRPr="00174D15">
        <w:rPr>
          <w:i/>
          <w:sz w:val="26"/>
          <w:szCs w:val="26"/>
        </w:rPr>
        <w:t>Inter alia</w:t>
      </w:r>
      <w:r w:rsidRPr="00174D15">
        <w:rPr>
          <w:sz w:val="26"/>
          <w:szCs w:val="26"/>
        </w:rPr>
        <w:t xml:space="preserve">, the </w:t>
      </w:r>
      <w:r w:rsidRPr="00174D15">
        <w:rPr>
          <w:i/>
          <w:sz w:val="26"/>
          <w:szCs w:val="26"/>
        </w:rPr>
        <w:t xml:space="preserve">October 2009 Order </w:t>
      </w:r>
      <w:r w:rsidRPr="00174D15">
        <w:rPr>
          <w:sz w:val="26"/>
          <w:szCs w:val="26"/>
        </w:rPr>
        <w:t xml:space="preserve">directed Allegheny to file a revised Plan within sixty days.  On </w:t>
      </w:r>
      <w:r w:rsidR="00BA5460" w:rsidRPr="00174D15">
        <w:rPr>
          <w:sz w:val="26"/>
          <w:szCs w:val="26"/>
        </w:rPr>
        <w:t>November 9, 2009</w:t>
      </w:r>
      <w:r w:rsidRPr="00174D15">
        <w:rPr>
          <w:sz w:val="26"/>
          <w:szCs w:val="26"/>
        </w:rPr>
        <w:t xml:space="preserve">, the OSBA filed a Petition for </w:t>
      </w:r>
      <w:r w:rsidRPr="00174D15">
        <w:rPr>
          <w:sz w:val="26"/>
          <w:szCs w:val="26"/>
        </w:rPr>
        <w:lastRenderedPageBreak/>
        <w:t xml:space="preserve">Reconsideration (Petition) of the </w:t>
      </w:r>
      <w:r w:rsidRPr="00174D15">
        <w:rPr>
          <w:i/>
          <w:sz w:val="26"/>
          <w:szCs w:val="26"/>
        </w:rPr>
        <w:t>October 2009 Order.</w:t>
      </w:r>
      <w:r w:rsidRPr="00174D15">
        <w:rPr>
          <w:sz w:val="26"/>
          <w:szCs w:val="26"/>
        </w:rPr>
        <w:t xml:space="preserve">  </w:t>
      </w:r>
      <w:r w:rsidR="0055518A" w:rsidRPr="00174D15">
        <w:rPr>
          <w:sz w:val="26"/>
          <w:szCs w:val="26"/>
        </w:rPr>
        <w:t>T</w:t>
      </w:r>
      <w:r w:rsidRPr="00174D15">
        <w:rPr>
          <w:sz w:val="26"/>
          <w:szCs w:val="26"/>
        </w:rPr>
        <w:t xml:space="preserve">he Commission denied </w:t>
      </w:r>
      <w:r w:rsidR="002979BB" w:rsidRPr="00174D15">
        <w:rPr>
          <w:sz w:val="26"/>
          <w:szCs w:val="26"/>
        </w:rPr>
        <w:t xml:space="preserve">in part and granted in part </w:t>
      </w:r>
      <w:r w:rsidRPr="00174D15">
        <w:rPr>
          <w:sz w:val="26"/>
          <w:szCs w:val="26"/>
        </w:rPr>
        <w:t xml:space="preserve">the </w:t>
      </w:r>
      <w:r w:rsidR="0055518A" w:rsidRPr="00174D15">
        <w:rPr>
          <w:sz w:val="26"/>
          <w:szCs w:val="26"/>
        </w:rPr>
        <w:t xml:space="preserve">OSBA </w:t>
      </w:r>
      <w:r w:rsidRPr="00174D15">
        <w:rPr>
          <w:sz w:val="26"/>
          <w:szCs w:val="26"/>
        </w:rPr>
        <w:t xml:space="preserve">Petition by Opinion and Order entered on </w:t>
      </w:r>
    </w:p>
    <w:p w:rsidR="005D4D77" w:rsidRPr="00174D15" w:rsidRDefault="005D4D77" w:rsidP="00852147">
      <w:pPr>
        <w:spacing w:line="360" w:lineRule="auto"/>
        <w:rPr>
          <w:sz w:val="26"/>
          <w:szCs w:val="26"/>
        </w:rPr>
      </w:pPr>
      <w:r w:rsidRPr="00174D15">
        <w:rPr>
          <w:sz w:val="26"/>
          <w:szCs w:val="26"/>
        </w:rPr>
        <w:t xml:space="preserve">December </w:t>
      </w:r>
      <w:r w:rsidR="00BA5460" w:rsidRPr="00174D15">
        <w:rPr>
          <w:sz w:val="26"/>
          <w:szCs w:val="26"/>
        </w:rPr>
        <w:t>23</w:t>
      </w:r>
      <w:r w:rsidRPr="00174D15">
        <w:rPr>
          <w:sz w:val="26"/>
          <w:szCs w:val="26"/>
        </w:rPr>
        <w:t>, 2009 (</w:t>
      </w:r>
      <w:r w:rsidRPr="00174D15">
        <w:rPr>
          <w:i/>
          <w:sz w:val="26"/>
          <w:szCs w:val="26"/>
        </w:rPr>
        <w:t>December 2009 Order)</w:t>
      </w:r>
      <w:r w:rsidRPr="00174D15">
        <w:rPr>
          <w:sz w:val="26"/>
          <w:szCs w:val="26"/>
        </w:rPr>
        <w:t>.</w:t>
      </w:r>
      <w:r w:rsidR="0095026A" w:rsidRPr="00174D15">
        <w:rPr>
          <w:sz w:val="26"/>
          <w:szCs w:val="26"/>
        </w:rPr>
        <w:t xml:space="preserve">  Specifically, the Commission denied the OSBA’s request that Allegheny be required to recognize Lighting customers served under Tariff No. 39,</w:t>
      </w:r>
      <w:r w:rsidR="0095026A" w:rsidRPr="00174D15">
        <w:rPr>
          <w:color w:val="1F497D"/>
          <w:sz w:val="26"/>
          <w:szCs w:val="26"/>
        </w:rPr>
        <w:t xml:space="preserve"> </w:t>
      </w:r>
      <w:r w:rsidR="0095026A" w:rsidRPr="00174D15">
        <w:rPr>
          <w:sz w:val="26"/>
          <w:szCs w:val="26"/>
        </w:rPr>
        <w:t>Schedules 51-59 and 71, as a separate class or classes for purpose of cost-recovery.</w:t>
      </w:r>
      <w:r w:rsidR="00F60CA7" w:rsidRPr="00174D15">
        <w:rPr>
          <w:sz w:val="26"/>
          <w:szCs w:val="26"/>
        </w:rPr>
        <w:t xml:space="preserve">  </w:t>
      </w:r>
      <w:r w:rsidR="00F60CA7" w:rsidRPr="00174D15">
        <w:rPr>
          <w:i/>
          <w:sz w:val="26"/>
          <w:szCs w:val="26"/>
        </w:rPr>
        <w:t>December 2009 Order</w:t>
      </w:r>
      <w:r w:rsidR="00F60CA7" w:rsidRPr="00174D15">
        <w:rPr>
          <w:sz w:val="26"/>
          <w:szCs w:val="26"/>
        </w:rPr>
        <w:t xml:space="preserve"> at 8.  The Commission did, however, grant OSBA’s request that Allegheny be required to </w:t>
      </w:r>
      <w:r w:rsidR="00C74F7F" w:rsidRPr="00174D15">
        <w:rPr>
          <w:sz w:val="26"/>
          <w:szCs w:val="26"/>
        </w:rPr>
        <w:t>file a red</w:t>
      </w:r>
      <w:r w:rsidR="00C74F7F" w:rsidRPr="00174D15">
        <w:rPr>
          <w:sz w:val="26"/>
          <w:szCs w:val="26"/>
        </w:rPr>
        <w:noBreakHyphen/>
      </w:r>
      <w:r w:rsidR="00F60CA7" w:rsidRPr="00174D15">
        <w:rPr>
          <w:sz w:val="26"/>
          <w:szCs w:val="26"/>
        </w:rPr>
        <w:t xml:space="preserve">line version of its revised plan.  </w:t>
      </w:r>
      <w:r w:rsidR="00F60CA7" w:rsidRPr="00174D15">
        <w:rPr>
          <w:i/>
          <w:sz w:val="26"/>
          <w:szCs w:val="26"/>
        </w:rPr>
        <w:t>December 2009 Order</w:t>
      </w:r>
      <w:r w:rsidR="00F60CA7" w:rsidRPr="00174D15">
        <w:rPr>
          <w:sz w:val="26"/>
          <w:szCs w:val="26"/>
        </w:rPr>
        <w:t xml:space="preserve"> at 11.</w:t>
      </w:r>
    </w:p>
    <w:p w:rsidR="002979BB" w:rsidRPr="00174D15" w:rsidRDefault="002979BB" w:rsidP="00E56AEB">
      <w:pPr>
        <w:spacing w:line="360" w:lineRule="auto"/>
        <w:ind w:firstLine="1440"/>
        <w:rPr>
          <w:sz w:val="26"/>
          <w:szCs w:val="26"/>
        </w:rPr>
      </w:pPr>
    </w:p>
    <w:p w:rsidR="002979BB" w:rsidRPr="00174D15" w:rsidRDefault="0095026A" w:rsidP="00E56AEB">
      <w:pPr>
        <w:spacing w:line="360" w:lineRule="auto"/>
        <w:ind w:firstLine="1440"/>
        <w:rPr>
          <w:sz w:val="26"/>
          <w:szCs w:val="26"/>
        </w:rPr>
      </w:pPr>
      <w:r w:rsidRPr="00174D15">
        <w:rPr>
          <w:sz w:val="26"/>
          <w:szCs w:val="26"/>
        </w:rPr>
        <w:t>Allegheny</w:t>
      </w:r>
      <w:r w:rsidR="002979BB" w:rsidRPr="00174D15">
        <w:rPr>
          <w:sz w:val="26"/>
          <w:szCs w:val="26"/>
        </w:rPr>
        <w:t xml:space="preserve"> filed </w:t>
      </w:r>
      <w:r w:rsidR="00842804" w:rsidRPr="00174D15">
        <w:rPr>
          <w:sz w:val="26"/>
          <w:szCs w:val="26"/>
        </w:rPr>
        <w:t xml:space="preserve">its </w:t>
      </w:r>
      <w:r w:rsidR="002979BB" w:rsidRPr="00174D15">
        <w:rPr>
          <w:sz w:val="26"/>
          <w:szCs w:val="26"/>
        </w:rPr>
        <w:t>Revised Plan on December 2</w:t>
      </w:r>
      <w:r w:rsidRPr="00174D15">
        <w:rPr>
          <w:sz w:val="26"/>
          <w:szCs w:val="26"/>
        </w:rPr>
        <w:t>1</w:t>
      </w:r>
      <w:r w:rsidR="002979BB" w:rsidRPr="00174D15">
        <w:rPr>
          <w:sz w:val="26"/>
          <w:szCs w:val="26"/>
        </w:rPr>
        <w:t>, 2009</w:t>
      </w:r>
      <w:r w:rsidR="00342A6F" w:rsidRPr="00174D15">
        <w:rPr>
          <w:sz w:val="26"/>
          <w:szCs w:val="26"/>
        </w:rPr>
        <w:t>, with a corrected red</w:t>
      </w:r>
      <w:r w:rsidR="00342A6F" w:rsidRPr="00174D15">
        <w:rPr>
          <w:sz w:val="26"/>
          <w:szCs w:val="26"/>
        </w:rPr>
        <w:noBreakHyphen/>
        <w:t>lined version being filed on January 4, 2010</w:t>
      </w:r>
      <w:r w:rsidR="002979BB" w:rsidRPr="00174D15">
        <w:rPr>
          <w:sz w:val="26"/>
          <w:szCs w:val="26"/>
        </w:rPr>
        <w:t xml:space="preserve">.  </w:t>
      </w:r>
      <w:r w:rsidR="00F26BCC" w:rsidRPr="00174D15">
        <w:rPr>
          <w:sz w:val="26"/>
          <w:szCs w:val="26"/>
        </w:rPr>
        <w:t>On December 24, 2009, the Commission issued a Secretarial Letter directing that Comments on the Revised Plan w</w:t>
      </w:r>
      <w:r w:rsidR="00CC1D0F" w:rsidRPr="00174D15">
        <w:rPr>
          <w:sz w:val="26"/>
          <w:szCs w:val="26"/>
        </w:rPr>
        <w:t>ould</w:t>
      </w:r>
      <w:r w:rsidR="00F26BCC" w:rsidRPr="00174D15">
        <w:rPr>
          <w:sz w:val="26"/>
          <w:szCs w:val="26"/>
        </w:rPr>
        <w:t xml:space="preserve"> be considered timely if filed on or before January 8, 2010</w:t>
      </w:r>
      <w:r w:rsidR="00CC1D0F" w:rsidRPr="00174D15">
        <w:rPr>
          <w:sz w:val="26"/>
          <w:szCs w:val="26"/>
        </w:rPr>
        <w:t>,</w:t>
      </w:r>
      <w:r w:rsidR="00F26BCC" w:rsidRPr="00174D15">
        <w:rPr>
          <w:sz w:val="26"/>
          <w:szCs w:val="26"/>
        </w:rPr>
        <w:t xml:space="preserve"> with Reply Comments being considered timely if filed on or before January 19, 2010</w:t>
      </w:r>
      <w:r w:rsidR="00185C79" w:rsidRPr="00174D15">
        <w:rPr>
          <w:sz w:val="26"/>
          <w:szCs w:val="26"/>
        </w:rPr>
        <w:t>.</w:t>
      </w:r>
    </w:p>
    <w:p w:rsidR="00342A6F" w:rsidRPr="00174D15" w:rsidRDefault="00342A6F" w:rsidP="00E56AEB">
      <w:pPr>
        <w:spacing w:line="360" w:lineRule="auto"/>
        <w:ind w:firstLine="1440"/>
        <w:rPr>
          <w:sz w:val="26"/>
          <w:szCs w:val="26"/>
        </w:rPr>
      </w:pPr>
    </w:p>
    <w:p w:rsidR="002979BB" w:rsidRDefault="002979BB" w:rsidP="00E56AEB">
      <w:pPr>
        <w:spacing w:line="360" w:lineRule="auto"/>
        <w:ind w:firstLine="1440"/>
        <w:rPr>
          <w:sz w:val="26"/>
          <w:szCs w:val="26"/>
        </w:rPr>
      </w:pPr>
      <w:r w:rsidRPr="00174D15">
        <w:rPr>
          <w:sz w:val="26"/>
          <w:szCs w:val="26"/>
        </w:rPr>
        <w:t>Comments on the Revised Plan were submitted by OSBA</w:t>
      </w:r>
      <w:r w:rsidR="00185C79" w:rsidRPr="00174D15">
        <w:rPr>
          <w:sz w:val="26"/>
          <w:szCs w:val="26"/>
        </w:rPr>
        <w:t xml:space="preserve"> and OCA</w:t>
      </w:r>
      <w:r w:rsidR="00775C19" w:rsidRPr="00174D15">
        <w:rPr>
          <w:sz w:val="26"/>
          <w:szCs w:val="26"/>
        </w:rPr>
        <w:t>.</w:t>
      </w:r>
      <w:r w:rsidR="00700B36" w:rsidRPr="00174D15">
        <w:rPr>
          <w:sz w:val="26"/>
          <w:szCs w:val="26"/>
        </w:rPr>
        <w:t xml:space="preserve">  WPPII filed a letter noting that it did not object to Allegheny’s </w:t>
      </w:r>
      <w:r w:rsidR="00C50CB7" w:rsidRPr="00174D15">
        <w:rPr>
          <w:sz w:val="26"/>
          <w:szCs w:val="26"/>
        </w:rPr>
        <w:t>Revised Plan.  Allegheny filed Reply C</w:t>
      </w:r>
      <w:r w:rsidR="00700B36" w:rsidRPr="00174D15">
        <w:rPr>
          <w:sz w:val="26"/>
          <w:szCs w:val="26"/>
        </w:rPr>
        <w:t>omments.</w:t>
      </w:r>
      <w:r w:rsidR="005F7A94" w:rsidRPr="00174D15">
        <w:rPr>
          <w:sz w:val="26"/>
          <w:szCs w:val="26"/>
        </w:rPr>
        <w:t xml:space="preserve">  </w:t>
      </w:r>
      <w:r w:rsidR="001B6900" w:rsidRPr="00174D15">
        <w:rPr>
          <w:sz w:val="26"/>
          <w:szCs w:val="26"/>
        </w:rPr>
        <w:t xml:space="preserve">By its </w:t>
      </w:r>
      <w:r w:rsidR="001B6900" w:rsidRPr="00174D15">
        <w:rPr>
          <w:i/>
          <w:sz w:val="26"/>
          <w:szCs w:val="26"/>
        </w:rPr>
        <w:t xml:space="preserve">March 2010 Order, </w:t>
      </w:r>
      <w:r w:rsidR="001B6900" w:rsidRPr="00174D15">
        <w:rPr>
          <w:sz w:val="26"/>
          <w:szCs w:val="26"/>
        </w:rPr>
        <w:t>the Commission approved in part and rejected in part Allegheny’s Revised Plan</w:t>
      </w:r>
      <w:r w:rsidR="00EF4F38" w:rsidRPr="00174D15">
        <w:rPr>
          <w:sz w:val="26"/>
          <w:szCs w:val="26"/>
        </w:rPr>
        <w:t>.</w:t>
      </w:r>
      <w:r w:rsidR="00C50CB7" w:rsidRPr="00174D15">
        <w:rPr>
          <w:sz w:val="26"/>
          <w:szCs w:val="26"/>
        </w:rPr>
        <w:t xml:space="preserve">  </w:t>
      </w:r>
      <w:r w:rsidR="004759F5" w:rsidRPr="00174D15">
        <w:rPr>
          <w:sz w:val="26"/>
          <w:szCs w:val="26"/>
        </w:rPr>
        <w:t>The Company was direc</w:t>
      </w:r>
      <w:r w:rsidR="00301650" w:rsidRPr="00174D15">
        <w:rPr>
          <w:sz w:val="26"/>
          <w:szCs w:val="26"/>
        </w:rPr>
        <w:t>ted to file a further revised Energy Efficiency and Conservation (EE&amp;C) Plan within sixty days of the entry of the March 1, 2010 Order</w:t>
      </w:r>
      <w:r w:rsidR="00C50CB7" w:rsidRPr="00174D15">
        <w:rPr>
          <w:sz w:val="26"/>
          <w:szCs w:val="26"/>
        </w:rPr>
        <w:t>.  I</w:t>
      </w:r>
      <w:r w:rsidR="00FF34DE" w:rsidRPr="00174D15">
        <w:rPr>
          <w:sz w:val="26"/>
          <w:szCs w:val="26"/>
        </w:rPr>
        <w:t xml:space="preserve">nterested </w:t>
      </w:r>
      <w:r w:rsidR="00301650" w:rsidRPr="00174D15">
        <w:rPr>
          <w:sz w:val="26"/>
          <w:szCs w:val="26"/>
        </w:rPr>
        <w:t xml:space="preserve">parties </w:t>
      </w:r>
      <w:r w:rsidR="00C50CB7" w:rsidRPr="00174D15">
        <w:rPr>
          <w:sz w:val="26"/>
          <w:szCs w:val="26"/>
        </w:rPr>
        <w:t xml:space="preserve">were </w:t>
      </w:r>
      <w:r w:rsidR="00FF34DE" w:rsidRPr="00174D15">
        <w:rPr>
          <w:sz w:val="26"/>
          <w:szCs w:val="26"/>
        </w:rPr>
        <w:t>given</w:t>
      </w:r>
      <w:r w:rsidR="00301650" w:rsidRPr="00174D15">
        <w:rPr>
          <w:sz w:val="26"/>
          <w:szCs w:val="26"/>
        </w:rPr>
        <w:t xml:space="preserve"> ten days following the filing of the further revised Plan in which to file comments, with reply comments due ten days thereafter.</w:t>
      </w:r>
    </w:p>
    <w:p w:rsidR="004F3328" w:rsidRPr="00174D15" w:rsidRDefault="004F3328" w:rsidP="00E56AEB">
      <w:pPr>
        <w:spacing w:line="360" w:lineRule="auto"/>
        <w:ind w:firstLine="1440"/>
        <w:rPr>
          <w:sz w:val="26"/>
          <w:szCs w:val="26"/>
        </w:rPr>
      </w:pPr>
    </w:p>
    <w:p w:rsidR="00803E80" w:rsidRDefault="00EF4F38" w:rsidP="00E56AEB">
      <w:pPr>
        <w:spacing w:line="360" w:lineRule="auto"/>
        <w:ind w:firstLine="1440"/>
        <w:rPr>
          <w:sz w:val="26"/>
          <w:szCs w:val="26"/>
        </w:rPr>
      </w:pPr>
      <w:r w:rsidRPr="00174D15">
        <w:rPr>
          <w:sz w:val="26"/>
          <w:szCs w:val="26"/>
        </w:rPr>
        <w:t xml:space="preserve">On April 29, 2010, the Company submitted its </w:t>
      </w:r>
      <w:r w:rsidR="00DA4556" w:rsidRPr="00174D15">
        <w:rPr>
          <w:sz w:val="26"/>
          <w:szCs w:val="26"/>
        </w:rPr>
        <w:t>Amended Plan</w:t>
      </w:r>
      <w:r w:rsidRPr="00174D15">
        <w:rPr>
          <w:sz w:val="26"/>
          <w:szCs w:val="26"/>
        </w:rPr>
        <w:t xml:space="preserve">.  The Company also submitted a separate redline version of the Amended Plan </w:t>
      </w:r>
      <w:r w:rsidR="00FF34DE" w:rsidRPr="00174D15">
        <w:rPr>
          <w:sz w:val="26"/>
          <w:szCs w:val="26"/>
        </w:rPr>
        <w:t xml:space="preserve">showing changes </w:t>
      </w:r>
      <w:r w:rsidRPr="00174D15">
        <w:rPr>
          <w:sz w:val="26"/>
          <w:szCs w:val="26"/>
        </w:rPr>
        <w:t>to the version filed on December 21, 2009.</w:t>
      </w:r>
      <w:r w:rsidR="00803E80" w:rsidRPr="00174D15">
        <w:rPr>
          <w:sz w:val="26"/>
          <w:szCs w:val="26"/>
        </w:rPr>
        <w:t xml:space="preserve">  </w:t>
      </w:r>
      <w:r w:rsidR="001E5FCF" w:rsidRPr="00174D15">
        <w:rPr>
          <w:sz w:val="26"/>
          <w:szCs w:val="26"/>
        </w:rPr>
        <w:t>On May 10, 2010, EnerNOC filed Comments to the Amended Plan.</w:t>
      </w:r>
      <w:r w:rsidR="00507262" w:rsidRPr="00174D15">
        <w:rPr>
          <w:sz w:val="26"/>
          <w:szCs w:val="26"/>
        </w:rPr>
        <w:t xml:space="preserve">  </w:t>
      </w:r>
      <w:r w:rsidR="00FF34DE" w:rsidRPr="00174D15">
        <w:rPr>
          <w:sz w:val="26"/>
          <w:szCs w:val="26"/>
        </w:rPr>
        <w:t xml:space="preserve">No additional Comments or Reply Comments were </w:t>
      </w:r>
      <w:r w:rsidR="00FF34DE" w:rsidRPr="00174D15">
        <w:rPr>
          <w:sz w:val="26"/>
          <w:szCs w:val="26"/>
        </w:rPr>
        <w:lastRenderedPageBreak/>
        <w:t>filed.</w:t>
      </w:r>
      <w:r w:rsidR="00803E80" w:rsidRPr="00174D15">
        <w:rPr>
          <w:sz w:val="26"/>
          <w:szCs w:val="26"/>
        </w:rPr>
        <w:t xml:space="preserve">  By</w:t>
      </w:r>
      <w:r w:rsidR="00890919" w:rsidRPr="00174D15">
        <w:rPr>
          <w:sz w:val="26"/>
          <w:szCs w:val="26"/>
        </w:rPr>
        <w:t xml:space="preserve"> Order entered June 23, 2010, the Commission</w:t>
      </w:r>
      <w:r w:rsidR="00803E80" w:rsidRPr="00174D15">
        <w:rPr>
          <w:sz w:val="26"/>
          <w:szCs w:val="26"/>
        </w:rPr>
        <w:t xml:space="preserve"> approved the Company’s Amended Plan.</w:t>
      </w:r>
    </w:p>
    <w:p w:rsidR="004F3328" w:rsidRPr="00174D15" w:rsidRDefault="004F3328" w:rsidP="00E56AEB">
      <w:pPr>
        <w:spacing w:line="360" w:lineRule="auto"/>
        <w:ind w:firstLine="1440"/>
        <w:rPr>
          <w:sz w:val="26"/>
          <w:szCs w:val="26"/>
        </w:rPr>
      </w:pPr>
    </w:p>
    <w:p w:rsidR="00A402C1" w:rsidRPr="00174D15" w:rsidRDefault="00A402C1" w:rsidP="00E56AEB">
      <w:pPr>
        <w:spacing w:line="360" w:lineRule="auto"/>
        <w:ind w:firstLine="1440"/>
        <w:rPr>
          <w:sz w:val="26"/>
          <w:szCs w:val="26"/>
        </w:rPr>
      </w:pPr>
      <w:r w:rsidRPr="00174D15">
        <w:rPr>
          <w:sz w:val="26"/>
          <w:szCs w:val="26"/>
        </w:rPr>
        <w:t xml:space="preserve">On September 10, 2010, the Company </w:t>
      </w:r>
      <w:r w:rsidR="001E6320" w:rsidRPr="00174D15">
        <w:rPr>
          <w:sz w:val="26"/>
          <w:szCs w:val="26"/>
        </w:rPr>
        <w:t>submitted its Second Amended Plan</w:t>
      </w:r>
      <w:r w:rsidRPr="00174D15">
        <w:rPr>
          <w:sz w:val="26"/>
          <w:szCs w:val="26"/>
        </w:rPr>
        <w:t>.</w:t>
      </w:r>
      <w:r w:rsidR="001E6320" w:rsidRPr="00174D15">
        <w:rPr>
          <w:sz w:val="26"/>
          <w:szCs w:val="26"/>
        </w:rPr>
        <w:t xml:space="preserve">  Answers and comments to the Petition were filed by the Office of Small Business Advocate (OSBA), the Pennsylvania State University (PSU), and the West Penn Power Industrial Intervenors (WPPII).  On October 18, 2010, the Pennsylvania Communities Organizing for Change (PCOC) filed a Petition to Intervene and comments on the Second Amended Plan.  The Company filed a reply to the comments of the OSBA, the WPPII, PSU and PCOC on November 1, 2010.  </w:t>
      </w:r>
      <w:r w:rsidR="006714E6" w:rsidRPr="00174D15">
        <w:rPr>
          <w:sz w:val="26"/>
          <w:szCs w:val="26"/>
        </w:rPr>
        <w:t>In a Secretarial Letter dated November 4, 2010, the Commission referred the proceeding to the OALJ.  On December 17, 2010</w:t>
      </w:r>
      <w:r w:rsidR="00AD0C33" w:rsidRPr="00174D15">
        <w:rPr>
          <w:sz w:val="26"/>
          <w:szCs w:val="26"/>
        </w:rPr>
        <w:t>, Administrative Law Judges Dennis J. Buckley and Elizabeth H. Barnes issued a Recommended Decision.  On January 13, 2011, the Commission adopted the Recommended Decision and approved the Second Amended Plan as modified by the Joint Stipulation.</w:t>
      </w:r>
    </w:p>
    <w:p w:rsidR="001E5FCF" w:rsidRPr="00174D15" w:rsidRDefault="001E5FCF" w:rsidP="00E56AEB">
      <w:pPr>
        <w:spacing w:line="360" w:lineRule="auto"/>
        <w:ind w:firstLine="1440"/>
        <w:rPr>
          <w:sz w:val="26"/>
          <w:szCs w:val="26"/>
        </w:rPr>
      </w:pPr>
    </w:p>
    <w:p w:rsidR="00134AE4" w:rsidRPr="00174D15" w:rsidRDefault="00134AE4" w:rsidP="00E56AEB">
      <w:pPr>
        <w:spacing w:line="360" w:lineRule="auto"/>
        <w:ind w:firstLine="1440"/>
        <w:rPr>
          <w:sz w:val="26"/>
          <w:szCs w:val="26"/>
        </w:rPr>
      </w:pPr>
      <w:r w:rsidRPr="00174D15">
        <w:rPr>
          <w:sz w:val="26"/>
          <w:szCs w:val="26"/>
        </w:rPr>
        <w:t>The instant Petition</w:t>
      </w:r>
      <w:r w:rsidR="00AD0C33" w:rsidRPr="00174D15">
        <w:rPr>
          <w:sz w:val="26"/>
          <w:szCs w:val="26"/>
        </w:rPr>
        <w:t>s</w:t>
      </w:r>
      <w:r w:rsidRPr="00174D15">
        <w:rPr>
          <w:sz w:val="26"/>
          <w:szCs w:val="26"/>
        </w:rPr>
        <w:t xml:space="preserve"> w</w:t>
      </w:r>
      <w:r w:rsidR="00AD0C33" w:rsidRPr="00174D15">
        <w:rPr>
          <w:sz w:val="26"/>
          <w:szCs w:val="26"/>
        </w:rPr>
        <w:t>ere</w:t>
      </w:r>
      <w:r w:rsidRPr="00174D15">
        <w:rPr>
          <w:sz w:val="26"/>
          <w:szCs w:val="26"/>
        </w:rPr>
        <w:t xml:space="preserve"> filed as ab</w:t>
      </w:r>
      <w:r w:rsidR="00205CFD" w:rsidRPr="00174D15">
        <w:rPr>
          <w:sz w:val="26"/>
          <w:szCs w:val="26"/>
        </w:rPr>
        <w:t xml:space="preserve">ove noted.  </w:t>
      </w:r>
      <w:r w:rsidR="003F4EEF" w:rsidRPr="00174D15">
        <w:rPr>
          <w:sz w:val="26"/>
          <w:szCs w:val="26"/>
        </w:rPr>
        <w:t>T</w:t>
      </w:r>
      <w:r w:rsidR="00205CFD" w:rsidRPr="00174D15">
        <w:rPr>
          <w:sz w:val="26"/>
          <w:szCs w:val="26"/>
        </w:rPr>
        <w:t xml:space="preserve">he following </w:t>
      </w:r>
      <w:r w:rsidR="00794122" w:rsidRPr="00174D15">
        <w:rPr>
          <w:sz w:val="26"/>
          <w:szCs w:val="26"/>
        </w:rPr>
        <w:t>P</w:t>
      </w:r>
      <w:r w:rsidR="00205CFD" w:rsidRPr="00174D15">
        <w:rPr>
          <w:sz w:val="26"/>
          <w:szCs w:val="26"/>
        </w:rPr>
        <w:t>arties filed Co</w:t>
      </w:r>
      <w:r w:rsidR="00B632D6" w:rsidRPr="00174D15">
        <w:rPr>
          <w:sz w:val="26"/>
          <w:szCs w:val="26"/>
        </w:rPr>
        <w:t xml:space="preserve">mments to the Petitions:  WPPII; </w:t>
      </w:r>
      <w:r w:rsidR="00205CFD" w:rsidRPr="00174D15">
        <w:rPr>
          <w:sz w:val="26"/>
          <w:szCs w:val="26"/>
        </w:rPr>
        <w:t>Pennsylvania Communities Organizing for Change</w:t>
      </w:r>
      <w:r w:rsidR="00B632D6" w:rsidRPr="00174D15">
        <w:rPr>
          <w:sz w:val="26"/>
          <w:szCs w:val="26"/>
        </w:rPr>
        <w:t xml:space="preserve"> (PCOC); </w:t>
      </w:r>
      <w:r w:rsidR="00355301" w:rsidRPr="00174D15">
        <w:rPr>
          <w:sz w:val="26"/>
          <w:szCs w:val="26"/>
        </w:rPr>
        <w:t xml:space="preserve">Pennsylvania State University (Penn State); and </w:t>
      </w:r>
      <w:r w:rsidR="00B632D6" w:rsidRPr="00174D15">
        <w:rPr>
          <w:sz w:val="26"/>
          <w:szCs w:val="26"/>
        </w:rPr>
        <w:t>the OCA.</w:t>
      </w:r>
      <w:r w:rsidRPr="00174D15">
        <w:rPr>
          <w:sz w:val="26"/>
          <w:szCs w:val="26"/>
        </w:rPr>
        <w:t xml:space="preserve"> </w:t>
      </w:r>
    </w:p>
    <w:p w:rsidR="00D70185" w:rsidRPr="00174D15" w:rsidRDefault="00D70185" w:rsidP="00E56AEB">
      <w:pPr>
        <w:spacing w:line="360" w:lineRule="auto"/>
        <w:ind w:firstLine="1440"/>
        <w:rPr>
          <w:sz w:val="26"/>
          <w:szCs w:val="26"/>
        </w:rPr>
      </w:pPr>
    </w:p>
    <w:p w:rsidR="009F1748" w:rsidRPr="00174D15" w:rsidRDefault="009F1748" w:rsidP="00E56AEB">
      <w:pPr>
        <w:pStyle w:val="Heading1"/>
        <w:rPr>
          <w:szCs w:val="26"/>
        </w:rPr>
      </w:pPr>
      <w:bookmarkStart w:id="3" w:name="_Toc236722836"/>
      <w:r w:rsidRPr="00174D15">
        <w:rPr>
          <w:szCs w:val="26"/>
        </w:rPr>
        <w:t>I</w:t>
      </w:r>
      <w:r w:rsidR="00DC2EDE" w:rsidRPr="00174D15">
        <w:rPr>
          <w:szCs w:val="26"/>
        </w:rPr>
        <w:t>II</w:t>
      </w:r>
      <w:r w:rsidRPr="00174D15">
        <w:rPr>
          <w:szCs w:val="26"/>
        </w:rPr>
        <w:t xml:space="preserve">.  </w:t>
      </w:r>
      <w:r w:rsidRPr="00174D15">
        <w:rPr>
          <w:szCs w:val="26"/>
        </w:rPr>
        <w:tab/>
      </w:r>
      <w:r w:rsidR="00302F70" w:rsidRPr="00174D15">
        <w:rPr>
          <w:szCs w:val="26"/>
        </w:rPr>
        <w:t>Prior</w:t>
      </w:r>
      <w:r w:rsidR="00FD11D5" w:rsidRPr="00174D15">
        <w:rPr>
          <w:szCs w:val="26"/>
        </w:rPr>
        <w:t xml:space="preserve"> </w:t>
      </w:r>
      <w:r w:rsidR="001B6900" w:rsidRPr="00174D15">
        <w:rPr>
          <w:szCs w:val="26"/>
        </w:rPr>
        <w:t>Amended</w:t>
      </w:r>
      <w:r w:rsidR="00185C79" w:rsidRPr="00174D15">
        <w:rPr>
          <w:szCs w:val="26"/>
        </w:rPr>
        <w:t xml:space="preserve"> </w:t>
      </w:r>
      <w:r w:rsidRPr="00174D15">
        <w:rPr>
          <w:szCs w:val="26"/>
        </w:rPr>
        <w:t>Plan</w:t>
      </w:r>
      <w:bookmarkEnd w:id="3"/>
      <w:r w:rsidR="00FD11D5" w:rsidRPr="00174D15">
        <w:rPr>
          <w:szCs w:val="26"/>
        </w:rPr>
        <w:t xml:space="preserve"> Petition</w:t>
      </w:r>
      <w:r w:rsidR="00302F70" w:rsidRPr="00174D15">
        <w:rPr>
          <w:szCs w:val="26"/>
        </w:rPr>
        <w:t>s</w:t>
      </w:r>
      <w:r w:rsidRPr="00174D15">
        <w:rPr>
          <w:szCs w:val="26"/>
        </w:rPr>
        <w:t xml:space="preserve"> </w:t>
      </w:r>
    </w:p>
    <w:p w:rsidR="009F1748" w:rsidRPr="00174D15" w:rsidRDefault="009F1748" w:rsidP="00E56AEB">
      <w:pPr>
        <w:pStyle w:val="Heading1"/>
        <w:rPr>
          <w:szCs w:val="26"/>
        </w:rPr>
      </w:pPr>
    </w:p>
    <w:p w:rsidR="00F73B63" w:rsidRPr="00174D15" w:rsidRDefault="005A4B72" w:rsidP="00E56AEB">
      <w:pPr>
        <w:spacing w:line="360" w:lineRule="auto"/>
        <w:ind w:firstLine="1440"/>
        <w:rPr>
          <w:sz w:val="26"/>
          <w:szCs w:val="26"/>
        </w:rPr>
      </w:pPr>
      <w:r w:rsidRPr="00174D15">
        <w:rPr>
          <w:sz w:val="26"/>
          <w:szCs w:val="26"/>
        </w:rPr>
        <w:t>On January 15, 2009, the Commission adopted an Implementation Order e</w:t>
      </w:r>
      <w:r w:rsidR="006B1947" w:rsidRPr="00174D15">
        <w:rPr>
          <w:sz w:val="26"/>
          <w:szCs w:val="26"/>
        </w:rPr>
        <w:t>stablishing standards for EE&amp;C p</w:t>
      </w:r>
      <w:r w:rsidRPr="00174D15">
        <w:rPr>
          <w:sz w:val="26"/>
          <w:szCs w:val="26"/>
        </w:rPr>
        <w:t>lans, including a requireme</w:t>
      </w:r>
      <w:r w:rsidR="006B1947" w:rsidRPr="00174D15">
        <w:rPr>
          <w:sz w:val="26"/>
          <w:szCs w:val="26"/>
        </w:rPr>
        <w:t>nt to submit annual reports outlining the results from the implementation of their EE&amp;C plans.</w:t>
      </w:r>
      <w:r w:rsidR="00F73B63" w:rsidRPr="00174D15">
        <w:rPr>
          <w:sz w:val="26"/>
          <w:szCs w:val="26"/>
        </w:rPr>
        <w:t xml:space="preserve">  The Implementation Order did not contain a deadline for filing the annual reports.</w:t>
      </w:r>
      <w:r w:rsidRPr="00174D15">
        <w:rPr>
          <w:sz w:val="26"/>
          <w:szCs w:val="26"/>
        </w:rPr>
        <w:t xml:space="preserve"> </w:t>
      </w:r>
      <w:r w:rsidR="006B1947" w:rsidRPr="00174D15">
        <w:rPr>
          <w:sz w:val="26"/>
          <w:szCs w:val="26"/>
        </w:rPr>
        <w:t xml:space="preserve">  </w:t>
      </w:r>
    </w:p>
    <w:p w:rsidR="00F73B63" w:rsidRPr="00174D15" w:rsidRDefault="00F73B63" w:rsidP="00E56AEB">
      <w:pPr>
        <w:spacing w:line="360" w:lineRule="auto"/>
        <w:ind w:firstLine="1440"/>
        <w:rPr>
          <w:sz w:val="26"/>
          <w:szCs w:val="26"/>
        </w:rPr>
      </w:pPr>
    </w:p>
    <w:p w:rsidR="00BC0C92" w:rsidRDefault="00F73B63" w:rsidP="00E56AEB">
      <w:pPr>
        <w:spacing w:line="360" w:lineRule="auto"/>
        <w:ind w:firstLine="1440"/>
        <w:rPr>
          <w:sz w:val="26"/>
          <w:szCs w:val="26"/>
        </w:rPr>
      </w:pPr>
      <w:r w:rsidRPr="00174D15">
        <w:rPr>
          <w:sz w:val="26"/>
          <w:szCs w:val="26"/>
        </w:rPr>
        <w:t>On June 25, 2010, the Commission provided additional guidance</w:t>
      </w:r>
      <w:r w:rsidR="00BC0C92" w:rsidRPr="00174D15">
        <w:rPr>
          <w:sz w:val="26"/>
          <w:szCs w:val="26"/>
        </w:rPr>
        <w:t xml:space="preserve"> to the EDCs regarding the annual reporting requirements and required the EDCs to submit their </w:t>
      </w:r>
      <w:r w:rsidR="00BC0C92" w:rsidRPr="00174D15">
        <w:rPr>
          <w:sz w:val="26"/>
          <w:szCs w:val="26"/>
        </w:rPr>
        <w:lastRenderedPageBreak/>
        <w:t>annual reports by September 15, 2010.  The Commission also permitted the EDCs to submit proposed changes to their EE&amp;C plans at that time.</w:t>
      </w:r>
    </w:p>
    <w:p w:rsidR="004F3328" w:rsidRPr="00174D15" w:rsidRDefault="004F3328" w:rsidP="00E56AEB">
      <w:pPr>
        <w:spacing w:line="360" w:lineRule="auto"/>
        <w:ind w:firstLine="1440"/>
        <w:rPr>
          <w:sz w:val="26"/>
          <w:szCs w:val="26"/>
        </w:rPr>
      </w:pPr>
    </w:p>
    <w:p w:rsidR="00890919" w:rsidRPr="00174D15" w:rsidRDefault="00BC0C92" w:rsidP="00E56AEB">
      <w:pPr>
        <w:spacing w:line="360" w:lineRule="auto"/>
        <w:ind w:firstLine="1440"/>
        <w:rPr>
          <w:sz w:val="26"/>
          <w:szCs w:val="26"/>
        </w:rPr>
      </w:pPr>
      <w:r w:rsidRPr="00174D15">
        <w:rPr>
          <w:sz w:val="26"/>
          <w:szCs w:val="26"/>
        </w:rPr>
        <w:t xml:space="preserve">On </w:t>
      </w:r>
      <w:r w:rsidR="006C2773" w:rsidRPr="00174D15">
        <w:rPr>
          <w:sz w:val="26"/>
          <w:szCs w:val="26"/>
        </w:rPr>
        <w:t xml:space="preserve">September 1, 2010, the Commission issued another Secretarial Letter providing the requirements for submitting revised EE&amp;C plans should the EDCs wish to revise their EE&amp;C plans during the annual reporting process.  That Letter also recognized that the Orders approving the EDC’s EE&amp;C plans also allowed EDCs to propose a plan change </w:t>
      </w:r>
      <w:r w:rsidR="00E97AF1" w:rsidRPr="00174D15">
        <w:rPr>
          <w:sz w:val="26"/>
          <w:szCs w:val="26"/>
        </w:rPr>
        <w:t>through the Commission’s standard procedures for rescission and amendment of Commission orders under 52 Pa. Code §§ 5.41 and 5.572.</w:t>
      </w:r>
      <w:r w:rsidR="00E97AF1" w:rsidRPr="00174D15">
        <w:rPr>
          <w:rStyle w:val="FootnoteReference"/>
          <w:sz w:val="26"/>
          <w:szCs w:val="26"/>
        </w:rPr>
        <w:footnoteReference w:id="1"/>
      </w:r>
    </w:p>
    <w:p w:rsidR="00890919" w:rsidRPr="00174D15" w:rsidRDefault="00890919" w:rsidP="00E56AEB">
      <w:pPr>
        <w:spacing w:line="360" w:lineRule="auto"/>
        <w:ind w:firstLine="1440"/>
        <w:rPr>
          <w:sz w:val="26"/>
          <w:szCs w:val="26"/>
        </w:rPr>
      </w:pPr>
    </w:p>
    <w:p w:rsidR="00D80EB9" w:rsidRPr="00174D15" w:rsidRDefault="00890919" w:rsidP="00E56AEB">
      <w:pPr>
        <w:spacing w:line="360" w:lineRule="auto"/>
        <w:ind w:firstLine="1440"/>
        <w:rPr>
          <w:sz w:val="26"/>
          <w:szCs w:val="26"/>
        </w:rPr>
      </w:pPr>
      <w:r w:rsidRPr="00174D15">
        <w:rPr>
          <w:sz w:val="26"/>
          <w:szCs w:val="26"/>
        </w:rPr>
        <w:t>On September 10, 2010, in accordance with the September 1, 2010 Secretarial Letter, the Company filed a Petition for Approval of its Amended EE&amp;C Plan (First Amended Plan).</w:t>
      </w:r>
      <w:r w:rsidRPr="00174D15">
        <w:rPr>
          <w:rStyle w:val="FootnoteReference"/>
          <w:sz w:val="26"/>
          <w:szCs w:val="26"/>
        </w:rPr>
        <w:footnoteReference w:id="2"/>
      </w:r>
      <w:r w:rsidR="00D80EB9" w:rsidRPr="00174D15">
        <w:rPr>
          <w:sz w:val="26"/>
          <w:szCs w:val="26"/>
        </w:rPr>
        <w:t xml:space="preserve">  The Company’s First Amended Plan removed four programs that relied on smart meter technology, maintained two voluntary programs related to smart meter technology, and made other miscellaneous changes to the Second Revised Plan, the plan then in effect, based on the elimination of the aforementioned programs and the additional experience gained while the Sec</w:t>
      </w:r>
      <w:r w:rsidR="00573005" w:rsidRPr="00174D15">
        <w:rPr>
          <w:sz w:val="26"/>
          <w:szCs w:val="26"/>
        </w:rPr>
        <w:t>ond Revised Plan was in effect.</w:t>
      </w:r>
    </w:p>
    <w:p w:rsidR="00D80EB9" w:rsidRPr="00174D15" w:rsidRDefault="00D80EB9" w:rsidP="00E56AEB">
      <w:pPr>
        <w:spacing w:line="360" w:lineRule="auto"/>
        <w:ind w:firstLine="1440"/>
        <w:rPr>
          <w:sz w:val="26"/>
          <w:szCs w:val="26"/>
        </w:rPr>
      </w:pPr>
    </w:p>
    <w:p w:rsidR="0053104F" w:rsidRPr="00174D15" w:rsidRDefault="00D80EB9" w:rsidP="00E56AEB">
      <w:pPr>
        <w:spacing w:line="360" w:lineRule="auto"/>
        <w:ind w:firstLine="1440"/>
        <w:rPr>
          <w:sz w:val="26"/>
          <w:szCs w:val="26"/>
        </w:rPr>
      </w:pPr>
      <w:r w:rsidRPr="00174D15">
        <w:rPr>
          <w:sz w:val="26"/>
          <w:szCs w:val="26"/>
        </w:rPr>
        <w:t>On December 3, 2010, at the evidentiary hearing</w:t>
      </w:r>
      <w:r w:rsidR="00907041" w:rsidRPr="00174D15">
        <w:rPr>
          <w:sz w:val="26"/>
          <w:szCs w:val="26"/>
        </w:rPr>
        <w:t xml:space="preserve"> on the First Amended Plan, West Penn presented as exhibits three separate Joint Stipulations</w:t>
      </w:r>
      <w:r w:rsidR="00A048BA" w:rsidRPr="00174D15">
        <w:rPr>
          <w:sz w:val="26"/>
          <w:szCs w:val="26"/>
        </w:rPr>
        <w:t xml:space="preserve"> between the Company and stakeholders that resolved all disagreements between West Penn and those </w:t>
      </w:r>
      <w:r w:rsidR="00794122" w:rsidRPr="00174D15">
        <w:rPr>
          <w:sz w:val="26"/>
          <w:szCs w:val="26"/>
        </w:rPr>
        <w:t>P</w:t>
      </w:r>
      <w:r w:rsidR="00A048BA" w:rsidRPr="00174D15">
        <w:rPr>
          <w:sz w:val="26"/>
          <w:szCs w:val="26"/>
        </w:rPr>
        <w:t xml:space="preserve">arties.  On December 10, 2010, the </w:t>
      </w:r>
      <w:r w:rsidR="00794122" w:rsidRPr="00174D15">
        <w:rPr>
          <w:sz w:val="26"/>
          <w:szCs w:val="26"/>
        </w:rPr>
        <w:t>P</w:t>
      </w:r>
      <w:r w:rsidR="00A048BA" w:rsidRPr="00174D15">
        <w:rPr>
          <w:sz w:val="26"/>
          <w:szCs w:val="26"/>
        </w:rPr>
        <w:t>arties</w:t>
      </w:r>
      <w:r w:rsidR="0053104F" w:rsidRPr="00174D15">
        <w:rPr>
          <w:sz w:val="26"/>
          <w:szCs w:val="26"/>
        </w:rPr>
        <w:t xml:space="preserve"> filed Letters </w:t>
      </w:r>
      <w:r w:rsidR="00445A30" w:rsidRPr="00174D15">
        <w:rPr>
          <w:sz w:val="26"/>
          <w:szCs w:val="26"/>
        </w:rPr>
        <w:t>acknowledging</w:t>
      </w:r>
      <w:r w:rsidR="0053104F" w:rsidRPr="00174D15">
        <w:rPr>
          <w:sz w:val="26"/>
          <w:szCs w:val="26"/>
        </w:rPr>
        <w:t xml:space="preserve"> acceptance or non-opposition to the three Joint Stipulations and the First Amended Plan as modified by the Joint Stipulations.</w:t>
      </w:r>
    </w:p>
    <w:p w:rsidR="0053104F" w:rsidRPr="00174D15" w:rsidRDefault="0053104F" w:rsidP="00E56AEB">
      <w:pPr>
        <w:spacing w:line="360" w:lineRule="auto"/>
        <w:ind w:firstLine="1440"/>
        <w:rPr>
          <w:sz w:val="26"/>
          <w:szCs w:val="26"/>
        </w:rPr>
      </w:pPr>
    </w:p>
    <w:p w:rsidR="00C76F8F" w:rsidRPr="00174D15" w:rsidRDefault="0053104F" w:rsidP="00E56AEB">
      <w:pPr>
        <w:spacing w:line="360" w:lineRule="auto"/>
        <w:ind w:firstLine="1440"/>
        <w:rPr>
          <w:sz w:val="26"/>
          <w:szCs w:val="26"/>
        </w:rPr>
      </w:pPr>
      <w:r w:rsidRPr="00174D15">
        <w:rPr>
          <w:sz w:val="26"/>
          <w:szCs w:val="26"/>
        </w:rPr>
        <w:lastRenderedPageBreak/>
        <w:t>On December 17, 2010, ALJs Dennis J. Buckley and Elizabeth H. Barnes recommended that the Commission approve the Joint Stipulations and First Amended Plan as modified by the Joint Stipulations.</w:t>
      </w:r>
      <w:r w:rsidR="00355B9B" w:rsidRPr="00174D15">
        <w:rPr>
          <w:sz w:val="26"/>
          <w:szCs w:val="26"/>
        </w:rPr>
        <w:t xml:space="preserve">  On January 13, 2011, the Commission adopted the ALJs’ Recommended Decision and approved the First Amended Plan</w:t>
      </w:r>
      <w:r w:rsidR="00EB711A" w:rsidRPr="00174D15">
        <w:rPr>
          <w:sz w:val="26"/>
          <w:szCs w:val="26"/>
        </w:rPr>
        <w:t xml:space="preserve"> as modified by the Joint Stipulations.  The First Amended Plan </w:t>
      </w:r>
      <w:r w:rsidR="005F4B2B" w:rsidRPr="00174D15">
        <w:rPr>
          <w:sz w:val="26"/>
          <w:szCs w:val="26"/>
        </w:rPr>
        <w:t>is the plan that is currently in effect, and is referred to</w:t>
      </w:r>
      <w:r w:rsidR="00C76F8F" w:rsidRPr="00174D15">
        <w:rPr>
          <w:sz w:val="26"/>
          <w:szCs w:val="26"/>
        </w:rPr>
        <w:t xml:space="preserve"> throughout the remainder of this Opinion and Order as “the Current Plan.”</w:t>
      </w:r>
    </w:p>
    <w:p w:rsidR="00D70185" w:rsidRPr="00174D15" w:rsidRDefault="00D70185" w:rsidP="00E56AEB">
      <w:pPr>
        <w:spacing w:line="360" w:lineRule="auto"/>
        <w:ind w:firstLine="1440"/>
        <w:rPr>
          <w:sz w:val="26"/>
          <w:szCs w:val="26"/>
        </w:rPr>
      </w:pPr>
    </w:p>
    <w:p w:rsidR="00852147" w:rsidRDefault="00C76F8F" w:rsidP="00E56AEB">
      <w:pPr>
        <w:spacing w:line="360" w:lineRule="auto"/>
        <w:ind w:firstLine="1440"/>
        <w:rPr>
          <w:sz w:val="26"/>
          <w:szCs w:val="26"/>
        </w:rPr>
      </w:pPr>
      <w:r w:rsidRPr="00174D15">
        <w:rPr>
          <w:sz w:val="26"/>
          <w:szCs w:val="26"/>
        </w:rPr>
        <w:t xml:space="preserve">Consistent with the Commission’s Order of June 10, 2011, at </w:t>
      </w:r>
    </w:p>
    <w:p w:rsidR="003F46EF" w:rsidRPr="00174D15" w:rsidRDefault="00C76F8F" w:rsidP="00852147">
      <w:pPr>
        <w:spacing w:line="360" w:lineRule="auto"/>
        <w:rPr>
          <w:sz w:val="26"/>
          <w:szCs w:val="26"/>
        </w:rPr>
      </w:pPr>
      <w:r w:rsidRPr="00174D15">
        <w:rPr>
          <w:sz w:val="26"/>
          <w:szCs w:val="26"/>
        </w:rPr>
        <w:t xml:space="preserve">Docket No. M-2008-2069887, governing the filing of plan amendments, West Penn submitted </w:t>
      </w:r>
      <w:r w:rsidR="004652FA" w:rsidRPr="00174D15">
        <w:rPr>
          <w:sz w:val="26"/>
          <w:szCs w:val="26"/>
        </w:rPr>
        <w:t xml:space="preserve">on August 9, 2011, </w:t>
      </w:r>
      <w:r w:rsidRPr="00174D15">
        <w:rPr>
          <w:sz w:val="26"/>
          <w:szCs w:val="26"/>
        </w:rPr>
        <w:t>its Amended Plan (New Plan).</w:t>
      </w:r>
    </w:p>
    <w:p w:rsidR="00496B26" w:rsidRPr="00174D15" w:rsidRDefault="00496B26" w:rsidP="00E56AEB">
      <w:pPr>
        <w:spacing w:line="360" w:lineRule="auto"/>
        <w:ind w:firstLine="1440"/>
        <w:rPr>
          <w:sz w:val="26"/>
          <w:szCs w:val="26"/>
        </w:rPr>
      </w:pPr>
    </w:p>
    <w:p w:rsidR="009F1748" w:rsidRPr="00174D15" w:rsidRDefault="002F274F" w:rsidP="004D2B05">
      <w:pPr>
        <w:pStyle w:val="Heading1"/>
        <w:rPr>
          <w:szCs w:val="26"/>
        </w:rPr>
      </w:pPr>
      <w:bookmarkStart w:id="4" w:name="_Toc236722839"/>
      <w:r w:rsidRPr="00174D15">
        <w:rPr>
          <w:szCs w:val="26"/>
        </w:rPr>
        <w:t>I</w:t>
      </w:r>
      <w:r w:rsidR="009F1748" w:rsidRPr="00174D15">
        <w:rPr>
          <w:szCs w:val="26"/>
        </w:rPr>
        <w:t xml:space="preserve">V.  </w:t>
      </w:r>
      <w:r w:rsidR="009F1748" w:rsidRPr="00174D15">
        <w:rPr>
          <w:szCs w:val="26"/>
        </w:rPr>
        <w:tab/>
      </w:r>
      <w:bookmarkEnd w:id="4"/>
      <w:r w:rsidR="00FE1A22" w:rsidRPr="00174D15">
        <w:rPr>
          <w:szCs w:val="26"/>
        </w:rPr>
        <w:t>Proposed Amended Plan</w:t>
      </w:r>
      <w:r w:rsidR="00F73B63" w:rsidRPr="00174D15">
        <w:rPr>
          <w:szCs w:val="26"/>
        </w:rPr>
        <w:t xml:space="preserve"> and Need for Changes to the Current Plan</w:t>
      </w:r>
    </w:p>
    <w:p w:rsidR="009F1748" w:rsidRPr="00174D15" w:rsidRDefault="009F1748" w:rsidP="004D2B05">
      <w:pPr>
        <w:keepNext/>
        <w:spacing w:line="360" w:lineRule="auto"/>
        <w:ind w:firstLine="1440"/>
        <w:rPr>
          <w:sz w:val="26"/>
          <w:szCs w:val="26"/>
        </w:rPr>
      </w:pPr>
    </w:p>
    <w:p w:rsidR="00FE1A22" w:rsidRPr="00174D15" w:rsidRDefault="009F1748" w:rsidP="00E56AEB">
      <w:pPr>
        <w:spacing w:line="360" w:lineRule="auto"/>
        <w:rPr>
          <w:sz w:val="26"/>
          <w:szCs w:val="26"/>
        </w:rPr>
      </w:pPr>
      <w:r w:rsidRPr="00174D15">
        <w:rPr>
          <w:sz w:val="26"/>
          <w:szCs w:val="26"/>
        </w:rPr>
        <w:tab/>
      </w:r>
      <w:r w:rsidRPr="00174D15">
        <w:rPr>
          <w:sz w:val="26"/>
          <w:szCs w:val="26"/>
        </w:rPr>
        <w:tab/>
      </w:r>
      <w:r w:rsidR="004652FA" w:rsidRPr="00174D15">
        <w:rPr>
          <w:sz w:val="26"/>
          <w:szCs w:val="26"/>
        </w:rPr>
        <w:t>On August 9, 2011, West Penn filed a Petition seeking approval of amendments to its amended Energ</w:t>
      </w:r>
      <w:r w:rsidR="00E35C17" w:rsidRPr="00174D15">
        <w:rPr>
          <w:sz w:val="26"/>
          <w:szCs w:val="26"/>
        </w:rPr>
        <w:t>y Efficiency and Conservation Plan</w:t>
      </w:r>
      <w:r w:rsidR="009E759D" w:rsidRPr="00174D15">
        <w:rPr>
          <w:sz w:val="26"/>
          <w:szCs w:val="26"/>
        </w:rPr>
        <w:t xml:space="preserve"> (EE&amp;C Plan or New Plan)</w:t>
      </w:r>
      <w:r w:rsidR="00E35C17" w:rsidRPr="00174D15">
        <w:rPr>
          <w:sz w:val="26"/>
          <w:szCs w:val="26"/>
        </w:rPr>
        <w:t>.  In its Petition, West Penn proposes the following changes to its EE&amp;C Plan.</w:t>
      </w:r>
      <w:r w:rsidR="007E1718" w:rsidRPr="00174D15">
        <w:rPr>
          <w:rStyle w:val="FootnoteReference"/>
          <w:sz w:val="26"/>
          <w:szCs w:val="26"/>
        </w:rPr>
        <w:footnoteReference w:id="3"/>
      </w:r>
    </w:p>
    <w:p w:rsidR="009B5A84" w:rsidRPr="00174D15" w:rsidRDefault="009B5A84" w:rsidP="00E56AEB">
      <w:pPr>
        <w:spacing w:line="360" w:lineRule="auto"/>
        <w:rPr>
          <w:sz w:val="26"/>
          <w:szCs w:val="26"/>
        </w:rPr>
      </w:pPr>
    </w:p>
    <w:p w:rsidR="00E35C17" w:rsidRPr="00174D15" w:rsidRDefault="00E35C17" w:rsidP="00E56AEB">
      <w:pPr>
        <w:pStyle w:val="ListParagraph"/>
        <w:numPr>
          <w:ilvl w:val="0"/>
          <w:numId w:val="47"/>
        </w:numPr>
        <w:spacing w:line="360" w:lineRule="auto"/>
        <w:rPr>
          <w:sz w:val="26"/>
          <w:szCs w:val="26"/>
        </w:rPr>
      </w:pPr>
      <w:r w:rsidRPr="00174D15">
        <w:rPr>
          <w:sz w:val="26"/>
          <w:szCs w:val="26"/>
        </w:rPr>
        <w:t xml:space="preserve">Renaming and reorganizing </w:t>
      </w:r>
      <w:r w:rsidR="007E1718" w:rsidRPr="00174D15">
        <w:rPr>
          <w:sz w:val="26"/>
          <w:szCs w:val="26"/>
        </w:rPr>
        <w:t>currently approved measures;</w:t>
      </w:r>
    </w:p>
    <w:p w:rsidR="00E35C17" w:rsidRPr="00174D15" w:rsidRDefault="00E35C17" w:rsidP="00E56AEB">
      <w:pPr>
        <w:pStyle w:val="ListParagraph"/>
        <w:numPr>
          <w:ilvl w:val="0"/>
          <w:numId w:val="47"/>
        </w:numPr>
        <w:spacing w:line="360" w:lineRule="auto"/>
        <w:rPr>
          <w:sz w:val="26"/>
          <w:szCs w:val="26"/>
        </w:rPr>
      </w:pPr>
      <w:r w:rsidRPr="00174D15">
        <w:rPr>
          <w:sz w:val="26"/>
          <w:szCs w:val="26"/>
        </w:rPr>
        <w:t>Deleting currently approved measures</w:t>
      </w:r>
      <w:r w:rsidR="007E1718" w:rsidRPr="00174D15">
        <w:rPr>
          <w:sz w:val="26"/>
          <w:szCs w:val="26"/>
        </w:rPr>
        <w:t>;</w:t>
      </w:r>
    </w:p>
    <w:p w:rsidR="00E35C17" w:rsidRPr="00174D15" w:rsidRDefault="007E1718" w:rsidP="00E56AEB">
      <w:pPr>
        <w:pStyle w:val="ListParagraph"/>
        <w:numPr>
          <w:ilvl w:val="0"/>
          <w:numId w:val="47"/>
        </w:numPr>
        <w:spacing w:line="360" w:lineRule="auto"/>
        <w:rPr>
          <w:sz w:val="26"/>
          <w:szCs w:val="26"/>
        </w:rPr>
      </w:pPr>
      <w:r w:rsidRPr="00174D15">
        <w:rPr>
          <w:sz w:val="26"/>
          <w:szCs w:val="26"/>
        </w:rPr>
        <w:t>Adding new measures;</w:t>
      </w:r>
    </w:p>
    <w:p w:rsidR="00A50A3F" w:rsidRPr="00174D15" w:rsidRDefault="00A50A3F" w:rsidP="00E56AEB">
      <w:pPr>
        <w:pStyle w:val="ListParagraph"/>
        <w:numPr>
          <w:ilvl w:val="0"/>
          <w:numId w:val="47"/>
        </w:numPr>
        <w:spacing w:line="360" w:lineRule="auto"/>
        <w:rPr>
          <w:sz w:val="26"/>
          <w:szCs w:val="26"/>
        </w:rPr>
      </w:pPr>
      <w:r w:rsidRPr="00174D15">
        <w:rPr>
          <w:sz w:val="26"/>
          <w:szCs w:val="26"/>
        </w:rPr>
        <w:t>Administrative changes</w:t>
      </w:r>
      <w:r w:rsidR="007E1718" w:rsidRPr="00174D15">
        <w:rPr>
          <w:sz w:val="26"/>
          <w:szCs w:val="26"/>
        </w:rPr>
        <w:t>;</w:t>
      </w:r>
    </w:p>
    <w:p w:rsidR="007E1718" w:rsidRPr="00174D15" w:rsidRDefault="007E1718" w:rsidP="00E56AEB">
      <w:pPr>
        <w:pStyle w:val="ListParagraph"/>
        <w:numPr>
          <w:ilvl w:val="0"/>
          <w:numId w:val="47"/>
        </w:numPr>
        <w:spacing w:line="360" w:lineRule="auto"/>
        <w:rPr>
          <w:sz w:val="26"/>
          <w:szCs w:val="26"/>
        </w:rPr>
      </w:pPr>
      <w:r w:rsidRPr="00174D15">
        <w:rPr>
          <w:sz w:val="26"/>
          <w:szCs w:val="26"/>
        </w:rPr>
        <w:t>Budget updates and adjustments; and</w:t>
      </w:r>
    </w:p>
    <w:p w:rsidR="007E1718" w:rsidRPr="00174D15" w:rsidRDefault="007E1718" w:rsidP="00E56AEB">
      <w:pPr>
        <w:pStyle w:val="ListParagraph"/>
        <w:numPr>
          <w:ilvl w:val="0"/>
          <w:numId w:val="47"/>
        </w:numPr>
        <w:spacing w:line="360" w:lineRule="auto"/>
        <w:rPr>
          <w:sz w:val="26"/>
          <w:szCs w:val="26"/>
        </w:rPr>
      </w:pPr>
      <w:r w:rsidRPr="00174D15">
        <w:rPr>
          <w:sz w:val="26"/>
          <w:szCs w:val="26"/>
        </w:rPr>
        <w:t>Cost recovery adjustments.</w:t>
      </w:r>
    </w:p>
    <w:p w:rsidR="00794122" w:rsidRPr="00174D15" w:rsidRDefault="00794122" w:rsidP="00E56AEB">
      <w:pPr>
        <w:pStyle w:val="ListParagraph"/>
        <w:spacing w:line="360" w:lineRule="auto"/>
        <w:ind w:left="1440"/>
        <w:rPr>
          <w:sz w:val="26"/>
          <w:szCs w:val="26"/>
        </w:rPr>
      </w:pPr>
    </w:p>
    <w:p w:rsidR="007E1718" w:rsidRPr="00174D15" w:rsidRDefault="00100878" w:rsidP="00E56AEB">
      <w:pPr>
        <w:spacing w:line="360" w:lineRule="auto"/>
        <w:rPr>
          <w:sz w:val="26"/>
          <w:szCs w:val="26"/>
        </w:rPr>
      </w:pPr>
      <w:r w:rsidRPr="00174D15">
        <w:rPr>
          <w:sz w:val="26"/>
          <w:szCs w:val="26"/>
        </w:rPr>
        <w:lastRenderedPageBreak/>
        <w:t>West Penn request</w:t>
      </w:r>
      <w:r w:rsidR="009E759D" w:rsidRPr="00174D15">
        <w:rPr>
          <w:sz w:val="26"/>
          <w:szCs w:val="26"/>
        </w:rPr>
        <w:t>s</w:t>
      </w:r>
      <w:r w:rsidRPr="00174D15">
        <w:rPr>
          <w:sz w:val="26"/>
          <w:szCs w:val="26"/>
        </w:rPr>
        <w:t xml:space="preserve"> that</w:t>
      </w:r>
      <w:r w:rsidR="009E759D" w:rsidRPr="00174D15">
        <w:rPr>
          <w:sz w:val="26"/>
          <w:szCs w:val="26"/>
        </w:rPr>
        <w:t xml:space="preserve"> due to the compressed timeframe for meeting the Act 129 mandates</w:t>
      </w:r>
      <w:r w:rsidRPr="00174D15">
        <w:rPr>
          <w:sz w:val="26"/>
          <w:szCs w:val="26"/>
        </w:rPr>
        <w:t xml:space="preserve"> the Commission resolve any issues based on comments submitted by interested parties.</w:t>
      </w:r>
    </w:p>
    <w:p w:rsidR="00100878" w:rsidRPr="00174D15" w:rsidRDefault="00100878" w:rsidP="00E56AEB">
      <w:pPr>
        <w:spacing w:line="360" w:lineRule="auto"/>
        <w:rPr>
          <w:sz w:val="26"/>
          <w:szCs w:val="26"/>
        </w:rPr>
      </w:pPr>
    </w:p>
    <w:p w:rsidR="00100878" w:rsidRPr="00174D15" w:rsidRDefault="00100878" w:rsidP="00E56AEB">
      <w:pPr>
        <w:spacing w:line="360" w:lineRule="auto"/>
        <w:rPr>
          <w:sz w:val="26"/>
          <w:szCs w:val="26"/>
        </w:rPr>
      </w:pPr>
      <w:r w:rsidRPr="00174D15">
        <w:rPr>
          <w:sz w:val="26"/>
          <w:szCs w:val="26"/>
        </w:rPr>
        <w:tab/>
      </w:r>
      <w:r w:rsidRPr="00174D15">
        <w:rPr>
          <w:sz w:val="26"/>
          <w:szCs w:val="26"/>
        </w:rPr>
        <w:tab/>
      </w:r>
      <w:r w:rsidR="009B5A84" w:rsidRPr="00174D15">
        <w:rPr>
          <w:sz w:val="26"/>
          <w:szCs w:val="26"/>
        </w:rPr>
        <w:t xml:space="preserve">We </w:t>
      </w:r>
      <w:r w:rsidR="00CA6800" w:rsidRPr="00174D15">
        <w:rPr>
          <w:sz w:val="26"/>
          <w:szCs w:val="26"/>
        </w:rPr>
        <w:t xml:space="preserve">recognize that </w:t>
      </w:r>
      <w:r w:rsidR="00672BD8" w:rsidRPr="00174D15">
        <w:rPr>
          <w:sz w:val="26"/>
          <w:szCs w:val="26"/>
        </w:rPr>
        <w:t xml:space="preserve">there is less than two years remaining in the current four year EE&amp;C Program in which West Penn must meet its </w:t>
      </w:r>
      <w:r w:rsidR="00D328CB" w:rsidRPr="00174D15">
        <w:rPr>
          <w:sz w:val="26"/>
          <w:szCs w:val="26"/>
        </w:rPr>
        <w:t xml:space="preserve">4.5% peak demand reduction and 3% consumption reduction targets.  </w:t>
      </w:r>
      <w:r w:rsidR="009B5A84" w:rsidRPr="00174D15">
        <w:rPr>
          <w:sz w:val="26"/>
          <w:szCs w:val="26"/>
        </w:rPr>
        <w:t>We al</w:t>
      </w:r>
      <w:r w:rsidR="00D328CB" w:rsidRPr="00174D15">
        <w:rPr>
          <w:sz w:val="26"/>
          <w:szCs w:val="26"/>
        </w:rPr>
        <w:t>so recognize that any delay in ruling on the changes proposed by West Penn will further limit the time it has to impl</w:t>
      </w:r>
      <w:r w:rsidR="00A61FC6" w:rsidRPr="00174D15">
        <w:rPr>
          <w:sz w:val="26"/>
          <w:szCs w:val="26"/>
        </w:rPr>
        <w:t xml:space="preserve">ement the revised plan.  </w:t>
      </w:r>
      <w:r w:rsidR="009B5A84" w:rsidRPr="00174D15">
        <w:rPr>
          <w:sz w:val="26"/>
          <w:szCs w:val="26"/>
        </w:rPr>
        <w:t>H</w:t>
      </w:r>
      <w:r w:rsidR="00A61FC6" w:rsidRPr="00174D15">
        <w:rPr>
          <w:sz w:val="26"/>
          <w:szCs w:val="26"/>
        </w:rPr>
        <w:t xml:space="preserve">owever, </w:t>
      </w:r>
      <w:r w:rsidR="009B5A84" w:rsidRPr="00174D15">
        <w:rPr>
          <w:sz w:val="26"/>
          <w:szCs w:val="26"/>
        </w:rPr>
        <w:t xml:space="preserve">we are </w:t>
      </w:r>
      <w:r w:rsidR="00A61FC6" w:rsidRPr="00174D15">
        <w:rPr>
          <w:sz w:val="26"/>
          <w:szCs w:val="26"/>
        </w:rPr>
        <w:t xml:space="preserve">also cognizant of the due process rights of other parties that represent West Penn’s various customers and ratepayers, who are ultimately paying for West Penn’s EE&amp;C Plan.  As such, we will approve some elements of West Penn’s </w:t>
      </w:r>
      <w:r w:rsidR="008E5989" w:rsidRPr="00174D15">
        <w:rPr>
          <w:sz w:val="26"/>
          <w:szCs w:val="26"/>
        </w:rPr>
        <w:t xml:space="preserve">Petition through this Interim </w:t>
      </w:r>
      <w:r w:rsidR="00591F69">
        <w:rPr>
          <w:sz w:val="26"/>
          <w:szCs w:val="26"/>
        </w:rPr>
        <w:t xml:space="preserve">Opinion and </w:t>
      </w:r>
      <w:r w:rsidR="008E5989" w:rsidRPr="00174D15">
        <w:rPr>
          <w:sz w:val="26"/>
          <w:szCs w:val="26"/>
        </w:rPr>
        <w:t xml:space="preserve">Order and refer the remaining elements to the Office of Administrative Law Judge </w:t>
      </w:r>
      <w:r w:rsidR="009E759D" w:rsidRPr="00174D15">
        <w:rPr>
          <w:sz w:val="26"/>
          <w:szCs w:val="26"/>
        </w:rPr>
        <w:t xml:space="preserve">(OALJ) </w:t>
      </w:r>
      <w:r w:rsidR="008E5989" w:rsidRPr="00174D15">
        <w:rPr>
          <w:sz w:val="26"/>
          <w:szCs w:val="26"/>
        </w:rPr>
        <w:t xml:space="preserve">for </w:t>
      </w:r>
      <w:r w:rsidR="004F3328" w:rsidRPr="004F3328">
        <w:rPr>
          <w:sz w:val="26"/>
          <w:szCs w:val="26"/>
        </w:rPr>
        <w:t xml:space="preserve">the scheduling of such </w:t>
      </w:r>
      <w:r w:rsidR="002C0F9E">
        <w:rPr>
          <w:sz w:val="26"/>
          <w:szCs w:val="26"/>
        </w:rPr>
        <w:t>proceedings</w:t>
      </w:r>
      <w:r w:rsidR="004F3328" w:rsidRPr="004F3328">
        <w:rPr>
          <w:sz w:val="26"/>
          <w:szCs w:val="26"/>
        </w:rPr>
        <w:t xml:space="preserve"> as may be necessary and the issuance of a Recommended Decision</w:t>
      </w:r>
      <w:r w:rsidR="004F3328">
        <w:rPr>
          <w:sz w:val="26"/>
          <w:szCs w:val="26"/>
        </w:rPr>
        <w:t xml:space="preserve"> on an </w:t>
      </w:r>
      <w:r w:rsidR="008E5989" w:rsidRPr="00174D15">
        <w:rPr>
          <w:sz w:val="26"/>
          <w:szCs w:val="26"/>
        </w:rPr>
        <w:t xml:space="preserve">expedited </w:t>
      </w:r>
      <w:r w:rsidR="004F3328">
        <w:rPr>
          <w:sz w:val="26"/>
          <w:szCs w:val="26"/>
        </w:rPr>
        <w:t>basis</w:t>
      </w:r>
      <w:r w:rsidR="008E5989" w:rsidRPr="00174D15">
        <w:rPr>
          <w:sz w:val="26"/>
          <w:szCs w:val="26"/>
        </w:rPr>
        <w:t xml:space="preserve">.  </w:t>
      </w:r>
      <w:r w:rsidR="002061EF" w:rsidRPr="00174D15">
        <w:rPr>
          <w:sz w:val="26"/>
          <w:szCs w:val="26"/>
        </w:rPr>
        <w:t>We will provide f</w:t>
      </w:r>
      <w:r w:rsidR="008E5989" w:rsidRPr="00174D15">
        <w:rPr>
          <w:sz w:val="26"/>
          <w:szCs w:val="26"/>
        </w:rPr>
        <w:t>ull rational</w:t>
      </w:r>
      <w:r w:rsidR="00FA3699" w:rsidRPr="00174D15">
        <w:rPr>
          <w:sz w:val="26"/>
          <w:szCs w:val="26"/>
        </w:rPr>
        <w:t>e</w:t>
      </w:r>
      <w:r w:rsidR="008E5989" w:rsidRPr="00174D15">
        <w:rPr>
          <w:sz w:val="26"/>
          <w:szCs w:val="26"/>
        </w:rPr>
        <w:t xml:space="preserve">, where necessary, for the elements approved </w:t>
      </w:r>
      <w:r w:rsidR="002061EF" w:rsidRPr="00174D15">
        <w:rPr>
          <w:sz w:val="26"/>
          <w:szCs w:val="26"/>
        </w:rPr>
        <w:t>in</w:t>
      </w:r>
      <w:r w:rsidR="008E5989" w:rsidRPr="00174D15">
        <w:rPr>
          <w:sz w:val="26"/>
          <w:szCs w:val="26"/>
        </w:rPr>
        <w:t xml:space="preserve"> this Interim Order in the Final Order </w:t>
      </w:r>
      <w:r w:rsidR="004F3328">
        <w:rPr>
          <w:sz w:val="26"/>
          <w:szCs w:val="26"/>
        </w:rPr>
        <w:t xml:space="preserve">that will be </w:t>
      </w:r>
      <w:r w:rsidR="008E5989" w:rsidRPr="00174D15">
        <w:rPr>
          <w:sz w:val="26"/>
          <w:szCs w:val="26"/>
        </w:rPr>
        <w:t>issued following</w:t>
      </w:r>
      <w:r w:rsidR="002061EF" w:rsidRPr="00174D15">
        <w:rPr>
          <w:sz w:val="26"/>
          <w:szCs w:val="26"/>
        </w:rPr>
        <w:t xml:space="preserve"> </w:t>
      </w:r>
      <w:r w:rsidR="004F3328">
        <w:rPr>
          <w:sz w:val="26"/>
          <w:szCs w:val="26"/>
        </w:rPr>
        <w:t xml:space="preserve">our </w:t>
      </w:r>
      <w:r w:rsidR="002061EF" w:rsidRPr="00174D15">
        <w:rPr>
          <w:sz w:val="26"/>
          <w:szCs w:val="26"/>
        </w:rPr>
        <w:t xml:space="preserve">receipt of the </w:t>
      </w:r>
      <w:r w:rsidR="004F3328">
        <w:rPr>
          <w:sz w:val="26"/>
          <w:szCs w:val="26"/>
        </w:rPr>
        <w:t>ALJ’s R</w:t>
      </w:r>
      <w:r w:rsidR="002061EF" w:rsidRPr="00174D15">
        <w:rPr>
          <w:sz w:val="26"/>
          <w:szCs w:val="26"/>
        </w:rPr>
        <w:t xml:space="preserve">ecommended </w:t>
      </w:r>
      <w:r w:rsidR="004F3328">
        <w:rPr>
          <w:sz w:val="26"/>
          <w:szCs w:val="26"/>
        </w:rPr>
        <w:t>D</w:t>
      </w:r>
      <w:r w:rsidR="002061EF" w:rsidRPr="00174D15">
        <w:rPr>
          <w:sz w:val="26"/>
          <w:szCs w:val="26"/>
        </w:rPr>
        <w:t>ecision.</w:t>
      </w:r>
    </w:p>
    <w:p w:rsidR="00F711FF" w:rsidRPr="00174D15" w:rsidRDefault="00F711FF" w:rsidP="00E56AEB">
      <w:pPr>
        <w:spacing w:line="360" w:lineRule="auto"/>
        <w:rPr>
          <w:sz w:val="26"/>
          <w:szCs w:val="26"/>
        </w:rPr>
      </w:pPr>
    </w:p>
    <w:p w:rsidR="00F711FF" w:rsidRPr="00174D15" w:rsidRDefault="00F711FF" w:rsidP="004D2B05">
      <w:pPr>
        <w:pStyle w:val="ListParagraph"/>
        <w:keepNext/>
        <w:numPr>
          <w:ilvl w:val="0"/>
          <w:numId w:val="48"/>
        </w:numPr>
        <w:spacing w:line="360" w:lineRule="auto"/>
        <w:rPr>
          <w:b/>
          <w:sz w:val="26"/>
          <w:szCs w:val="26"/>
        </w:rPr>
      </w:pPr>
      <w:r w:rsidRPr="00174D15">
        <w:rPr>
          <w:b/>
          <w:sz w:val="26"/>
          <w:szCs w:val="26"/>
        </w:rPr>
        <w:t>Elements of the Petition being Approved</w:t>
      </w:r>
    </w:p>
    <w:p w:rsidR="00AC4D56" w:rsidRPr="00174D15" w:rsidRDefault="00AC4D56" w:rsidP="004D2B05">
      <w:pPr>
        <w:keepNext/>
        <w:spacing w:line="360" w:lineRule="auto"/>
        <w:rPr>
          <w:b/>
          <w:sz w:val="26"/>
          <w:szCs w:val="26"/>
        </w:rPr>
      </w:pPr>
    </w:p>
    <w:p w:rsidR="00AC4D56" w:rsidRPr="00174D15" w:rsidRDefault="00AC4D56" w:rsidP="004D2B05">
      <w:pPr>
        <w:keepNext/>
        <w:spacing w:line="360" w:lineRule="auto"/>
        <w:ind w:left="1440"/>
        <w:rPr>
          <w:b/>
          <w:sz w:val="26"/>
          <w:szCs w:val="26"/>
        </w:rPr>
      </w:pPr>
      <w:r w:rsidRPr="00174D15">
        <w:rPr>
          <w:b/>
          <w:sz w:val="26"/>
          <w:szCs w:val="26"/>
        </w:rPr>
        <w:t>1.</w:t>
      </w:r>
      <w:r w:rsidRPr="00174D15">
        <w:rPr>
          <w:b/>
          <w:sz w:val="26"/>
          <w:szCs w:val="26"/>
        </w:rPr>
        <w:tab/>
        <w:t>Renaming and Reorganization of Measures</w:t>
      </w:r>
    </w:p>
    <w:p w:rsidR="00AC4D56" w:rsidRPr="00174D15" w:rsidRDefault="00AC4D56" w:rsidP="004D2B05">
      <w:pPr>
        <w:keepNext/>
        <w:spacing w:line="360" w:lineRule="auto"/>
        <w:ind w:left="1440"/>
        <w:rPr>
          <w:b/>
          <w:sz w:val="26"/>
          <w:szCs w:val="26"/>
        </w:rPr>
      </w:pPr>
    </w:p>
    <w:p w:rsidR="00AC4D56" w:rsidRPr="00174D15" w:rsidRDefault="00AC4D56" w:rsidP="00E56AEB">
      <w:pPr>
        <w:spacing w:line="360" w:lineRule="auto"/>
        <w:ind w:firstLine="1440"/>
        <w:rPr>
          <w:sz w:val="26"/>
          <w:szCs w:val="26"/>
        </w:rPr>
      </w:pPr>
      <w:r w:rsidRPr="00174D15">
        <w:rPr>
          <w:sz w:val="26"/>
          <w:szCs w:val="26"/>
        </w:rPr>
        <w:t xml:space="preserve">West Penn proposes to rename and reorganize </w:t>
      </w:r>
      <w:r w:rsidR="00E944CE" w:rsidRPr="00174D15">
        <w:rPr>
          <w:sz w:val="26"/>
          <w:szCs w:val="26"/>
        </w:rPr>
        <w:t>the measures contained in the previously approved plan.  West Penn states that the renaming and reorganizing of its programs and measures is designed to match the programs and measures being offered by the other FirstEnergy companies.  West Penn</w:t>
      </w:r>
      <w:r w:rsidR="003B4841" w:rsidRPr="00174D15">
        <w:rPr>
          <w:sz w:val="26"/>
          <w:szCs w:val="26"/>
        </w:rPr>
        <w:t xml:space="preserve"> asserts that this will allow it to leverage the </w:t>
      </w:r>
      <w:r w:rsidR="003B4841" w:rsidRPr="00174D15">
        <w:rPr>
          <w:sz w:val="26"/>
          <w:szCs w:val="26"/>
        </w:rPr>
        <w:lastRenderedPageBreak/>
        <w:t>benefits from the uniformity in the programs being offered by the four FirstEnergy companies.</w:t>
      </w:r>
      <w:r w:rsidR="003B4841" w:rsidRPr="00174D15">
        <w:rPr>
          <w:rStyle w:val="FootnoteReference"/>
          <w:sz w:val="26"/>
          <w:szCs w:val="26"/>
        </w:rPr>
        <w:footnoteReference w:id="4"/>
      </w:r>
    </w:p>
    <w:p w:rsidR="00777EF4" w:rsidRPr="00174D15" w:rsidRDefault="00777EF4" w:rsidP="00E56AEB">
      <w:pPr>
        <w:spacing w:line="360" w:lineRule="auto"/>
        <w:ind w:firstLine="1440"/>
        <w:rPr>
          <w:sz w:val="26"/>
          <w:szCs w:val="26"/>
        </w:rPr>
      </w:pPr>
    </w:p>
    <w:p w:rsidR="00777EF4" w:rsidRPr="00174D15" w:rsidRDefault="00777EF4" w:rsidP="00E56AEB">
      <w:pPr>
        <w:spacing w:line="360" w:lineRule="auto"/>
        <w:ind w:firstLine="1440"/>
        <w:rPr>
          <w:sz w:val="26"/>
          <w:szCs w:val="26"/>
        </w:rPr>
      </w:pPr>
      <w:r w:rsidRPr="00174D15">
        <w:rPr>
          <w:sz w:val="26"/>
          <w:szCs w:val="26"/>
        </w:rPr>
        <w:t xml:space="preserve">WPPII, in its Answer, states that it understands West Penn’s interest in seeking </w:t>
      </w:r>
      <w:r w:rsidR="00D02285" w:rsidRPr="00174D15">
        <w:rPr>
          <w:sz w:val="26"/>
          <w:szCs w:val="26"/>
        </w:rPr>
        <w:t>to align its EE&amp;C Plan more closely with the other FirstEnergy companies.  WPPII also state</w:t>
      </w:r>
      <w:r w:rsidR="00454842" w:rsidRPr="00174D15">
        <w:rPr>
          <w:sz w:val="26"/>
          <w:szCs w:val="26"/>
        </w:rPr>
        <w:t>s</w:t>
      </w:r>
      <w:r w:rsidR="00D02285" w:rsidRPr="00174D15">
        <w:rPr>
          <w:sz w:val="26"/>
          <w:szCs w:val="26"/>
        </w:rPr>
        <w:t xml:space="preserve"> that it supports West Penn’s efforts to capitalize on economies of scale and synergies through common plan administration and program implementation activities, which allow West Penn to focus resources on compliance with the Act 129 mandates.</w:t>
      </w:r>
      <w:r w:rsidR="00D02285" w:rsidRPr="00174D15">
        <w:rPr>
          <w:rStyle w:val="FootnoteReference"/>
          <w:sz w:val="26"/>
          <w:szCs w:val="26"/>
        </w:rPr>
        <w:footnoteReference w:id="5"/>
      </w:r>
      <w:r w:rsidR="004F2AFD" w:rsidRPr="00174D15">
        <w:rPr>
          <w:sz w:val="26"/>
          <w:szCs w:val="26"/>
        </w:rPr>
        <w:t xml:space="preserve">  The OCA comment</w:t>
      </w:r>
      <w:r w:rsidR="003B149A" w:rsidRPr="00174D15">
        <w:rPr>
          <w:sz w:val="26"/>
          <w:szCs w:val="26"/>
        </w:rPr>
        <w:t>s</w:t>
      </w:r>
      <w:r w:rsidR="004F2AFD" w:rsidRPr="00174D15">
        <w:rPr>
          <w:sz w:val="26"/>
          <w:szCs w:val="26"/>
        </w:rPr>
        <w:t xml:space="preserve"> that overall</w:t>
      </w:r>
      <w:r w:rsidR="00454842" w:rsidRPr="00174D15">
        <w:rPr>
          <w:sz w:val="26"/>
          <w:szCs w:val="26"/>
        </w:rPr>
        <w:t>,</w:t>
      </w:r>
      <w:r w:rsidR="004F2AFD" w:rsidRPr="00174D15">
        <w:rPr>
          <w:sz w:val="26"/>
          <w:szCs w:val="26"/>
        </w:rPr>
        <w:t xml:space="preserve"> West Penn made positiv</w:t>
      </w:r>
      <w:r w:rsidR="003B149A" w:rsidRPr="00174D15">
        <w:rPr>
          <w:sz w:val="26"/>
          <w:szCs w:val="26"/>
        </w:rPr>
        <w:t>e improvements to its EE&amp;C Plan</w:t>
      </w:r>
      <w:r w:rsidR="00061903" w:rsidRPr="00174D15">
        <w:rPr>
          <w:sz w:val="26"/>
          <w:szCs w:val="26"/>
        </w:rPr>
        <w:t>.</w:t>
      </w:r>
      <w:r w:rsidR="00061903" w:rsidRPr="00174D15">
        <w:rPr>
          <w:rStyle w:val="FootnoteReference"/>
          <w:sz w:val="26"/>
          <w:szCs w:val="26"/>
        </w:rPr>
        <w:footnoteReference w:id="6"/>
      </w:r>
    </w:p>
    <w:p w:rsidR="00AC4D56" w:rsidRPr="00174D15" w:rsidRDefault="00AC4D56" w:rsidP="00E56AEB">
      <w:pPr>
        <w:spacing w:line="360" w:lineRule="auto"/>
        <w:rPr>
          <w:sz w:val="26"/>
          <w:szCs w:val="26"/>
        </w:rPr>
      </w:pPr>
    </w:p>
    <w:p w:rsidR="00FE1A22" w:rsidRPr="00174D15" w:rsidRDefault="00061903" w:rsidP="00E56AEB">
      <w:pPr>
        <w:spacing w:line="360" w:lineRule="auto"/>
        <w:rPr>
          <w:sz w:val="26"/>
          <w:szCs w:val="26"/>
        </w:rPr>
      </w:pPr>
      <w:r w:rsidRPr="00174D15">
        <w:rPr>
          <w:sz w:val="26"/>
          <w:szCs w:val="26"/>
        </w:rPr>
        <w:tab/>
      </w:r>
      <w:r w:rsidR="008C6DE5" w:rsidRPr="00174D15">
        <w:rPr>
          <w:sz w:val="26"/>
          <w:szCs w:val="26"/>
        </w:rPr>
        <w:tab/>
      </w:r>
      <w:r w:rsidR="009B5A84" w:rsidRPr="00174D15">
        <w:rPr>
          <w:sz w:val="26"/>
          <w:szCs w:val="26"/>
        </w:rPr>
        <w:t>We</w:t>
      </w:r>
      <w:r w:rsidRPr="00174D15">
        <w:rPr>
          <w:sz w:val="26"/>
          <w:szCs w:val="26"/>
        </w:rPr>
        <w:t xml:space="preserve"> agree with West Penn, WPPII and </w:t>
      </w:r>
      <w:r w:rsidR="0024484A" w:rsidRPr="00174D15">
        <w:rPr>
          <w:sz w:val="26"/>
          <w:szCs w:val="26"/>
        </w:rPr>
        <w:t xml:space="preserve">the </w:t>
      </w:r>
      <w:r w:rsidRPr="00174D15">
        <w:rPr>
          <w:sz w:val="26"/>
          <w:szCs w:val="26"/>
        </w:rPr>
        <w:t xml:space="preserve">OCA that the reorganization and renaming of the programs and measures, as summarized in WPP Table 5, will allow West Penn to </w:t>
      </w:r>
      <w:r w:rsidR="00391611" w:rsidRPr="00174D15">
        <w:rPr>
          <w:sz w:val="26"/>
          <w:szCs w:val="26"/>
        </w:rPr>
        <w:t xml:space="preserve">leverage the administrative, marketing and delivery efforts currently being deployed by the other three FirstEnergy companies.  </w:t>
      </w:r>
      <w:r w:rsidR="00890E4E" w:rsidRPr="00174D15">
        <w:rPr>
          <w:sz w:val="26"/>
          <w:szCs w:val="26"/>
        </w:rPr>
        <w:t xml:space="preserve">The synergies obtained by the renaming and reorganizing of the programs and measures to match those of the other FirstEnergy companies should allow West Penn to better focus its resources in a manner that should help it meet the Act 129 mandates.  As such, we approve </w:t>
      </w:r>
      <w:r w:rsidR="004A0096" w:rsidRPr="00174D15">
        <w:rPr>
          <w:sz w:val="26"/>
          <w:szCs w:val="26"/>
        </w:rPr>
        <w:t xml:space="preserve">West Penn’s proposal to rename and reorganize its programs and measures as set forth in its New Plan.  </w:t>
      </w:r>
      <w:r w:rsidR="00A6643C" w:rsidRPr="00174D15">
        <w:rPr>
          <w:sz w:val="26"/>
          <w:szCs w:val="26"/>
        </w:rPr>
        <w:t>This approval does not extend to the proposed modifications, deletions and additions of programs or measures referred to the OALJ as discussed below.</w:t>
      </w:r>
      <w:r w:rsidR="00C92C61" w:rsidRPr="00174D15">
        <w:rPr>
          <w:sz w:val="26"/>
          <w:szCs w:val="26"/>
        </w:rPr>
        <w:t xml:space="preserve">  In addition, this approval does not extend to any cost allocation and cost recovery </w:t>
      </w:r>
      <w:r w:rsidR="000B5240" w:rsidRPr="00174D15">
        <w:rPr>
          <w:sz w:val="26"/>
          <w:szCs w:val="26"/>
        </w:rPr>
        <w:t>issues referred to the OALJ as discussed below.</w:t>
      </w:r>
    </w:p>
    <w:p w:rsidR="000B5240" w:rsidRPr="00174D15" w:rsidRDefault="000B5240" w:rsidP="00E56AEB">
      <w:pPr>
        <w:spacing w:line="360" w:lineRule="auto"/>
        <w:rPr>
          <w:sz w:val="26"/>
          <w:szCs w:val="26"/>
        </w:rPr>
      </w:pPr>
    </w:p>
    <w:p w:rsidR="00FE1A22" w:rsidRPr="00174D15" w:rsidRDefault="008C6DE5" w:rsidP="004F3328">
      <w:pPr>
        <w:keepNext/>
        <w:spacing w:line="360" w:lineRule="auto"/>
        <w:rPr>
          <w:b/>
          <w:sz w:val="26"/>
          <w:szCs w:val="26"/>
        </w:rPr>
      </w:pPr>
      <w:r w:rsidRPr="00174D15">
        <w:rPr>
          <w:sz w:val="26"/>
          <w:szCs w:val="26"/>
        </w:rPr>
        <w:lastRenderedPageBreak/>
        <w:tab/>
      </w:r>
      <w:r w:rsidRPr="00174D15">
        <w:rPr>
          <w:sz w:val="26"/>
          <w:szCs w:val="26"/>
        </w:rPr>
        <w:tab/>
      </w:r>
      <w:r w:rsidRPr="00174D15">
        <w:rPr>
          <w:b/>
          <w:sz w:val="26"/>
          <w:szCs w:val="26"/>
        </w:rPr>
        <w:t>2.</w:t>
      </w:r>
      <w:r w:rsidRPr="00174D15">
        <w:rPr>
          <w:b/>
          <w:sz w:val="26"/>
          <w:szCs w:val="26"/>
        </w:rPr>
        <w:tab/>
        <w:t>Addition of New Program Measures</w:t>
      </w:r>
    </w:p>
    <w:p w:rsidR="008C6DE5" w:rsidRPr="00174D15" w:rsidRDefault="008C6DE5" w:rsidP="004F3328">
      <w:pPr>
        <w:keepNext/>
        <w:spacing w:line="360" w:lineRule="auto"/>
        <w:rPr>
          <w:b/>
          <w:sz w:val="26"/>
          <w:szCs w:val="26"/>
        </w:rPr>
      </w:pPr>
    </w:p>
    <w:p w:rsidR="00E110B1" w:rsidRPr="00174D15" w:rsidRDefault="008C6DE5" w:rsidP="00E56AEB">
      <w:pPr>
        <w:spacing w:line="360" w:lineRule="auto"/>
        <w:rPr>
          <w:sz w:val="26"/>
          <w:szCs w:val="26"/>
        </w:rPr>
      </w:pPr>
      <w:r w:rsidRPr="00174D15">
        <w:rPr>
          <w:sz w:val="26"/>
          <w:szCs w:val="26"/>
        </w:rPr>
        <w:tab/>
      </w:r>
      <w:r w:rsidRPr="00174D15">
        <w:rPr>
          <w:sz w:val="26"/>
          <w:szCs w:val="26"/>
        </w:rPr>
        <w:tab/>
        <w:t>West Penn proposes to add</w:t>
      </w:r>
      <w:r w:rsidR="009B5A84" w:rsidRPr="00174D15">
        <w:rPr>
          <w:sz w:val="26"/>
          <w:szCs w:val="26"/>
        </w:rPr>
        <w:t xml:space="preserve"> thirty-five</w:t>
      </w:r>
      <w:r w:rsidRPr="00174D15">
        <w:rPr>
          <w:sz w:val="26"/>
          <w:szCs w:val="26"/>
        </w:rPr>
        <w:t xml:space="preserve"> new measures to its New Plan.  West Penn states that these measures were selected based on its experience, </w:t>
      </w:r>
      <w:r w:rsidR="00326156" w:rsidRPr="00174D15">
        <w:rPr>
          <w:sz w:val="26"/>
          <w:szCs w:val="26"/>
        </w:rPr>
        <w:t xml:space="preserve">participation results and measure or program costs offered by the other FirstEnergy companies, information obtained through a Commission sponsored EDC best practices workshop, and input from ADM Associates Inc., the program evaluator for the other FirstEnergy companies.  </w:t>
      </w:r>
      <w:r w:rsidR="00930D1A" w:rsidRPr="00174D15">
        <w:rPr>
          <w:sz w:val="26"/>
          <w:szCs w:val="26"/>
        </w:rPr>
        <w:t>West Penn then evaluated the cost per MWh saved for each measure and selected those measures that provided savings in a cost effective an</w:t>
      </w:r>
      <w:r w:rsidR="00D523A9" w:rsidRPr="00174D15">
        <w:rPr>
          <w:sz w:val="26"/>
          <w:szCs w:val="26"/>
        </w:rPr>
        <w:t>d</w:t>
      </w:r>
      <w:r w:rsidR="00930D1A" w:rsidRPr="00174D15">
        <w:rPr>
          <w:sz w:val="26"/>
          <w:szCs w:val="26"/>
        </w:rPr>
        <w:t xml:space="preserve"> timely manner within the Act 129 spending cap.</w:t>
      </w:r>
      <w:r w:rsidR="00930D1A" w:rsidRPr="00174D15">
        <w:rPr>
          <w:rStyle w:val="FootnoteReference"/>
          <w:sz w:val="26"/>
          <w:szCs w:val="26"/>
        </w:rPr>
        <w:footnoteReference w:id="7"/>
      </w:r>
    </w:p>
    <w:p w:rsidR="009B5A84" w:rsidRPr="00174D15" w:rsidRDefault="009B5A84" w:rsidP="00E56AEB">
      <w:pPr>
        <w:spacing w:line="360" w:lineRule="auto"/>
        <w:rPr>
          <w:sz w:val="26"/>
          <w:szCs w:val="26"/>
        </w:rPr>
      </w:pPr>
    </w:p>
    <w:p w:rsidR="008C6DE5" w:rsidRPr="00174D15" w:rsidRDefault="00E110B1" w:rsidP="00E56AEB">
      <w:pPr>
        <w:spacing w:line="360" w:lineRule="auto"/>
        <w:ind w:firstLine="1440"/>
        <w:rPr>
          <w:sz w:val="26"/>
          <w:szCs w:val="26"/>
        </w:rPr>
      </w:pPr>
      <w:r w:rsidRPr="00174D15">
        <w:rPr>
          <w:sz w:val="26"/>
          <w:szCs w:val="26"/>
        </w:rPr>
        <w:t xml:space="preserve">No </w:t>
      </w:r>
      <w:r w:rsidR="00F000E0" w:rsidRPr="00174D15">
        <w:rPr>
          <w:sz w:val="26"/>
          <w:szCs w:val="26"/>
        </w:rPr>
        <w:t>p</w:t>
      </w:r>
      <w:r w:rsidRPr="00174D15">
        <w:rPr>
          <w:sz w:val="26"/>
          <w:szCs w:val="26"/>
        </w:rPr>
        <w:t xml:space="preserve">arty opposed the addition of the </w:t>
      </w:r>
      <w:r w:rsidR="009B5A84" w:rsidRPr="00174D15">
        <w:rPr>
          <w:sz w:val="26"/>
          <w:szCs w:val="26"/>
        </w:rPr>
        <w:t>thirty-five</w:t>
      </w:r>
      <w:r w:rsidRPr="00174D15">
        <w:rPr>
          <w:sz w:val="26"/>
          <w:szCs w:val="26"/>
        </w:rPr>
        <w:t xml:space="preserve"> new measures.  The OCA specifically states that </w:t>
      </w:r>
      <w:r w:rsidR="007A20F2" w:rsidRPr="00174D15">
        <w:rPr>
          <w:sz w:val="26"/>
          <w:szCs w:val="26"/>
        </w:rPr>
        <w:t xml:space="preserve">West Penn has made positive improvements to its EE&amp;C Plan by including </w:t>
      </w:r>
      <w:r w:rsidR="009B5A84" w:rsidRPr="00174D15">
        <w:rPr>
          <w:sz w:val="26"/>
          <w:szCs w:val="26"/>
        </w:rPr>
        <w:t>the thirty-five</w:t>
      </w:r>
      <w:r w:rsidR="007A20F2" w:rsidRPr="00174D15">
        <w:rPr>
          <w:sz w:val="26"/>
          <w:szCs w:val="26"/>
        </w:rPr>
        <w:t xml:space="preserve"> additional energy efficiency measures,</w:t>
      </w:r>
      <w:r w:rsidR="009B5A84" w:rsidRPr="00174D15">
        <w:rPr>
          <w:sz w:val="26"/>
          <w:szCs w:val="26"/>
        </w:rPr>
        <w:t xml:space="preserve"> which</w:t>
      </w:r>
      <w:r w:rsidR="007A20F2" w:rsidRPr="00174D15">
        <w:rPr>
          <w:sz w:val="26"/>
          <w:szCs w:val="26"/>
        </w:rPr>
        <w:t xml:space="preserve"> include more lighting measures in the residential, government and non-profit sectors</w:t>
      </w:r>
      <w:r w:rsidR="00C17B47" w:rsidRPr="00174D15">
        <w:rPr>
          <w:sz w:val="26"/>
          <w:szCs w:val="26"/>
        </w:rPr>
        <w:t>, less reliance on smart meter technology and an overall plan Total Resource Cost test value of</w:t>
      </w:r>
      <w:r w:rsidR="009B5A84" w:rsidRPr="00174D15">
        <w:rPr>
          <w:sz w:val="26"/>
          <w:szCs w:val="26"/>
        </w:rPr>
        <w:t> </w:t>
      </w:r>
      <w:r w:rsidR="00C17B47" w:rsidRPr="00174D15">
        <w:rPr>
          <w:sz w:val="26"/>
          <w:szCs w:val="26"/>
        </w:rPr>
        <w:t>2.2</w:t>
      </w:r>
      <w:r w:rsidR="007A20F2" w:rsidRPr="00174D15">
        <w:rPr>
          <w:sz w:val="26"/>
          <w:szCs w:val="26"/>
        </w:rPr>
        <w:t>.</w:t>
      </w:r>
      <w:r w:rsidR="007A20F2" w:rsidRPr="00174D15">
        <w:rPr>
          <w:rStyle w:val="FootnoteReference"/>
          <w:sz w:val="26"/>
          <w:szCs w:val="26"/>
        </w:rPr>
        <w:footnoteReference w:id="8"/>
      </w:r>
    </w:p>
    <w:p w:rsidR="00930D1A" w:rsidRPr="00174D15" w:rsidRDefault="00930D1A" w:rsidP="00E56AEB">
      <w:pPr>
        <w:spacing w:line="360" w:lineRule="auto"/>
        <w:rPr>
          <w:sz w:val="26"/>
          <w:szCs w:val="26"/>
        </w:rPr>
      </w:pPr>
    </w:p>
    <w:p w:rsidR="00FE1A22" w:rsidRPr="00174D15" w:rsidRDefault="00F000E0" w:rsidP="00E56AEB">
      <w:pPr>
        <w:spacing w:line="360" w:lineRule="auto"/>
        <w:ind w:firstLine="1440"/>
        <w:rPr>
          <w:sz w:val="26"/>
          <w:szCs w:val="26"/>
        </w:rPr>
      </w:pPr>
      <w:r w:rsidRPr="00174D15">
        <w:rPr>
          <w:sz w:val="26"/>
          <w:szCs w:val="26"/>
        </w:rPr>
        <w:t xml:space="preserve">We </w:t>
      </w:r>
      <w:r w:rsidR="007A20F2" w:rsidRPr="00174D15">
        <w:rPr>
          <w:sz w:val="26"/>
          <w:szCs w:val="26"/>
        </w:rPr>
        <w:t xml:space="preserve">agree with West Penn and the OCA that the </w:t>
      </w:r>
      <w:r w:rsidR="00D83EEE" w:rsidRPr="00174D15">
        <w:rPr>
          <w:sz w:val="26"/>
          <w:szCs w:val="26"/>
        </w:rPr>
        <w:t>thirty-five</w:t>
      </w:r>
      <w:r w:rsidR="007A20F2" w:rsidRPr="00174D15">
        <w:rPr>
          <w:sz w:val="26"/>
          <w:szCs w:val="26"/>
        </w:rPr>
        <w:t xml:space="preserve"> new pro</w:t>
      </w:r>
      <w:r w:rsidR="00B0702F" w:rsidRPr="00174D15">
        <w:rPr>
          <w:sz w:val="26"/>
          <w:szCs w:val="26"/>
        </w:rPr>
        <w:t>grams, summarized in WPP Table 6, should help West Penn meet the Act 129 mandates in a cost</w:t>
      </w:r>
      <w:r w:rsidRPr="00174D15">
        <w:rPr>
          <w:sz w:val="26"/>
          <w:szCs w:val="26"/>
        </w:rPr>
        <w:t>-</w:t>
      </w:r>
      <w:r w:rsidR="00B0702F" w:rsidRPr="00174D15">
        <w:rPr>
          <w:sz w:val="26"/>
          <w:szCs w:val="26"/>
        </w:rPr>
        <w:t xml:space="preserve">effective and timely manner within the 2% cost cap.  As such, we approve West Penn’s proposal to add the </w:t>
      </w:r>
      <w:r w:rsidR="00D83EEE" w:rsidRPr="00174D15">
        <w:rPr>
          <w:sz w:val="26"/>
          <w:szCs w:val="26"/>
        </w:rPr>
        <w:t>thirty-five</w:t>
      </w:r>
      <w:r w:rsidR="00B0702F" w:rsidRPr="00174D15">
        <w:rPr>
          <w:sz w:val="26"/>
          <w:szCs w:val="26"/>
        </w:rPr>
        <w:t xml:space="preserve"> new measures </w:t>
      </w:r>
      <w:r w:rsidR="00A6643C" w:rsidRPr="00174D15">
        <w:rPr>
          <w:sz w:val="26"/>
          <w:szCs w:val="26"/>
        </w:rPr>
        <w:t>set forth in its New Plan.  This approval does not extend to the proposed modifications, deletions and additions of programs or measures referred to the OALJ as discussed below.  In addition, this approval does not extend to any cost allocation and cost recovery issues referred to the OALJ as discussed below.</w:t>
      </w:r>
    </w:p>
    <w:p w:rsidR="00FE1A22" w:rsidRPr="00174D15" w:rsidRDefault="00FE1A22" w:rsidP="00E56AEB">
      <w:pPr>
        <w:spacing w:line="360" w:lineRule="auto"/>
        <w:rPr>
          <w:sz w:val="26"/>
          <w:szCs w:val="26"/>
        </w:rPr>
      </w:pPr>
    </w:p>
    <w:p w:rsidR="00A6643C" w:rsidRPr="00174D15" w:rsidRDefault="00A6643C" w:rsidP="004F3328">
      <w:pPr>
        <w:keepNext/>
        <w:spacing w:line="360" w:lineRule="auto"/>
        <w:rPr>
          <w:b/>
          <w:sz w:val="26"/>
          <w:szCs w:val="26"/>
        </w:rPr>
      </w:pPr>
      <w:r w:rsidRPr="00174D15">
        <w:rPr>
          <w:sz w:val="26"/>
          <w:szCs w:val="26"/>
        </w:rPr>
        <w:lastRenderedPageBreak/>
        <w:tab/>
      </w:r>
      <w:r w:rsidRPr="00174D15">
        <w:rPr>
          <w:sz w:val="26"/>
          <w:szCs w:val="26"/>
        </w:rPr>
        <w:tab/>
      </w:r>
      <w:r w:rsidRPr="00174D15">
        <w:rPr>
          <w:b/>
          <w:sz w:val="26"/>
          <w:szCs w:val="26"/>
        </w:rPr>
        <w:t>3.</w:t>
      </w:r>
      <w:r w:rsidRPr="00174D15">
        <w:rPr>
          <w:b/>
          <w:sz w:val="26"/>
          <w:szCs w:val="26"/>
        </w:rPr>
        <w:tab/>
        <w:t xml:space="preserve">Deletion of </w:t>
      </w:r>
      <w:r w:rsidR="00687AD5" w:rsidRPr="00174D15">
        <w:rPr>
          <w:b/>
          <w:sz w:val="26"/>
          <w:szCs w:val="26"/>
        </w:rPr>
        <w:t>Program Measures</w:t>
      </w:r>
    </w:p>
    <w:p w:rsidR="00687AD5" w:rsidRPr="00174D15" w:rsidRDefault="00687AD5" w:rsidP="004F3328">
      <w:pPr>
        <w:keepNext/>
        <w:spacing w:line="360" w:lineRule="auto"/>
        <w:rPr>
          <w:b/>
          <w:sz w:val="26"/>
          <w:szCs w:val="26"/>
        </w:rPr>
      </w:pPr>
    </w:p>
    <w:p w:rsidR="00687AD5" w:rsidRPr="00174D15" w:rsidRDefault="00687AD5" w:rsidP="00E56AEB">
      <w:pPr>
        <w:spacing w:line="360" w:lineRule="auto"/>
        <w:ind w:firstLine="1440"/>
        <w:rPr>
          <w:sz w:val="26"/>
          <w:szCs w:val="26"/>
        </w:rPr>
      </w:pPr>
      <w:r w:rsidRPr="00174D15">
        <w:rPr>
          <w:sz w:val="26"/>
          <w:szCs w:val="26"/>
        </w:rPr>
        <w:t xml:space="preserve">West Penn proposes to delete the clothes dryer, programmable thermostat and dishwasher measures from its </w:t>
      </w:r>
      <w:r w:rsidR="00D83EEE" w:rsidRPr="00174D15">
        <w:rPr>
          <w:sz w:val="26"/>
          <w:szCs w:val="26"/>
        </w:rPr>
        <w:t>P</w:t>
      </w:r>
      <w:r w:rsidRPr="00174D15">
        <w:rPr>
          <w:sz w:val="26"/>
          <w:szCs w:val="26"/>
        </w:rPr>
        <w:t xml:space="preserve">lan.  West Penn states that clothes dryers and programmable thermostats were eliminated </w:t>
      </w:r>
      <w:r w:rsidR="001E26B3" w:rsidRPr="00174D15">
        <w:rPr>
          <w:sz w:val="26"/>
          <w:szCs w:val="26"/>
        </w:rPr>
        <w:t xml:space="preserve">because they are not ENERGY STAR rated appliances, making it difficult for customers and vendors to know which units qualify under West Penn’s current plan.  West Penn proposes to remove the dishwasher measure simply to make its program offering more consistent with the other FirstEnergy companies’ offerings.  In addition, West Penn asserts that no other EDC in West Penn’s vicinity offers </w:t>
      </w:r>
      <w:r w:rsidR="00176343" w:rsidRPr="00174D15">
        <w:rPr>
          <w:sz w:val="26"/>
          <w:szCs w:val="26"/>
        </w:rPr>
        <w:t>a dishwasher measure; therefore, removing this measure will reduce customer confusion.</w:t>
      </w:r>
      <w:r w:rsidR="00176343" w:rsidRPr="00174D15">
        <w:rPr>
          <w:rStyle w:val="FootnoteReference"/>
          <w:sz w:val="26"/>
          <w:szCs w:val="26"/>
        </w:rPr>
        <w:footnoteReference w:id="9"/>
      </w:r>
    </w:p>
    <w:p w:rsidR="00FE1A22" w:rsidRPr="00174D15" w:rsidRDefault="00FE1A22" w:rsidP="00E56AEB">
      <w:pPr>
        <w:spacing w:line="360" w:lineRule="auto"/>
        <w:rPr>
          <w:sz w:val="26"/>
          <w:szCs w:val="26"/>
        </w:rPr>
      </w:pPr>
    </w:p>
    <w:p w:rsidR="00176343" w:rsidRPr="00174D15" w:rsidRDefault="004E3A30" w:rsidP="00E56AEB">
      <w:pPr>
        <w:spacing w:line="360" w:lineRule="auto"/>
        <w:ind w:firstLine="1440"/>
        <w:rPr>
          <w:sz w:val="26"/>
          <w:szCs w:val="26"/>
        </w:rPr>
      </w:pPr>
      <w:r w:rsidRPr="00174D15">
        <w:rPr>
          <w:sz w:val="26"/>
          <w:szCs w:val="26"/>
        </w:rPr>
        <w:t>The OCA state</w:t>
      </w:r>
      <w:r w:rsidR="00064EC8" w:rsidRPr="00174D15">
        <w:rPr>
          <w:sz w:val="26"/>
          <w:szCs w:val="26"/>
        </w:rPr>
        <w:t>s</w:t>
      </w:r>
      <w:r w:rsidRPr="00174D15">
        <w:rPr>
          <w:sz w:val="26"/>
          <w:szCs w:val="26"/>
        </w:rPr>
        <w:t xml:space="preserve"> that it does not agree </w:t>
      </w:r>
      <w:r w:rsidR="0024484A" w:rsidRPr="00174D15">
        <w:rPr>
          <w:sz w:val="26"/>
          <w:szCs w:val="26"/>
        </w:rPr>
        <w:t>with the elimination of</w:t>
      </w:r>
      <w:r w:rsidRPr="00174D15">
        <w:rPr>
          <w:sz w:val="26"/>
          <w:szCs w:val="26"/>
        </w:rPr>
        <w:t xml:space="preserve"> the dishwasher incentive simply because the other FirstEnergy companies and EDCs in West Penn’s area do not have a similar measure.  The OCA further notes that dishwashers are an ENERGY STAR rated </w:t>
      </w:r>
      <w:r w:rsidR="0024484A" w:rsidRPr="00174D15">
        <w:rPr>
          <w:sz w:val="26"/>
          <w:szCs w:val="26"/>
        </w:rPr>
        <w:t>appliance</w:t>
      </w:r>
      <w:r w:rsidRPr="00174D15">
        <w:rPr>
          <w:sz w:val="26"/>
          <w:szCs w:val="26"/>
        </w:rPr>
        <w:t xml:space="preserve"> that could provide valid energy efficiency savings.</w:t>
      </w:r>
      <w:r w:rsidR="00064EC8" w:rsidRPr="00174D15">
        <w:rPr>
          <w:sz w:val="26"/>
          <w:szCs w:val="26"/>
        </w:rPr>
        <w:t xml:space="preserve">  The OCA also notes that </w:t>
      </w:r>
      <w:r w:rsidR="003F4EEF" w:rsidRPr="00174D15">
        <w:rPr>
          <w:sz w:val="26"/>
          <w:szCs w:val="26"/>
        </w:rPr>
        <w:t xml:space="preserve">while </w:t>
      </w:r>
      <w:r w:rsidR="00C17B47" w:rsidRPr="00174D15">
        <w:rPr>
          <w:sz w:val="26"/>
          <w:szCs w:val="26"/>
        </w:rPr>
        <w:t>it</w:t>
      </w:r>
      <w:r w:rsidR="00064EC8" w:rsidRPr="00174D15">
        <w:rPr>
          <w:sz w:val="26"/>
          <w:szCs w:val="26"/>
        </w:rPr>
        <w:t xml:space="preserve"> understand</w:t>
      </w:r>
      <w:r w:rsidR="00C17B47" w:rsidRPr="00174D15">
        <w:rPr>
          <w:sz w:val="26"/>
          <w:szCs w:val="26"/>
        </w:rPr>
        <w:t>s</w:t>
      </w:r>
      <w:r w:rsidR="00064EC8" w:rsidRPr="00174D15">
        <w:rPr>
          <w:sz w:val="26"/>
          <w:szCs w:val="26"/>
        </w:rPr>
        <w:t xml:space="preserve"> the value of consistency across the FirstEnergy companies, the continuation of the dishwasher measure should be considered to the extent that it provides a benefit.</w:t>
      </w:r>
      <w:r w:rsidR="00064EC8" w:rsidRPr="00174D15">
        <w:rPr>
          <w:rStyle w:val="FootnoteReference"/>
          <w:sz w:val="26"/>
          <w:szCs w:val="26"/>
        </w:rPr>
        <w:footnoteReference w:id="10"/>
      </w:r>
    </w:p>
    <w:p w:rsidR="00FE1A22" w:rsidRPr="00174D15" w:rsidRDefault="00FE1A22" w:rsidP="00E56AEB">
      <w:pPr>
        <w:spacing w:line="360" w:lineRule="auto"/>
        <w:rPr>
          <w:sz w:val="26"/>
          <w:szCs w:val="26"/>
        </w:rPr>
      </w:pPr>
    </w:p>
    <w:p w:rsidR="00DF5374" w:rsidRPr="00174D15" w:rsidRDefault="00F000E0" w:rsidP="00E56AEB">
      <w:pPr>
        <w:spacing w:line="360" w:lineRule="auto"/>
        <w:ind w:firstLine="1440"/>
        <w:rPr>
          <w:sz w:val="26"/>
          <w:szCs w:val="26"/>
        </w:rPr>
      </w:pPr>
      <w:r w:rsidRPr="00174D15">
        <w:rPr>
          <w:sz w:val="26"/>
          <w:szCs w:val="26"/>
        </w:rPr>
        <w:t xml:space="preserve">We agree </w:t>
      </w:r>
      <w:r w:rsidR="00DF5374" w:rsidRPr="00174D15">
        <w:rPr>
          <w:sz w:val="26"/>
          <w:szCs w:val="26"/>
        </w:rPr>
        <w:t xml:space="preserve">with West Penn that the clothes dryer and programmable thermostat measures should be eliminated as they are not ENERGY STAR rated and are not, therefore, likely to contribute to West Penn’s ability to meet the Act 129 mandates in a cost effective manner.  As such, </w:t>
      </w:r>
      <w:r w:rsidR="00066CA7" w:rsidRPr="00174D15">
        <w:rPr>
          <w:sz w:val="26"/>
          <w:szCs w:val="26"/>
        </w:rPr>
        <w:t>we</w:t>
      </w:r>
      <w:r w:rsidR="00DF5374" w:rsidRPr="00174D15">
        <w:rPr>
          <w:sz w:val="26"/>
          <w:szCs w:val="26"/>
        </w:rPr>
        <w:t xml:space="preserve"> </w:t>
      </w:r>
      <w:r w:rsidR="00066CA7" w:rsidRPr="00174D15">
        <w:rPr>
          <w:sz w:val="26"/>
          <w:szCs w:val="26"/>
        </w:rPr>
        <w:t>approve West Penn’s proposal to remove the clothes dryer and programmable thermostat program measures from its EE&amp;C Plan.</w:t>
      </w:r>
    </w:p>
    <w:p w:rsidR="00DF5374" w:rsidRPr="00174D15" w:rsidRDefault="00DF5374" w:rsidP="00E56AEB">
      <w:pPr>
        <w:spacing w:line="360" w:lineRule="auto"/>
        <w:ind w:firstLine="1440"/>
        <w:rPr>
          <w:sz w:val="26"/>
          <w:szCs w:val="26"/>
        </w:rPr>
      </w:pPr>
    </w:p>
    <w:p w:rsidR="00FE1A22" w:rsidRPr="00174D15" w:rsidRDefault="00F000E0" w:rsidP="00E56AEB">
      <w:pPr>
        <w:spacing w:line="360" w:lineRule="auto"/>
        <w:ind w:firstLine="1440"/>
        <w:rPr>
          <w:sz w:val="26"/>
          <w:szCs w:val="26"/>
        </w:rPr>
      </w:pPr>
      <w:r w:rsidRPr="00174D15">
        <w:rPr>
          <w:sz w:val="26"/>
          <w:szCs w:val="26"/>
        </w:rPr>
        <w:lastRenderedPageBreak/>
        <w:t>However, b</w:t>
      </w:r>
      <w:r w:rsidR="00A31E5B" w:rsidRPr="00174D15">
        <w:rPr>
          <w:sz w:val="26"/>
          <w:szCs w:val="26"/>
        </w:rPr>
        <w:t>ased on the evidence before us, we are not persuaded that the dishwasher measure should be discontinued</w:t>
      </w:r>
      <w:r w:rsidRPr="00174D15">
        <w:rPr>
          <w:sz w:val="26"/>
          <w:szCs w:val="26"/>
        </w:rPr>
        <w:t xml:space="preserve"> at this time</w:t>
      </w:r>
      <w:r w:rsidR="00066CA7" w:rsidRPr="00174D15">
        <w:rPr>
          <w:sz w:val="26"/>
          <w:szCs w:val="26"/>
        </w:rPr>
        <w:t xml:space="preserve">.  Therefore, </w:t>
      </w:r>
      <w:r w:rsidRPr="00174D15">
        <w:rPr>
          <w:sz w:val="26"/>
          <w:szCs w:val="26"/>
        </w:rPr>
        <w:t xml:space="preserve">before making a final ruling on the dishwasher measure, </w:t>
      </w:r>
      <w:r w:rsidR="00066CA7" w:rsidRPr="00174D15">
        <w:rPr>
          <w:sz w:val="26"/>
          <w:szCs w:val="26"/>
        </w:rPr>
        <w:t xml:space="preserve">we </w:t>
      </w:r>
      <w:r w:rsidR="00443928" w:rsidRPr="00174D15">
        <w:rPr>
          <w:sz w:val="26"/>
          <w:szCs w:val="26"/>
        </w:rPr>
        <w:t xml:space="preserve">will refer this issue </w:t>
      </w:r>
      <w:r w:rsidR="00066CA7" w:rsidRPr="00174D15">
        <w:rPr>
          <w:sz w:val="26"/>
          <w:szCs w:val="26"/>
        </w:rPr>
        <w:t xml:space="preserve">to </w:t>
      </w:r>
      <w:r w:rsidR="00443928" w:rsidRPr="00174D15">
        <w:rPr>
          <w:sz w:val="26"/>
          <w:szCs w:val="26"/>
        </w:rPr>
        <w:t xml:space="preserve">the OALJ for </w:t>
      </w:r>
      <w:r w:rsidR="00A31E5B" w:rsidRPr="00174D15">
        <w:rPr>
          <w:sz w:val="26"/>
          <w:szCs w:val="26"/>
        </w:rPr>
        <w:t>further development of the evidentiary record</w:t>
      </w:r>
      <w:r w:rsidR="00443928" w:rsidRPr="00174D15">
        <w:rPr>
          <w:sz w:val="26"/>
          <w:szCs w:val="26"/>
        </w:rPr>
        <w:t>.</w:t>
      </w:r>
    </w:p>
    <w:p w:rsidR="002A7D9F" w:rsidRPr="00174D15" w:rsidRDefault="002A7D9F" w:rsidP="00E56AEB">
      <w:pPr>
        <w:spacing w:line="360" w:lineRule="auto"/>
        <w:ind w:firstLine="1440"/>
        <w:rPr>
          <w:sz w:val="26"/>
          <w:szCs w:val="26"/>
        </w:rPr>
      </w:pPr>
    </w:p>
    <w:p w:rsidR="002A7D9F" w:rsidRPr="00174D15" w:rsidRDefault="002A7D9F" w:rsidP="004F3328">
      <w:pPr>
        <w:pStyle w:val="ListParagraph"/>
        <w:keepNext/>
        <w:numPr>
          <w:ilvl w:val="0"/>
          <w:numId w:val="48"/>
        </w:numPr>
        <w:spacing w:line="360" w:lineRule="auto"/>
        <w:rPr>
          <w:b/>
          <w:sz w:val="26"/>
          <w:szCs w:val="26"/>
        </w:rPr>
      </w:pPr>
      <w:r w:rsidRPr="00174D15">
        <w:rPr>
          <w:b/>
          <w:sz w:val="26"/>
          <w:szCs w:val="26"/>
        </w:rPr>
        <w:t>Elements of the Petition being Referred to OALJ</w:t>
      </w:r>
    </w:p>
    <w:p w:rsidR="002A7D9F" w:rsidRPr="00174D15" w:rsidRDefault="002A7D9F" w:rsidP="004F3328">
      <w:pPr>
        <w:keepNext/>
        <w:spacing w:line="360" w:lineRule="auto"/>
        <w:rPr>
          <w:b/>
          <w:sz w:val="26"/>
          <w:szCs w:val="26"/>
        </w:rPr>
      </w:pPr>
    </w:p>
    <w:p w:rsidR="002A7D9F" w:rsidRPr="00174D15" w:rsidRDefault="002A7D9F" w:rsidP="004F3328">
      <w:pPr>
        <w:keepNext/>
        <w:spacing w:line="360" w:lineRule="auto"/>
        <w:ind w:left="1440"/>
        <w:rPr>
          <w:b/>
          <w:sz w:val="26"/>
          <w:szCs w:val="26"/>
        </w:rPr>
      </w:pPr>
      <w:r w:rsidRPr="00174D15">
        <w:rPr>
          <w:b/>
          <w:sz w:val="26"/>
          <w:szCs w:val="26"/>
        </w:rPr>
        <w:t>1.</w:t>
      </w:r>
      <w:r w:rsidRPr="00174D15">
        <w:rPr>
          <w:b/>
          <w:sz w:val="26"/>
          <w:szCs w:val="26"/>
        </w:rPr>
        <w:tab/>
      </w:r>
      <w:r w:rsidR="009718E5" w:rsidRPr="00174D15">
        <w:rPr>
          <w:b/>
          <w:sz w:val="26"/>
          <w:szCs w:val="26"/>
        </w:rPr>
        <w:t>Conservation Voltage Reduction Program</w:t>
      </w:r>
    </w:p>
    <w:p w:rsidR="009718E5" w:rsidRPr="00174D15" w:rsidRDefault="009718E5" w:rsidP="004F3328">
      <w:pPr>
        <w:keepNext/>
        <w:spacing w:line="360" w:lineRule="auto"/>
        <w:ind w:left="1440"/>
        <w:rPr>
          <w:b/>
          <w:sz w:val="26"/>
          <w:szCs w:val="26"/>
        </w:rPr>
      </w:pPr>
    </w:p>
    <w:p w:rsidR="009D12DA" w:rsidRDefault="009718E5" w:rsidP="00E56AEB">
      <w:pPr>
        <w:spacing w:line="360" w:lineRule="auto"/>
        <w:ind w:firstLine="1440"/>
        <w:rPr>
          <w:sz w:val="26"/>
          <w:szCs w:val="26"/>
        </w:rPr>
      </w:pPr>
      <w:r w:rsidRPr="00174D15">
        <w:rPr>
          <w:sz w:val="26"/>
          <w:szCs w:val="26"/>
        </w:rPr>
        <w:t>West Penn proposes to add a new Conservation Voltage Reduction (CVR) program that closely resembles the CVR program implemented by PECO.  West Penn’s CVR program, however, is not designed to be deployed system wide and wi</w:t>
      </w:r>
      <w:r w:rsidR="00702F6B" w:rsidRPr="00174D15">
        <w:rPr>
          <w:sz w:val="26"/>
          <w:szCs w:val="26"/>
        </w:rPr>
        <w:t>ll</w:t>
      </w:r>
      <w:r w:rsidRPr="00174D15">
        <w:rPr>
          <w:sz w:val="26"/>
          <w:szCs w:val="26"/>
        </w:rPr>
        <w:t xml:space="preserve"> have a </w:t>
      </w:r>
    </w:p>
    <w:p w:rsidR="009718E5" w:rsidRPr="00174D15" w:rsidRDefault="009718E5" w:rsidP="009D12DA">
      <w:pPr>
        <w:spacing w:line="360" w:lineRule="auto"/>
        <w:rPr>
          <w:sz w:val="26"/>
          <w:szCs w:val="26"/>
        </w:rPr>
      </w:pPr>
      <w:r w:rsidRPr="00174D15">
        <w:rPr>
          <w:sz w:val="26"/>
          <w:szCs w:val="26"/>
        </w:rPr>
        <w:t>1.5 percent voltage reduction on selected circuits.</w:t>
      </w:r>
      <w:r w:rsidR="00702F6B" w:rsidRPr="00174D15">
        <w:rPr>
          <w:rStyle w:val="FootnoteReference"/>
          <w:sz w:val="26"/>
          <w:szCs w:val="26"/>
        </w:rPr>
        <w:footnoteReference w:id="11"/>
      </w:r>
    </w:p>
    <w:p w:rsidR="00F000E0" w:rsidRPr="00174D15" w:rsidRDefault="00F000E0" w:rsidP="00E56AEB">
      <w:pPr>
        <w:spacing w:line="360" w:lineRule="auto"/>
        <w:ind w:firstLine="1440"/>
        <w:rPr>
          <w:sz w:val="26"/>
          <w:szCs w:val="26"/>
        </w:rPr>
      </w:pPr>
    </w:p>
    <w:p w:rsidR="00702F6B" w:rsidRPr="00174D15" w:rsidRDefault="00CD2E38" w:rsidP="00E56AEB">
      <w:pPr>
        <w:spacing w:line="360" w:lineRule="auto"/>
        <w:ind w:firstLine="1440"/>
        <w:rPr>
          <w:sz w:val="26"/>
          <w:szCs w:val="26"/>
        </w:rPr>
      </w:pPr>
      <w:r w:rsidRPr="00174D15">
        <w:rPr>
          <w:sz w:val="26"/>
          <w:szCs w:val="26"/>
        </w:rPr>
        <w:t xml:space="preserve">The OCA, Penn State, PCOC, and WPPII all </w:t>
      </w:r>
      <w:r w:rsidR="00103CBC" w:rsidRPr="00174D15">
        <w:rPr>
          <w:sz w:val="26"/>
          <w:szCs w:val="26"/>
        </w:rPr>
        <w:t>raised system reliability and quality of service issues regarding the proposed CVR program.</w:t>
      </w:r>
      <w:r w:rsidR="00103CBC" w:rsidRPr="00174D15">
        <w:rPr>
          <w:rStyle w:val="FootnoteReference"/>
          <w:sz w:val="26"/>
          <w:szCs w:val="26"/>
        </w:rPr>
        <w:footnoteReference w:id="12"/>
      </w:r>
      <w:r w:rsidR="00E20BF0" w:rsidRPr="00174D15">
        <w:rPr>
          <w:sz w:val="26"/>
          <w:szCs w:val="26"/>
        </w:rPr>
        <w:t xml:space="preserve">  </w:t>
      </w:r>
      <w:r w:rsidR="0045040A" w:rsidRPr="00174D15">
        <w:rPr>
          <w:sz w:val="26"/>
          <w:szCs w:val="26"/>
        </w:rPr>
        <w:t>In addition, PCOC questions the savings that can be attributed to West Penn in relation to any energy savings a West Penn customer may realize from the CVR program.</w:t>
      </w:r>
      <w:r w:rsidR="0045040A" w:rsidRPr="00174D15">
        <w:rPr>
          <w:rStyle w:val="FootnoteReference"/>
          <w:sz w:val="26"/>
          <w:szCs w:val="26"/>
        </w:rPr>
        <w:footnoteReference w:id="13"/>
      </w:r>
      <w:r w:rsidR="00E2192F" w:rsidRPr="00174D15">
        <w:rPr>
          <w:sz w:val="26"/>
          <w:szCs w:val="26"/>
        </w:rPr>
        <w:t xml:space="preserve">  Furthermore, the OCA, Penn State, PCOC and WPPII all raised concerns about the allocation and recovery of costs associated with the proposed </w:t>
      </w:r>
      <w:r w:rsidR="001D025D" w:rsidRPr="00174D15">
        <w:rPr>
          <w:sz w:val="26"/>
          <w:szCs w:val="26"/>
        </w:rPr>
        <w:t>CVR program.</w:t>
      </w:r>
      <w:r w:rsidR="001D025D" w:rsidRPr="00174D15">
        <w:rPr>
          <w:rStyle w:val="FootnoteReference"/>
          <w:sz w:val="26"/>
          <w:szCs w:val="26"/>
        </w:rPr>
        <w:footnoteReference w:id="14"/>
      </w:r>
    </w:p>
    <w:p w:rsidR="00FE1A22" w:rsidRPr="00174D15" w:rsidRDefault="00FE1A22" w:rsidP="00E56AEB">
      <w:pPr>
        <w:spacing w:line="360" w:lineRule="auto"/>
        <w:rPr>
          <w:sz w:val="26"/>
          <w:szCs w:val="26"/>
        </w:rPr>
      </w:pPr>
    </w:p>
    <w:p w:rsidR="00D03C4C" w:rsidRPr="00174D15" w:rsidRDefault="00F000E0" w:rsidP="00E56AEB">
      <w:pPr>
        <w:spacing w:line="360" w:lineRule="auto"/>
        <w:ind w:firstLine="1440"/>
        <w:rPr>
          <w:sz w:val="26"/>
          <w:szCs w:val="26"/>
        </w:rPr>
      </w:pPr>
      <w:r w:rsidRPr="00174D15">
        <w:rPr>
          <w:sz w:val="26"/>
          <w:szCs w:val="26"/>
        </w:rPr>
        <w:t>We are of the opinion that t</w:t>
      </w:r>
      <w:r w:rsidR="006E6A69" w:rsidRPr="00174D15">
        <w:rPr>
          <w:sz w:val="26"/>
          <w:szCs w:val="26"/>
        </w:rPr>
        <w:t>he OCA, Penn State, PCOC and WPPII have raised</w:t>
      </w:r>
      <w:r w:rsidRPr="00174D15">
        <w:rPr>
          <w:sz w:val="26"/>
          <w:szCs w:val="26"/>
        </w:rPr>
        <w:t xml:space="preserve"> legitimate</w:t>
      </w:r>
      <w:r w:rsidR="006E6A69" w:rsidRPr="00174D15">
        <w:rPr>
          <w:sz w:val="26"/>
          <w:szCs w:val="26"/>
        </w:rPr>
        <w:t xml:space="preserve"> questions of fact and law regarding the implementation of the proposed CVR program, its impact on system reliability, quality of service and the savings to be </w:t>
      </w:r>
      <w:r w:rsidR="006E6A69" w:rsidRPr="00174D15">
        <w:rPr>
          <w:sz w:val="26"/>
          <w:szCs w:val="26"/>
        </w:rPr>
        <w:lastRenderedPageBreak/>
        <w:t xml:space="preserve">attributable to this proposed program.  As such, we will refer the issue of whether the </w:t>
      </w:r>
      <w:r w:rsidR="008014D4" w:rsidRPr="00174D15">
        <w:rPr>
          <w:sz w:val="26"/>
          <w:szCs w:val="26"/>
        </w:rPr>
        <w:t xml:space="preserve">CVR program, as proposed by West Penn, should be added to West Penn’s EE&amp;C Plan to the OALJ for </w:t>
      </w:r>
      <w:r w:rsidR="00E2192F" w:rsidRPr="00174D15">
        <w:rPr>
          <w:sz w:val="26"/>
          <w:szCs w:val="26"/>
        </w:rPr>
        <w:t>consideration</w:t>
      </w:r>
      <w:r w:rsidR="008014D4" w:rsidRPr="00174D15">
        <w:rPr>
          <w:sz w:val="26"/>
          <w:szCs w:val="26"/>
        </w:rPr>
        <w:t>.</w:t>
      </w:r>
      <w:r w:rsidR="00E2192F" w:rsidRPr="00174D15">
        <w:rPr>
          <w:sz w:val="26"/>
          <w:szCs w:val="26"/>
        </w:rPr>
        <w:t xml:space="preserve">  This referral includes all cost allocation and cost recovery issues</w:t>
      </w:r>
      <w:r w:rsidR="001D025D" w:rsidRPr="00174D15">
        <w:rPr>
          <w:sz w:val="26"/>
          <w:szCs w:val="26"/>
        </w:rPr>
        <w:t xml:space="preserve"> raised by the OCA, Penn State, PCOC and WPPII</w:t>
      </w:r>
      <w:r w:rsidR="00A5185D" w:rsidRPr="00174D15">
        <w:rPr>
          <w:sz w:val="26"/>
          <w:szCs w:val="26"/>
        </w:rPr>
        <w:t xml:space="preserve"> regarding the CVR Program</w:t>
      </w:r>
      <w:r w:rsidR="001D025D" w:rsidRPr="00174D15">
        <w:rPr>
          <w:sz w:val="26"/>
          <w:szCs w:val="26"/>
        </w:rPr>
        <w:t>.</w:t>
      </w:r>
    </w:p>
    <w:p w:rsidR="00E2192F" w:rsidRPr="00174D15" w:rsidRDefault="00E2192F" w:rsidP="00E56AEB">
      <w:pPr>
        <w:spacing w:line="360" w:lineRule="auto"/>
        <w:ind w:firstLine="1440"/>
        <w:rPr>
          <w:sz w:val="26"/>
          <w:szCs w:val="26"/>
        </w:rPr>
      </w:pPr>
    </w:p>
    <w:p w:rsidR="00E2192F" w:rsidRPr="00174D15" w:rsidRDefault="008F14FD" w:rsidP="004F3328">
      <w:pPr>
        <w:keepNext/>
        <w:spacing w:line="360" w:lineRule="auto"/>
        <w:ind w:firstLine="1440"/>
        <w:rPr>
          <w:b/>
          <w:sz w:val="26"/>
          <w:szCs w:val="26"/>
        </w:rPr>
      </w:pPr>
      <w:r w:rsidRPr="00174D15">
        <w:rPr>
          <w:b/>
          <w:sz w:val="26"/>
          <w:szCs w:val="26"/>
        </w:rPr>
        <w:t>2.</w:t>
      </w:r>
      <w:r w:rsidRPr="00174D15">
        <w:rPr>
          <w:b/>
          <w:sz w:val="26"/>
          <w:szCs w:val="26"/>
        </w:rPr>
        <w:tab/>
        <w:t>Administrative Changes</w:t>
      </w:r>
    </w:p>
    <w:p w:rsidR="008F14FD" w:rsidRPr="00174D15" w:rsidRDefault="008F14FD" w:rsidP="004F3328">
      <w:pPr>
        <w:keepNext/>
        <w:spacing w:line="360" w:lineRule="auto"/>
        <w:ind w:firstLine="1440"/>
        <w:rPr>
          <w:b/>
          <w:sz w:val="26"/>
          <w:szCs w:val="26"/>
        </w:rPr>
      </w:pPr>
    </w:p>
    <w:p w:rsidR="008F14FD" w:rsidRPr="00174D15" w:rsidRDefault="002F01B6" w:rsidP="00E56AEB">
      <w:pPr>
        <w:spacing w:line="360" w:lineRule="auto"/>
        <w:ind w:firstLine="1440"/>
        <w:rPr>
          <w:sz w:val="26"/>
          <w:szCs w:val="26"/>
        </w:rPr>
      </w:pPr>
      <w:r w:rsidRPr="00174D15">
        <w:rPr>
          <w:sz w:val="26"/>
          <w:szCs w:val="26"/>
        </w:rPr>
        <w:t xml:space="preserve">West Penn proposes to make several administrative changes </w:t>
      </w:r>
      <w:r w:rsidR="00411DB8" w:rsidRPr="00174D15">
        <w:rPr>
          <w:sz w:val="26"/>
          <w:szCs w:val="26"/>
        </w:rPr>
        <w:t xml:space="preserve">to its </w:t>
      </w:r>
      <w:r w:rsidR="00F000E0" w:rsidRPr="00174D15">
        <w:rPr>
          <w:sz w:val="26"/>
          <w:szCs w:val="26"/>
        </w:rPr>
        <w:t>P</w:t>
      </w:r>
      <w:r w:rsidR="00411DB8" w:rsidRPr="00174D15">
        <w:rPr>
          <w:sz w:val="26"/>
          <w:szCs w:val="26"/>
        </w:rPr>
        <w:t xml:space="preserve">lan </w:t>
      </w:r>
      <w:r w:rsidRPr="00174D15">
        <w:rPr>
          <w:sz w:val="26"/>
          <w:szCs w:val="26"/>
        </w:rPr>
        <w:t xml:space="preserve">designed to streamline the administration of programs and to make them consistent with the other FirstEnergy companies.  Specifically, West Penn proposes to include incentive ranges rather than </w:t>
      </w:r>
      <w:r w:rsidR="00CD415F" w:rsidRPr="00174D15">
        <w:rPr>
          <w:sz w:val="26"/>
          <w:szCs w:val="26"/>
        </w:rPr>
        <w:t xml:space="preserve">a </w:t>
      </w:r>
      <w:r w:rsidRPr="00174D15">
        <w:rPr>
          <w:sz w:val="26"/>
          <w:szCs w:val="26"/>
        </w:rPr>
        <w:t>fixed incentive amount.  In addition, West Penn seeks approval to add new measures to programs as the measures are approved for inclusion in the Technical Reference Manual</w:t>
      </w:r>
      <w:r w:rsidR="00FD0D71" w:rsidRPr="00174D15">
        <w:rPr>
          <w:sz w:val="26"/>
          <w:szCs w:val="26"/>
        </w:rPr>
        <w:t xml:space="preserve"> (TRM)</w:t>
      </w:r>
      <w:r w:rsidRPr="00174D15">
        <w:rPr>
          <w:sz w:val="26"/>
          <w:szCs w:val="26"/>
        </w:rPr>
        <w:t xml:space="preserve">.  Under West Penn’s proposal, West Penn would not seek additional Commission approval </w:t>
      </w:r>
      <w:r w:rsidR="00411DB8" w:rsidRPr="00174D15">
        <w:rPr>
          <w:sz w:val="26"/>
          <w:szCs w:val="26"/>
        </w:rPr>
        <w:t>if conditions described in Witness Miller’s testimony are met.</w:t>
      </w:r>
      <w:r w:rsidR="00411DB8" w:rsidRPr="00174D15">
        <w:rPr>
          <w:rStyle w:val="FootnoteReference"/>
          <w:sz w:val="26"/>
          <w:szCs w:val="26"/>
        </w:rPr>
        <w:footnoteReference w:id="15"/>
      </w:r>
    </w:p>
    <w:p w:rsidR="00411DB8" w:rsidRPr="00174D15" w:rsidRDefault="00411DB8" w:rsidP="00E56AEB">
      <w:pPr>
        <w:spacing w:line="360" w:lineRule="auto"/>
        <w:ind w:firstLine="1440"/>
        <w:rPr>
          <w:sz w:val="26"/>
          <w:szCs w:val="26"/>
        </w:rPr>
      </w:pPr>
    </w:p>
    <w:p w:rsidR="00411DB8" w:rsidRPr="00174D15" w:rsidRDefault="00EB450D" w:rsidP="00E56AEB">
      <w:pPr>
        <w:spacing w:line="360" w:lineRule="auto"/>
        <w:ind w:firstLine="1440"/>
        <w:rPr>
          <w:sz w:val="26"/>
          <w:szCs w:val="26"/>
        </w:rPr>
      </w:pPr>
      <w:r w:rsidRPr="00174D15">
        <w:rPr>
          <w:sz w:val="26"/>
          <w:szCs w:val="26"/>
        </w:rPr>
        <w:t>The OCA</w:t>
      </w:r>
      <w:r w:rsidR="00BF1D2B" w:rsidRPr="00174D15">
        <w:rPr>
          <w:sz w:val="26"/>
          <w:szCs w:val="26"/>
        </w:rPr>
        <w:t xml:space="preserve"> and WPPII</w:t>
      </w:r>
      <w:r w:rsidRPr="00174D15">
        <w:rPr>
          <w:sz w:val="26"/>
          <w:szCs w:val="26"/>
        </w:rPr>
        <w:t xml:space="preserve"> comment that the incentive ranges being proposed give West Penn too much discretion that could </w:t>
      </w:r>
      <w:r w:rsidR="00CD415F" w:rsidRPr="00174D15">
        <w:rPr>
          <w:sz w:val="26"/>
          <w:szCs w:val="26"/>
        </w:rPr>
        <w:t>result in</w:t>
      </w:r>
      <w:r w:rsidRPr="00174D15">
        <w:rPr>
          <w:sz w:val="26"/>
          <w:szCs w:val="26"/>
        </w:rPr>
        <w:t xml:space="preserve"> higher than necessary incentives, weaken the program impact</w:t>
      </w:r>
      <w:r w:rsidR="00CD415F" w:rsidRPr="00174D15">
        <w:rPr>
          <w:sz w:val="26"/>
          <w:szCs w:val="26"/>
        </w:rPr>
        <w:t>,</w:t>
      </w:r>
      <w:r w:rsidRPr="00174D15">
        <w:rPr>
          <w:sz w:val="26"/>
          <w:szCs w:val="26"/>
        </w:rPr>
        <w:t xml:space="preserve"> and cause </w:t>
      </w:r>
      <w:r w:rsidR="00C7591E" w:rsidRPr="00174D15">
        <w:rPr>
          <w:sz w:val="26"/>
          <w:szCs w:val="26"/>
        </w:rPr>
        <w:t xml:space="preserve">uncertainty and </w:t>
      </w:r>
      <w:r w:rsidRPr="00174D15">
        <w:rPr>
          <w:sz w:val="26"/>
          <w:szCs w:val="26"/>
        </w:rPr>
        <w:t>confusion with trade allies and customers.  The OCA</w:t>
      </w:r>
      <w:r w:rsidR="00C7591E" w:rsidRPr="00174D15">
        <w:rPr>
          <w:sz w:val="26"/>
          <w:szCs w:val="26"/>
        </w:rPr>
        <w:t xml:space="preserve"> and WPPII</w:t>
      </w:r>
      <w:r w:rsidRPr="00174D15">
        <w:rPr>
          <w:sz w:val="26"/>
          <w:szCs w:val="26"/>
        </w:rPr>
        <w:t xml:space="preserve"> state that if </w:t>
      </w:r>
      <w:r w:rsidR="00CF5B5F" w:rsidRPr="00174D15">
        <w:rPr>
          <w:sz w:val="26"/>
          <w:szCs w:val="26"/>
        </w:rPr>
        <w:t>West Penn is permitted to use incentive ranges, such approval should set forth a defined process for changing the incentive level to avoid discrimination.</w:t>
      </w:r>
      <w:r w:rsidR="00CF5B5F" w:rsidRPr="00174D15">
        <w:rPr>
          <w:rStyle w:val="FootnoteReference"/>
          <w:sz w:val="26"/>
          <w:szCs w:val="26"/>
        </w:rPr>
        <w:footnoteReference w:id="16"/>
      </w:r>
      <w:r w:rsidR="00CF5B5F" w:rsidRPr="00174D15">
        <w:rPr>
          <w:sz w:val="26"/>
          <w:szCs w:val="26"/>
        </w:rPr>
        <w:t xml:space="preserve">  The OCA asserts that West Penn’s proposal to add new measures that are included in the TRM without seeking further Commission approval is expressly contrary to the Commission’s June 10, 2011 </w:t>
      </w:r>
      <w:r w:rsidR="00CF5B5F" w:rsidRPr="00174D15">
        <w:rPr>
          <w:i/>
          <w:sz w:val="26"/>
          <w:szCs w:val="26"/>
        </w:rPr>
        <w:t>Implementation Order</w:t>
      </w:r>
      <w:r w:rsidR="00CF5B5F" w:rsidRPr="00174D15">
        <w:rPr>
          <w:sz w:val="26"/>
          <w:szCs w:val="26"/>
        </w:rPr>
        <w:t xml:space="preserve"> and should be denied.</w:t>
      </w:r>
      <w:r w:rsidR="00CF5B5F" w:rsidRPr="00174D15">
        <w:rPr>
          <w:rStyle w:val="FootnoteReference"/>
          <w:sz w:val="26"/>
          <w:szCs w:val="26"/>
        </w:rPr>
        <w:footnoteReference w:id="17"/>
      </w:r>
    </w:p>
    <w:p w:rsidR="00C7591E" w:rsidRPr="00174D15" w:rsidRDefault="00C7591E" w:rsidP="00E56AEB">
      <w:pPr>
        <w:spacing w:line="360" w:lineRule="auto"/>
        <w:ind w:firstLine="1440"/>
        <w:rPr>
          <w:sz w:val="26"/>
          <w:szCs w:val="26"/>
        </w:rPr>
      </w:pPr>
    </w:p>
    <w:p w:rsidR="00986D36" w:rsidRPr="00174D15" w:rsidRDefault="00C7591E" w:rsidP="00E56AEB">
      <w:pPr>
        <w:spacing w:line="360" w:lineRule="auto"/>
        <w:ind w:firstLine="1440"/>
        <w:rPr>
          <w:sz w:val="26"/>
          <w:szCs w:val="26"/>
        </w:rPr>
      </w:pPr>
      <w:r w:rsidRPr="00174D15">
        <w:rPr>
          <w:sz w:val="26"/>
          <w:szCs w:val="26"/>
        </w:rPr>
        <w:lastRenderedPageBreak/>
        <w:t xml:space="preserve">The Commission </w:t>
      </w:r>
      <w:r w:rsidR="00A31E5B" w:rsidRPr="00174D15">
        <w:rPr>
          <w:sz w:val="26"/>
          <w:szCs w:val="26"/>
        </w:rPr>
        <w:t>finds that</w:t>
      </w:r>
      <w:r w:rsidRPr="00174D15">
        <w:rPr>
          <w:sz w:val="26"/>
          <w:szCs w:val="26"/>
        </w:rPr>
        <w:t xml:space="preserve"> the OCA and WPPII </w:t>
      </w:r>
      <w:r w:rsidR="00A31E5B" w:rsidRPr="00174D15">
        <w:rPr>
          <w:sz w:val="26"/>
          <w:szCs w:val="26"/>
        </w:rPr>
        <w:t>have raised questions of fact and law regarding</w:t>
      </w:r>
      <w:r w:rsidRPr="00174D15">
        <w:rPr>
          <w:sz w:val="26"/>
          <w:szCs w:val="26"/>
        </w:rPr>
        <w:t xml:space="preserve"> the</w:t>
      </w:r>
      <w:r w:rsidR="00A31E5B" w:rsidRPr="00174D15">
        <w:rPr>
          <w:sz w:val="26"/>
          <w:szCs w:val="26"/>
        </w:rPr>
        <w:t xml:space="preserve"> implementation of the </w:t>
      </w:r>
      <w:r w:rsidRPr="00174D15">
        <w:rPr>
          <w:sz w:val="26"/>
          <w:szCs w:val="26"/>
        </w:rPr>
        <w:t>administrative changes proposed by West Penn</w:t>
      </w:r>
      <w:r w:rsidR="00A31E5B" w:rsidRPr="00174D15">
        <w:rPr>
          <w:sz w:val="26"/>
          <w:szCs w:val="26"/>
        </w:rPr>
        <w:t>.  Further development of the evidentiary record is necessary to resolve these issues</w:t>
      </w:r>
      <w:r w:rsidR="00986D36" w:rsidRPr="00174D15">
        <w:rPr>
          <w:sz w:val="26"/>
          <w:szCs w:val="26"/>
        </w:rPr>
        <w:t xml:space="preserve">.  As such, we </w:t>
      </w:r>
      <w:r w:rsidR="00E56AEB" w:rsidRPr="00174D15">
        <w:rPr>
          <w:sz w:val="26"/>
          <w:szCs w:val="26"/>
        </w:rPr>
        <w:t xml:space="preserve">will </w:t>
      </w:r>
      <w:r w:rsidR="00986D36" w:rsidRPr="00174D15">
        <w:rPr>
          <w:sz w:val="26"/>
          <w:szCs w:val="26"/>
        </w:rPr>
        <w:t>refer the administrative changes proposed by West Penn to the OALJ for consideration.</w:t>
      </w:r>
    </w:p>
    <w:p w:rsidR="00E56AEB" w:rsidRPr="00174D15" w:rsidRDefault="00E56AEB" w:rsidP="00E56AEB">
      <w:pPr>
        <w:spacing w:line="360" w:lineRule="auto"/>
        <w:ind w:firstLine="1440"/>
        <w:rPr>
          <w:sz w:val="26"/>
          <w:szCs w:val="26"/>
        </w:rPr>
      </w:pPr>
    </w:p>
    <w:p w:rsidR="00912C14" w:rsidRPr="00174D15" w:rsidRDefault="00912C14" w:rsidP="004F3328">
      <w:pPr>
        <w:keepNext/>
        <w:spacing w:line="360" w:lineRule="auto"/>
        <w:ind w:firstLine="1440"/>
        <w:rPr>
          <w:b/>
          <w:sz w:val="26"/>
          <w:szCs w:val="26"/>
        </w:rPr>
      </w:pPr>
      <w:r w:rsidRPr="00174D15">
        <w:rPr>
          <w:b/>
          <w:sz w:val="26"/>
          <w:szCs w:val="26"/>
        </w:rPr>
        <w:t>3.</w:t>
      </w:r>
      <w:r w:rsidRPr="00174D15">
        <w:rPr>
          <w:b/>
          <w:sz w:val="26"/>
          <w:szCs w:val="26"/>
        </w:rPr>
        <w:tab/>
        <w:t>Cost Allocation and Cost Recovery</w:t>
      </w:r>
    </w:p>
    <w:p w:rsidR="00912C14" w:rsidRPr="00174D15" w:rsidRDefault="00912C14" w:rsidP="004F3328">
      <w:pPr>
        <w:keepNext/>
        <w:spacing w:line="360" w:lineRule="auto"/>
        <w:ind w:firstLine="1440"/>
        <w:rPr>
          <w:b/>
          <w:sz w:val="26"/>
          <w:szCs w:val="26"/>
        </w:rPr>
      </w:pPr>
    </w:p>
    <w:p w:rsidR="00C7591E" w:rsidRPr="00174D15" w:rsidRDefault="000922EC" w:rsidP="00E56AEB">
      <w:pPr>
        <w:keepNext/>
        <w:spacing w:line="360" w:lineRule="auto"/>
        <w:ind w:firstLine="1440"/>
        <w:rPr>
          <w:sz w:val="26"/>
          <w:szCs w:val="26"/>
        </w:rPr>
      </w:pPr>
      <w:r w:rsidRPr="00174D15">
        <w:rPr>
          <w:sz w:val="26"/>
          <w:szCs w:val="26"/>
        </w:rPr>
        <w:t xml:space="preserve">West Penn </w:t>
      </w:r>
      <w:r w:rsidR="00CD415F" w:rsidRPr="00174D15">
        <w:rPr>
          <w:sz w:val="26"/>
          <w:szCs w:val="26"/>
        </w:rPr>
        <w:t>is proposing</w:t>
      </w:r>
      <w:r w:rsidRPr="00174D15">
        <w:rPr>
          <w:sz w:val="26"/>
          <w:szCs w:val="26"/>
        </w:rPr>
        <w:t xml:space="preserve"> a new budget, cost allocation and </w:t>
      </w:r>
      <w:r w:rsidR="00F145F2" w:rsidRPr="00174D15">
        <w:rPr>
          <w:sz w:val="26"/>
          <w:szCs w:val="26"/>
        </w:rPr>
        <w:t>surcharge,</w:t>
      </w:r>
      <w:r w:rsidRPr="00174D15">
        <w:rPr>
          <w:sz w:val="26"/>
          <w:szCs w:val="26"/>
        </w:rPr>
        <w:t xml:space="preserve"> all prompted by </w:t>
      </w:r>
      <w:r w:rsidR="00CD415F" w:rsidRPr="00174D15">
        <w:rPr>
          <w:sz w:val="26"/>
          <w:szCs w:val="26"/>
        </w:rPr>
        <w:t>its proposed</w:t>
      </w:r>
      <w:r w:rsidRPr="00174D15">
        <w:rPr>
          <w:sz w:val="26"/>
          <w:szCs w:val="26"/>
        </w:rPr>
        <w:t xml:space="preserve"> EE&amp;C </w:t>
      </w:r>
      <w:r w:rsidR="00CD415F" w:rsidRPr="00174D15">
        <w:rPr>
          <w:sz w:val="26"/>
          <w:szCs w:val="26"/>
        </w:rPr>
        <w:t>P</w:t>
      </w:r>
      <w:r w:rsidRPr="00174D15">
        <w:rPr>
          <w:sz w:val="26"/>
          <w:szCs w:val="26"/>
        </w:rPr>
        <w:t xml:space="preserve">lan changes. </w:t>
      </w:r>
      <w:r w:rsidR="00CD415F" w:rsidRPr="00174D15">
        <w:rPr>
          <w:sz w:val="26"/>
          <w:szCs w:val="26"/>
        </w:rPr>
        <w:t xml:space="preserve"> </w:t>
      </w:r>
      <w:r w:rsidRPr="00174D15">
        <w:rPr>
          <w:sz w:val="26"/>
          <w:szCs w:val="26"/>
        </w:rPr>
        <w:t xml:space="preserve">West Penn </w:t>
      </w:r>
      <w:r w:rsidR="00D67BE0" w:rsidRPr="00174D15">
        <w:rPr>
          <w:sz w:val="26"/>
          <w:szCs w:val="26"/>
        </w:rPr>
        <w:t>proposes to increase costs allocated to the residential class by $608,000, the government sector by approximately $2.2 million</w:t>
      </w:r>
      <w:r w:rsidR="00DB521F" w:rsidRPr="00174D15">
        <w:rPr>
          <w:sz w:val="26"/>
          <w:szCs w:val="26"/>
        </w:rPr>
        <w:t xml:space="preserve"> and the large commercial and industrial sector by $8,000</w:t>
      </w:r>
      <w:r w:rsidR="00D67BE0" w:rsidRPr="00174D15">
        <w:rPr>
          <w:sz w:val="26"/>
          <w:szCs w:val="26"/>
        </w:rPr>
        <w:t>.  West</w:t>
      </w:r>
      <w:r w:rsidR="00DB521F" w:rsidRPr="00174D15">
        <w:rPr>
          <w:sz w:val="26"/>
          <w:szCs w:val="26"/>
        </w:rPr>
        <w:t xml:space="preserve"> Penn </w:t>
      </w:r>
      <w:r w:rsidR="0065743C" w:rsidRPr="00174D15">
        <w:rPr>
          <w:sz w:val="26"/>
          <w:szCs w:val="26"/>
        </w:rPr>
        <w:t xml:space="preserve">also </w:t>
      </w:r>
      <w:r w:rsidR="00DB521F" w:rsidRPr="00174D15">
        <w:rPr>
          <w:sz w:val="26"/>
          <w:szCs w:val="26"/>
        </w:rPr>
        <w:t xml:space="preserve">proposes to </w:t>
      </w:r>
      <w:r w:rsidR="00D67BE0" w:rsidRPr="00174D15">
        <w:rPr>
          <w:sz w:val="26"/>
          <w:szCs w:val="26"/>
        </w:rPr>
        <w:t xml:space="preserve">decrease the costs allocated to the small commercial and industrial class by </w:t>
      </w:r>
      <w:r w:rsidR="00DB521F" w:rsidRPr="00174D15">
        <w:rPr>
          <w:sz w:val="26"/>
          <w:szCs w:val="26"/>
        </w:rPr>
        <w:t>$2.8 million.  West Penn asserts that the average bill impacts from these changes range from -0.4% to +0.2%.</w:t>
      </w:r>
      <w:r w:rsidR="00AC28F6" w:rsidRPr="00174D15">
        <w:rPr>
          <w:rStyle w:val="FootnoteReference"/>
          <w:sz w:val="26"/>
          <w:szCs w:val="26"/>
        </w:rPr>
        <w:footnoteReference w:id="18"/>
      </w:r>
      <w:r w:rsidR="00DB521F" w:rsidRPr="00174D15">
        <w:rPr>
          <w:sz w:val="26"/>
          <w:szCs w:val="26"/>
        </w:rPr>
        <w:t xml:space="preserve">  West Penn </w:t>
      </w:r>
      <w:r w:rsidR="00AC28F6" w:rsidRPr="00174D15">
        <w:rPr>
          <w:sz w:val="26"/>
          <w:szCs w:val="26"/>
        </w:rPr>
        <w:t xml:space="preserve">explains and </w:t>
      </w:r>
      <w:r w:rsidR="00DB521F" w:rsidRPr="00174D15">
        <w:rPr>
          <w:sz w:val="26"/>
          <w:szCs w:val="26"/>
        </w:rPr>
        <w:t xml:space="preserve">seeks approval of its </w:t>
      </w:r>
      <w:r w:rsidR="00AC28F6" w:rsidRPr="00174D15">
        <w:rPr>
          <w:sz w:val="26"/>
          <w:szCs w:val="26"/>
        </w:rPr>
        <w:t>new EE&amp;C Surcharge and authorization to implement its revised rates.</w:t>
      </w:r>
      <w:r w:rsidR="00AC28F6" w:rsidRPr="00174D15">
        <w:rPr>
          <w:rStyle w:val="FootnoteReference"/>
          <w:sz w:val="26"/>
          <w:szCs w:val="26"/>
        </w:rPr>
        <w:footnoteReference w:id="19"/>
      </w:r>
    </w:p>
    <w:p w:rsidR="00AC28F6" w:rsidRPr="00174D15" w:rsidRDefault="00AC28F6" w:rsidP="00E56AEB">
      <w:pPr>
        <w:spacing w:line="360" w:lineRule="auto"/>
        <w:ind w:firstLine="1440"/>
        <w:rPr>
          <w:sz w:val="26"/>
          <w:szCs w:val="26"/>
        </w:rPr>
      </w:pPr>
    </w:p>
    <w:p w:rsidR="00AC28F6" w:rsidRPr="00174D15" w:rsidRDefault="00460F72" w:rsidP="00E56AEB">
      <w:pPr>
        <w:spacing w:line="360" w:lineRule="auto"/>
        <w:ind w:firstLine="1440"/>
        <w:rPr>
          <w:sz w:val="26"/>
          <w:szCs w:val="26"/>
        </w:rPr>
      </w:pPr>
      <w:r w:rsidRPr="00174D15">
        <w:rPr>
          <w:sz w:val="26"/>
          <w:szCs w:val="26"/>
        </w:rPr>
        <w:t>The OCA and PCOC raise concerns about the proposed reduction in the funding for programs that target low-income customers.</w:t>
      </w:r>
      <w:r w:rsidRPr="00174D15">
        <w:rPr>
          <w:rStyle w:val="FootnoteReference"/>
          <w:sz w:val="26"/>
          <w:szCs w:val="26"/>
        </w:rPr>
        <w:footnoteReference w:id="20"/>
      </w:r>
      <w:r w:rsidR="002C01DF" w:rsidRPr="00174D15">
        <w:rPr>
          <w:sz w:val="26"/>
          <w:szCs w:val="26"/>
        </w:rPr>
        <w:t xml:space="preserve">  The OCA also raises concerns about the proposed </w:t>
      </w:r>
      <w:r w:rsidR="000B78B1" w:rsidRPr="00174D15">
        <w:rPr>
          <w:sz w:val="26"/>
          <w:szCs w:val="26"/>
        </w:rPr>
        <w:t>residential class cost allocation increase in light of prior settlements.</w:t>
      </w:r>
      <w:r w:rsidR="000B78B1" w:rsidRPr="00174D15">
        <w:rPr>
          <w:rStyle w:val="FootnoteReference"/>
          <w:sz w:val="26"/>
          <w:szCs w:val="26"/>
        </w:rPr>
        <w:footnoteReference w:id="21"/>
      </w:r>
      <w:r w:rsidR="000B78B1" w:rsidRPr="00174D15">
        <w:rPr>
          <w:sz w:val="26"/>
          <w:szCs w:val="26"/>
        </w:rPr>
        <w:t xml:space="preserve">  Penn State raises questions regarding the allocation of costs to its tariff.</w:t>
      </w:r>
      <w:r w:rsidR="000B78B1" w:rsidRPr="00174D15">
        <w:rPr>
          <w:rStyle w:val="FootnoteReference"/>
          <w:sz w:val="26"/>
          <w:szCs w:val="26"/>
        </w:rPr>
        <w:footnoteReference w:id="22"/>
      </w:r>
      <w:r w:rsidR="00837521" w:rsidRPr="00174D15">
        <w:rPr>
          <w:sz w:val="26"/>
          <w:szCs w:val="26"/>
        </w:rPr>
        <w:t xml:space="preserve">  </w:t>
      </w:r>
      <w:r w:rsidR="00320190" w:rsidRPr="00174D15">
        <w:rPr>
          <w:sz w:val="26"/>
          <w:szCs w:val="26"/>
        </w:rPr>
        <w:t>WPPII raises concerns about the proposed decrease in funding for the Customer Load Response Program and increased funding of the Customer Resources Demand Response Program.</w:t>
      </w:r>
      <w:r w:rsidR="00320190" w:rsidRPr="00174D15">
        <w:rPr>
          <w:rStyle w:val="FootnoteReference"/>
          <w:sz w:val="26"/>
          <w:szCs w:val="26"/>
        </w:rPr>
        <w:footnoteReference w:id="23"/>
      </w:r>
      <w:r w:rsidR="001730F8" w:rsidRPr="00174D15">
        <w:rPr>
          <w:sz w:val="26"/>
          <w:szCs w:val="26"/>
        </w:rPr>
        <w:t xml:space="preserve">  </w:t>
      </w:r>
      <w:r w:rsidR="001730F8" w:rsidRPr="00174D15">
        <w:rPr>
          <w:sz w:val="26"/>
          <w:szCs w:val="26"/>
        </w:rPr>
        <w:lastRenderedPageBreak/>
        <w:t>WPPII also raise</w:t>
      </w:r>
      <w:r w:rsidR="003B149A" w:rsidRPr="00174D15">
        <w:rPr>
          <w:sz w:val="26"/>
          <w:szCs w:val="26"/>
        </w:rPr>
        <w:t>s</w:t>
      </w:r>
      <w:r w:rsidR="001730F8" w:rsidRPr="00174D15">
        <w:rPr>
          <w:sz w:val="26"/>
          <w:szCs w:val="26"/>
        </w:rPr>
        <w:t xml:space="preserve"> concerns about West Penn’s proposal to fund the CVR program through reductions in programs offered to large commercial and industrial customers.</w:t>
      </w:r>
      <w:r w:rsidR="001730F8" w:rsidRPr="00174D15">
        <w:rPr>
          <w:rStyle w:val="FootnoteReference"/>
          <w:sz w:val="26"/>
          <w:szCs w:val="26"/>
        </w:rPr>
        <w:footnoteReference w:id="24"/>
      </w:r>
    </w:p>
    <w:p w:rsidR="001730F8" w:rsidRPr="00174D15" w:rsidRDefault="001730F8" w:rsidP="00E56AEB">
      <w:pPr>
        <w:spacing w:line="360" w:lineRule="auto"/>
        <w:ind w:firstLine="1440"/>
        <w:rPr>
          <w:sz w:val="26"/>
          <w:szCs w:val="26"/>
        </w:rPr>
      </w:pPr>
    </w:p>
    <w:p w:rsidR="001730F8" w:rsidRPr="00174D15" w:rsidRDefault="00C043B3" w:rsidP="00E56AEB">
      <w:pPr>
        <w:spacing w:line="360" w:lineRule="auto"/>
        <w:ind w:firstLine="1440"/>
        <w:rPr>
          <w:sz w:val="26"/>
          <w:szCs w:val="26"/>
        </w:rPr>
      </w:pPr>
      <w:r w:rsidRPr="00174D15">
        <w:rPr>
          <w:sz w:val="26"/>
          <w:szCs w:val="26"/>
        </w:rPr>
        <w:t>As the Commenters have raised factual and legal issues regarding West Penn’s proposed EE&amp;C Plan budget, cost allocation and cost recovery</w:t>
      </w:r>
      <w:r w:rsidR="00512E81" w:rsidRPr="00174D15">
        <w:rPr>
          <w:sz w:val="26"/>
          <w:szCs w:val="26"/>
        </w:rPr>
        <w:t>,</w:t>
      </w:r>
      <w:r w:rsidRPr="00174D15">
        <w:rPr>
          <w:sz w:val="26"/>
          <w:szCs w:val="26"/>
        </w:rPr>
        <w:t xml:space="preserve"> we will refer </w:t>
      </w:r>
      <w:r w:rsidR="005877D1" w:rsidRPr="00174D15">
        <w:rPr>
          <w:sz w:val="26"/>
          <w:szCs w:val="26"/>
        </w:rPr>
        <w:t xml:space="preserve">these issues to the OALJ for consideration.  As the proceedings before the OALJ are to be expedited, we caution the </w:t>
      </w:r>
      <w:r w:rsidR="00794122" w:rsidRPr="00174D15">
        <w:rPr>
          <w:sz w:val="26"/>
          <w:szCs w:val="26"/>
        </w:rPr>
        <w:t>P</w:t>
      </w:r>
      <w:r w:rsidR="005877D1" w:rsidRPr="00174D15">
        <w:rPr>
          <w:sz w:val="26"/>
          <w:szCs w:val="26"/>
        </w:rPr>
        <w:t>arties against re-litigating issues that were previously decided by the Commission.</w:t>
      </w:r>
    </w:p>
    <w:p w:rsidR="00F12230" w:rsidRPr="00174D15" w:rsidRDefault="00F12230" w:rsidP="00E56AEB">
      <w:pPr>
        <w:spacing w:line="360" w:lineRule="auto"/>
        <w:ind w:firstLine="1440"/>
        <w:rPr>
          <w:sz w:val="26"/>
          <w:szCs w:val="26"/>
        </w:rPr>
      </w:pPr>
    </w:p>
    <w:p w:rsidR="009F1748" w:rsidRPr="00174D15" w:rsidRDefault="00512E81" w:rsidP="004F3328">
      <w:pPr>
        <w:pStyle w:val="ListParagraph"/>
        <w:keepNext/>
        <w:tabs>
          <w:tab w:val="left" w:pos="0"/>
        </w:tabs>
        <w:spacing w:line="360" w:lineRule="auto"/>
        <w:ind w:left="0" w:firstLine="1440"/>
        <w:contextualSpacing w:val="0"/>
        <w:rPr>
          <w:b/>
          <w:sz w:val="26"/>
          <w:szCs w:val="26"/>
        </w:rPr>
      </w:pPr>
      <w:bookmarkStart w:id="5" w:name="_Toc236722912"/>
      <w:r w:rsidRPr="00174D15">
        <w:rPr>
          <w:b/>
          <w:sz w:val="26"/>
          <w:szCs w:val="26"/>
        </w:rPr>
        <w:t>V.</w:t>
      </w:r>
      <w:r w:rsidR="009F1748" w:rsidRPr="00174D15">
        <w:rPr>
          <w:b/>
          <w:sz w:val="26"/>
          <w:szCs w:val="26"/>
        </w:rPr>
        <w:tab/>
        <w:t>Conclusion</w:t>
      </w:r>
      <w:bookmarkEnd w:id="5"/>
    </w:p>
    <w:p w:rsidR="005759AC" w:rsidRPr="00174D15" w:rsidRDefault="005759AC" w:rsidP="004F3328">
      <w:pPr>
        <w:keepNext/>
        <w:spacing w:line="360" w:lineRule="auto"/>
        <w:ind w:firstLine="1440"/>
        <w:rPr>
          <w:sz w:val="26"/>
          <w:szCs w:val="26"/>
        </w:rPr>
      </w:pPr>
    </w:p>
    <w:p w:rsidR="00F707EF" w:rsidRPr="00591F69" w:rsidRDefault="00795B44" w:rsidP="00E56AEB">
      <w:pPr>
        <w:spacing w:line="360" w:lineRule="auto"/>
        <w:ind w:firstLine="1440"/>
        <w:rPr>
          <w:sz w:val="26"/>
          <w:szCs w:val="26"/>
        </w:rPr>
      </w:pPr>
      <w:r w:rsidRPr="00174D15">
        <w:rPr>
          <w:sz w:val="26"/>
          <w:szCs w:val="26"/>
        </w:rPr>
        <w:t xml:space="preserve">As set forth above, we approve, in the interim, certain portions of the Amended Energy Efficiency and Conservation Plan submitted by West Penn Power Company, on August 9, 2011.  West Penn Power Company is permitted to implement any portion of its Amended Energy Efficiency and Conservation Plan that has been approved without modification by the Commission in the </w:t>
      </w:r>
      <w:r w:rsidRPr="00174D15">
        <w:rPr>
          <w:i/>
          <w:sz w:val="26"/>
          <w:szCs w:val="26"/>
        </w:rPr>
        <w:t>October 2009 Order</w:t>
      </w:r>
      <w:r w:rsidRPr="00174D15">
        <w:rPr>
          <w:sz w:val="26"/>
          <w:szCs w:val="26"/>
        </w:rPr>
        <w:t xml:space="preserve">, the </w:t>
      </w:r>
      <w:r w:rsidRPr="00174D15">
        <w:rPr>
          <w:i/>
          <w:sz w:val="26"/>
          <w:szCs w:val="26"/>
        </w:rPr>
        <w:t>March 2010 Order</w:t>
      </w:r>
      <w:r w:rsidR="00316C58" w:rsidRPr="00174D15">
        <w:rPr>
          <w:sz w:val="26"/>
          <w:szCs w:val="26"/>
        </w:rPr>
        <w:t xml:space="preserve">, the </w:t>
      </w:r>
      <w:r w:rsidR="00316C58" w:rsidRPr="00174D15">
        <w:rPr>
          <w:i/>
          <w:sz w:val="26"/>
          <w:szCs w:val="26"/>
        </w:rPr>
        <w:t>June 2010 Order</w:t>
      </w:r>
      <w:r w:rsidR="00316C58" w:rsidRPr="00174D15">
        <w:rPr>
          <w:sz w:val="26"/>
          <w:szCs w:val="26"/>
        </w:rPr>
        <w:t xml:space="preserve">, the </w:t>
      </w:r>
      <w:r w:rsidR="00316C58" w:rsidRPr="00174D15">
        <w:rPr>
          <w:i/>
          <w:sz w:val="26"/>
          <w:szCs w:val="26"/>
        </w:rPr>
        <w:t>January 13, 2011 Order</w:t>
      </w:r>
      <w:r w:rsidRPr="00174D15">
        <w:rPr>
          <w:sz w:val="26"/>
          <w:szCs w:val="26"/>
        </w:rPr>
        <w:t xml:space="preserve"> or this </w:t>
      </w:r>
      <w:r w:rsidR="00316C58" w:rsidRPr="00174D15">
        <w:rPr>
          <w:sz w:val="26"/>
          <w:szCs w:val="26"/>
        </w:rPr>
        <w:t>Interim</w:t>
      </w:r>
      <w:r w:rsidRPr="00174D15">
        <w:rPr>
          <w:sz w:val="26"/>
          <w:szCs w:val="26"/>
        </w:rPr>
        <w:t xml:space="preserve"> </w:t>
      </w:r>
      <w:r w:rsidR="00591F69">
        <w:rPr>
          <w:sz w:val="26"/>
          <w:szCs w:val="26"/>
        </w:rPr>
        <w:t xml:space="preserve">Opinion and </w:t>
      </w:r>
      <w:r w:rsidRPr="00174D15">
        <w:rPr>
          <w:sz w:val="26"/>
          <w:szCs w:val="26"/>
        </w:rPr>
        <w:t xml:space="preserve">Order.  </w:t>
      </w:r>
      <w:r w:rsidR="005E59BB" w:rsidRPr="00174D15">
        <w:rPr>
          <w:sz w:val="26"/>
          <w:szCs w:val="26"/>
        </w:rPr>
        <w:t xml:space="preserve">All other </w:t>
      </w:r>
      <w:r w:rsidR="005E7D99" w:rsidRPr="00174D15">
        <w:rPr>
          <w:sz w:val="26"/>
          <w:szCs w:val="26"/>
        </w:rPr>
        <w:t>p</w:t>
      </w:r>
      <w:r w:rsidR="005E59BB" w:rsidRPr="00174D15">
        <w:rPr>
          <w:sz w:val="26"/>
          <w:szCs w:val="26"/>
        </w:rPr>
        <w:t xml:space="preserve">ortions of the proposed Amended Energy Efficiency and Conservation Plan not approved </w:t>
      </w:r>
      <w:r w:rsidR="005E7D99" w:rsidRPr="00174D15">
        <w:rPr>
          <w:sz w:val="26"/>
          <w:szCs w:val="26"/>
        </w:rPr>
        <w:t xml:space="preserve">by prior Commission Order or </w:t>
      </w:r>
      <w:r w:rsidR="005E59BB" w:rsidRPr="00174D15">
        <w:rPr>
          <w:sz w:val="26"/>
          <w:szCs w:val="26"/>
        </w:rPr>
        <w:t xml:space="preserve">this Interim </w:t>
      </w:r>
      <w:r w:rsidR="00591F69">
        <w:rPr>
          <w:sz w:val="26"/>
          <w:szCs w:val="26"/>
        </w:rPr>
        <w:t xml:space="preserve">Opinion and </w:t>
      </w:r>
      <w:r w:rsidR="005E59BB" w:rsidRPr="00174D15">
        <w:rPr>
          <w:sz w:val="26"/>
          <w:szCs w:val="26"/>
        </w:rPr>
        <w:t xml:space="preserve">Order </w:t>
      </w:r>
      <w:r w:rsidR="00174D15" w:rsidRPr="00174D15">
        <w:rPr>
          <w:sz w:val="26"/>
          <w:szCs w:val="26"/>
        </w:rPr>
        <w:t>will be</w:t>
      </w:r>
      <w:r w:rsidR="005E59BB" w:rsidRPr="00174D15">
        <w:rPr>
          <w:sz w:val="26"/>
          <w:szCs w:val="26"/>
        </w:rPr>
        <w:t xml:space="preserve"> referred to the O</w:t>
      </w:r>
      <w:r w:rsidR="000865E5" w:rsidRPr="00174D15">
        <w:rPr>
          <w:sz w:val="26"/>
          <w:szCs w:val="26"/>
        </w:rPr>
        <w:t xml:space="preserve">ffice of </w:t>
      </w:r>
      <w:r w:rsidR="005E59BB" w:rsidRPr="00174D15">
        <w:rPr>
          <w:sz w:val="26"/>
          <w:szCs w:val="26"/>
        </w:rPr>
        <w:t>A</w:t>
      </w:r>
      <w:r w:rsidR="000865E5" w:rsidRPr="00174D15">
        <w:rPr>
          <w:sz w:val="26"/>
          <w:szCs w:val="26"/>
        </w:rPr>
        <w:t xml:space="preserve">dministrative </w:t>
      </w:r>
      <w:r w:rsidR="005E59BB" w:rsidRPr="00174D15">
        <w:rPr>
          <w:sz w:val="26"/>
          <w:szCs w:val="26"/>
        </w:rPr>
        <w:t>L</w:t>
      </w:r>
      <w:r w:rsidR="000865E5" w:rsidRPr="00174D15">
        <w:rPr>
          <w:sz w:val="26"/>
          <w:szCs w:val="26"/>
        </w:rPr>
        <w:t xml:space="preserve">aw </w:t>
      </w:r>
      <w:r w:rsidR="005E59BB" w:rsidRPr="00174D15">
        <w:rPr>
          <w:sz w:val="26"/>
          <w:szCs w:val="26"/>
        </w:rPr>
        <w:t>J</w:t>
      </w:r>
      <w:r w:rsidR="000865E5" w:rsidRPr="00174D15">
        <w:rPr>
          <w:sz w:val="26"/>
          <w:szCs w:val="26"/>
        </w:rPr>
        <w:t>udge</w:t>
      </w:r>
      <w:r w:rsidR="005E59BB" w:rsidRPr="00174D15">
        <w:rPr>
          <w:sz w:val="26"/>
          <w:szCs w:val="26"/>
        </w:rPr>
        <w:t xml:space="preserve"> for </w:t>
      </w:r>
      <w:r w:rsidR="002C0F9E" w:rsidRPr="002C0F9E">
        <w:rPr>
          <w:sz w:val="26"/>
          <w:szCs w:val="26"/>
        </w:rPr>
        <w:t>the scheduling of such proceedings as may be necessary and the issuance of a Recommended</w:t>
      </w:r>
      <w:r w:rsidR="002C0F9E">
        <w:rPr>
          <w:sz w:val="26"/>
          <w:szCs w:val="26"/>
        </w:rPr>
        <w:t xml:space="preserve"> Decision on an expedited basis</w:t>
      </w:r>
      <w:r w:rsidRPr="00174D15">
        <w:rPr>
          <w:sz w:val="26"/>
          <w:szCs w:val="26"/>
        </w:rPr>
        <w:t>;</w:t>
      </w:r>
      <w:r w:rsidR="004F3328">
        <w:rPr>
          <w:sz w:val="26"/>
          <w:szCs w:val="26"/>
        </w:rPr>
        <w:t xml:space="preserve"> </w:t>
      </w:r>
      <w:r w:rsidR="00F707EF" w:rsidRPr="00174D15">
        <w:rPr>
          <w:b/>
          <w:sz w:val="26"/>
          <w:szCs w:val="26"/>
        </w:rPr>
        <w:t>THEREFORE;</w:t>
      </w:r>
    </w:p>
    <w:p w:rsidR="009F1748" w:rsidRPr="00174D15" w:rsidRDefault="009F1748" w:rsidP="00E56AEB">
      <w:pPr>
        <w:spacing w:line="360" w:lineRule="auto"/>
        <w:rPr>
          <w:b/>
          <w:sz w:val="26"/>
          <w:szCs w:val="26"/>
        </w:rPr>
      </w:pPr>
    </w:p>
    <w:p w:rsidR="009F1748" w:rsidRPr="00174D15" w:rsidRDefault="00AD62A9" w:rsidP="004F3328">
      <w:pPr>
        <w:keepNext/>
        <w:spacing w:line="360" w:lineRule="auto"/>
        <w:rPr>
          <w:sz w:val="26"/>
          <w:szCs w:val="26"/>
        </w:rPr>
      </w:pPr>
      <w:r w:rsidRPr="00174D15">
        <w:rPr>
          <w:b/>
          <w:sz w:val="26"/>
          <w:szCs w:val="26"/>
        </w:rPr>
        <w:lastRenderedPageBreak/>
        <w:tab/>
      </w:r>
      <w:r w:rsidRPr="00174D15">
        <w:rPr>
          <w:b/>
          <w:sz w:val="26"/>
          <w:szCs w:val="26"/>
        </w:rPr>
        <w:tab/>
      </w:r>
      <w:r w:rsidR="009F1748" w:rsidRPr="00174D15">
        <w:rPr>
          <w:b/>
          <w:sz w:val="26"/>
          <w:szCs w:val="26"/>
        </w:rPr>
        <w:t>IT IS ORDERED:</w:t>
      </w:r>
    </w:p>
    <w:p w:rsidR="009F1748" w:rsidRPr="00174D15" w:rsidRDefault="009F1748" w:rsidP="004F3328">
      <w:pPr>
        <w:keepNext/>
        <w:spacing w:line="360" w:lineRule="auto"/>
        <w:rPr>
          <w:sz w:val="26"/>
          <w:szCs w:val="26"/>
        </w:rPr>
      </w:pPr>
    </w:p>
    <w:p w:rsidR="009F1748" w:rsidRPr="00174D15" w:rsidRDefault="009F1748" w:rsidP="00E56AEB">
      <w:pPr>
        <w:spacing w:line="360" w:lineRule="auto"/>
        <w:ind w:firstLine="1440"/>
        <w:rPr>
          <w:sz w:val="26"/>
          <w:szCs w:val="26"/>
        </w:rPr>
      </w:pPr>
      <w:r w:rsidRPr="00174D15">
        <w:rPr>
          <w:sz w:val="26"/>
          <w:szCs w:val="26"/>
        </w:rPr>
        <w:t>1.</w:t>
      </w:r>
      <w:r w:rsidRPr="00174D15">
        <w:rPr>
          <w:sz w:val="26"/>
          <w:szCs w:val="26"/>
        </w:rPr>
        <w:tab/>
      </w:r>
      <w:r w:rsidR="005E7D99" w:rsidRPr="00174D15">
        <w:rPr>
          <w:sz w:val="26"/>
          <w:szCs w:val="26"/>
        </w:rPr>
        <w:t xml:space="preserve">That </w:t>
      </w:r>
      <w:r w:rsidR="004F3328">
        <w:rPr>
          <w:sz w:val="26"/>
          <w:szCs w:val="26"/>
        </w:rPr>
        <w:t xml:space="preserve">certain </w:t>
      </w:r>
      <w:r w:rsidR="005E7D99" w:rsidRPr="00174D15">
        <w:rPr>
          <w:sz w:val="26"/>
          <w:szCs w:val="26"/>
        </w:rPr>
        <w:t>portions of the Amended Energy Efficiency and Conservation</w:t>
      </w:r>
      <w:r w:rsidR="000865E5" w:rsidRPr="00174D15">
        <w:rPr>
          <w:sz w:val="26"/>
          <w:szCs w:val="26"/>
        </w:rPr>
        <w:t xml:space="preserve"> Plan</w:t>
      </w:r>
      <w:r w:rsidR="004F3328">
        <w:rPr>
          <w:sz w:val="26"/>
          <w:szCs w:val="26"/>
        </w:rPr>
        <w:t>, which was</w:t>
      </w:r>
      <w:r w:rsidR="000865E5" w:rsidRPr="00174D15">
        <w:rPr>
          <w:sz w:val="26"/>
          <w:szCs w:val="26"/>
        </w:rPr>
        <w:t xml:space="preserve"> filed on August 9, 2011, by West Penn Power Company </w:t>
      </w:r>
      <w:r w:rsidR="00174D15" w:rsidRPr="00174D15">
        <w:rPr>
          <w:sz w:val="26"/>
          <w:szCs w:val="26"/>
        </w:rPr>
        <w:t>are</w:t>
      </w:r>
      <w:r w:rsidR="000865E5" w:rsidRPr="00174D15">
        <w:rPr>
          <w:sz w:val="26"/>
          <w:szCs w:val="26"/>
        </w:rPr>
        <w:t xml:space="preserve"> approved consistent </w:t>
      </w:r>
      <w:r w:rsidR="00313350">
        <w:rPr>
          <w:sz w:val="26"/>
          <w:szCs w:val="26"/>
        </w:rPr>
        <w:t xml:space="preserve">with </w:t>
      </w:r>
      <w:r w:rsidR="004F3328">
        <w:rPr>
          <w:sz w:val="26"/>
          <w:szCs w:val="26"/>
        </w:rPr>
        <w:t xml:space="preserve">the discussion in this </w:t>
      </w:r>
      <w:r w:rsidR="00591F69">
        <w:rPr>
          <w:sz w:val="26"/>
          <w:szCs w:val="26"/>
        </w:rPr>
        <w:t xml:space="preserve">Interim Opinion and </w:t>
      </w:r>
      <w:r w:rsidR="000865E5" w:rsidRPr="00174D15">
        <w:rPr>
          <w:sz w:val="26"/>
          <w:szCs w:val="26"/>
        </w:rPr>
        <w:t>Order.</w:t>
      </w:r>
    </w:p>
    <w:p w:rsidR="00133759" w:rsidRPr="00174D15" w:rsidRDefault="00133759" w:rsidP="00E56AEB">
      <w:pPr>
        <w:rPr>
          <w:sz w:val="26"/>
          <w:szCs w:val="26"/>
        </w:rPr>
      </w:pPr>
    </w:p>
    <w:p w:rsidR="00B64EC8" w:rsidRPr="00174D15" w:rsidRDefault="00174D15" w:rsidP="00E56AEB">
      <w:pPr>
        <w:spacing w:line="360" w:lineRule="auto"/>
        <w:ind w:firstLine="1440"/>
        <w:rPr>
          <w:sz w:val="26"/>
          <w:szCs w:val="26"/>
        </w:rPr>
      </w:pPr>
      <w:r w:rsidRPr="00174D15">
        <w:rPr>
          <w:sz w:val="26"/>
          <w:szCs w:val="26"/>
        </w:rPr>
        <w:t>2</w:t>
      </w:r>
      <w:r w:rsidR="00B64EC8" w:rsidRPr="00174D15">
        <w:rPr>
          <w:sz w:val="26"/>
          <w:szCs w:val="26"/>
        </w:rPr>
        <w:t>.</w:t>
      </w:r>
      <w:r w:rsidR="00B64EC8" w:rsidRPr="00174D15">
        <w:rPr>
          <w:sz w:val="26"/>
          <w:szCs w:val="26"/>
        </w:rPr>
        <w:tab/>
      </w:r>
      <w:r w:rsidR="0042212D" w:rsidRPr="00174D15">
        <w:rPr>
          <w:sz w:val="26"/>
          <w:szCs w:val="26"/>
        </w:rPr>
        <w:t xml:space="preserve">That West Penn Power Company is permitted to implement those portions of its Amended Energy Efficiency and Conservation </w:t>
      </w:r>
      <w:r w:rsidR="009023C0" w:rsidRPr="00174D15">
        <w:rPr>
          <w:sz w:val="26"/>
          <w:szCs w:val="26"/>
        </w:rPr>
        <w:t xml:space="preserve">Plan expressly approved consistent with this Interim </w:t>
      </w:r>
      <w:r w:rsidR="00591F69">
        <w:rPr>
          <w:sz w:val="26"/>
          <w:szCs w:val="26"/>
        </w:rPr>
        <w:t xml:space="preserve">Opinion and </w:t>
      </w:r>
      <w:r w:rsidR="009023C0" w:rsidRPr="00174D15">
        <w:rPr>
          <w:sz w:val="26"/>
          <w:szCs w:val="26"/>
        </w:rPr>
        <w:t>Order.</w:t>
      </w:r>
    </w:p>
    <w:p w:rsidR="00174D15" w:rsidRPr="00174D15" w:rsidRDefault="00174D15" w:rsidP="00E56AEB">
      <w:pPr>
        <w:spacing w:line="360" w:lineRule="auto"/>
        <w:ind w:firstLine="1440"/>
        <w:rPr>
          <w:sz w:val="26"/>
          <w:szCs w:val="26"/>
        </w:rPr>
      </w:pPr>
    </w:p>
    <w:p w:rsidR="00174D15" w:rsidRPr="00174D15" w:rsidRDefault="00174D15" w:rsidP="00E56AEB">
      <w:pPr>
        <w:spacing w:line="360" w:lineRule="auto"/>
        <w:ind w:firstLine="1440"/>
        <w:rPr>
          <w:sz w:val="26"/>
          <w:szCs w:val="26"/>
        </w:rPr>
      </w:pPr>
      <w:r w:rsidRPr="00174D15">
        <w:rPr>
          <w:sz w:val="26"/>
          <w:szCs w:val="26"/>
        </w:rPr>
        <w:t>3.</w:t>
      </w:r>
      <w:r w:rsidRPr="00174D15">
        <w:rPr>
          <w:sz w:val="26"/>
          <w:szCs w:val="26"/>
        </w:rPr>
        <w:tab/>
        <w:t>That all portions of the Amended Energy Efficiency and Conservation Plan</w:t>
      </w:r>
      <w:r w:rsidR="004F3328">
        <w:rPr>
          <w:sz w:val="26"/>
          <w:szCs w:val="26"/>
        </w:rPr>
        <w:t>, which was</w:t>
      </w:r>
      <w:r w:rsidRPr="00174D15">
        <w:rPr>
          <w:sz w:val="26"/>
          <w:szCs w:val="26"/>
        </w:rPr>
        <w:t xml:space="preserve"> filed on August 9, 2011, by West Penn Power Company that are not expressly approved in this Interim </w:t>
      </w:r>
      <w:r w:rsidR="00591F69">
        <w:rPr>
          <w:sz w:val="26"/>
          <w:szCs w:val="26"/>
        </w:rPr>
        <w:t xml:space="preserve">Opinion and </w:t>
      </w:r>
      <w:r w:rsidRPr="00174D15">
        <w:rPr>
          <w:sz w:val="26"/>
          <w:szCs w:val="26"/>
        </w:rPr>
        <w:t xml:space="preserve">Order are referred to the Office of Administrative Law Judge for the scheduling of such </w:t>
      </w:r>
      <w:r w:rsidR="002C0F9E">
        <w:rPr>
          <w:sz w:val="26"/>
          <w:szCs w:val="26"/>
        </w:rPr>
        <w:t>proceedings</w:t>
      </w:r>
      <w:r w:rsidRPr="00174D15">
        <w:rPr>
          <w:sz w:val="26"/>
          <w:szCs w:val="26"/>
        </w:rPr>
        <w:t xml:space="preserve"> as may be necessary and the issuance of a Recommended Decision</w:t>
      </w:r>
      <w:r>
        <w:rPr>
          <w:sz w:val="26"/>
          <w:szCs w:val="26"/>
        </w:rPr>
        <w:t xml:space="preserve"> on an expedited basis.</w:t>
      </w:r>
    </w:p>
    <w:p w:rsidR="00174D15" w:rsidRPr="00174D15" w:rsidRDefault="00174D15" w:rsidP="00E56AEB">
      <w:pPr>
        <w:spacing w:line="360" w:lineRule="auto"/>
        <w:ind w:firstLine="1440"/>
        <w:rPr>
          <w:sz w:val="26"/>
          <w:szCs w:val="26"/>
        </w:rPr>
      </w:pPr>
    </w:p>
    <w:p w:rsidR="00B034A1" w:rsidRPr="00174D15" w:rsidRDefault="00174D15" w:rsidP="004D2B05">
      <w:pPr>
        <w:keepNext/>
        <w:keepLines/>
        <w:spacing w:line="360" w:lineRule="auto"/>
        <w:ind w:firstLine="1440"/>
        <w:rPr>
          <w:sz w:val="26"/>
          <w:szCs w:val="26"/>
        </w:rPr>
      </w:pPr>
      <w:r w:rsidRPr="00174D15">
        <w:rPr>
          <w:sz w:val="26"/>
          <w:szCs w:val="26"/>
        </w:rPr>
        <w:t>4.</w:t>
      </w:r>
      <w:r w:rsidRPr="00174D15">
        <w:rPr>
          <w:sz w:val="26"/>
          <w:szCs w:val="26"/>
        </w:rPr>
        <w:tab/>
        <w:t xml:space="preserve">That a copy of this Interim </w:t>
      </w:r>
      <w:r w:rsidR="00591F69">
        <w:rPr>
          <w:sz w:val="26"/>
          <w:szCs w:val="26"/>
        </w:rPr>
        <w:t xml:space="preserve">Opinion and </w:t>
      </w:r>
      <w:r w:rsidRPr="00174D15">
        <w:rPr>
          <w:sz w:val="26"/>
          <w:szCs w:val="26"/>
        </w:rPr>
        <w:t>Order be served on all of the parties of record.</w:t>
      </w:r>
    </w:p>
    <w:p w:rsidR="00174D15" w:rsidRPr="00174D15" w:rsidRDefault="00174D15" w:rsidP="004D2B05">
      <w:pPr>
        <w:keepNext/>
        <w:keepLines/>
        <w:spacing w:line="360" w:lineRule="auto"/>
        <w:ind w:firstLine="1440"/>
        <w:rPr>
          <w:sz w:val="26"/>
          <w:szCs w:val="26"/>
        </w:rPr>
      </w:pPr>
    </w:p>
    <w:p w:rsidR="00174D15" w:rsidRPr="00174D15" w:rsidRDefault="00174D15" w:rsidP="004D2B05">
      <w:pPr>
        <w:keepNext/>
        <w:keepLines/>
        <w:spacing w:line="360" w:lineRule="auto"/>
        <w:ind w:firstLine="1440"/>
        <w:rPr>
          <w:sz w:val="26"/>
          <w:szCs w:val="26"/>
        </w:rPr>
      </w:pPr>
    </w:p>
    <w:p w:rsidR="009F1748" w:rsidRPr="00174D15" w:rsidRDefault="008963F2" w:rsidP="004D2B05">
      <w:pPr>
        <w:keepNext/>
        <w:keepLines/>
        <w:tabs>
          <w:tab w:val="left" w:pos="-720"/>
        </w:tabs>
        <w:suppressAutoHyphens/>
        <w:rPr>
          <w:sz w:val="26"/>
          <w:szCs w:val="26"/>
        </w:rPr>
      </w:pPr>
      <w:bookmarkStart w:id="6" w:name="_GoBack"/>
      <w:r w:rsidRPr="00A4345F">
        <w:rPr>
          <w:noProof/>
        </w:rPr>
        <w:drawing>
          <wp:anchor distT="0" distB="0" distL="114300" distR="114300" simplePos="0" relativeHeight="251659264" behindDoc="1" locked="0" layoutInCell="1" allowOverlap="1" wp14:anchorId="07594088" wp14:editId="060D5C14">
            <wp:simplePos x="0" y="0"/>
            <wp:positionH relativeFrom="column">
              <wp:posOffset>2785110</wp:posOffset>
            </wp:positionH>
            <wp:positionV relativeFrom="paragraph">
              <wp:posOffset>144780</wp:posOffset>
            </wp:positionV>
            <wp:extent cx="2200275" cy="838200"/>
            <wp:effectExtent l="0" t="0" r="0" b="0"/>
            <wp:wrapNone/>
            <wp:docPr id="1"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9" cstate="print"/>
                    <a:srcRect/>
                    <a:stretch>
                      <a:fillRect/>
                    </a:stretch>
                  </pic:blipFill>
                  <pic:spPr bwMode="auto">
                    <a:xfrm>
                      <a:off x="0" y="0"/>
                      <a:ext cx="2200275" cy="838200"/>
                    </a:xfrm>
                    <a:prstGeom prst="rect">
                      <a:avLst/>
                    </a:prstGeom>
                    <a:noFill/>
                    <a:ln w="9525">
                      <a:noFill/>
                      <a:miter lim="800000"/>
                      <a:headEnd/>
                      <a:tailEnd/>
                    </a:ln>
                  </pic:spPr>
                </pic:pic>
              </a:graphicData>
            </a:graphic>
          </wp:anchor>
        </w:drawing>
      </w:r>
      <w:bookmarkEnd w:id="6"/>
      <w:r w:rsidR="009F1748" w:rsidRPr="00174D15">
        <w:rPr>
          <w:b/>
          <w:sz w:val="26"/>
          <w:szCs w:val="26"/>
        </w:rPr>
        <w:tab/>
      </w:r>
      <w:r w:rsidR="009F1748" w:rsidRPr="00174D15">
        <w:rPr>
          <w:b/>
          <w:sz w:val="26"/>
          <w:szCs w:val="26"/>
        </w:rPr>
        <w:tab/>
      </w:r>
      <w:r w:rsidR="009F1748" w:rsidRPr="00174D15">
        <w:rPr>
          <w:b/>
          <w:sz w:val="26"/>
          <w:szCs w:val="26"/>
        </w:rPr>
        <w:tab/>
      </w:r>
      <w:r w:rsidR="009F1748" w:rsidRPr="00174D15">
        <w:rPr>
          <w:b/>
          <w:sz w:val="26"/>
          <w:szCs w:val="26"/>
        </w:rPr>
        <w:tab/>
      </w:r>
      <w:r w:rsidR="009F1748" w:rsidRPr="00174D15">
        <w:rPr>
          <w:b/>
          <w:sz w:val="26"/>
          <w:szCs w:val="26"/>
        </w:rPr>
        <w:tab/>
      </w:r>
      <w:r w:rsidR="009F1748" w:rsidRPr="00174D15">
        <w:rPr>
          <w:b/>
          <w:sz w:val="26"/>
          <w:szCs w:val="26"/>
        </w:rPr>
        <w:tab/>
      </w:r>
      <w:r w:rsidR="009F1748" w:rsidRPr="00174D15">
        <w:rPr>
          <w:b/>
          <w:sz w:val="26"/>
          <w:szCs w:val="26"/>
        </w:rPr>
        <w:tab/>
        <w:t>BY THE COMMISSION,</w:t>
      </w:r>
    </w:p>
    <w:p w:rsidR="009F1748" w:rsidRPr="00174D15" w:rsidRDefault="009F1748" w:rsidP="004D2B05">
      <w:pPr>
        <w:keepNext/>
        <w:keepLines/>
        <w:tabs>
          <w:tab w:val="left" w:pos="-720"/>
        </w:tabs>
        <w:suppressAutoHyphens/>
        <w:rPr>
          <w:sz w:val="26"/>
          <w:szCs w:val="26"/>
        </w:rPr>
      </w:pPr>
    </w:p>
    <w:p w:rsidR="00174D15" w:rsidRPr="00174D15" w:rsidRDefault="00174D15" w:rsidP="004D2B05">
      <w:pPr>
        <w:keepNext/>
        <w:keepLines/>
        <w:tabs>
          <w:tab w:val="left" w:pos="-720"/>
        </w:tabs>
        <w:suppressAutoHyphens/>
        <w:rPr>
          <w:sz w:val="26"/>
          <w:szCs w:val="26"/>
        </w:rPr>
      </w:pPr>
    </w:p>
    <w:p w:rsidR="009F1748" w:rsidRPr="00174D15" w:rsidRDefault="009F1748" w:rsidP="004D2B05">
      <w:pPr>
        <w:keepNext/>
        <w:keepLines/>
        <w:tabs>
          <w:tab w:val="left" w:pos="-720"/>
        </w:tabs>
        <w:suppressAutoHyphens/>
        <w:rPr>
          <w:sz w:val="26"/>
          <w:szCs w:val="26"/>
        </w:rPr>
      </w:pPr>
    </w:p>
    <w:p w:rsidR="009F1748" w:rsidRPr="00174D15" w:rsidRDefault="001B4DF5" w:rsidP="004D2B05">
      <w:pPr>
        <w:keepNext/>
        <w:keepLines/>
        <w:tabs>
          <w:tab w:val="left" w:pos="-720"/>
        </w:tabs>
        <w:suppressAutoHyphens/>
        <w:rPr>
          <w:sz w:val="26"/>
          <w:szCs w:val="26"/>
        </w:rPr>
      </w:pPr>
      <w:r w:rsidRPr="00174D15">
        <w:rPr>
          <w:sz w:val="26"/>
          <w:szCs w:val="26"/>
        </w:rPr>
        <w:tab/>
      </w:r>
      <w:r w:rsidRPr="00174D15">
        <w:rPr>
          <w:sz w:val="26"/>
          <w:szCs w:val="26"/>
        </w:rPr>
        <w:tab/>
      </w:r>
      <w:r w:rsidRPr="00174D15">
        <w:rPr>
          <w:sz w:val="26"/>
          <w:szCs w:val="26"/>
        </w:rPr>
        <w:tab/>
      </w:r>
      <w:r w:rsidRPr="00174D15">
        <w:rPr>
          <w:sz w:val="26"/>
          <w:szCs w:val="26"/>
        </w:rPr>
        <w:tab/>
      </w:r>
      <w:r w:rsidRPr="00174D15">
        <w:rPr>
          <w:sz w:val="26"/>
          <w:szCs w:val="26"/>
        </w:rPr>
        <w:tab/>
      </w:r>
      <w:r w:rsidRPr="00174D15">
        <w:rPr>
          <w:sz w:val="26"/>
          <w:szCs w:val="26"/>
        </w:rPr>
        <w:tab/>
      </w:r>
      <w:r w:rsidRPr="00174D15">
        <w:rPr>
          <w:sz w:val="26"/>
          <w:szCs w:val="26"/>
        </w:rPr>
        <w:tab/>
        <w:t>Rosemary Chiavetta</w:t>
      </w:r>
    </w:p>
    <w:p w:rsidR="009F1748" w:rsidRPr="00174D15" w:rsidRDefault="009F1748" w:rsidP="004D2B05">
      <w:pPr>
        <w:keepNext/>
        <w:keepLines/>
        <w:tabs>
          <w:tab w:val="left" w:pos="-720"/>
        </w:tabs>
        <w:suppressAutoHyphens/>
        <w:rPr>
          <w:sz w:val="26"/>
          <w:szCs w:val="26"/>
        </w:rPr>
      </w:pPr>
      <w:r w:rsidRPr="00174D15">
        <w:rPr>
          <w:sz w:val="26"/>
          <w:szCs w:val="26"/>
        </w:rPr>
        <w:tab/>
      </w:r>
      <w:r w:rsidRPr="00174D15">
        <w:rPr>
          <w:sz w:val="26"/>
          <w:szCs w:val="26"/>
        </w:rPr>
        <w:tab/>
      </w:r>
      <w:r w:rsidRPr="00174D15">
        <w:rPr>
          <w:sz w:val="26"/>
          <w:szCs w:val="26"/>
        </w:rPr>
        <w:tab/>
      </w:r>
      <w:r w:rsidRPr="00174D15">
        <w:rPr>
          <w:sz w:val="26"/>
          <w:szCs w:val="26"/>
        </w:rPr>
        <w:tab/>
      </w:r>
      <w:r w:rsidRPr="00174D15">
        <w:rPr>
          <w:sz w:val="26"/>
          <w:szCs w:val="26"/>
        </w:rPr>
        <w:tab/>
      </w:r>
      <w:r w:rsidRPr="00174D15">
        <w:rPr>
          <w:sz w:val="26"/>
          <w:szCs w:val="26"/>
        </w:rPr>
        <w:tab/>
      </w:r>
      <w:r w:rsidRPr="00174D15">
        <w:rPr>
          <w:sz w:val="26"/>
          <w:szCs w:val="26"/>
        </w:rPr>
        <w:tab/>
        <w:t>Secretary</w:t>
      </w:r>
    </w:p>
    <w:p w:rsidR="00174D15" w:rsidRPr="00174D15" w:rsidRDefault="00174D15" w:rsidP="004D2B05">
      <w:pPr>
        <w:keepNext/>
        <w:keepLines/>
        <w:tabs>
          <w:tab w:val="left" w:pos="-720"/>
        </w:tabs>
        <w:suppressAutoHyphens/>
        <w:rPr>
          <w:sz w:val="26"/>
          <w:szCs w:val="26"/>
        </w:rPr>
      </w:pPr>
    </w:p>
    <w:p w:rsidR="00174D15" w:rsidRPr="00174D15" w:rsidRDefault="00174D15" w:rsidP="004D2B05">
      <w:pPr>
        <w:keepNext/>
        <w:keepLines/>
        <w:tabs>
          <w:tab w:val="left" w:pos="-720"/>
        </w:tabs>
        <w:suppressAutoHyphens/>
        <w:rPr>
          <w:sz w:val="26"/>
          <w:szCs w:val="26"/>
        </w:rPr>
      </w:pPr>
    </w:p>
    <w:p w:rsidR="009F1748" w:rsidRPr="00174D15" w:rsidRDefault="009F1748" w:rsidP="004D2B05">
      <w:pPr>
        <w:keepNext/>
        <w:keepLines/>
        <w:tabs>
          <w:tab w:val="left" w:pos="-720"/>
        </w:tabs>
        <w:suppressAutoHyphens/>
        <w:rPr>
          <w:sz w:val="26"/>
          <w:szCs w:val="26"/>
        </w:rPr>
      </w:pPr>
      <w:r w:rsidRPr="00174D15">
        <w:rPr>
          <w:sz w:val="26"/>
          <w:szCs w:val="26"/>
        </w:rPr>
        <w:t>(SEAL)</w:t>
      </w:r>
    </w:p>
    <w:p w:rsidR="009F1748" w:rsidRPr="00174D15" w:rsidRDefault="009F1748" w:rsidP="004D2B05">
      <w:pPr>
        <w:keepNext/>
        <w:keepLines/>
        <w:tabs>
          <w:tab w:val="left" w:pos="-720"/>
        </w:tabs>
        <w:suppressAutoHyphens/>
        <w:rPr>
          <w:sz w:val="26"/>
          <w:szCs w:val="26"/>
        </w:rPr>
      </w:pPr>
    </w:p>
    <w:p w:rsidR="009F1748" w:rsidRPr="00174D15" w:rsidRDefault="009F1748" w:rsidP="004D2B05">
      <w:pPr>
        <w:keepNext/>
        <w:keepLines/>
        <w:tabs>
          <w:tab w:val="left" w:pos="-720"/>
        </w:tabs>
        <w:suppressAutoHyphens/>
        <w:rPr>
          <w:sz w:val="26"/>
          <w:szCs w:val="26"/>
        </w:rPr>
      </w:pPr>
      <w:r w:rsidRPr="00174D15">
        <w:rPr>
          <w:sz w:val="26"/>
          <w:szCs w:val="26"/>
        </w:rPr>
        <w:t xml:space="preserve">ORDER ADOPTED:  </w:t>
      </w:r>
      <w:r w:rsidR="00D02EAD" w:rsidRPr="00174D15">
        <w:rPr>
          <w:sz w:val="26"/>
          <w:szCs w:val="26"/>
        </w:rPr>
        <w:t>October 28</w:t>
      </w:r>
      <w:r w:rsidRPr="00174D15">
        <w:rPr>
          <w:sz w:val="26"/>
          <w:szCs w:val="26"/>
        </w:rPr>
        <w:t>, 20</w:t>
      </w:r>
      <w:r w:rsidR="007E2257" w:rsidRPr="00174D15">
        <w:rPr>
          <w:sz w:val="26"/>
          <w:szCs w:val="26"/>
        </w:rPr>
        <w:t>1</w:t>
      </w:r>
      <w:r w:rsidR="00D02EAD" w:rsidRPr="00174D15">
        <w:rPr>
          <w:sz w:val="26"/>
          <w:szCs w:val="26"/>
        </w:rPr>
        <w:t>1</w:t>
      </w:r>
    </w:p>
    <w:p w:rsidR="00864D61" w:rsidRPr="00174D15" w:rsidRDefault="009F1748" w:rsidP="004D2B05">
      <w:pPr>
        <w:keepNext/>
        <w:keepLines/>
        <w:tabs>
          <w:tab w:val="left" w:pos="-720"/>
        </w:tabs>
        <w:suppressAutoHyphens/>
        <w:rPr>
          <w:sz w:val="26"/>
          <w:szCs w:val="26"/>
        </w:rPr>
      </w:pPr>
      <w:r w:rsidRPr="00174D15">
        <w:rPr>
          <w:sz w:val="26"/>
          <w:szCs w:val="26"/>
        </w:rPr>
        <w:t xml:space="preserve">ORDER ENTERED: </w:t>
      </w:r>
      <w:r w:rsidR="004F3328">
        <w:rPr>
          <w:sz w:val="26"/>
          <w:szCs w:val="26"/>
        </w:rPr>
        <w:t xml:space="preserve"> </w:t>
      </w:r>
      <w:r w:rsidR="008963F2">
        <w:rPr>
          <w:sz w:val="26"/>
          <w:szCs w:val="26"/>
        </w:rPr>
        <w:t>October 28, 2011</w:t>
      </w:r>
    </w:p>
    <w:sectPr w:rsidR="00864D61" w:rsidRPr="00174D15" w:rsidSect="005E0A32">
      <w:footerReference w:type="default" r:id="rId10"/>
      <w:footerReference w:type="first" r:id="rId11"/>
      <w:pgSz w:w="12240" w:h="15840"/>
      <w:pgMar w:top="1440" w:right="1440" w:bottom="1440" w:left="1440" w:header="720" w:footer="720"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A7F75" w:rsidRDefault="001A7F75" w:rsidP="009F1748">
      <w:r>
        <w:separator/>
      </w:r>
    </w:p>
  </w:endnote>
  <w:endnote w:type="continuationSeparator" w:id="0">
    <w:p w:rsidR="001A7F75" w:rsidRDefault="001A7F75" w:rsidP="009F17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10002FF" w:usb1="4000FCFF" w:usb2="00000009" w:usb3="00000000" w:csb0="0000019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2076173"/>
      <w:docPartObj>
        <w:docPartGallery w:val="Page Numbers (Bottom of Page)"/>
        <w:docPartUnique/>
      </w:docPartObj>
    </w:sdtPr>
    <w:sdtEndPr/>
    <w:sdtContent>
      <w:p w:rsidR="009D12DA" w:rsidRDefault="007536C2">
        <w:pPr>
          <w:pStyle w:val="Footer"/>
          <w:jc w:val="center"/>
        </w:pPr>
        <w:r>
          <w:fldChar w:fldCharType="begin"/>
        </w:r>
        <w:r>
          <w:instrText xml:space="preserve"> PAGE   \* MERGEFORMAT </w:instrText>
        </w:r>
        <w:r>
          <w:fldChar w:fldCharType="separate"/>
        </w:r>
        <w:r w:rsidR="008963F2">
          <w:rPr>
            <w:noProof/>
          </w:rPr>
          <w:t>16</w:t>
        </w:r>
        <w:r>
          <w:rPr>
            <w:noProof/>
          </w:rPr>
          <w:fldChar w:fldCharType="end"/>
        </w:r>
      </w:p>
    </w:sdtContent>
  </w:sdt>
  <w:p w:rsidR="009D12DA" w:rsidRDefault="009D12DA">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D12DA" w:rsidRDefault="009D12DA">
    <w:pPr>
      <w:pStyle w:val="Footer"/>
      <w:jc w:val="center"/>
    </w:pPr>
  </w:p>
  <w:p w:rsidR="009D12DA" w:rsidRDefault="009D12D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A7F75" w:rsidRDefault="001A7F75" w:rsidP="009F1748">
      <w:r>
        <w:separator/>
      </w:r>
    </w:p>
  </w:footnote>
  <w:footnote w:type="continuationSeparator" w:id="0">
    <w:p w:rsidR="001A7F75" w:rsidRDefault="001A7F75" w:rsidP="009F1748">
      <w:r>
        <w:continuationSeparator/>
      </w:r>
    </w:p>
  </w:footnote>
  <w:footnote w:id="1">
    <w:p w:rsidR="009D12DA" w:rsidRPr="00573005" w:rsidRDefault="009D12DA" w:rsidP="00573005">
      <w:pPr>
        <w:pStyle w:val="FootnoteText"/>
        <w:ind w:left="720"/>
        <w:rPr>
          <w:sz w:val="26"/>
          <w:szCs w:val="26"/>
        </w:rPr>
      </w:pPr>
      <w:r w:rsidRPr="00573005">
        <w:rPr>
          <w:rStyle w:val="FootnoteReference"/>
          <w:sz w:val="26"/>
        </w:rPr>
        <w:footnoteRef/>
      </w:r>
      <w:r w:rsidRPr="00573005">
        <w:rPr>
          <w:sz w:val="26"/>
        </w:rPr>
        <w:tab/>
      </w:r>
      <w:r w:rsidRPr="00573005">
        <w:rPr>
          <w:i/>
          <w:sz w:val="26"/>
          <w:szCs w:val="26"/>
        </w:rPr>
        <w:t>See e.g.</w:t>
      </w:r>
      <w:r>
        <w:rPr>
          <w:i/>
          <w:sz w:val="26"/>
          <w:szCs w:val="26"/>
        </w:rPr>
        <w:t>,</w:t>
      </w:r>
      <w:r w:rsidRPr="00573005">
        <w:rPr>
          <w:sz w:val="26"/>
          <w:szCs w:val="26"/>
        </w:rPr>
        <w:t xml:space="preserve"> October 28, 2009 Order at 126. </w:t>
      </w:r>
    </w:p>
  </w:footnote>
  <w:footnote w:id="2">
    <w:p w:rsidR="009D12DA" w:rsidRPr="00573005" w:rsidRDefault="009D12DA" w:rsidP="00890919">
      <w:pPr>
        <w:pStyle w:val="FootnoteText"/>
        <w:ind w:firstLine="720"/>
        <w:rPr>
          <w:sz w:val="26"/>
        </w:rPr>
      </w:pPr>
      <w:r w:rsidRPr="00573005">
        <w:rPr>
          <w:rStyle w:val="FootnoteReference"/>
          <w:sz w:val="26"/>
        </w:rPr>
        <w:footnoteRef/>
      </w:r>
      <w:r w:rsidRPr="00573005">
        <w:rPr>
          <w:sz w:val="26"/>
        </w:rPr>
        <w:tab/>
      </w:r>
      <w:r w:rsidRPr="00573005">
        <w:rPr>
          <w:sz w:val="26"/>
          <w:szCs w:val="26"/>
        </w:rPr>
        <w:t>In the proceedings related to the September 10, 2010 Plan filed by the Company, the ALJs referred to the September 10, 2010 filing as the “Second Amended Plan.”  For the purposes of this Opinion and Order, the September 10, 2010 Plan will be referred to as the “First Amended Plan.”</w:t>
      </w:r>
      <w:r w:rsidRPr="00573005">
        <w:rPr>
          <w:sz w:val="26"/>
        </w:rPr>
        <w:t xml:space="preserve"> </w:t>
      </w:r>
    </w:p>
  </w:footnote>
  <w:footnote w:id="3">
    <w:p w:rsidR="009D12DA" w:rsidRPr="009B5A84" w:rsidRDefault="009D12DA" w:rsidP="007E1718">
      <w:pPr>
        <w:pStyle w:val="FootnoteText"/>
        <w:ind w:left="720"/>
        <w:rPr>
          <w:sz w:val="26"/>
          <w:szCs w:val="26"/>
        </w:rPr>
      </w:pPr>
      <w:r w:rsidRPr="009B5A84">
        <w:rPr>
          <w:rStyle w:val="FootnoteReference"/>
          <w:sz w:val="26"/>
          <w:szCs w:val="26"/>
        </w:rPr>
        <w:footnoteRef/>
      </w:r>
      <w:r w:rsidRPr="009B5A84">
        <w:rPr>
          <w:sz w:val="26"/>
          <w:szCs w:val="26"/>
        </w:rPr>
        <w:tab/>
        <w:t>West Penn Petition at 8.</w:t>
      </w:r>
    </w:p>
  </w:footnote>
  <w:footnote w:id="4">
    <w:p w:rsidR="009D12DA" w:rsidRPr="009B5A84" w:rsidRDefault="009D12DA" w:rsidP="00133759">
      <w:pPr>
        <w:pStyle w:val="FootnoteText"/>
        <w:ind w:firstLine="720"/>
        <w:rPr>
          <w:sz w:val="26"/>
          <w:szCs w:val="26"/>
        </w:rPr>
      </w:pPr>
      <w:r w:rsidRPr="009B5A84">
        <w:rPr>
          <w:rStyle w:val="FootnoteReference"/>
          <w:sz w:val="26"/>
          <w:szCs w:val="26"/>
        </w:rPr>
        <w:footnoteRef/>
      </w:r>
      <w:r>
        <w:rPr>
          <w:sz w:val="26"/>
          <w:szCs w:val="26"/>
        </w:rPr>
        <w:tab/>
      </w:r>
      <w:r w:rsidRPr="009B5A84">
        <w:rPr>
          <w:sz w:val="26"/>
          <w:szCs w:val="26"/>
        </w:rPr>
        <w:t>West Penn Petition at 8.</w:t>
      </w:r>
    </w:p>
  </w:footnote>
  <w:footnote w:id="5">
    <w:p w:rsidR="009D12DA" w:rsidRPr="009B5A84" w:rsidRDefault="009D12DA" w:rsidP="00D02285">
      <w:pPr>
        <w:pStyle w:val="FootnoteText"/>
        <w:ind w:firstLine="720"/>
        <w:rPr>
          <w:sz w:val="26"/>
          <w:szCs w:val="26"/>
        </w:rPr>
      </w:pPr>
      <w:r w:rsidRPr="009B5A84">
        <w:rPr>
          <w:rStyle w:val="FootnoteReference"/>
          <w:sz w:val="26"/>
          <w:szCs w:val="26"/>
        </w:rPr>
        <w:footnoteRef/>
      </w:r>
      <w:r>
        <w:rPr>
          <w:sz w:val="26"/>
          <w:szCs w:val="26"/>
        </w:rPr>
        <w:tab/>
      </w:r>
      <w:r w:rsidRPr="009B5A84">
        <w:rPr>
          <w:sz w:val="26"/>
          <w:szCs w:val="26"/>
        </w:rPr>
        <w:t>WPPII Answer at 4</w:t>
      </w:r>
    </w:p>
  </w:footnote>
  <w:footnote w:id="6">
    <w:p w:rsidR="009D12DA" w:rsidRPr="009B5A84" w:rsidRDefault="009D12DA" w:rsidP="00061903">
      <w:pPr>
        <w:pStyle w:val="FootnoteText"/>
        <w:ind w:firstLine="720"/>
        <w:rPr>
          <w:sz w:val="26"/>
          <w:szCs w:val="26"/>
        </w:rPr>
      </w:pPr>
      <w:r w:rsidRPr="009B5A84">
        <w:rPr>
          <w:rStyle w:val="FootnoteReference"/>
          <w:sz w:val="26"/>
          <w:szCs w:val="26"/>
        </w:rPr>
        <w:footnoteRef/>
      </w:r>
      <w:r>
        <w:rPr>
          <w:sz w:val="26"/>
          <w:szCs w:val="26"/>
        </w:rPr>
        <w:tab/>
      </w:r>
      <w:r w:rsidRPr="009B5A84">
        <w:rPr>
          <w:sz w:val="26"/>
          <w:szCs w:val="26"/>
        </w:rPr>
        <w:t>OCA Comments at 3.</w:t>
      </w:r>
    </w:p>
  </w:footnote>
  <w:footnote w:id="7">
    <w:p w:rsidR="009D12DA" w:rsidRPr="009B5A84" w:rsidRDefault="009D12DA" w:rsidP="00930D1A">
      <w:pPr>
        <w:pStyle w:val="FootnoteText"/>
        <w:ind w:firstLine="720"/>
        <w:rPr>
          <w:sz w:val="26"/>
          <w:szCs w:val="26"/>
        </w:rPr>
      </w:pPr>
      <w:r w:rsidRPr="009B5A84">
        <w:rPr>
          <w:rStyle w:val="FootnoteReference"/>
          <w:sz w:val="26"/>
          <w:szCs w:val="26"/>
        </w:rPr>
        <w:footnoteRef/>
      </w:r>
      <w:r>
        <w:rPr>
          <w:sz w:val="26"/>
          <w:szCs w:val="26"/>
        </w:rPr>
        <w:tab/>
      </w:r>
      <w:r w:rsidRPr="009B5A84">
        <w:rPr>
          <w:sz w:val="26"/>
          <w:szCs w:val="26"/>
        </w:rPr>
        <w:t>West Penn Petition at 9.</w:t>
      </w:r>
    </w:p>
  </w:footnote>
  <w:footnote w:id="8">
    <w:p w:rsidR="009D12DA" w:rsidRPr="009B5A84" w:rsidRDefault="009D12DA" w:rsidP="007A20F2">
      <w:pPr>
        <w:pStyle w:val="FootnoteText"/>
        <w:ind w:firstLine="720"/>
        <w:rPr>
          <w:sz w:val="26"/>
          <w:szCs w:val="26"/>
        </w:rPr>
      </w:pPr>
      <w:r w:rsidRPr="009B5A84">
        <w:rPr>
          <w:rStyle w:val="FootnoteReference"/>
          <w:sz w:val="26"/>
          <w:szCs w:val="26"/>
        </w:rPr>
        <w:footnoteRef/>
      </w:r>
      <w:r>
        <w:rPr>
          <w:sz w:val="26"/>
          <w:szCs w:val="26"/>
        </w:rPr>
        <w:tab/>
      </w:r>
      <w:r w:rsidRPr="009B5A84">
        <w:rPr>
          <w:sz w:val="26"/>
          <w:szCs w:val="26"/>
        </w:rPr>
        <w:t>OCA Comments at 3.</w:t>
      </w:r>
    </w:p>
  </w:footnote>
  <w:footnote w:id="9">
    <w:p w:rsidR="009D12DA" w:rsidRPr="00F000E0" w:rsidRDefault="009D12DA" w:rsidP="00176343">
      <w:pPr>
        <w:pStyle w:val="FootnoteText"/>
        <w:ind w:firstLine="720"/>
        <w:rPr>
          <w:sz w:val="26"/>
          <w:szCs w:val="26"/>
        </w:rPr>
      </w:pPr>
      <w:r w:rsidRPr="00F000E0">
        <w:rPr>
          <w:rStyle w:val="FootnoteReference"/>
          <w:sz w:val="26"/>
          <w:szCs w:val="26"/>
        </w:rPr>
        <w:footnoteRef/>
      </w:r>
      <w:r>
        <w:rPr>
          <w:sz w:val="26"/>
          <w:szCs w:val="26"/>
        </w:rPr>
        <w:tab/>
      </w:r>
      <w:r w:rsidRPr="00F000E0">
        <w:rPr>
          <w:sz w:val="26"/>
          <w:szCs w:val="26"/>
        </w:rPr>
        <w:t>West Penn Petition at 9 and 10.</w:t>
      </w:r>
    </w:p>
  </w:footnote>
  <w:footnote w:id="10">
    <w:p w:rsidR="009D12DA" w:rsidRPr="00F000E0" w:rsidRDefault="009D12DA" w:rsidP="00064EC8">
      <w:pPr>
        <w:pStyle w:val="FootnoteText"/>
        <w:ind w:firstLine="720"/>
        <w:rPr>
          <w:sz w:val="26"/>
          <w:szCs w:val="26"/>
        </w:rPr>
      </w:pPr>
      <w:r w:rsidRPr="00F000E0">
        <w:rPr>
          <w:rStyle w:val="FootnoteReference"/>
          <w:sz w:val="26"/>
          <w:szCs w:val="26"/>
        </w:rPr>
        <w:footnoteRef/>
      </w:r>
      <w:r>
        <w:rPr>
          <w:sz w:val="26"/>
          <w:szCs w:val="26"/>
        </w:rPr>
        <w:tab/>
      </w:r>
      <w:r w:rsidRPr="00F000E0">
        <w:rPr>
          <w:sz w:val="26"/>
          <w:szCs w:val="26"/>
        </w:rPr>
        <w:t>OCA Comments at 13.</w:t>
      </w:r>
    </w:p>
  </w:footnote>
  <w:footnote w:id="11">
    <w:p w:rsidR="009D12DA" w:rsidRPr="00F000E0" w:rsidRDefault="009D12DA" w:rsidP="00702F6B">
      <w:pPr>
        <w:pStyle w:val="FootnoteText"/>
        <w:ind w:firstLine="720"/>
        <w:rPr>
          <w:sz w:val="26"/>
          <w:szCs w:val="22"/>
        </w:rPr>
      </w:pPr>
      <w:r w:rsidRPr="00F000E0">
        <w:rPr>
          <w:rStyle w:val="FootnoteReference"/>
          <w:sz w:val="26"/>
          <w:szCs w:val="22"/>
        </w:rPr>
        <w:footnoteRef/>
      </w:r>
      <w:r>
        <w:rPr>
          <w:sz w:val="26"/>
          <w:szCs w:val="22"/>
        </w:rPr>
        <w:tab/>
      </w:r>
      <w:r w:rsidRPr="00F000E0">
        <w:rPr>
          <w:sz w:val="26"/>
          <w:szCs w:val="22"/>
        </w:rPr>
        <w:t>West Penn Petition at 11.</w:t>
      </w:r>
    </w:p>
  </w:footnote>
  <w:footnote w:id="12">
    <w:p w:rsidR="009D12DA" w:rsidRDefault="009D12DA" w:rsidP="00E20BF0">
      <w:pPr>
        <w:pStyle w:val="FootnoteText"/>
        <w:ind w:firstLine="720"/>
        <w:rPr>
          <w:sz w:val="26"/>
          <w:szCs w:val="22"/>
        </w:rPr>
      </w:pPr>
      <w:r w:rsidRPr="00F000E0">
        <w:rPr>
          <w:rStyle w:val="FootnoteReference"/>
          <w:sz w:val="26"/>
          <w:szCs w:val="22"/>
        </w:rPr>
        <w:footnoteRef/>
      </w:r>
      <w:r>
        <w:rPr>
          <w:sz w:val="26"/>
          <w:szCs w:val="22"/>
        </w:rPr>
        <w:tab/>
      </w:r>
      <w:r w:rsidRPr="00F000E0">
        <w:rPr>
          <w:sz w:val="26"/>
          <w:szCs w:val="22"/>
        </w:rPr>
        <w:t xml:space="preserve">See, OCA Comments at 4-9; Penn State Comments at 2 and 3; </w:t>
      </w:r>
    </w:p>
    <w:p w:rsidR="009D12DA" w:rsidRPr="00F000E0" w:rsidRDefault="009D12DA" w:rsidP="009D12DA">
      <w:pPr>
        <w:pStyle w:val="FootnoteText"/>
        <w:rPr>
          <w:sz w:val="26"/>
          <w:szCs w:val="22"/>
        </w:rPr>
      </w:pPr>
      <w:r w:rsidRPr="00F000E0">
        <w:rPr>
          <w:sz w:val="26"/>
          <w:szCs w:val="22"/>
        </w:rPr>
        <w:t>PCOC Comments at 2-5; WPPII Answer at 5 and WPPII Comments at 6-8.</w:t>
      </w:r>
    </w:p>
  </w:footnote>
  <w:footnote w:id="13">
    <w:p w:rsidR="009D12DA" w:rsidRPr="00F000E0" w:rsidRDefault="009D12DA" w:rsidP="0045040A">
      <w:pPr>
        <w:pStyle w:val="FootnoteText"/>
        <w:ind w:firstLine="720"/>
        <w:rPr>
          <w:sz w:val="26"/>
          <w:szCs w:val="22"/>
        </w:rPr>
      </w:pPr>
      <w:r w:rsidRPr="00F000E0">
        <w:rPr>
          <w:rStyle w:val="FootnoteReference"/>
          <w:sz w:val="26"/>
          <w:szCs w:val="22"/>
        </w:rPr>
        <w:footnoteRef/>
      </w:r>
      <w:r>
        <w:rPr>
          <w:sz w:val="26"/>
          <w:szCs w:val="22"/>
        </w:rPr>
        <w:tab/>
      </w:r>
      <w:r w:rsidRPr="00F000E0">
        <w:rPr>
          <w:sz w:val="26"/>
          <w:szCs w:val="22"/>
        </w:rPr>
        <w:t>PCOC Comments at 4 and 5.</w:t>
      </w:r>
    </w:p>
  </w:footnote>
  <w:footnote w:id="14">
    <w:p w:rsidR="009D12DA" w:rsidRPr="00F000E0" w:rsidRDefault="009D12DA" w:rsidP="008F14FD">
      <w:pPr>
        <w:pStyle w:val="FootnoteText"/>
        <w:ind w:firstLine="720"/>
        <w:rPr>
          <w:sz w:val="26"/>
          <w:szCs w:val="22"/>
        </w:rPr>
      </w:pPr>
      <w:r w:rsidRPr="00F000E0">
        <w:rPr>
          <w:rStyle w:val="FootnoteReference"/>
          <w:sz w:val="26"/>
          <w:szCs w:val="22"/>
        </w:rPr>
        <w:footnoteRef/>
      </w:r>
      <w:r>
        <w:rPr>
          <w:sz w:val="26"/>
          <w:szCs w:val="22"/>
        </w:rPr>
        <w:tab/>
      </w:r>
      <w:r w:rsidRPr="00F000E0">
        <w:rPr>
          <w:sz w:val="26"/>
          <w:szCs w:val="22"/>
        </w:rPr>
        <w:t>See, OCA Comments at 12, 14 and 15; Penn State Comments at 2 and 3; PCOC Comments at 2; WPPII Comments at 8 and 9.</w:t>
      </w:r>
    </w:p>
  </w:footnote>
  <w:footnote w:id="15">
    <w:p w:rsidR="009D12DA" w:rsidRPr="00B34624" w:rsidRDefault="009D12DA" w:rsidP="00411DB8">
      <w:pPr>
        <w:pStyle w:val="FootnoteText"/>
        <w:ind w:firstLine="720"/>
        <w:rPr>
          <w:sz w:val="26"/>
          <w:szCs w:val="22"/>
        </w:rPr>
      </w:pPr>
      <w:r w:rsidRPr="00B34624">
        <w:rPr>
          <w:rStyle w:val="FootnoteReference"/>
          <w:sz w:val="26"/>
          <w:szCs w:val="22"/>
        </w:rPr>
        <w:footnoteRef/>
      </w:r>
      <w:r>
        <w:rPr>
          <w:sz w:val="26"/>
          <w:szCs w:val="22"/>
        </w:rPr>
        <w:tab/>
      </w:r>
      <w:r w:rsidRPr="00B34624">
        <w:rPr>
          <w:sz w:val="26"/>
          <w:szCs w:val="22"/>
        </w:rPr>
        <w:t>West Penn Petition at 11.</w:t>
      </w:r>
    </w:p>
  </w:footnote>
  <w:footnote w:id="16">
    <w:p w:rsidR="009D12DA" w:rsidRPr="00B34624" w:rsidRDefault="009D12DA" w:rsidP="00CF5B5F">
      <w:pPr>
        <w:pStyle w:val="FootnoteText"/>
        <w:ind w:firstLine="720"/>
        <w:rPr>
          <w:sz w:val="26"/>
          <w:szCs w:val="22"/>
        </w:rPr>
      </w:pPr>
      <w:r w:rsidRPr="00B34624">
        <w:rPr>
          <w:rStyle w:val="FootnoteReference"/>
          <w:sz w:val="26"/>
          <w:szCs w:val="22"/>
        </w:rPr>
        <w:footnoteRef/>
      </w:r>
      <w:r>
        <w:rPr>
          <w:sz w:val="26"/>
          <w:szCs w:val="22"/>
        </w:rPr>
        <w:tab/>
      </w:r>
      <w:r w:rsidRPr="00B34624">
        <w:rPr>
          <w:sz w:val="26"/>
          <w:szCs w:val="22"/>
        </w:rPr>
        <w:t>OCA Comments at 10 and 11; WPPII Comments at 9-11.</w:t>
      </w:r>
    </w:p>
  </w:footnote>
  <w:footnote w:id="17">
    <w:p w:rsidR="009D12DA" w:rsidRPr="00B34624" w:rsidRDefault="009D12DA" w:rsidP="00CF5B5F">
      <w:pPr>
        <w:pStyle w:val="FootnoteText"/>
        <w:ind w:firstLine="720"/>
        <w:rPr>
          <w:sz w:val="26"/>
          <w:szCs w:val="22"/>
        </w:rPr>
      </w:pPr>
      <w:r w:rsidRPr="00B34624">
        <w:rPr>
          <w:rStyle w:val="FootnoteReference"/>
          <w:sz w:val="26"/>
          <w:szCs w:val="22"/>
        </w:rPr>
        <w:footnoteRef/>
      </w:r>
      <w:r>
        <w:rPr>
          <w:sz w:val="26"/>
          <w:szCs w:val="22"/>
        </w:rPr>
        <w:tab/>
      </w:r>
      <w:r w:rsidRPr="00B34624">
        <w:rPr>
          <w:sz w:val="26"/>
          <w:szCs w:val="22"/>
        </w:rPr>
        <w:t>OCA Comments at 11 and 12.</w:t>
      </w:r>
    </w:p>
  </w:footnote>
  <w:footnote w:id="18">
    <w:p w:rsidR="009D12DA" w:rsidRPr="00E56AEB" w:rsidRDefault="009D12DA" w:rsidP="00AC28F6">
      <w:pPr>
        <w:pStyle w:val="FootnoteText"/>
        <w:ind w:firstLine="720"/>
        <w:rPr>
          <w:sz w:val="26"/>
          <w:szCs w:val="22"/>
        </w:rPr>
      </w:pPr>
      <w:r w:rsidRPr="00E56AEB">
        <w:rPr>
          <w:rStyle w:val="FootnoteReference"/>
          <w:sz w:val="26"/>
          <w:szCs w:val="22"/>
        </w:rPr>
        <w:footnoteRef/>
      </w:r>
      <w:r>
        <w:rPr>
          <w:sz w:val="26"/>
          <w:szCs w:val="22"/>
        </w:rPr>
        <w:tab/>
      </w:r>
      <w:r w:rsidRPr="00E56AEB">
        <w:rPr>
          <w:sz w:val="26"/>
          <w:szCs w:val="22"/>
        </w:rPr>
        <w:t>West Penn Petition at 10.</w:t>
      </w:r>
    </w:p>
  </w:footnote>
  <w:footnote w:id="19">
    <w:p w:rsidR="009D12DA" w:rsidRPr="00E56AEB" w:rsidRDefault="009D12DA" w:rsidP="00AC28F6">
      <w:pPr>
        <w:pStyle w:val="FootnoteText"/>
        <w:ind w:firstLine="720"/>
        <w:rPr>
          <w:sz w:val="26"/>
          <w:szCs w:val="22"/>
        </w:rPr>
      </w:pPr>
      <w:r w:rsidRPr="00E56AEB">
        <w:rPr>
          <w:rStyle w:val="FootnoteReference"/>
          <w:sz w:val="26"/>
          <w:szCs w:val="22"/>
        </w:rPr>
        <w:footnoteRef/>
      </w:r>
      <w:r>
        <w:rPr>
          <w:sz w:val="26"/>
          <w:szCs w:val="22"/>
        </w:rPr>
        <w:tab/>
      </w:r>
      <w:r w:rsidRPr="00E56AEB">
        <w:rPr>
          <w:sz w:val="26"/>
          <w:szCs w:val="22"/>
        </w:rPr>
        <w:t>West Penn Petition at 11-15.</w:t>
      </w:r>
    </w:p>
  </w:footnote>
  <w:footnote w:id="20">
    <w:p w:rsidR="009D12DA" w:rsidRPr="00E56AEB" w:rsidRDefault="009D12DA" w:rsidP="002C01DF">
      <w:pPr>
        <w:pStyle w:val="FootnoteText"/>
        <w:ind w:firstLine="720"/>
        <w:rPr>
          <w:sz w:val="26"/>
          <w:szCs w:val="22"/>
        </w:rPr>
      </w:pPr>
      <w:r w:rsidRPr="00E56AEB">
        <w:rPr>
          <w:rStyle w:val="FootnoteReference"/>
          <w:sz w:val="26"/>
          <w:szCs w:val="22"/>
        </w:rPr>
        <w:footnoteRef/>
      </w:r>
      <w:r>
        <w:rPr>
          <w:sz w:val="26"/>
          <w:szCs w:val="22"/>
        </w:rPr>
        <w:tab/>
      </w:r>
      <w:r w:rsidRPr="00E56AEB">
        <w:rPr>
          <w:sz w:val="26"/>
          <w:szCs w:val="22"/>
        </w:rPr>
        <w:t>OCA Comments at 12 and 13; PCOC Comments at 2, 3 and 5-8.</w:t>
      </w:r>
    </w:p>
  </w:footnote>
  <w:footnote w:id="21">
    <w:p w:rsidR="009D12DA" w:rsidRPr="00E56AEB" w:rsidRDefault="009D12DA" w:rsidP="000B78B1">
      <w:pPr>
        <w:pStyle w:val="FootnoteText"/>
        <w:ind w:firstLine="720"/>
        <w:rPr>
          <w:sz w:val="26"/>
          <w:szCs w:val="22"/>
        </w:rPr>
      </w:pPr>
      <w:r w:rsidRPr="00E56AEB">
        <w:rPr>
          <w:rStyle w:val="FootnoteReference"/>
          <w:sz w:val="26"/>
          <w:szCs w:val="22"/>
        </w:rPr>
        <w:footnoteRef/>
      </w:r>
      <w:r>
        <w:rPr>
          <w:sz w:val="26"/>
          <w:szCs w:val="22"/>
        </w:rPr>
        <w:tab/>
      </w:r>
      <w:r w:rsidRPr="00E56AEB">
        <w:rPr>
          <w:sz w:val="26"/>
          <w:szCs w:val="22"/>
        </w:rPr>
        <w:t>OCA Comments at 14 and 15.</w:t>
      </w:r>
    </w:p>
  </w:footnote>
  <w:footnote w:id="22">
    <w:p w:rsidR="009D12DA" w:rsidRPr="00E56AEB" w:rsidRDefault="009D12DA" w:rsidP="00837521">
      <w:pPr>
        <w:pStyle w:val="FootnoteText"/>
        <w:ind w:firstLine="720"/>
        <w:rPr>
          <w:sz w:val="26"/>
          <w:szCs w:val="22"/>
        </w:rPr>
      </w:pPr>
      <w:r w:rsidRPr="00E56AEB">
        <w:rPr>
          <w:rStyle w:val="FootnoteReference"/>
          <w:sz w:val="26"/>
          <w:szCs w:val="22"/>
        </w:rPr>
        <w:footnoteRef/>
      </w:r>
      <w:r>
        <w:rPr>
          <w:sz w:val="26"/>
          <w:szCs w:val="22"/>
        </w:rPr>
        <w:tab/>
      </w:r>
      <w:r w:rsidRPr="00E56AEB">
        <w:rPr>
          <w:sz w:val="26"/>
          <w:szCs w:val="22"/>
        </w:rPr>
        <w:t>Penn State Comments at 3.</w:t>
      </w:r>
    </w:p>
  </w:footnote>
  <w:footnote w:id="23">
    <w:p w:rsidR="009D12DA" w:rsidRPr="00E56AEB" w:rsidRDefault="009D12DA" w:rsidP="00320190">
      <w:pPr>
        <w:pStyle w:val="FootnoteText"/>
        <w:ind w:firstLine="720"/>
        <w:rPr>
          <w:sz w:val="26"/>
          <w:szCs w:val="22"/>
        </w:rPr>
      </w:pPr>
      <w:r w:rsidRPr="00E56AEB">
        <w:rPr>
          <w:rStyle w:val="FootnoteReference"/>
          <w:sz w:val="26"/>
          <w:szCs w:val="22"/>
        </w:rPr>
        <w:footnoteRef/>
      </w:r>
      <w:r>
        <w:rPr>
          <w:sz w:val="26"/>
          <w:szCs w:val="22"/>
        </w:rPr>
        <w:tab/>
      </w:r>
      <w:r w:rsidRPr="00E56AEB">
        <w:rPr>
          <w:sz w:val="26"/>
          <w:szCs w:val="22"/>
        </w:rPr>
        <w:t>WPPII Answer at 4 and 5; WPPII Comments at 5.</w:t>
      </w:r>
    </w:p>
  </w:footnote>
  <w:footnote w:id="24">
    <w:p w:rsidR="009D12DA" w:rsidRPr="00E56AEB" w:rsidRDefault="009D12DA" w:rsidP="001730F8">
      <w:pPr>
        <w:pStyle w:val="FootnoteText"/>
        <w:ind w:firstLine="720"/>
        <w:rPr>
          <w:sz w:val="26"/>
          <w:szCs w:val="22"/>
        </w:rPr>
      </w:pPr>
      <w:r w:rsidRPr="00E56AEB">
        <w:rPr>
          <w:rStyle w:val="FootnoteReference"/>
          <w:sz w:val="26"/>
          <w:szCs w:val="22"/>
        </w:rPr>
        <w:footnoteRef/>
      </w:r>
      <w:r>
        <w:rPr>
          <w:sz w:val="26"/>
          <w:szCs w:val="22"/>
        </w:rPr>
        <w:tab/>
      </w:r>
      <w:r w:rsidRPr="00E56AEB">
        <w:rPr>
          <w:sz w:val="26"/>
          <w:szCs w:val="22"/>
        </w:rPr>
        <w:t>WPPII Comments at 8 and 9.</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513554"/>
    <w:multiLevelType w:val="hybridMultilevel"/>
    <w:tmpl w:val="2C5ADEA4"/>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
    <w:nsid w:val="090F33AC"/>
    <w:multiLevelType w:val="hybridMultilevel"/>
    <w:tmpl w:val="4C3630D0"/>
    <w:lvl w:ilvl="0" w:tplc="FE243FEA">
      <w:start w:val="1"/>
      <w:numFmt w:val="decimal"/>
      <w:lvlText w:val="(%1)"/>
      <w:lvlJc w:val="left"/>
      <w:pPr>
        <w:ind w:left="3240" w:hanging="360"/>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2">
    <w:nsid w:val="0B5E3CAA"/>
    <w:multiLevelType w:val="hybridMultilevel"/>
    <w:tmpl w:val="FC38BD88"/>
    <w:lvl w:ilvl="0" w:tplc="7F7409D8">
      <w:start w:val="1"/>
      <w:numFmt w:val="lowerLetter"/>
      <w:lvlText w:val="%1."/>
      <w:lvlJc w:val="left"/>
      <w:pPr>
        <w:ind w:left="2880" w:hanging="72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3">
    <w:nsid w:val="0C1653BC"/>
    <w:multiLevelType w:val="hybridMultilevel"/>
    <w:tmpl w:val="6DBC61FE"/>
    <w:lvl w:ilvl="0" w:tplc="40D241A2">
      <w:start w:val="1"/>
      <w:numFmt w:val="lowerLetter"/>
      <w:lvlText w:val="%1."/>
      <w:lvlJc w:val="left"/>
      <w:pPr>
        <w:ind w:left="2880" w:hanging="720"/>
      </w:pPr>
      <w:rPr>
        <w:rFonts w:hint="default"/>
      </w:rPr>
    </w:lvl>
    <w:lvl w:ilvl="1" w:tplc="DC460496">
      <w:start w:val="1"/>
      <w:numFmt w:val="decimal"/>
      <w:lvlText w:val="(%2)"/>
      <w:lvlJc w:val="left"/>
      <w:pPr>
        <w:ind w:left="3240" w:hanging="360"/>
      </w:pPr>
      <w:rPr>
        <w:rFonts w:hint="default"/>
      </w:rPr>
    </w:lvl>
    <w:lvl w:ilvl="2" w:tplc="0409001B">
      <w:start w:val="1"/>
      <w:numFmt w:val="lowerRoman"/>
      <w:lvlText w:val="%3."/>
      <w:lvlJc w:val="right"/>
      <w:pPr>
        <w:ind w:left="3960" w:hanging="180"/>
      </w:pPr>
    </w:lvl>
    <w:lvl w:ilvl="3" w:tplc="0409000F">
      <w:start w:val="1"/>
      <w:numFmt w:val="decimal"/>
      <w:lvlText w:val="%4."/>
      <w:lvlJc w:val="left"/>
      <w:pPr>
        <w:ind w:left="4680" w:hanging="360"/>
      </w:pPr>
    </w:lvl>
    <w:lvl w:ilvl="4" w:tplc="04090019">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start w:val="1"/>
      <w:numFmt w:val="lowerRoman"/>
      <w:lvlText w:val="%9."/>
      <w:lvlJc w:val="right"/>
      <w:pPr>
        <w:ind w:left="8280" w:hanging="180"/>
      </w:pPr>
    </w:lvl>
  </w:abstractNum>
  <w:abstractNum w:abstractNumId="4">
    <w:nsid w:val="105D70B7"/>
    <w:multiLevelType w:val="hybridMultilevel"/>
    <w:tmpl w:val="D24E81E4"/>
    <w:lvl w:ilvl="0" w:tplc="380A5C34">
      <w:start w:val="1"/>
      <w:numFmt w:val="lowerLetter"/>
      <w:lvlText w:val="(%1)"/>
      <w:lvlJc w:val="left"/>
      <w:pPr>
        <w:ind w:left="2520" w:hanging="360"/>
      </w:pPr>
      <w:rPr>
        <w:rFonts w:hint="default"/>
        <w:b/>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5">
    <w:nsid w:val="10955954"/>
    <w:multiLevelType w:val="multilevel"/>
    <w:tmpl w:val="41BA0B12"/>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2"/>
      <w:numFmt w:val="lowerLetter"/>
      <w:lvlText w:val="(%5)"/>
      <w:lvlJc w:val="left"/>
      <w:pPr>
        <w:ind w:left="1800" w:hanging="360"/>
      </w:pPr>
      <w:rPr>
        <w:rFonts w:hint="default"/>
        <w:b/>
      </w:rPr>
    </w:lvl>
    <w:lvl w:ilvl="5">
      <w:start w:val="1"/>
      <w:numFmt w:val="lowerRoman"/>
      <w:lvlText w:val="(%6)"/>
      <w:lvlJc w:val="left"/>
      <w:pPr>
        <w:ind w:left="2160" w:hanging="360"/>
      </w:pPr>
      <w:rPr>
        <w:rFonts w:hint="default"/>
      </w:rPr>
    </w:lvl>
    <w:lvl w:ilvl="6">
      <w:start w:val="2"/>
      <w:numFmt w:val="decimal"/>
      <w:lvlText w:val="%7."/>
      <w:lvlJc w:val="left"/>
      <w:pPr>
        <w:ind w:left="2520" w:hanging="360"/>
      </w:pPr>
      <w:rPr>
        <w:rFonts w:hint="default"/>
      </w:rPr>
    </w:lvl>
    <w:lvl w:ilvl="7">
      <w:start w:val="2"/>
      <w:numFmt w:val="lowerLetter"/>
      <w:lvlText w:val="%8."/>
      <w:lvlJc w:val="left"/>
      <w:pPr>
        <w:ind w:left="2880" w:hanging="360"/>
      </w:pPr>
      <w:rPr>
        <w:rFonts w:hint="default"/>
        <w:color w:val="auto"/>
      </w:rPr>
    </w:lvl>
    <w:lvl w:ilvl="8">
      <w:start w:val="1"/>
      <w:numFmt w:val="lowerRoman"/>
      <w:lvlText w:val="%9."/>
      <w:lvlJc w:val="left"/>
      <w:pPr>
        <w:ind w:left="3240" w:hanging="360"/>
      </w:pPr>
      <w:rPr>
        <w:rFonts w:hint="default"/>
        <w:color w:val="auto"/>
      </w:rPr>
    </w:lvl>
  </w:abstractNum>
  <w:abstractNum w:abstractNumId="6">
    <w:nsid w:val="13210BA8"/>
    <w:multiLevelType w:val="hybridMultilevel"/>
    <w:tmpl w:val="3EA23C06"/>
    <w:lvl w:ilvl="0" w:tplc="395010BC">
      <w:start w:val="6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4DB3AF7"/>
    <w:multiLevelType w:val="hybridMultilevel"/>
    <w:tmpl w:val="51C8FBE8"/>
    <w:lvl w:ilvl="0" w:tplc="E482F79A">
      <w:start w:val="1"/>
      <w:numFmt w:val="lowerLetter"/>
      <w:lvlText w:val="(%1)"/>
      <w:lvlJc w:val="left"/>
      <w:pPr>
        <w:ind w:left="2880" w:hanging="360"/>
      </w:pPr>
      <w:rPr>
        <w:rFonts w:hint="default"/>
      </w:r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8">
    <w:nsid w:val="14DC6180"/>
    <w:multiLevelType w:val="multilevel"/>
    <w:tmpl w:val="910E65B6"/>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rPr>
        <w:b/>
        <w:color w:val="auto"/>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rPr>
        <w:b/>
      </w:rPr>
    </w:lvl>
    <w:lvl w:ilvl="8">
      <w:start w:val="1"/>
      <w:numFmt w:val="lowerRoman"/>
      <w:lvlText w:val="%9."/>
      <w:lvlJc w:val="left"/>
      <w:pPr>
        <w:ind w:left="3240" w:hanging="360"/>
      </w:pPr>
    </w:lvl>
  </w:abstractNum>
  <w:abstractNum w:abstractNumId="9">
    <w:nsid w:val="19B27EEF"/>
    <w:multiLevelType w:val="hybridMultilevel"/>
    <w:tmpl w:val="F69EB2AE"/>
    <w:lvl w:ilvl="0" w:tplc="929272C8">
      <w:start w:val="1"/>
      <w:numFmt w:val="lowerLetter"/>
      <w:lvlText w:val="(%1)"/>
      <w:lvlJc w:val="left"/>
      <w:pPr>
        <w:ind w:left="3240" w:hanging="360"/>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10">
    <w:nsid w:val="1A915AC9"/>
    <w:multiLevelType w:val="hybridMultilevel"/>
    <w:tmpl w:val="1C50864C"/>
    <w:lvl w:ilvl="0" w:tplc="99DAC974">
      <w:start w:val="5"/>
      <w:numFmt w:val="lowerLetter"/>
      <w:lvlText w:val="%1."/>
      <w:lvlJc w:val="left"/>
      <w:pPr>
        <w:ind w:left="2520" w:hanging="360"/>
      </w:pPr>
      <w:rPr>
        <w:rFonts w:hint="default"/>
        <w:b/>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1">
    <w:nsid w:val="1D5C1659"/>
    <w:multiLevelType w:val="hybridMultilevel"/>
    <w:tmpl w:val="137611E2"/>
    <w:lvl w:ilvl="0" w:tplc="334A1F4C">
      <w:start w:val="1"/>
      <w:numFmt w:val="decimal"/>
      <w:lvlText w:val="(%1)"/>
      <w:lvlJc w:val="left"/>
      <w:pPr>
        <w:ind w:left="3600" w:hanging="720"/>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12">
    <w:nsid w:val="1DD8286A"/>
    <w:multiLevelType w:val="hybridMultilevel"/>
    <w:tmpl w:val="2EDC1480"/>
    <w:lvl w:ilvl="0" w:tplc="B886924C">
      <w:start w:val="1"/>
      <w:numFmt w:val="lowerLetter"/>
      <w:lvlText w:val="(%1)"/>
      <w:lvlJc w:val="left"/>
      <w:pPr>
        <w:ind w:left="2880" w:hanging="360"/>
      </w:pPr>
      <w:rPr>
        <w:rFonts w:hint="default"/>
        <w:b/>
      </w:r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13">
    <w:nsid w:val="20742E37"/>
    <w:multiLevelType w:val="hybridMultilevel"/>
    <w:tmpl w:val="C6DEA494"/>
    <w:lvl w:ilvl="0" w:tplc="ACFCDD14">
      <w:start w:val="1"/>
      <w:numFmt w:val="decimal"/>
      <w:lvlText w:val="(%1)"/>
      <w:lvlJc w:val="left"/>
      <w:pPr>
        <w:ind w:left="3600" w:hanging="720"/>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14">
    <w:nsid w:val="227C29F0"/>
    <w:multiLevelType w:val="hybridMultilevel"/>
    <w:tmpl w:val="3088341C"/>
    <w:lvl w:ilvl="0" w:tplc="9356E74E">
      <w:start w:val="1"/>
      <w:numFmt w:val="decimal"/>
      <w:lvlText w:val="(%1)"/>
      <w:lvlJc w:val="left"/>
      <w:pPr>
        <w:ind w:left="3600" w:hanging="720"/>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15">
    <w:nsid w:val="227F277D"/>
    <w:multiLevelType w:val="hybridMultilevel"/>
    <w:tmpl w:val="102A935E"/>
    <w:lvl w:ilvl="0" w:tplc="FB1640C4">
      <w:start w:val="1"/>
      <w:numFmt w:val="decimal"/>
      <w:lvlText w:val="(%1)"/>
      <w:lvlJc w:val="left"/>
      <w:pPr>
        <w:ind w:left="3240" w:hanging="360"/>
      </w:pPr>
      <w:rPr>
        <w:rFonts w:hint="default"/>
        <w:b/>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16">
    <w:nsid w:val="267D3FDD"/>
    <w:multiLevelType w:val="hybridMultilevel"/>
    <w:tmpl w:val="98B26538"/>
    <w:lvl w:ilvl="0" w:tplc="1382C454">
      <w:start w:val="3"/>
      <w:numFmt w:val="lowerLetter"/>
      <w:lvlText w:val="%1."/>
      <w:lvlJc w:val="left"/>
      <w:pPr>
        <w:ind w:left="1950" w:hanging="51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28701BDC"/>
    <w:multiLevelType w:val="hybridMultilevel"/>
    <w:tmpl w:val="71D22152"/>
    <w:lvl w:ilvl="0" w:tplc="C9AA2FD6">
      <w:start w:val="1"/>
      <w:numFmt w:val="lowerLetter"/>
      <w:lvlText w:val="%1."/>
      <w:lvlJc w:val="left"/>
      <w:pPr>
        <w:ind w:left="2880" w:hanging="72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start w:val="1"/>
      <w:numFmt w:val="lowerRoman"/>
      <w:lvlText w:val="%9."/>
      <w:lvlJc w:val="right"/>
      <w:pPr>
        <w:ind w:left="8280" w:hanging="180"/>
      </w:pPr>
    </w:lvl>
  </w:abstractNum>
  <w:abstractNum w:abstractNumId="18">
    <w:nsid w:val="2A2868CE"/>
    <w:multiLevelType w:val="hybridMultilevel"/>
    <w:tmpl w:val="EB98B52A"/>
    <w:lvl w:ilvl="0" w:tplc="07627C92">
      <w:start w:val="3"/>
      <w:numFmt w:val="lowerLetter"/>
      <w:lvlText w:val="%1."/>
      <w:lvlJc w:val="left"/>
      <w:pPr>
        <w:ind w:left="1950" w:hanging="51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31332E59"/>
    <w:multiLevelType w:val="hybridMultilevel"/>
    <w:tmpl w:val="8A989542"/>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0">
    <w:nsid w:val="32AC33C8"/>
    <w:multiLevelType w:val="hybridMultilevel"/>
    <w:tmpl w:val="7D6AAE54"/>
    <w:lvl w:ilvl="0" w:tplc="CB24D66C">
      <w:start w:val="1"/>
      <w:numFmt w:val="lowerLetter"/>
      <w:lvlText w:val="%1."/>
      <w:lvlJc w:val="left"/>
      <w:pPr>
        <w:ind w:left="2880" w:hanging="72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21">
    <w:nsid w:val="35BB04D4"/>
    <w:multiLevelType w:val="hybridMultilevel"/>
    <w:tmpl w:val="F4CE0FFE"/>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2">
    <w:nsid w:val="3AFE6CD9"/>
    <w:multiLevelType w:val="hybridMultilevel"/>
    <w:tmpl w:val="39ACD684"/>
    <w:lvl w:ilvl="0" w:tplc="62444786">
      <w:start w:val="3"/>
      <w:numFmt w:val="lowerLetter"/>
      <w:lvlText w:val="%1."/>
      <w:lvlJc w:val="left"/>
      <w:pPr>
        <w:ind w:left="1950" w:hanging="51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3B1B309A"/>
    <w:multiLevelType w:val="multilevel"/>
    <w:tmpl w:val="6EFAE4F0"/>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b/>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b/>
      </w:rPr>
    </w:lvl>
    <w:lvl w:ilvl="8">
      <w:start w:val="1"/>
      <w:numFmt w:val="lowerRoman"/>
      <w:lvlText w:val="%9."/>
      <w:lvlJc w:val="left"/>
      <w:pPr>
        <w:ind w:left="3240" w:hanging="360"/>
      </w:pPr>
      <w:rPr>
        <w:rFonts w:hint="default"/>
      </w:rPr>
    </w:lvl>
  </w:abstractNum>
  <w:abstractNum w:abstractNumId="24">
    <w:nsid w:val="42527FE4"/>
    <w:multiLevelType w:val="multilevel"/>
    <w:tmpl w:val="4EDE1D28"/>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2"/>
      <w:numFmt w:val="lowerLetter"/>
      <w:lvlText w:val="(%5)"/>
      <w:lvlJc w:val="left"/>
      <w:pPr>
        <w:ind w:left="1800" w:hanging="360"/>
      </w:pPr>
      <w:rPr>
        <w:rFonts w:hint="default"/>
        <w:b/>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b/>
      </w:rPr>
    </w:lvl>
    <w:lvl w:ilvl="7">
      <w:start w:val="2"/>
      <w:numFmt w:val="lowerLetter"/>
      <w:lvlText w:val="%8."/>
      <w:lvlJc w:val="left"/>
      <w:pPr>
        <w:ind w:left="2880" w:hanging="360"/>
      </w:pPr>
      <w:rPr>
        <w:rFonts w:hint="default"/>
        <w:color w:val="auto"/>
      </w:rPr>
    </w:lvl>
    <w:lvl w:ilvl="8">
      <w:start w:val="1"/>
      <w:numFmt w:val="lowerRoman"/>
      <w:lvlText w:val="%9."/>
      <w:lvlJc w:val="left"/>
      <w:pPr>
        <w:ind w:left="3240" w:hanging="360"/>
      </w:pPr>
      <w:rPr>
        <w:rFonts w:hint="default"/>
        <w:color w:val="auto"/>
      </w:rPr>
    </w:lvl>
  </w:abstractNum>
  <w:abstractNum w:abstractNumId="25">
    <w:nsid w:val="42CC51FE"/>
    <w:multiLevelType w:val="hybridMultilevel"/>
    <w:tmpl w:val="F7A0372E"/>
    <w:lvl w:ilvl="0" w:tplc="C26E6944">
      <w:start w:val="1"/>
      <w:numFmt w:val="lowerLetter"/>
      <w:lvlText w:val="%1."/>
      <w:lvlJc w:val="left"/>
      <w:pPr>
        <w:ind w:left="3240" w:hanging="360"/>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26">
    <w:nsid w:val="49A34790"/>
    <w:multiLevelType w:val="hybridMultilevel"/>
    <w:tmpl w:val="CE3EBC9E"/>
    <w:lvl w:ilvl="0" w:tplc="A274D3FA">
      <w:start w:val="1"/>
      <w:numFmt w:val="decimal"/>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27">
    <w:nsid w:val="4A4D35ED"/>
    <w:multiLevelType w:val="hybridMultilevel"/>
    <w:tmpl w:val="4B4AB598"/>
    <w:lvl w:ilvl="0" w:tplc="7D023504">
      <w:start w:val="1"/>
      <w:numFmt w:val="decimal"/>
      <w:lvlText w:val="(%1)"/>
      <w:lvlJc w:val="left"/>
      <w:pPr>
        <w:ind w:left="1800" w:hanging="360"/>
      </w:pPr>
      <w:rPr>
        <w:rFonts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8">
    <w:nsid w:val="4C454980"/>
    <w:multiLevelType w:val="hybridMultilevel"/>
    <w:tmpl w:val="9AA2BF1E"/>
    <w:lvl w:ilvl="0" w:tplc="8AA2FF80">
      <w:start w:val="1"/>
      <w:numFmt w:val="upperLetter"/>
      <w:lvlText w:val="%1."/>
      <w:lvlJc w:val="left"/>
      <w:pPr>
        <w:ind w:left="1440" w:hanging="72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nsid w:val="4F4C4D08"/>
    <w:multiLevelType w:val="hybridMultilevel"/>
    <w:tmpl w:val="0986AC44"/>
    <w:lvl w:ilvl="0" w:tplc="5E543DD0">
      <w:start w:val="1"/>
      <w:numFmt w:val="decimal"/>
      <w:lvlText w:val="%1."/>
      <w:lvlJc w:val="left"/>
      <w:pPr>
        <w:ind w:left="1800" w:hanging="360"/>
      </w:pPr>
      <w:rPr>
        <w:rFonts w:hint="default"/>
        <w:b/>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0">
    <w:nsid w:val="51753F4A"/>
    <w:multiLevelType w:val="hybridMultilevel"/>
    <w:tmpl w:val="03B0F832"/>
    <w:lvl w:ilvl="0" w:tplc="1924C7D8">
      <w:start w:val="1"/>
      <w:numFmt w:val="decimal"/>
      <w:lvlText w:val="(%1)"/>
      <w:lvlJc w:val="left"/>
      <w:pPr>
        <w:ind w:left="3240" w:hanging="360"/>
      </w:pPr>
      <w:rPr>
        <w:rFonts w:hint="default"/>
        <w:i w:val="0"/>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31">
    <w:nsid w:val="56F11267"/>
    <w:multiLevelType w:val="multilevel"/>
    <w:tmpl w:val="3F68DDCC"/>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2"/>
      <w:numFmt w:val="lowerLetter"/>
      <w:lvlText w:val="(%5)"/>
      <w:lvlJc w:val="left"/>
      <w:pPr>
        <w:ind w:left="1800" w:hanging="360"/>
      </w:pPr>
      <w:rPr>
        <w:rFonts w:hint="default"/>
        <w:b/>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2"/>
      <w:numFmt w:val="lowerLetter"/>
      <w:lvlText w:val="%8."/>
      <w:lvlJc w:val="left"/>
      <w:pPr>
        <w:ind w:left="2880" w:hanging="360"/>
      </w:pPr>
      <w:rPr>
        <w:rFonts w:hint="default"/>
        <w:color w:val="auto"/>
      </w:rPr>
    </w:lvl>
    <w:lvl w:ilvl="8">
      <w:start w:val="1"/>
      <w:numFmt w:val="lowerRoman"/>
      <w:lvlText w:val="%9."/>
      <w:lvlJc w:val="left"/>
      <w:pPr>
        <w:ind w:left="3240" w:hanging="360"/>
      </w:pPr>
      <w:rPr>
        <w:rFonts w:hint="default"/>
        <w:color w:val="auto"/>
      </w:rPr>
    </w:lvl>
  </w:abstractNum>
  <w:abstractNum w:abstractNumId="32">
    <w:nsid w:val="591F3A51"/>
    <w:multiLevelType w:val="hybridMultilevel"/>
    <w:tmpl w:val="FE048BBE"/>
    <w:lvl w:ilvl="0" w:tplc="F5AC4CE0">
      <w:start w:val="3"/>
      <w:numFmt w:val="lowerLetter"/>
      <w:lvlText w:val="%1."/>
      <w:lvlJc w:val="left"/>
      <w:pPr>
        <w:ind w:left="1950" w:hanging="51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5DFD0E03"/>
    <w:multiLevelType w:val="hybridMultilevel"/>
    <w:tmpl w:val="9C10BFA6"/>
    <w:lvl w:ilvl="0" w:tplc="ACEC449C">
      <w:start w:val="1"/>
      <w:numFmt w:val="decimal"/>
      <w:lvlText w:val="(%1)"/>
      <w:lvlJc w:val="left"/>
      <w:pPr>
        <w:ind w:left="3240" w:hanging="360"/>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34">
    <w:nsid w:val="5ECD2F24"/>
    <w:multiLevelType w:val="hybridMultilevel"/>
    <w:tmpl w:val="699CDF22"/>
    <w:lvl w:ilvl="0" w:tplc="061E3014">
      <w:start w:val="3"/>
      <w:numFmt w:val="lowerLetter"/>
      <w:lvlText w:val="%1."/>
      <w:lvlJc w:val="left"/>
      <w:pPr>
        <w:ind w:left="28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5ED2680B"/>
    <w:multiLevelType w:val="hybridMultilevel"/>
    <w:tmpl w:val="981AA5F6"/>
    <w:lvl w:ilvl="0" w:tplc="7C927C28">
      <w:start w:val="1"/>
      <w:numFmt w:val="decimal"/>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start w:val="1"/>
      <w:numFmt w:val="lowerRoman"/>
      <w:lvlText w:val="%9."/>
      <w:lvlJc w:val="right"/>
      <w:pPr>
        <w:ind w:left="8280" w:hanging="180"/>
      </w:pPr>
    </w:lvl>
  </w:abstractNum>
  <w:abstractNum w:abstractNumId="36">
    <w:nsid w:val="60706F14"/>
    <w:multiLevelType w:val="hybridMultilevel"/>
    <w:tmpl w:val="D868AF46"/>
    <w:lvl w:ilvl="0" w:tplc="41E6A008">
      <w:start w:val="1"/>
      <w:numFmt w:val="lowerLetter"/>
      <w:lvlText w:val="%1."/>
      <w:lvlJc w:val="left"/>
      <w:pPr>
        <w:ind w:left="1950" w:hanging="510"/>
      </w:pPr>
      <w:rPr>
        <w:rFonts w:hint="default"/>
        <w:b/>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7">
    <w:nsid w:val="661C18A4"/>
    <w:multiLevelType w:val="hybridMultilevel"/>
    <w:tmpl w:val="BB66CD2A"/>
    <w:lvl w:ilvl="0" w:tplc="6F322FF6">
      <w:start w:val="1"/>
      <w:numFmt w:val="lowerLetter"/>
      <w:lvlText w:val="%1."/>
      <w:lvlJc w:val="left"/>
      <w:pPr>
        <w:ind w:left="2520" w:hanging="360"/>
      </w:pPr>
      <w:rPr>
        <w:rFonts w:hint="default"/>
        <w:b/>
        <w:color w:val="auto"/>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38">
    <w:nsid w:val="66E8215F"/>
    <w:multiLevelType w:val="hybridMultilevel"/>
    <w:tmpl w:val="9CCCA4BE"/>
    <w:lvl w:ilvl="0" w:tplc="04090001">
      <w:start w:val="1"/>
      <w:numFmt w:val="bullet"/>
      <w:lvlText w:val=""/>
      <w:lvlJc w:val="left"/>
      <w:pPr>
        <w:ind w:left="2160" w:hanging="360"/>
      </w:pPr>
      <w:rPr>
        <w:rFonts w:ascii="Symbol" w:hAnsi="Symbol"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9">
    <w:nsid w:val="75AA4A79"/>
    <w:multiLevelType w:val="hybridMultilevel"/>
    <w:tmpl w:val="959CF3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nsid w:val="75BE4BBA"/>
    <w:multiLevelType w:val="hybridMultilevel"/>
    <w:tmpl w:val="CA6AE7A6"/>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41">
    <w:nsid w:val="75F04756"/>
    <w:multiLevelType w:val="hybridMultilevel"/>
    <w:tmpl w:val="FD38F5B4"/>
    <w:lvl w:ilvl="0" w:tplc="2C1C9502">
      <w:start w:val="3"/>
      <w:numFmt w:val="lowerLetter"/>
      <w:lvlText w:val="%1."/>
      <w:lvlJc w:val="left"/>
      <w:pPr>
        <w:ind w:left="2670" w:hanging="510"/>
      </w:pPr>
      <w:rPr>
        <w:rFonts w:hint="default"/>
        <w:b/>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2">
    <w:nsid w:val="761852F7"/>
    <w:multiLevelType w:val="hybridMultilevel"/>
    <w:tmpl w:val="4FA03310"/>
    <w:lvl w:ilvl="0" w:tplc="EAF66812">
      <w:start w:val="3"/>
      <w:numFmt w:val="lowerLetter"/>
      <w:lvlText w:val="%1."/>
      <w:lvlJc w:val="left"/>
      <w:pPr>
        <w:ind w:left="324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nsid w:val="78566063"/>
    <w:multiLevelType w:val="hybridMultilevel"/>
    <w:tmpl w:val="1A9A0696"/>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44">
    <w:nsid w:val="790876DD"/>
    <w:multiLevelType w:val="hybridMultilevel"/>
    <w:tmpl w:val="654A5FD4"/>
    <w:lvl w:ilvl="0" w:tplc="EB2C7566">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5">
    <w:nsid w:val="79742000"/>
    <w:multiLevelType w:val="hybridMultilevel"/>
    <w:tmpl w:val="D8BC6298"/>
    <w:lvl w:ilvl="0" w:tplc="CDB098C8">
      <w:start w:val="1"/>
      <w:numFmt w:val="lowerLetter"/>
      <w:lvlText w:val="(%1)"/>
      <w:lvlJc w:val="left"/>
      <w:pPr>
        <w:ind w:left="1800" w:hanging="360"/>
      </w:pPr>
      <w:rPr>
        <w:rFonts w:hint="default"/>
        <w:b/>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6">
    <w:nsid w:val="7C175972"/>
    <w:multiLevelType w:val="hybridMultilevel"/>
    <w:tmpl w:val="EF10E4C4"/>
    <w:lvl w:ilvl="0" w:tplc="D7CEA802">
      <w:start w:val="1"/>
      <w:numFmt w:val="lowerLetter"/>
      <w:lvlText w:val="(%1)"/>
      <w:lvlJc w:val="left"/>
      <w:pPr>
        <w:ind w:left="3240" w:hanging="360"/>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47">
    <w:nsid w:val="7D562BF6"/>
    <w:multiLevelType w:val="hybridMultilevel"/>
    <w:tmpl w:val="9C10BFA6"/>
    <w:lvl w:ilvl="0" w:tplc="ACEC449C">
      <w:start w:val="1"/>
      <w:numFmt w:val="decimal"/>
      <w:lvlText w:val="(%1)"/>
      <w:lvlJc w:val="left"/>
      <w:pPr>
        <w:ind w:left="3240" w:hanging="360"/>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num w:numId="1">
    <w:abstractNumId w:val="44"/>
  </w:num>
  <w:num w:numId="2">
    <w:abstractNumId w:val="13"/>
  </w:num>
  <w:num w:numId="3">
    <w:abstractNumId w:val="14"/>
  </w:num>
  <w:num w:numId="4">
    <w:abstractNumId w:val="2"/>
  </w:num>
  <w:num w:numId="5">
    <w:abstractNumId w:val="3"/>
  </w:num>
  <w:num w:numId="6">
    <w:abstractNumId w:val="8"/>
  </w:num>
  <w:num w:numId="7">
    <w:abstractNumId w:val="20"/>
  </w:num>
  <w:num w:numId="8">
    <w:abstractNumId w:val="17"/>
  </w:num>
  <w:num w:numId="9">
    <w:abstractNumId w:val="11"/>
  </w:num>
  <w:num w:numId="10">
    <w:abstractNumId w:val="31"/>
  </w:num>
  <w:num w:numId="11">
    <w:abstractNumId w:val="45"/>
  </w:num>
  <w:num w:numId="12">
    <w:abstractNumId w:val="4"/>
  </w:num>
  <w:num w:numId="13">
    <w:abstractNumId w:val="9"/>
  </w:num>
  <w:num w:numId="14">
    <w:abstractNumId w:val="7"/>
  </w:num>
  <w:num w:numId="15">
    <w:abstractNumId w:val="12"/>
  </w:num>
  <w:num w:numId="16">
    <w:abstractNumId w:val="27"/>
  </w:num>
  <w:num w:numId="17">
    <w:abstractNumId w:val="26"/>
  </w:num>
  <w:num w:numId="18">
    <w:abstractNumId w:val="6"/>
  </w:num>
  <w:num w:numId="19">
    <w:abstractNumId w:val="1"/>
  </w:num>
  <w:num w:numId="20">
    <w:abstractNumId w:val="35"/>
  </w:num>
  <w:num w:numId="21">
    <w:abstractNumId w:val="47"/>
  </w:num>
  <w:num w:numId="22">
    <w:abstractNumId w:val="33"/>
  </w:num>
  <w:num w:numId="23">
    <w:abstractNumId w:val="10"/>
  </w:num>
  <w:num w:numId="24">
    <w:abstractNumId w:val="15"/>
  </w:num>
  <w:num w:numId="25">
    <w:abstractNumId w:val="29"/>
  </w:num>
  <w:num w:numId="26">
    <w:abstractNumId w:val="37"/>
  </w:num>
  <w:num w:numId="27">
    <w:abstractNumId w:val="39"/>
  </w:num>
  <w:num w:numId="28">
    <w:abstractNumId w:val="46"/>
  </w:num>
  <w:num w:numId="29">
    <w:abstractNumId w:val="5"/>
  </w:num>
  <w:num w:numId="30">
    <w:abstractNumId w:val="24"/>
  </w:num>
  <w:num w:numId="31">
    <w:abstractNumId w:val="25"/>
  </w:num>
  <w:num w:numId="32">
    <w:abstractNumId w:val="23"/>
  </w:num>
  <w:num w:numId="33">
    <w:abstractNumId w:val="38"/>
  </w:num>
  <w:num w:numId="34">
    <w:abstractNumId w:val="34"/>
  </w:num>
  <w:num w:numId="35">
    <w:abstractNumId w:val="30"/>
  </w:num>
  <w:num w:numId="36">
    <w:abstractNumId w:val="36"/>
  </w:num>
  <w:num w:numId="37">
    <w:abstractNumId w:val="18"/>
  </w:num>
  <w:num w:numId="38">
    <w:abstractNumId w:val="16"/>
  </w:num>
  <w:num w:numId="39">
    <w:abstractNumId w:val="41"/>
  </w:num>
  <w:num w:numId="40">
    <w:abstractNumId w:val="32"/>
  </w:num>
  <w:num w:numId="41">
    <w:abstractNumId w:val="42"/>
  </w:num>
  <w:num w:numId="42">
    <w:abstractNumId w:val="22"/>
  </w:num>
  <w:num w:numId="43">
    <w:abstractNumId w:val="19"/>
  </w:num>
  <w:num w:numId="44">
    <w:abstractNumId w:val="40"/>
  </w:num>
  <w:num w:numId="45">
    <w:abstractNumId w:val="43"/>
  </w:num>
  <w:num w:numId="46">
    <w:abstractNumId w:val="0"/>
  </w:num>
  <w:num w:numId="47">
    <w:abstractNumId w:val="21"/>
  </w:num>
  <w:num w:numId="48">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63"/>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9F1748"/>
    <w:rsid w:val="0000028E"/>
    <w:rsid w:val="0000086C"/>
    <w:rsid w:val="00000AE8"/>
    <w:rsid w:val="00001389"/>
    <w:rsid w:val="00001DC4"/>
    <w:rsid w:val="000029DE"/>
    <w:rsid w:val="000029EB"/>
    <w:rsid w:val="00002D87"/>
    <w:rsid w:val="00003528"/>
    <w:rsid w:val="000035CE"/>
    <w:rsid w:val="000037D3"/>
    <w:rsid w:val="0000388F"/>
    <w:rsid w:val="00003D51"/>
    <w:rsid w:val="00004D01"/>
    <w:rsid w:val="00004FE6"/>
    <w:rsid w:val="000050C7"/>
    <w:rsid w:val="00005CBB"/>
    <w:rsid w:val="00005D62"/>
    <w:rsid w:val="00005DD7"/>
    <w:rsid w:val="00005F24"/>
    <w:rsid w:val="000062EB"/>
    <w:rsid w:val="000066E6"/>
    <w:rsid w:val="00006857"/>
    <w:rsid w:val="00006881"/>
    <w:rsid w:val="000069A5"/>
    <w:rsid w:val="00006F46"/>
    <w:rsid w:val="00007243"/>
    <w:rsid w:val="00007939"/>
    <w:rsid w:val="00007CCE"/>
    <w:rsid w:val="00010272"/>
    <w:rsid w:val="000107AA"/>
    <w:rsid w:val="00010DAE"/>
    <w:rsid w:val="0001165D"/>
    <w:rsid w:val="00011EC6"/>
    <w:rsid w:val="00011F7A"/>
    <w:rsid w:val="000126CE"/>
    <w:rsid w:val="00012AA6"/>
    <w:rsid w:val="00012B02"/>
    <w:rsid w:val="00013528"/>
    <w:rsid w:val="00013921"/>
    <w:rsid w:val="00013DC8"/>
    <w:rsid w:val="00013F1B"/>
    <w:rsid w:val="0001438E"/>
    <w:rsid w:val="0001463F"/>
    <w:rsid w:val="00014E0D"/>
    <w:rsid w:val="000152EB"/>
    <w:rsid w:val="00015FAE"/>
    <w:rsid w:val="00016023"/>
    <w:rsid w:val="00017AB6"/>
    <w:rsid w:val="00017DEF"/>
    <w:rsid w:val="00020469"/>
    <w:rsid w:val="00020531"/>
    <w:rsid w:val="00020BD2"/>
    <w:rsid w:val="0002142D"/>
    <w:rsid w:val="00021B58"/>
    <w:rsid w:val="00021E9F"/>
    <w:rsid w:val="00021F70"/>
    <w:rsid w:val="0002206C"/>
    <w:rsid w:val="00022350"/>
    <w:rsid w:val="00022436"/>
    <w:rsid w:val="000234A4"/>
    <w:rsid w:val="00023CAF"/>
    <w:rsid w:val="00023F55"/>
    <w:rsid w:val="000243A3"/>
    <w:rsid w:val="00024CA9"/>
    <w:rsid w:val="000254A6"/>
    <w:rsid w:val="000259F5"/>
    <w:rsid w:val="00025C3F"/>
    <w:rsid w:val="00025FC2"/>
    <w:rsid w:val="0002604F"/>
    <w:rsid w:val="000260D8"/>
    <w:rsid w:val="00026444"/>
    <w:rsid w:val="0002683F"/>
    <w:rsid w:val="00027250"/>
    <w:rsid w:val="00027B25"/>
    <w:rsid w:val="00030122"/>
    <w:rsid w:val="00030541"/>
    <w:rsid w:val="0003088A"/>
    <w:rsid w:val="00030A87"/>
    <w:rsid w:val="00030E0F"/>
    <w:rsid w:val="0003111F"/>
    <w:rsid w:val="000313A9"/>
    <w:rsid w:val="000313CE"/>
    <w:rsid w:val="0003183F"/>
    <w:rsid w:val="00032493"/>
    <w:rsid w:val="000329E6"/>
    <w:rsid w:val="00032B35"/>
    <w:rsid w:val="00032EB7"/>
    <w:rsid w:val="0003328D"/>
    <w:rsid w:val="00033981"/>
    <w:rsid w:val="000345EE"/>
    <w:rsid w:val="00034A9D"/>
    <w:rsid w:val="00034DB5"/>
    <w:rsid w:val="000354E3"/>
    <w:rsid w:val="00036060"/>
    <w:rsid w:val="000367A9"/>
    <w:rsid w:val="00036A92"/>
    <w:rsid w:val="000371E2"/>
    <w:rsid w:val="00037CF6"/>
    <w:rsid w:val="000410D7"/>
    <w:rsid w:val="0004144B"/>
    <w:rsid w:val="00041706"/>
    <w:rsid w:val="000417E7"/>
    <w:rsid w:val="00041D18"/>
    <w:rsid w:val="00042420"/>
    <w:rsid w:val="000428F6"/>
    <w:rsid w:val="00042955"/>
    <w:rsid w:val="00042AB7"/>
    <w:rsid w:val="000437C4"/>
    <w:rsid w:val="00044332"/>
    <w:rsid w:val="000443FC"/>
    <w:rsid w:val="000444BA"/>
    <w:rsid w:val="00044B11"/>
    <w:rsid w:val="000451BE"/>
    <w:rsid w:val="00045D10"/>
    <w:rsid w:val="0004636B"/>
    <w:rsid w:val="00046377"/>
    <w:rsid w:val="000476A0"/>
    <w:rsid w:val="00047A32"/>
    <w:rsid w:val="000506E5"/>
    <w:rsid w:val="00050998"/>
    <w:rsid w:val="00050B5F"/>
    <w:rsid w:val="0005109F"/>
    <w:rsid w:val="000510F6"/>
    <w:rsid w:val="00051D0C"/>
    <w:rsid w:val="00051E00"/>
    <w:rsid w:val="00051FFA"/>
    <w:rsid w:val="0005209D"/>
    <w:rsid w:val="000522DD"/>
    <w:rsid w:val="000529B2"/>
    <w:rsid w:val="0005403C"/>
    <w:rsid w:val="00054270"/>
    <w:rsid w:val="000546C3"/>
    <w:rsid w:val="00054773"/>
    <w:rsid w:val="00054C02"/>
    <w:rsid w:val="00054D1F"/>
    <w:rsid w:val="00054E48"/>
    <w:rsid w:val="000556EA"/>
    <w:rsid w:val="000557CB"/>
    <w:rsid w:val="00055E94"/>
    <w:rsid w:val="000561AC"/>
    <w:rsid w:val="00056250"/>
    <w:rsid w:val="000575A2"/>
    <w:rsid w:val="0005777B"/>
    <w:rsid w:val="00057A58"/>
    <w:rsid w:val="00057C40"/>
    <w:rsid w:val="000605C3"/>
    <w:rsid w:val="0006060F"/>
    <w:rsid w:val="00060B3E"/>
    <w:rsid w:val="000614E9"/>
    <w:rsid w:val="00061903"/>
    <w:rsid w:val="00061CE5"/>
    <w:rsid w:val="000628A6"/>
    <w:rsid w:val="00062A9D"/>
    <w:rsid w:val="000631B1"/>
    <w:rsid w:val="000637B7"/>
    <w:rsid w:val="00064EC8"/>
    <w:rsid w:val="00064EDE"/>
    <w:rsid w:val="000659AF"/>
    <w:rsid w:val="00065C6C"/>
    <w:rsid w:val="000665D3"/>
    <w:rsid w:val="00066CA7"/>
    <w:rsid w:val="000672B2"/>
    <w:rsid w:val="00067914"/>
    <w:rsid w:val="00067971"/>
    <w:rsid w:val="00067984"/>
    <w:rsid w:val="00067AE9"/>
    <w:rsid w:val="00067C79"/>
    <w:rsid w:val="00067DB9"/>
    <w:rsid w:val="0007097B"/>
    <w:rsid w:val="00070CAB"/>
    <w:rsid w:val="00070D5C"/>
    <w:rsid w:val="000714FE"/>
    <w:rsid w:val="00071697"/>
    <w:rsid w:val="00071ACB"/>
    <w:rsid w:val="00071D18"/>
    <w:rsid w:val="00072377"/>
    <w:rsid w:val="0007252C"/>
    <w:rsid w:val="000728E1"/>
    <w:rsid w:val="00072E7F"/>
    <w:rsid w:val="0007301F"/>
    <w:rsid w:val="0007368D"/>
    <w:rsid w:val="00073AE4"/>
    <w:rsid w:val="00074272"/>
    <w:rsid w:val="0007441E"/>
    <w:rsid w:val="00074560"/>
    <w:rsid w:val="000749D4"/>
    <w:rsid w:val="00074ED4"/>
    <w:rsid w:val="000751B6"/>
    <w:rsid w:val="00075454"/>
    <w:rsid w:val="00075478"/>
    <w:rsid w:val="0007569A"/>
    <w:rsid w:val="00075D12"/>
    <w:rsid w:val="00075F26"/>
    <w:rsid w:val="000775D8"/>
    <w:rsid w:val="0007782B"/>
    <w:rsid w:val="000779AD"/>
    <w:rsid w:val="00081239"/>
    <w:rsid w:val="0008183E"/>
    <w:rsid w:val="0008189B"/>
    <w:rsid w:val="00081D52"/>
    <w:rsid w:val="0008210C"/>
    <w:rsid w:val="00083053"/>
    <w:rsid w:val="00083440"/>
    <w:rsid w:val="00083EB7"/>
    <w:rsid w:val="000842F7"/>
    <w:rsid w:val="00084808"/>
    <w:rsid w:val="00084CA0"/>
    <w:rsid w:val="0008599E"/>
    <w:rsid w:val="00086108"/>
    <w:rsid w:val="0008655A"/>
    <w:rsid w:val="000865E5"/>
    <w:rsid w:val="000866DD"/>
    <w:rsid w:val="00086A32"/>
    <w:rsid w:val="00086B52"/>
    <w:rsid w:val="00086D06"/>
    <w:rsid w:val="00086E17"/>
    <w:rsid w:val="00087CA6"/>
    <w:rsid w:val="000905E6"/>
    <w:rsid w:val="0009149F"/>
    <w:rsid w:val="00091696"/>
    <w:rsid w:val="000917CB"/>
    <w:rsid w:val="000919EE"/>
    <w:rsid w:val="00091F80"/>
    <w:rsid w:val="000922EC"/>
    <w:rsid w:val="00092870"/>
    <w:rsid w:val="000928B2"/>
    <w:rsid w:val="00093028"/>
    <w:rsid w:val="000935D9"/>
    <w:rsid w:val="00093D72"/>
    <w:rsid w:val="00094069"/>
    <w:rsid w:val="00095431"/>
    <w:rsid w:val="00095A37"/>
    <w:rsid w:val="00095C04"/>
    <w:rsid w:val="00095EE0"/>
    <w:rsid w:val="000963D2"/>
    <w:rsid w:val="000965C1"/>
    <w:rsid w:val="00096725"/>
    <w:rsid w:val="00096DA2"/>
    <w:rsid w:val="000973F2"/>
    <w:rsid w:val="000976EF"/>
    <w:rsid w:val="00097915"/>
    <w:rsid w:val="00097CEC"/>
    <w:rsid w:val="00097D8E"/>
    <w:rsid w:val="00097DB4"/>
    <w:rsid w:val="00097F95"/>
    <w:rsid w:val="000A12A3"/>
    <w:rsid w:val="000A135C"/>
    <w:rsid w:val="000A14E0"/>
    <w:rsid w:val="000A1993"/>
    <w:rsid w:val="000A1C0F"/>
    <w:rsid w:val="000A2773"/>
    <w:rsid w:val="000A2AA2"/>
    <w:rsid w:val="000A2D71"/>
    <w:rsid w:val="000A3289"/>
    <w:rsid w:val="000A3B8F"/>
    <w:rsid w:val="000A3E6E"/>
    <w:rsid w:val="000A4228"/>
    <w:rsid w:val="000A44C8"/>
    <w:rsid w:val="000A476C"/>
    <w:rsid w:val="000A4AC7"/>
    <w:rsid w:val="000A4BFE"/>
    <w:rsid w:val="000A508D"/>
    <w:rsid w:val="000A63D7"/>
    <w:rsid w:val="000A67D0"/>
    <w:rsid w:val="000A6FB7"/>
    <w:rsid w:val="000B0751"/>
    <w:rsid w:val="000B1249"/>
    <w:rsid w:val="000B21A9"/>
    <w:rsid w:val="000B2D0D"/>
    <w:rsid w:val="000B3634"/>
    <w:rsid w:val="000B3C48"/>
    <w:rsid w:val="000B4065"/>
    <w:rsid w:val="000B436B"/>
    <w:rsid w:val="000B4A68"/>
    <w:rsid w:val="000B4DD3"/>
    <w:rsid w:val="000B5025"/>
    <w:rsid w:val="000B5240"/>
    <w:rsid w:val="000B5C25"/>
    <w:rsid w:val="000B5E47"/>
    <w:rsid w:val="000B605A"/>
    <w:rsid w:val="000B6371"/>
    <w:rsid w:val="000B68AF"/>
    <w:rsid w:val="000B7403"/>
    <w:rsid w:val="000B74DB"/>
    <w:rsid w:val="000B78B1"/>
    <w:rsid w:val="000C0051"/>
    <w:rsid w:val="000C0131"/>
    <w:rsid w:val="000C0544"/>
    <w:rsid w:val="000C0664"/>
    <w:rsid w:val="000C0BE0"/>
    <w:rsid w:val="000C0CC6"/>
    <w:rsid w:val="000C0E22"/>
    <w:rsid w:val="000C0EC5"/>
    <w:rsid w:val="000C1317"/>
    <w:rsid w:val="000C182A"/>
    <w:rsid w:val="000C190F"/>
    <w:rsid w:val="000C1D8D"/>
    <w:rsid w:val="000C23A0"/>
    <w:rsid w:val="000C24E5"/>
    <w:rsid w:val="000C24E9"/>
    <w:rsid w:val="000C263C"/>
    <w:rsid w:val="000C304C"/>
    <w:rsid w:val="000C3246"/>
    <w:rsid w:val="000C34A7"/>
    <w:rsid w:val="000C34AF"/>
    <w:rsid w:val="000C3970"/>
    <w:rsid w:val="000C3E31"/>
    <w:rsid w:val="000C4068"/>
    <w:rsid w:val="000C4547"/>
    <w:rsid w:val="000C478D"/>
    <w:rsid w:val="000C4A74"/>
    <w:rsid w:val="000C56FE"/>
    <w:rsid w:val="000C5870"/>
    <w:rsid w:val="000C5ADF"/>
    <w:rsid w:val="000C5C33"/>
    <w:rsid w:val="000C5C3B"/>
    <w:rsid w:val="000C5DEA"/>
    <w:rsid w:val="000C67A1"/>
    <w:rsid w:val="000C6BF5"/>
    <w:rsid w:val="000C6DB2"/>
    <w:rsid w:val="000C7127"/>
    <w:rsid w:val="000C7F85"/>
    <w:rsid w:val="000C7F90"/>
    <w:rsid w:val="000D117A"/>
    <w:rsid w:val="000D13C0"/>
    <w:rsid w:val="000D1EE1"/>
    <w:rsid w:val="000D22C4"/>
    <w:rsid w:val="000D2C6E"/>
    <w:rsid w:val="000D2FBB"/>
    <w:rsid w:val="000D4109"/>
    <w:rsid w:val="000D4193"/>
    <w:rsid w:val="000D47CD"/>
    <w:rsid w:val="000D482A"/>
    <w:rsid w:val="000D4DB3"/>
    <w:rsid w:val="000D4F91"/>
    <w:rsid w:val="000D4FBF"/>
    <w:rsid w:val="000D5963"/>
    <w:rsid w:val="000D608B"/>
    <w:rsid w:val="000D630F"/>
    <w:rsid w:val="000D63A3"/>
    <w:rsid w:val="000D6466"/>
    <w:rsid w:val="000D660C"/>
    <w:rsid w:val="000D690B"/>
    <w:rsid w:val="000D711D"/>
    <w:rsid w:val="000D712F"/>
    <w:rsid w:val="000D719D"/>
    <w:rsid w:val="000D7FA4"/>
    <w:rsid w:val="000E07D7"/>
    <w:rsid w:val="000E0C1A"/>
    <w:rsid w:val="000E0DAB"/>
    <w:rsid w:val="000E161A"/>
    <w:rsid w:val="000E19B2"/>
    <w:rsid w:val="000E1B1D"/>
    <w:rsid w:val="000E1D94"/>
    <w:rsid w:val="000E1F78"/>
    <w:rsid w:val="000E299C"/>
    <w:rsid w:val="000E2FA9"/>
    <w:rsid w:val="000E33DC"/>
    <w:rsid w:val="000E3741"/>
    <w:rsid w:val="000E3914"/>
    <w:rsid w:val="000E498C"/>
    <w:rsid w:val="000E4A24"/>
    <w:rsid w:val="000E4CE6"/>
    <w:rsid w:val="000E4E55"/>
    <w:rsid w:val="000E4F98"/>
    <w:rsid w:val="000E56FA"/>
    <w:rsid w:val="000E5A9D"/>
    <w:rsid w:val="000E63BC"/>
    <w:rsid w:val="000E6425"/>
    <w:rsid w:val="000E6876"/>
    <w:rsid w:val="000E7B14"/>
    <w:rsid w:val="000F041E"/>
    <w:rsid w:val="000F0591"/>
    <w:rsid w:val="000F0E8A"/>
    <w:rsid w:val="000F1AD3"/>
    <w:rsid w:val="000F1C16"/>
    <w:rsid w:val="000F26D5"/>
    <w:rsid w:val="000F2841"/>
    <w:rsid w:val="000F2CB8"/>
    <w:rsid w:val="000F2EA1"/>
    <w:rsid w:val="000F3504"/>
    <w:rsid w:val="000F35CD"/>
    <w:rsid w:val="000F36B3"/>
    <w:rsid w:val="000F390A"/>
    <w:rsid w:val="000F4044"/>
    <w:rsid w:val="000F477B"/>
    <w:rsid w:val="000F492F"/>
    <w:rsid w:val="000F4FA7"/>
    <w:rsid w:val="000F5246"/>
    <w:rsid w:val="000F5CD8"/>
    <w:rsid w:val="000F5D54"/>
    <w:rsid w:val="000F6211"/>
    <w:rsid w:val="000F655E"/>
    <w:rsid w:val="000F6C82"/>
    <w:rsid w:val="000F7DF8"/>
    <w:rsid w:val="001000BF"/>
    <w:rsid w:val="001006CE"/>
    <w:rsid w:val="00100878"/>
    <w:rsid w:val="00100BB9"/>
    <w:rsid w:val="00101111"/>
    <w:rsid w:val="001012B7"/>
    <w:rsid w:val="0010160D"/>
    <w:rsid w:val="001023C2"/>
    <w:rsid w:val="00102887"/>
    <w:rsid w:val="00103185"/>
    <w:rsid w:val="00103BD8"/>
    <w:rsid w:val="00103CBC"/>
    <w:rsid w:val="001048AF"/>
    <w:rsid w:val="001054DF"/>
    <w:rsid w:val="001058E8"/>
    <w:rsid w:val="001067D9"/>
    <w:rsid w:val="00106B7C"/>
    <w:rsid w:val="00107537"/>
    <w:rsid w:val="00107667"/>
    <w:rsid w:val="00107B57"/>
    <w:rsid w:val="0011020F"/>
    <w:rsid w:val="00110761"/>
    <w:rsid w:val="001107FF"/>
    <w:rsid w:val="001116C9"/>
    <w:rsid w:val="001129DA"/>
    <w:rsid w:val="00112A17"/>
    <w:rsid w:val="00112F1C"/>
    <w:rsid w:val="00113A41"/>
    <w:rsid w:val="001140C5"/>
    <w:rsid w:val="00114313"/>
    <w:rsid w:val="001144AC"/>
    <w:rsid w:val="00114789"/>
    <w:rsid w:val="00114874"/>
    <w:rsid w:val="001152AC"/>
    <w:rsid w:val="00115469"/>
    <w:rsid w:val="0011567F"/>
    <w:rsid w:val="001159F4"/>
    <w:rsid w:val="00115E26"/>
    <w:rsid w:val="00116417"/>
    <w:rsid w:val="00116CAC"/>
    <w:rsid w:val="001174B2"/>
    <w:rsid w:val="0012003B"/>
    <w:rsid w:val="001200FB"/>
    <w:rsid w:val="00120336"/>
    <w:rsid w:val="00120E3E"/>
    <w:rsid w:val="001211EB"/>
    <w:rsid w:val="00121BEC"/>
    <w:rsid w:val="00121F81"/>
    <w:rsid w:val="001223C3"/>
    <w:rsid w:val="001227E0"/>
    <w:rsid w:val="00122BD7"/>
    <w:rsid w:val="001230A6"/>
    <w:rsid w:val="00123281"/>
    <w:rsid w:val="0012373A"/>
    <w:rsid w:val="00123824"/>
    <w:rsid w:val="00123C62"/>
    <w:rsid w:val="00124323"/>
    <w:rsid w:val="0012476B"/>
    <w:rsid w:val="00124B2B"/>
    <w:rsid w:val="00124D1F"/>
    <w:rsid w:val="001250F2"/>
    <w:rsid w:val="0012536A"/>
    <w:rsid w:val="00125D17"/>
    <w:rsid w:val="0012602C"/>
    <w:rsid w:val="001261BD"/>
    <w:rsid w:val="001265D7"/>
    <w:rsid w:val="00126949"/>
    <w:rsid w:val="00126D64"/>
    <w:rsid w:val="00127058"/>
    <w:rsid w:val="001270BD"/>
    <w:rsid w:val="0012717A"/>
    <w:rsid w:val="00127396"/>
    <w:rsid w:val="00127479"/>
    <w:rsid w:val="00127D85"/>
    <w:rsid w:val="0013003D"/>
    <w:rsid w:val="0013142F"/>
    <w:rsid w:val="00131E56"/>
    <w:rsid w:val="00132593"/>
    <w:rsid w:val="00132873"/>
    <w:rsid w:val="00132D8A"/>
    <w:rsid w:val="00133759"/>
    <w:rsid w:val="00134063"/>
    <w:rsid w:val="0013411A"/>
    <w:rsid w:val="0013419D"/>
    <w:rsid w:val="00134265"/>
    <w:rsid w:val="00134AE4"/>
    <w:rsid w:val="00134B4B"/>
    <w:rsid w:val="00134E3D"/>
    <w:rsid w:val="0013527C"/>
    <w:rsid w:val="001365B6"/>
    <w:rsid w:val="001365B7"/>
    <w:rsid w:val="001369CF"/>
    <w:rsid w:val="00136A1B"/>
    <w:rsid w:val="00136D5F"/>
    <w:rsid w:val="0013703F"/>
    <w:rsid w:val="001370C1"/>
    <w:rsid w:val="00137784"/>
    <w:rsid w:val="00137B46"/>
    <w:rsid w:val="00137D14"/>
    <w:rsid w:val="001409EE"/>
    <w:rsid w:val="0014104A"/>
    <w:rsid w:val="00141376"/>
    <w:rsid w:val="00141392"/>
    <w:rsid w:val="001420AB"/>
    <w:rsid w:val="001421DC"/>
    <w:rsid w:val="00142910"/>
    <w:rsid w:val="00142A8A"/>
    <w:rsid w:val="00142E1C"/>
    <w:rsid w:val="00142EBB"/>
    <w:rsid w:val="001430FF"/>
    <w:rsid w:val="0014325C"/>
    <w:rsid w:val="001432E9"/>
    <w:rsid w:val="0014335F"/>
    <w:rsid w:val="00143A62"/>
    <w:rsid w:val="00143FBE"/>
    <w:rsid w:val="001444AE"/>
    <w:rsid w:val="00144A13"/>
    <w:rsid w:val="00144CCE"/>
    <w:rsid w:val="00144E76"/>
    <w:rsid w:val="00145498"/>
    <w:rsid w:val="00145E51"/>
    <w:rsid w:val="0014612D"/>
    <w:rsid w:val="0014624C"/>
    <w:rsid w:val="0014628F"/>
    <w:rsid w:val="00146467"/>
    <w:rsid w:val="001469D6"/>
    <w:rsid w:val="00146AC8"/>
    <w:rsid w:val="001471B6"/>
    <w:rsid w:val="00147339"/>
    <w:rsid w:val="0015034F"/>
    <w:rsid w:val="00150371"/>
    <w:rsid w:val="001531A8"/>
    <w:rsid w:val="001532AA"/>
    <w:rsid w:val="0015356B"/>
    <w:rsid w:val="001537E9"/>
    <w:rsid w:val="0015415B"/>
    <w:rsid w:val="0015430B"/>
    <w:rsid w:val="00154A40"/>
    <w:rsid w:val="00155713"/>
    <w:rsid w:val="00155A65"/>
    <w:rsid w:val="00155E0C"/>
    <w:rsid w:val="00156835"/>
    <w:rsid w:val="001571B6"/>
    <w:rsid w:val="001579EB"/>
    <w:rsid w:val="001600BE"/>
    <w:rsid w:val="0016086E"/>
    <w:rsid w:val="00161CA8"/>
    <w:rsid w:val="00162757"/>
    <w:rsid w:val="0016276F"/>
    <w:rsid w:val="001628F0"/>
    <w:rsid w:val="0016369D"/>
    <w:rsid w:val="0016370E"/>
    <w:rsid w:val="00163D84"/>
    <w:rsid w:val="00164DFA"/>
    <w:rsid w:val="00164EB8"/>
    <w:rsid w:val="0016552A"/>
    <w:rsid w:val="001656D9"/>
    <w:rsid w:val="00166883"/>
    <w:rsid w:val="0016695A"/>
    <w:rsid w:val="00166A22"/>
    <w:rsid w:val="00166A3E"/>
    <w:rsid w:val="00166BA7"/>
    <w:rsid w:val="001679FF"/>
    <w:rsid w:val="00167A27"/>
    <w:rsid w:val="001704B8"/>
    <w:rsid w:val="00170693"/>
    <w:rsid w:val="00170BEC"/>
    <w:rsid w:val="00170D7F"/>
    <w:rsid w:val="00170E06"/>
    <w:rsid w:val="001713BD"/>
    <w:rsid w:val="00171AD6"/>
    <w:rsid w:val="00171FBA"/>
    <w:rsid w:val="001730F8"/>
    <w:rsid w:val="00173380"/>
    <w:rsid w:val="001733E5"/>
    <w:rsid w:val="0017365E"/>
    <w:rsid w:val="001736C8"/>
    <w:rsid w:val="00173CA0"/>
    <w:rsid w:val="00173FBC"/>
    <w:rsid w:val="00174507"/>
    <w:rsid w:val="00174D15"/>
    <w:rsid w:val="00174FA9"/>
    <w:rsid w:val="00175F08"/>
    <w:rsid w:val="00176343"/>
    <w:rsid w:val="0017673B"/>
    <w:rsid w:val="00176CCE"/>
    <w:rsid w:val="00176CF6"/>
    <w:rsid w:val="00176DA5"/>
    <w:rsid w:val="0017774E"/>
    <w:rsid w:val="00177A52"/>
    <w:rsid w:val="00177EE4"/>
    <w:rsid w:val="00181CA5"/>
    <w:rsid w:val="00181DBB"/>
    <w:rsid w:val="00181E45"/>
    <w:rsid w:val="0018210F"/>
    <w:rsid w:val="00182249"/>
    <w:rsid w:val="00182A00"/>
    <w:rsid w:val="00182C53"/>
    <w:rsid w:val="001830ED"/>
    <w:rsid w:val="00183185"/>
    <w:rsid w:val="00183646"/>
    <w:rsid w:val="00183927"/>
    <w:rsid w:val="00183AC4"/>
    <w:rsid w:val="00183C7F"/>
    <w:rsid w:val="001842AD"/>
    <w:rsid w:val="001842DB"/>
    <w:rsid w:val="001843EC"/>
    <w:rsid w:val="001849E0"/>
    <w:rsid w:val="001854AE"/>
    <w:rsid w:val="0018568D"/>
    <w:rsid w:val="00185C79"/>
    <w:rsid w:val="00185D1C"/>
    <w:rsid w:val="00186F63"/>
    <w:rsid w:val="00187F53"/>
    <w:rsid w:val="001900FE"/>
    <w:rsid w:val="00190D1E"/>
    <w:rsid w:val="00190E86"/>
    <w:rsid w:val="00191081"/>
    <w:rsid w:val="00191BAE"/>
    <w:rsid w:val="00192526"/>
    <w:rsid w:val="00192708"/>
    <w:rsid w:val="00192BC5"/>
    <w:rsid w:val="001930F5"/>
    <w:rsid w:val="00194DED"/>
    <w:rsid w:val="00195EBA"/>
    <w:rsid w:val="001962C9"/>
    <w:rsid w:val="00196496"/>
    <w:rsid w:val="0019690D"/>
    <w:rsid w:val="00196C58"/>
    <w:rsid w:val="001970E6"/>
    <w:rsid w:val="00197406"/>
    <w:rsid w:val="00197F6A"/>
    <w:rsid w:val="001A0224"/>
    <w:rsid w:val="001A14C0"/>
    <w:rsid w:val="001A1808"/>
    <w:rsid w:val="001A2EE3"/>
    <w:rsid w:val="001A3839"/>
    <w:rsid w:val="001A3AD4"/>
    <w:rsid w:val="001A3F27"/>
    <w:rsid w:val="001A4290"/>
    <w:rsid w:val="001A5B8A"/>
    <w:rsid w:val="001A627A"/>
    <w:rsid w:val="001A6C31"/>
    <w:rsid w:val="001A7132"/>
    <w:rsid w:val="001A725A"/>
    <w:rsid w:val="001A74A9"/>
    <w:rsid w:val="001A78DD"/>
    <w:rsid w:val="001A7A36"/>
    <w:rsid w:val="001A7A4B"/>
    <w:rsid w:val="001A7D1B"/>
    <w:rsid w:val="001A7F24"/>
    <w:rsid w:val="001A7F75"/>
    <w:rsid w:val="001B0415"/>
    <w:rsid w:val="001B0526"/>
    <w:rsid w:val="001B05B7"/>
    <w:rsid w:val="001B0981"/>
    <w:rsid w:val="001B1726"/>
    <w:rsid w:val="001B186F"/>
    <w:rsid w:val="001B284C"/>
    <w:rsid w:val="001B29C7"/>
    <w:rsid w:val="001B327C"/>
    <w:rsid w:val="001B33CC"/>
    <w:rsid w:val="001B3DCB"/>
    <w:rsid w:val="001B3EA0"/>
    <w:rsid w:val="001B4298"/>
    <w:rsid w:val="001B47F0"/>
    <w:rsid w:val="001B48C1"/>
    <w:rsid w:val="001B4972"/>
    <w:rsid w:val="001B4C1C"/>
    <w:rsid w:val="001B4DF5"/>
    <w:rsid w:val="001B4F52"/>
    <w:rsid w:val="001B523F"/>
    <w:rsid w:val="001B5FE1"/>
    <w:rsid w:val="001B6040"/>
    <w:rsid w:val="001B6900"/>
    <w:rsid w:val="001B6D3C"/>
    <w:rsid w:val="001B6F19"/>
    <w:rsid w:val="001B71F4"/>
    <w:rsid w:val="001B7448"/>
    <w:rsid w:val="001B7776"/>
    <w:rsid w:val="001B7FFE"/>
    <w:rsid w:val="001C0113"/>
    <w:rsid w:val="001C0766"/>
    <w:rsid w:val="001C0E0A"/>
    <w:rsid w:val="001C0F70"/>
    <w:rsid w:val="001C1029"/>
    <w:rsid w:val="001C13F1"/>
    <w:rsid w:val="001C1971"/>
    <w:rsid w:val="001C19FC"/>
    <w:rsid w:val="001C1B3A"/>
    <w:rsid w:val="001C2719"/>
    <w:rsid w:val="001C2D66"/>
    <w:rsid w:val="001C3DB3"/>
    <w:rsid w:val="001C4593"/>
    <w:rsid w:val="001C45C6"/>
    <w:rsid w:val="001C467F"/>
    <w:rsid w:val="001C4E78"/>
    <w:rsid w:val="001C4F5B"/>
    <w:rsid w:val="001C55DA"/>
    <w:rsid w:val="001C5E25"/>
    <w:rsid w:val="001C66E0"/>
    <w:rsid w:val="001C68F4"/>
    <w:rsid w:val="001C7211"/>
    <w:rsid w:val="001C7287"/>
    <w:rsid w:val="001C79F0"/>
    <w:rsid w:val="001C7DE6"/>
    <w:rsid w:val="001C7F41"/>
    <w:rsid w:val="001D025D"/>
    <w:rsid w:val="001D0578"/>
    <w:rsid w:val="001D0993"/>
    <w:rsid w:val="001D0A9A"/>
    <w:rsid w:val="001D10A1"/>
    <w:rsid w:val="001D2072"/>
    <w:rsid w:val="001D25AF"/>
    <w:rsid w:val="001D2F58"/>
    <w:rsid w:val="001D3271"/>
    <w:rsid w:val="001D3829"/>
    <w:rsid w:val="001D3F0E"/>
    <w:rsid w:val="001D4750"/>
    <w:rsid w:val="001D4DE2"/>
    <w:rsid w:val="001D4DEB"/>
    <w:rsid w:val="001D618C"/>
    <w:rsid w:val="001D6639"/>
    <w:rsid w:val="001D670B"/>
    <w:rsid w:val="001D673A"/>
    <w:rsid w:val="001D6E59"/>
    <w:rsid w:val="001D70DC"/>
    <w:rsid w:val="001D74B4"/>
    <w:rsid w:val="001D752D"/>
    <w:rsid w:val="001D75A3"/>
    <w:rsid w:val="001D7708"/>
    <w:rsid w:val="001D77CC"/>
    <w:rsid w:val="001D782B"/>
    <w:rsid w:val="001E035A"/>
    <w:rsid w:val="001E0482"/>
    <w:rsid w:val="001E0FF0"/>
    <w:rsid w:val="001E106F"/>
    <w:rsid w:val="001E135C"/>
    <w:rsid w:val="001E139D"/>
    <w:rsid w:val="001E2007"/>
    <w:rsid w:val="001E22CC"/>
    <w:rsid w:val="001E26B3"/>
    <w:rsid w:val="001E273A"/>
    <w:rsid w:val="001E27D9"/>
    <w:rsid w:val="001E2880"/>
    <w:rsid w:val="001E2AE2"/>
    <w:rsid w:val="001E2D5B"/>
    <w:rsid w:val="001E2D84"/>
    <w:rsid w:val="001E3818"/>
    <w:rsid w:val="001E4100"/>
    <w:rsid w:val="001E47F4"/>
    <w:rsid w:val="001E48E2"/>
    <w:rsid w:val="001E4BE3"/>
    <w:rsid w:val="001E5440"/>
    <w:rsid w:val="001E5ADA"/>
    <w:rsid w:val="001E5CC1"/>
    <w:rsid w:val="001E5FCF"/>
    <w:rsid w:val="001E6320"/>
    <w:rsid w:val="001E6BE6"/>
    <w:rsid w:val="001E702A"/>
    <w:rsid w:val="001E7150"/>
    <w:rsid w:val="001E7205"/>
    <w:rsid w:val="001E75EF"/>
    <w:rsid w:val="001E794E"/>
    <w:rsid w:val="001E7AE0"/>
    <w:rsid w:val="001F0268"/>
    <w:rsid w:val="001F0637"/>
    <w:rsid w:val="001F086B"/>
    <w:rsid w:val="001F20F1"/>
    <w:rsid w:val="001F221D"/>
    <w:rsid w:val="001F257D"/>
    <w:rsid w:val="001F273A"/>
    <w:rsid w:val="001F289D"/>
    <w:rsid w:val="001F2D60"/>
    <w:rsid w:val="001F2F74"/>
    <w:rsid w:val="001F2FC9"/>
    <w:rsid w:val="001F3370"/>
    <w:rsid w:val="001F4690"/>
    <w:rsid w:val="001F4F2B"/>
    <w:rsid w:val="001F600C"/>
    <w:rsid w:val="001F60A6"/>
    <w:rsid w:val="001F61E1"/>
    <w:rsid w:val="001F61F8"/>
    <w:rsid w:val="001F6610"/>
    <w:rsid w:val="001F6A26"/>
    <w:rsid w:val="001F6EAE"/>
    <w:rsid w:val="001F73AE"/>
    <w:rsid w:val="001F7490"/>
    <w:rsid w:val="001F7A0B"/>
    <w:rsid w:val="00200119"/>
    <w:rsid w:val="00200A76"/>
    <w:rsid w:val="002012EB"/>
    <w:rsid w:val="0020149D"/>
    <w:rsid w:val="002014C9"/>
    <w:rsid w:val="00201603"/>
    <w:rsid w:val="00201D9D"/>
    <w:rsid w:val="00202158"/>
    <w:rsid w:val="0020289C"/>
    <w:rsid w:val="00202995"/>
    <w:rsid w:val="002030E3"/>
    <w:rsid w:val="00203384"/>
    <w:rsid w:val="00203703"/>
    <w:rsid w:val="00203956"/>
    <w:rsid w:val="00203CE1"/>
    <w:rsid w:val="00204055"/>
    <w:rsid w:val="0020407A"/>
    <w:rsid w:val="002045DB"/>
    <w:rsid w:val="0020483B"/>
    <w:rsid w:val="00205029"/>
    <w:rsid w:val="00205087"/>
    <w:rsid w:val="002056BE"/>
    <w:rsid w:val="00205895"/>
    <w:rsid w:val="00205990"/>
    <w:rsid w:val="00205CFD"/>
    <w:rsid w:val="00205D2A"/>
    <w:rsid w:val="00205F30"/>
    <w:rsid w:val="00205FBB"/>
    <w:rsid w:val="0020602C"/>
    <w:rsid w:val="002061EF"/>
    <w:rsid w:val="00206A57"/>
    <w:rsid w:val="00206E7E"/>
    <w:rsid w:val="00206EC7"/>
    <w:rsid w:val="0020702B"/>
    <w:rsid w:val="00207584"/>
    <w:rsid w:val="0021053B"/>
    <w:rsid w:val="00211005"/>
    <w:rsid w:val="00212F51"/>
    <w:rsid w:val="002133B7"/>
    <w:rsid w:val="00213773"/>
    <w:rsid w:val="002137CB"/>
    <w:rsid w:val="002138E4"/>
    <w:rsid w:val="00213E23"/>
    <w:rsid w:val="0021415E"/>
    <w:rsid w:val="00214510"/>
    <w:rsid w:val="0021476A"/>
    <w:rsid w:val="002148AF"/>
    <w:rsid w:val="00214D29"/>
    <w:rsid w:val="002156CA"/>
    <w:rsid w:val="00216A6D"/>
    <w:rsid w:val="00216C24"/>
    <w:rsid w:val="00216CF5"/>
    <w:rsid w:val="0021749A"/>
    <w:rsid w:val="002175E1"/>
    <w:rsid w:val="00217740"/>
    <w:rsid w:val="00217E40"/>
    <w:rsid w:val="00220697"/>
    <w:rsid w:val="00220AE8"/>
    <w:rsid w:val="0022119E"/>
    <w:rsid w:val="0022138F"/>
    <w:rsid w:val="00221B01"/>
    <w:rsid w:val="00221DA2"/>
    <w:rsid w:val="00221FAF"/>
    <w:rsid w:val="00222A55"/>
    <w:rsid w:val="00222AE8"/>
    <w:rsid w:val="00222CEE"/>
    <w:rsid w:val="00222D27"/>
    <w:rsid w:val="0022395E"/>
    <w:rsid w:val="002239BB"/>
    <w:rsid w:val="00223A11"/>
    <w:rsid w:val="00223B01"/>
    <w:rsid w:val="00223E3A"/>
    <w:rsid w:val="00223F52"/>
    <w:rsid w:val="002241E8"/>
    <w:rsid w:val="002261C5"/>
    <w:rsid w:val="00226B1C"/>
    <w:rsid w:val="0022716F"/>
    <w:rsid w:val="0022730D"/>
    <w:rsid w:val="0022773E"/>
    <w:rsid w:val="00227C3C"/>
    <w:rsid w:val="00227C48"/>
    <w:rsid w:val="00227F31"/>
    <w:rsid w:val="00230041"/>
    <w:rsid w:val="00230A37"/>
    <w:rsid w:val="00230C0B"/>
    <w:rsid w:val="00230CB5"/>
    <w:rsid w:val="002310AC"/>
    <w:rsid w:val="0023110D"/>
    <w:rsid w:val="00231198"/>
    <w:rsid w:val="002329A8"/>
    <w:rsid w:val="002336A8"/>
    <w:rsid w:val="00233B37"/>
    <w:rsid w:val="00233BD2"/>
    <w:rsid w:val="0023442C"/>
    <w:rsid w:val="0023453F"/>
    <w:rsid w:val="00234DF1"/>
    <w:rsid w:val="00235748"/>
    <w:rsid w:val="00235B81"/>
    <w:rsid w:val="00235BA7"/>
    <w:rsid w:val="00236188"/>
    <w:rsid w:val="00236EE8"/>
    <w:rsid w:val="002372F2"/>
    <w:rsid w:val="00237529"/>
    <w:rsid w:val="00240679"/>
    <w:rsid w:val="002409AD"/>
    <w:rsid w:val="00240A1F"/>
    <w:rsid w:val="00240B70"/>
    <w:rsid w:val="002410D8"/>
    <w:rsid w:val="002411B1"/>
    <w:rsid w:val="002415D0"/>
    <w:rsid w:val="00241973"/>
    <w:rsid w:val="00241A63"/>
    <w:rsid w:val="00241CAC"/>
    <w:rsid w:val="002421A5"/>
    <w:rsid w:val="0024281A"/>
    <w:rsid w:val="002428B3"/>
    <w:rsid w:val="00242BE6"/>
    <w:rsid w:val="0024304B"/>
    <w:rsid w:val="002430E2"/>
    <w:rsid w:val="0024335C"/>
    <w:rsid w:val="00243919"/>
    <w:rsid w:val="00243A3C"/>
    <w:rsid w:val="00244506"/>
    <w:rsid w:val="0024481D"/>
    <w:rsid w:val="0024484A"/>
    <w:rsid w:val="00244BDC"/>
    <w:rsid w:val="00244C69"/>
    <w:rsid w:val="00244F6F"/>
    <w:rsid w:val="002456D5"/>
    <w:rsid w:val="002456E9"/>
    <w:rsid w:val="002457CD"/>
    <w:rsid w:val="00245968"/>
    <w:rsid w:val="0024634F"/>
    <w:rsid w:val="00246D46"/>
    <w:rsid w:val="00247BE0"/>
    <w:rsid w:val="00247E4B"/>
    <w:rsid w:val="00247EC3"/>
    <w:rsid w:val="0025095F"/>
    <w:rsid w:val="0025110A"/>
    <w:rsid w:val="002514B6"/>
    <w:rsid w:val="00251576"/>
    <w:rsid w:val="002516F3"/>
    <w:rsid w:val="002520E2"/>
    <w:rsid w:val="0025211F"/>
    <w:rsid w:val="002526F8"/>
    <w:rsid w:val="0025276B"/>
    <w:rsid w:val="002527B5"/>
    <w:rsid w:val="002535BC"/>
    <w:rsid w:val="00254B86"/>
    <w:rsid w:val="0025536B"/>
    <w:rsid w:val="002555B5"/>
    <w:rsid w:val="002557BA"/>
    <w:rsid w:val="00255AAF"/>
    <w:rsid w:val="00255B4D"/>
    <w:rsid w:val="00256732"/>
    <w:rsid w:val="002568A4"/>
    <w:rsid w:val="002570B5"/>
    <w:rsid w:val="0025716F"/>
    <w:rsid w:val="00257480"/>
    <w:rsid w:val="002574CE"/>
    <w:rsid w:val="002575FB"/>
    <w:rsid w:val="00257746"/>
    <w:rsid w:val="00257799"/>
    <w:rsid w:val="0025786C"/>
    <w:rsid w:val="00257D09"/>
    <w:rsid w:val="002600E6"/>
    <w:rsid w:val="00260163"/>
    <w:rsid w:val="00260310"/>
    <w:rsid w:val="0026092C"/>
    <w:rsid w:val="0026093D"/>
    <w:rsid w:val="00260A63"/>
    <w:rsid w:val="00260C07"/>
    <w:rsid w:val="00260D79"/>
    <w:rsid w:val="002612BA"/>
    <w:rsid w:val="0026155E"/>
    <w:rsid w:val="00261B5E"/>
    <w:rsid w:val="00261BB5"/>
    <w:rsid w:val="00261C43"/>
    <w:rsid w:val="00261D87"/>
    <w:rsid w:val="00262690"/>
    <w:rsid w:val="00262761"/>
    <w:rsid w:val="002627B5"/>
    <w:rsid w:val="0026294F"/>
    <w:rsid w:val="00262EA8"/>
    <w:rsid w:val="00263041"/>
    <w:rsid w:val="00263EA3"/>
    <w:rsid w:val="00264063"/>
    <w:rsid w:val="00264501"/>
    <w:rsid w:val="00264913"/>
    <w:rsid w:val="00264B0C"/>
    <w:rsid w:val="002651E4"/>
    <w:rsid w:val="00265616"/>
    <w:rsid w:val="00265B9A"/>
    <w:rsid w:val="00265CE6"/>
    <w:rsid w:val="002661A0"/>
    <w:rsid w:val="0026623C"/>
    <w:rsid w:val="002663FB"/>
    <w:rsid w:val="00266895"/>
    <w:rsid w:val="00266C86"/>
    <w:rsid w:val="002674F5"/>
    <w:rsid w:val="00267CB7"/>
    <w:rsid w:val="00267D02"/>
    <w:rsid w:val="00267F38"/>
    <w:rsid w:val="0027013E"/>
    <w:rsid w:val="0027028F"/>
    <w:rsid w:val="00270399"/>
    <w:rsid w:val="002704FA"/>
    <w:rsid w:val="002705CF"/>
    <w:rsid w:val="002716E4"/>
    <w:rsid w:val="00271968"/>
    <w:rsid w:val="00271A3F"/>
    <w:rsid w:val="00271A63"/>
    <w:rsid w:val="00271C67"/>
    <w:rsid w:val="00271CD1"/>
    <w:rsid w:val="00271E93"/>
    <w:rsid w:val="002725C6"/>
    <w:rsid w:val="00272DAB"/>
    <w:rsid w:val="00273081"/>
    <w:rsid w:val="00273326"/>
    <w:rsid w:val="002743F3"/>
    <w:rsid w:val="002747C8"/>
    <w:rsid w:val="0027490F"/>
    <w:rsid w:val="00274CF0"/>
    <w:rsid w:val="00274E6E"/>
    <w:rsid w:val="002751CD"/>
    <w:rsid w:val="0027565B"/>
    <w:rsid w:val="00275B57"/>
    <w:rsid w:val="00275E0F"/>
    <w:rsid w:val="0027631F"/>
    <w:rsid w:val="002764BC"/>
    <w:rsid w:val="00276A3D"/>
    <w:rsid w:val="00276C74"/>
    <w:rsid w:val="00276C7F"/>
    <w:rsid w:val="00276FBA"/>
    <w:rsid w:val="00276FE1"/>
    <w:rsid w:val="002771B4"/>
    <w:rsid w:val="0027720F"/>
    <w:rsid w:val="0027780C"/>
    <w:rsid w:val="00277BDF"/>
    <w:rsid w:val="00277D6F"/>
    <w:rsid w:val="00277DF6"/>
    <w:rsid w:val="00280027"/>
    <w:rsid w:val="002804F3"/>
    <w:rsid w:val="002807D9"/>
    <w:rsid w:val="00281819"/>
    <w:rsid w:val="00281CE4"/>
    <w:rsid w:val="00281D6F"/>
    <w:rsid w:val="00281E56"/>
    <w:rsid w:val="002821BA"/>
    <w:rsid w:val="00282879"/>
    <w:rsid w:val="002829CF"/>
    <w:rsid w:val="00282EFE"/>
    <w:rsid w:val="00283670"/>
    <w:rsid w:val="0028377B"/>
    <w:rsid w:val="00283FCC"/>
    <w:rsid w:val="00284091"/>
    <w:rsid w:val="00284341"/>
    <w:rsid w:val="00284C0E"/>
    <w:rsid w:val="00284D7C"/>
    <w:rsid w:val="00284E80"/>
    <w:rsid w:val="00284F09"/>
    <w:rsid w:val="00285286"/>
    <w:rsid w:val="00285438"/>
    <w:rsid w:val="002858FA"/>
    <w:rsid w:val="00285CAB"/>
    <w:rsid w:val="002860B9"/>
    <w:rsid w:val="00286D87"/>
    <w:rsid w:val="00287481"/>
    <w:rsid w:val="002874C7"/>
    <w:rsid w:val="0028772B"/>
    <w:rsid w:val="002878D0"/>
    <w:rsid w:val="00287F9B"/>
    <w:rsid w:val="00290744"/>
    <w:rsid w:val="00290F74"/>
    <w:rsid w:val="0029140F"/>
    <w:rsid w:val="002915E8"/>
    <w:rsid w:val="00291821"/>
    <w:rsid w:val="002918ED"/>
    <w:rsid w:val="00291A20"/>
    <w:rsid w:val="0029215E"/>
    <w:rsid w:val="0029277D"/>
    <w:rsid w:val="00292E21"/>
    <w:rsid w:val="00292F54"/>
    <w:rsid w:val="00293701"/>
    <w:rsid w:val="00293B22"/>
    <w:rsid w:val="00293D21"/>
    <w:rsid w:val="00293E2D"/>
    <w:rsid w:val="0029447E"/>
    <w:rsid w:val="00295912"/>
    <w:rsid w:val="00295DEF"/>
    <w:rsid w:val="00295E9F"/>
    <w:rsid w:val="00295F9C"/>
    <w:rsid w:val="002961C9"/>
    <w:rsid w:val="002965AA"/>
    <w:rsid w:val="002968D6"/>
    <w:rsid w:val="00296E80"/>
    <w:rsid w:val="00297209"/>
    <w:rsid w:val="002979BB"/>
    <w:rsid w:val="002A0457"/>
    <w:rsid w:val="002A093C"/>
    <w:rsid w:val="002A136D"/>
    <w:rsid w:val="002A14E2"/>
    <w:rsid w:val="002A1A13"/>
    <w:rsid w:val="002A1A57"/>
    <w:rsid w:val="002A1DEB"/>
    <w:rsid w:val="002A1E29"/>
    <w:rsid w:val="002A21D4"/>
    <w:rsid w:val="002A24DE"/>
    <w:rsid w:val="002A26C8"/>
    <w:rsid w:val="002A2FF3"/>
    <w:rsid w:val="002A3017"/>
    <w:rsid w:val="002A3028"/>
    <w:rsid w:val="002A316D"/>
    <w:rsid w:val="002A4D69"/>
    <w:rsid w:val="002A4DEC"/>
    <w:rsid w:val="002A4FD7"/>
    <w:rsid w:val="002A5056"/>
    <w:rsid w:val="002A538F"/>
    <w:rsid w:val="002A5E6E"/>
    <w:rsid w:val="002A6527"/>
    <w:rsid w:val="002A7621"/>
    <w:rsid w:val="002A7CC6"/>
    <w:rsid w:val="002A7D9F"/>
    <w:rsid w:val="002A7DB0"/>
    <w:rsid w:val="002A7DDC"/>
    <w:rsid w:val="002B002C"/>
    <w:rsid w:val="002B0114"/>
    <w:rsid w:val="002B02E1"/>
    <w:rsid w:val="002B05C4"/>
    <w:rsid w:val="002B080F"/>
    <w:rsid w:val="002B12E5"/>
    <w:rsid w:val="002B12EE"/>
    <w:rsid w:val="002B13C3"/>
    <w:rsid w:val="002B17B8"/>
    <w:rsid w:val="002B1A60"/>
    <w:rsid w:val="002B1B05"/>
    <w:rsid w:val="002B2880"/>
    <w:rsid w:val="002B2E02"/>
    <w:rsid w:val="002B2F89"/>
    <w:rsid w:val="002B361E"/>
    <w:rsid w:val="002B3DFF"/>
    <w:rsid w:val="002B4B15"/>
    <w:rsid w:val="002B4D19"/>
    <w:rsid w:val="002B51B4"/>
    <w:rsid w:val="002B5267"/>
    <w:rsid w:val="002B52E4"/>
    <w:rsid w:val="002B531F"/>
    <w:rsid w:val="002B5BB7"/>
    <w:rsid w:val="002B5C66"/>
    <w:rsid w:val="002B7187"/>
    <w:rsid w:val="002B7AB2"/>
    <w:rsid w:val="002B7B0A"/>
    <w:rsid w:val="002B7F7B"/>
    <w:rsid w:val="002C01DF"/>
    <w:rsid w:val="002C0B8E"/>
    <w:rsid w:val="002C0E8A"/>
    <w:rsid w:val="002C0F9E"/>
    <w:rsid w:val="002C11C7"/>
    <w:rsid w:val="002C1A9F"/>
    <w:rsid w:val="002C1B26"/>
    <w:rsid w:val="002C22D0"/>
    <w:rsid w:val="002C2370"/>
    <w:rsid w:val="002C2A19"/>
    <w:rsid w:val="002C2E76"/>
    <w:rsid w:val="002C345C"/>
    <w:rsid w:val="002C34AD"/>
    <w:rsid w:val="002C3B45"/>
    <w:rsid w:val="002C3D60"/>
    <w:rsid w:val="002C3F62"/>
    <w:rsid w:val="002C41C1"/>
    <w:rsid w:val="002C498C"/>
    <w:rsid w:val="002C4A7B"/>
    <w:rsid w:val="002C5289"/>
    <w:rsid w:val="002C609D"/>
    <w:rsid w:val="002C64E4"/>
    <w:rsid w:val="002C6608"/>
    <w:rsid w:val="002C67D3"/>
    <w:rsid w:val="002C6A24"/>
    <w:rsid w:val="002C6A89"/>
    <w:rsid w:val="002C6CDB"/>
    <w:rsid w:val="002C6F46"/>
    <w:rsid w:val="002C720C"/>
    <w:rsid w:val="002C7C84"/>
    <w:rsid w:val="002D00D9"/>
    <w:rsid w:val="002D062A"/>
    <w:rsid w:val="002D0A62"/>
    <w:rsid w:val="002D0EC9"/>
    <w:rsid w:val="002D1A6B"/>
    <w:rsid w:val="002D1B8D"/>
    <w:rsid w:val="002D282D"/>
    <w:rsid w:val="002D2AE7"/>
    <w:rsid w:val="002D2EB3"/>
    <w:rsid w:val="002D3E79"/>
    <w:rsid w:val="002D495A"/>
    <w:rsid w:val="002D4A7E"/>
    <w:rsid w:val="002D5AE3"/>
    <w:rsid w:val="002D69B4"/>
    <w:rsid w:val="002D6DB4"/>
    <w:rsid w:val="002D6EC9"/>
    <w:rsid w:val="002D73E8"/>
    <w:rsid w:val="002D7733"/>
    <w:rsid w:val="002D7C24"/>
    <w:rsid w:val="002E016A"/>
    <w:rsid w:val="002E01F6"/>
    <w:rsid w:val="002E04CD"/>
    <w:rsid w:val="002E0C48"/>
    <w:rsid w:val="002E0D79"/>
    <w:rsid w:val="002E122E"/>
    <w:rsid w:val="002E1304"/>
    <w:rsid w:val="002E16A3"/>
    <w:rsid w:val="002E18C0"/>
    <w:rsid w:val="002E24F9"/>
    <w:rsid w:val="002E25D9"/>
    <w:rsid w:val="002E2BFF"/>
    <w:rsid w:val="002E3796"/>
    <w:rsid w:val="002E3C12"/>
    <w:rsid w:val="002E4023"/>
    <w:rsid w:val="002E40A2"/>
    <w:rsid w:val="002E4484"/>
    <w:rsid w:val="002E45CE"/>
    <w:rsid w:val="002E4938"/>
    <w:rsid w:val="002E50A8"/>
    <w:rsid w:val="002E57FA"/>
    <w:rsid w:val="002E58AE"/>
    <w:rsid w:val="002E5F90"/>
    <w:rsid w:val="002E639D"/>
    <w:rsid w:val="002E6E44"/>
    <w:rsid w:val="002E6E95"/>
    <w:rsid w:val="002E7010"/>
    <w:rsid w:val="002E7C96"/>
    <w:rsid w:val="002E7F97"/>
    <w:rsid w:val="002F00E1"/>
    <w:rsid w:val="002F01B6"/>
    <w:rsid w:val="002F1406"/>
    <w:rsid w:val="002F1481"/>
    <w:rsid w:val="002F1B5B"/>
    <w:rsid w:val="002F26DD"/>
    <w:rsid w:val="002F274F"/>
    <w:rsid w:val="002F3330"/>
    <w:rsid w:val="002F365D"/>
    <w:rsid w:val="002F3BF3"/>
    <w:rsid w:val="002F40EF"/>
    <w:rsid w:val="002F5C76"/>
    <w:rsid w:val="002F639A"/>
    <w:rsid w:val="002F680C"/>
    <w:rsid w:val="002F6B04"/>
    <w:rsid w:val="002F6C83"/>
    <w:rsid w:val="002F6D2D"/>
    <w:rsid w:val="002F71EA"/>
    <w:rsid w:val="002F73DE"/>
    <w:rsid w:val="003001C7"/>
    <w:rsid w:val="00300336"/>
    <w:rsid w:val="00300896"/>
    <w:rsid w:val="00300A52"/>
    <w:rsid w:val="00300D89"/>
    <w:rsid w:val="003011A4"/>
    <w:rsid w:val="003014AA"/>
    <w:rsid w:val="00301650"/>
    <w:rsid w:val="00302CF0"/>
    <w:rsid w:val="00302F70"/>
    <w:rsid w:val="003039D8"/>
    <w:rsid w:val="003045F5"/>
    <w:rsid w:val="00304E1F"/>
    <w:rsid w:val="00305300"/>
    <w:rsid w:val="00305F06"/>
    <w:rsid w:val="00306C49"/>
    <w:rsid w:val="00307016"/>
    <w:rsid w:val="00307529"/>
    <w:rsid w:val="00307936"/>
    <w:rsid w:val="00307A81"/>
    <w:rsid w:val="00307AA4"/>
    <w:rsid w:val="00307D0D"/>
    <w:rsid w:val="00307F12"/>
    <w:rsid w:val="00310B2F"/>
    <w:rsid w:val="00311680"/>
    <w:rsid w:val="003118C4"/>
    <w:rsid w:val="00311C16"/>
    <w:rsid w:val="00312241"/>
    <w:rsid w:val="0031244A"/>
    <w:rsid w:val="00312482"/>
    <w:rsid w:val="00312701"/>
    <w:rsid w:val="00312722"/>
    <w:rsid w:val="00312E79"/>
    <w:rsid w:val="00313350"/>
    <w:rsid w:val="0031355B"/>
    <w:rsid w:val="00313582"/>
    <w:rsid w:val="00313CB2"/>
    <w:rsid w:val="00313E07"/>
    <w:rsid w:val="003148A8"/>
    <w:rsid w:val="003149C0"/>
    <w:rsid w:val="003158AC"/>
    <w:rsid w:val="00316C58"/>
    <w:rsid w:val="00317050"/>
    <w:rsid w:val="003173FF"/>
    <w:rsid w:val="00317A46"/>
    <w:rsid w:val="00317D4E"/>
    <w:rsid w:val="00317D6A"/>
    <w:rsid w:val="00320190"/>
    <w:rsid w:val="00322622"/>
    <w:rsid w:val="00322933"/>
    <w:rsid w:val="00322CC3"/>
    <w:rsid w:val="00322D6D"/>
    <w:rsid w:val="0032307F"/>
    <w:rsid w:val="003233A1"/>
    <w:rsid w:val="00323C57"/>
    <w:rsid w:val="00324087"/>
    <w:rsid w:val="003248DB"/>
    <w:rsid w:val="00325F24"/>
    <w:rsid w:val="00326156"/>
    <w:rsid w:val="00326BDB"/>
    <w:rsid w:val="0032765C"/>
    <w:rsid w:val="0033028B"/>
    <w:rsid w:val="00330737"/>
    <w:rsid w:val="003317F3"/>
    <w:rsid w:val="003318E3"/>
    <w:rsid w:val="00331B27"/>
    <w:rsid w:val="00332458"/>
    <w:rsid w:val="00332730"/>
    <w:rsid w:val="003333FA"/>
    <w:rsid w:val="0033361C"/>
    <w:rsid w:val="003341D9"/>
    <w:rsid w:val="003341F6"/>
    <w:rsid w:val="003346B6"/>
    <w:rsid w:val="00334D31"/>
    <w:rsid w:val="003350E9"/>
    <w:rsid w:val="00335962"/>
    <w:rsid w:val="00335C2F"/>
    <w:rsid w:val="00335F16"/>
    <w:rsid w:val="003361AC"/>
    <w:rsid w:val="00336CAD"/>
    <w:rsid w:val="0033745A"/>
    <w:rsid w:val="003374CA"/>
    <w:rsid w:val="003376D5"/>
    <w:rsid w:val="00337972"/>
    <w:rsid w:val="00337BED"/>
    <w:rsid w:val="00337EB2"/>
    <w:rsid w:val="00337F37"/>
    <w:rsid w:val="00340696"/>
    <w:rsid w:val="0034089D"/>
    <w:rsid w:val="00340A7A"/>
    <w:rsid w:val="003413F4"/>
    <w:rsid w:val="003418D6"/>
    <w:rsid w:val="00341959"/>
    <w:rsid w:val="00341F00"/>
    <w:rsid w:val="00342703"/>
    <w:rsid w:val="00342A6F"/>
    <w:rsid w:val="003432F7"/>
    <w:rsid w:val="0034393F"/>
    <w:rsid w:val="00343D2C"/>
    <w:rsid w:val="003441BF"/>
    <w:rsid w:val="0034493A"/>
    <w:rsid w:val="00345625"/>
    <w:rsid w:val="00345AAD"/>
    <w:rsid w:val="00345C02"/>
    <w:rsid w:val="00345C03"/>
    <w:rsid w:val="00345EC2"/>
    <w:rsid w:val="00345F83"/>
    <w:rsid w:val="00345FEC"/>
    <w:rsid w:val="00346293"/>
    <w:rsid w:val="00346687"/>
    <w:rsid w:val="00346DC8"/>
    <w:rsid w:val="00347624"/>
    <w:rsid w:val="0034789E"/>
    <w:rsid w:val="00347928"/>
    <w:rsid w:val="00350108"/>
    <w:rsid w:val="003508F3"/>
    <w:rsid w:val="00351E41"/>
    <w:rsid w:val="00351F45"/>
    <w:rsid w:val="003526FF"/>
    <w:rsid w:val="00352DF3"/>
    <w:rsid w:val="00353044"/>
    <w:rsid w:val="0035332F"/>
    <w:rsid w:val="0035376C"/>
    <w:rsid w:val="00353C76"/>
    <w:rsid w:val="0035408A"/>
    <w:rsid w:val="00354BC4"/>
    <w:rsid w:val="00354CB5"/>
    <w:rsid w:val="00355301"/>
    <w:rsid w:val="00355828"/>
    <w:rsid w:val="0035584A"/>
    <w:rsid w:val="00355B9B"/>
    <w:rsid w:val="00355D80"/>
    <w:rsid w:val="00355EDE"/>
    <w:rsid w:val="00355F60"/>
    <w:rsid w:val="00356D79"/>
    <w:rsid w:val="00356F3D"/>
    <w:rsid w:val="00356FC0"/>
    <w:rsid w:val="00356FE7"/>
    <w:rsid w:val="00360962"/>
    <w:rsid w:val="00360ECE"/>
    <w:rsid w:val="0036125D"/>
    <w:rsid w:val="0036141A"/>
    <w:rsid w:val="00361B4B"/>
    <w:rsid w:val="00361CAD"/>
    <w:rsid w:val="00362286"/>
    <w:rsid w:val="0036229E"/>
    <w:rsid w:val="003622ED"/>
    <w:rsid w:val="0036267F"/>
    <w:rsid w:val="00362680"/>
    <w:rsid w:val="00362F1A"/>
    <w:rsid w:val="003630C9"/>
    <w:rsid w:val="00363BA5"/>
    <w:rsid w:val="00363BF8"/>
    <w:rsid w:val="00363D09"/>
    <w:rsid w:val="00364312"/>
    <w:rsid w:val="0036451A"/>
    <w:rsid w:val="0036454E"/>
    <w:rsid w:val="00365B52"/>
    <w:rsid w:val="0036611C"/>
    <w:rsid w:val="00366241"/>
    <w:rsid w:val="0036679D"/>
    <w:rsid w:val="0036691C"/>
    <w:rsid w:val="00366AB6"/>
    <w:rsid w:val="00366D7C"/>
    <w:rsid w:val="003679DF"/>
    <w:rsid w:val="003712C6"/>
    <w:rsid w:val="00371D26"/>
    <w:rsid w:val="00371E09"/>
    <w:rsid w:val="00371FAB"/>
    <w:rsid w:val="00371FC4"/>
    <w:rsid w:val="003721E8"/>
    <w:rsid w:val="00372753"/>
    <w:rsid w:val="00372964"/>
    <w:rsid w:val="003730D0"/>
    <w:rsid w:val="00373177"/>
    <w:rsid w:val="0037369A"/>
    <w:rsid w:val="00374129"/>
    <w:rsid w:val="003746ED"/>
    <w:rsid w:val="0037525D"/>
    <w:rsid w:val="003752B2"/>
    <w:rsid w:val="0037594A"/>
    <w:rsid w:val="00375EA1"/>
    <w:rsid w:val="00376287"/>
    <w:rsid w:val="00376755"/>
    <w:rsid w:val="00376B36"/>
    <w:rsid w:val="00376DE5"/>
    <w:rsid w:val="00377110"/>
    <w:rsid w:val="003774C4"/>
    <w:rsid w:val="00380805"/>
    <w:rsid w:val="0038111D"/>
    <w:rsid w:val="00381515"/>
    <w:rsid w:val="00381B03"/>
    <w:rsid w:val="00381B37"/>
    <w:rsid w:val="00381CAB"/>
    <w:rsid w:val="00381EFD"/>
    <w:rsid w:val="00381FF8"/>
    <w:rsid w:val="003826EF"/>
    <w:rsid w:val="00383234"/>
    <w:rsid w:val="00383781"/>
    <w:rsid w:val="00383967"/>
    <w:rsid w:val="0038406C"/>
    <w:rsid w:val="003840B0"/>
    <w:rsid w:val="00384B37"/>
    <w:rsid w:val="00384D31"/>
    <w:rsid w:val="00384DF9"/>
    <w:rsid w:val="00384E0E"/>
    <w:rsid w:val="00385154"/>
    <w:rsid w:val="0038520F"/>
    <w:rsid w:val="0038576C"/>
    <w:rsid w:val="003857C6"/>
    <w:rsid w:val="00385A20"/>
    <w:rsid w:val="00385F1A"/>
    <w:rsid w:val="00385F8C"/>
    <w:rsid w:val="00385F94"/>
    <w:rsid w:val="0038703E"/>
    <w:rsid w:val="00387228"/>
    <w:rsid w:val="0038733F"/>
    <w:rsid w:val="003877DB"/>
    <w:rsid w:val="00387814"/>
    <w:rsid w:val="00387BCF"/>
    <w:rsid w:val="00387BD1"/>
    <w:rsid w:val="00387C12"/>
    <w:rsid w:val="00387D4B"/>
    <w:rsid w:val="00387F5D"/>
    <w:rsid w:val="0039009D"/>
    <w:rsid w:val="00390A74"/>
    <w:rsid w:val="00390CFC"/>
    <w:rsid w:val="0039106B"/>
    <w:rsid w:val="00391611"/>
    <w:rsid w:val="0039181A"/>
    <w:rsid w:val="00391C6C"/>
    <w:rsid w:val="00391CAF"/>
    <w:rsid w:val="00391EDF"/>
    <w:rsid w:val="003922D6"/>
    <w:rsid w:val="00392733"/>
    <w:rsid w:val="00392786"/>
    <w:rsid w:val="00392C29"/>
    <w:rsid w:val="0039320C"/>
    <w:rsid w:val="003939B7"/>
    <w:rsid w:val="003950B8"/>
    <w:rsid w:val="0039518E"/>
    <w:rsid w:val="00395965"/>
    <w:rsid w:val="00395A05"/>
    <w:rsid w:val="00396D22"/>
    <w:rsid w:val="00396E70"/>
    <w:rsid w:val="00396F44"/>
    <w:rsid w:val="00397C79"/>
    <w:rsid w:val="00397EB6"/>
    <w:rsid w:val="003A0294"/>
    <w:rsid w:val="003A0698"/>
    <w:rsid w:val="003A06E0"/>
    <w:rsid w:val="003A1172"/>
    <w:rsid w:val="003A14D1"/>
    <w:rsid w:val="003A225E"/>
    <w:rsid w:val="003A3116"/>
    <w:rsid w:val="003A3E90"/>
    <w:rsid w:val="003A3F07"/>
    <w:rsid w:val="003A4853"/>
    <w:rsid w:val="003A4AB9"/>
    <w:rsid w:val="003A4BD0"/>
    <w:rsid w:val="003A4DFD"/>
    <w:rsid w:val="003A528A"/>
    <w:rsid w:val="003A5510"/>
    <w:rsid w:val="003A58DC"/>
    <w:rsid w:val="003A5CAE"/>
    <w:rsid w:val="003A6327"/>
    <w:rsid w:val="003A65A9"/>
    <w:rsid w:val="003A6DD6"/>
    <w:rsid w:val="003A70BE"/>
    <w:rsid w:val="003A7331"/>
    <w:rsid w:val="003A738E"/>
    <w:rsid w:val="003B09B6"/>
    <w:rsid w:val="003B119E"/>
    <w:rsid w:val="003B149A"/>
    <w:rsid w:val="003B16CB"/>
    <w:rsid w:val="003B17A7"/>
    <w:rsid w:val="003B1C26"/>
    <w:rsid w:val="003B264F"/>
    <w:rsid w:val="003B269E"/>
    <w:rsid w:val="003B2D9F"/>
    <w:rsid w:val="003B2EFF"/>
    <w:rsid w:val="003B4215"/>
    <w:rsid w:val="003B4386"/>
    <w:rsid w:val="003B4841"/>
    <w:rsid w:val="003B5555"/>
    <w:rsid w:val="003B5AA6"/>
    <w:rsid w:val="003B5CBB"/>
    <w:rsid w:val="003B6025"/>
    <w:rsid w:val="003B63A8"/>
    <w:rsid w:val="003B6550"/>
    <w:rsid w:val="003B6BD8"/>
    <w:rsid w:val="003B6BE8"/>
    <w:rsid w:val="003B7116"/>
    <w:rsid w:val="003B7129"/>
    <w:rsid w:val="003B7276"/>
    <w:rsid w:val="003B72AF"/>
    <w:rsid w:val="003C05A6"/>
    <w:rsid w:val="003C0F52"/>
    <w:rsid w:val="003C0F53"/>
    <w:rsid w:val="003C107E"/>
    <w:rsid w:val="003C1140"/>
    <w:rsid w:val="003C13E8"/>
    <w:rsid w:val="003C1540"/>
    <w:rsid w:val="003C15A2"/>
    <w:rsid w:val="003C1D46"/>
    <w:rsid w:val="003C23D9"/>
    <w:rsid w:val="003C2624"/>
    <w:rsid w:val="003C2A54"/>
    <w:rsid w:val="003C3580"/>
    <w:rsid w:val="003C3682"/>
    <w:rsid w:val="003C37C4"/>
    <w:rsid w:val="003C3D11"/>
    <w:rsid w:val="003C3DB5"/>
    <w:rsid w:val="003C4F09"/>
    <w:rsid w:val="003C58B3"/>
    <w:rsid w:val="003C5911"/>
    <w:rsid w:val="003C5E37"/>
    <w:rsid w:val="003C5F20"/>
    <w:rsid w:val="003C6151"/>
    <w:rsid w:val="003C62AD"/>
    <w:rsid w:val="003C6672"/>
    <w:rsid w:val="003C6C12"/>
    <w:rsid w:val="003C6D33"/>
    <w:rsid w:val="003C7434"/>
    <w:rsid w:val="003D02BF"/>
    <w:rsid w:val="003D0371"/>
    <w:rsid w:val="003D097C"/>
    <w:rsid w:val="003D1451"/>
    <w:rsid w:val="003D2088"/>
    <w:rsid w:val="003D2230"/>
    <w:rsid w:val="003D23DB"/>
    <w:rsid w:val="003D24FD"/>
    <w:rsid w:val="003D27C2"/>
    <w:rsid w:val="003D2CF4"/>
    <w:rsid w:val="003D30D1"/>
    <w:rsid w:val="003D3568"/>
    <w:rsid w:val="003D3594"/>
    <w:rsid w:val="003D3610"/>
    <w:rsid w:val="003D3657"/>
    <w:rsid w:val="003D3DEB"/>
    <w:rsid w:val="003D42F3"/>
    <w:rsid w:val="003D4346"/>
    <w:rsid w:val="003D4E6D"/>
    <w:rsid w:val="003D4F98"/>
    <w:rsid w:val="003D4FA6"/>
    <w:rsid w:val="003D5499"/>
    <w:rsid w:val="003D593B"/>
    <w:rsid w:val="003D59A5"/>
    <w:rsid w:val="003D59E8"/>
    <w:rsid w:val="003D620F"/>
    <w:rsid w:val="003D636E"/>
    <w:rsid w:val="003D6CDB"/>
    <w:rsid w:val="003D77F3"/>
    <w:rsid w:val="003D781E"/>
    <w:rsid w:val="003D79C4"/>
    <w:rsid w:val="003D7CF2"/>
    <w:rsid w:val="003E0088"/>
    <w:rsid w:val="003E02E9"/>
    <w:rsid w:val="003E06A0"/>
    <w:rsid w:val="003E07A9"/>
    <w:rsid w:val="003E0E74"/>
    <w:rsid w:val="003E128A"/>
    <w:rsid w:val="003E1C1B"/>
    <w:rsid w:val="003E2B25"/>
    <w:rsid w:val="003E355A"/>
    <w:rsid w:val="003E3592"/>
    <w:rsid w:val="003E39A5"/>
    <w:rsid w:val="003E3F21"/>
    <w:rsid w:val="003E4033"/>
    <w:rsid w:val="003E40B0"/>
    <w:rsid w:val="003E44AA"/>
    <w:rsid w:val="003E44C5"/>
    <w:rsid w:val="003E459F"/>
    <w:rsid w:val="003E49C4"/>
    <w:rsid w:val="003E4D2E"/>
    <w:rsid w:val="003E516D"/>
    <w:rsid w:val="003E51C5"/>
    <w:rsid w:val="003E57D9"/>
    <w:rsid w:val="003E71F6"/>
    <w:rsid w:val="003F022B"/>
    <w:rsid w:val="003F0849"/>
    <w:rsid w:val="003F090F"/>
    <w:rsid w:val="003F0927"/>
    <w:rsid w:val="003F0E5C"/>
    <w:rsid w:val="003F12F0"/>
    <w:rsid w:val="003F1338"/>
    <w:rsid w:val="003F1DBF"/>
    <w:rsid w:val="003F1EE3"/>
    <w:rsid w:val="003F1F0F"/>
    <w:rsid w:val="003F1F3C"/>
    <w:rsid w:val="003F244B"/>
    <w:rsid w:val="003F254A"/>
    <w:rsid w:val="003F2A40"/>
    <w:rsid w:val="003F329B"/>
    <w:rsid w:val="003F35BB"/>
    <w:rsid w:val="003F3715"/>
    <w:rsid w:val="003F3C65"/>
    <w:rsid w:val="003F3E60"/>
    <w:rsid w:val="003F46EF"/>
    <w:rsid w:val="003F4D97"/>
    <w:rsid w:val="003F4EEF"/>
    <w:rsid w:val="003F5065"/>
    <w:rsid w:val="003F55DB"/>
    <w:rsid w:val="003F5604"/>
    <w:rsid w:val="003F5773"/>
    <w:rsid w:val="003F5CCA"/>
    <w:rsid w:val="003F6D77"/>
    <w:rsid w:val="003F77ED"/>
    <w:rsid w:val="003F7F28"/>
    <w:rsid w:val="004000E1"/>
    <w:rsid w:val="00400515"/>
    <w:rsid w:val="0040080B"/>
    <w:rsid w:val="00400873"/>
    <w:rsid w:val="00400B4B"/>
    <w:rsid w:val="00400E77"/>
    <w:rsid w:val="0040116B"/>
    <w:rsid w:val="00401AC0"/>
    <w:rsid w:val="00401C92"/>
    <w:rsid w:val="00401F69"/>
    <w:rsid w:val="0040232D"/>
    <w:rsid w:val="004026A3"/>
    <w:rsid w:val="00402A53"/>
    <w:rsid w:val="00402AC2"/>
    <w:rsid w:val="00402B5E"/>
    <w:rsid w:val="004035AF"/>
    <w:rsid w:val="00403D46"/>
    <w:rsid w:val="00404478"/>
    <w:rsid w:val="00404680"/>
    <w:rsid w:val="00404856"/>
    <w:rsid w:val="004049D4"/>
    <w:rsid w:val="004057BF"/>
    <w:rsid w:val="00406120"/>
    <w:rsid w:val="0040671F"/>
    <w:rsid w:val="00406CF6"/>
    <w:rsid w:val="0040733E"/>
    <w:rsid w:val="00407625"/>
    <w:rsid w:val="00407A59"/>
    <w:rsid w:val="00407B00"/>
    <w:rsid w:val="0041015F"/>
    <w:rsid w:val="0041062E"/>
    <w:rsid w:val="00410A7B"/>
    <w:rsid w:val="00410CD3"/>
    <w:rsid w:val="00411163"/>
    <w:rsid w:val="00411878"/>
    <w:rsid w:val="004119C9"/>
    <w:rsid w:val="00411D65"/>
    <w:rsid w:val="00411DB8"/>
    <w:rsid w:val="004121D7"/>
    <w:rsid w:val="004121DE"/>
    <w:rsid w:val="00412211"/>
    <w:rsid w:val="004126C9"/>
    <w:rsid w:val="004127B3"/>
    <w:rsid w:val="00412CE9"/>
    <w:rsid w:val="0041317A"/>
    <w:rsid w:val="00413603"/>
    <w:rsid w:val="00413605"/>
    <w:rsid w:val="00413E7E"/>
    <w:rsid w:val="004140DC"/>
    <w:rsid w:val="0041456D"/>
    <w:rsid w:val="0041511F"/>
    <w:rsid w:val="004151E9"/>
    <w:rsid w:val="004154E1"/>
    <w:rsid w:val="004155C4"/>
    <w:rsid w:val="0041562A"/>
    <w:rsid w:val="00415787"/>
    <w:rsid w:val="004159F0"/>
    <w:rsid w:val="00415B1F"/>
    <w:rsid w:val="00415BA2"/>
    <w:rsid w:val="00415E09"/>
    <w:rsid w:val="004167B8"/>
    <w:rsid w:val="004171FC"/>
    <w:rsid w:val="00417226"/>
    <w:rsid w:val="004173C9"/>
    <w:rsid w:val="004176F7"/>
    <w:rsid w:val="0041789C"/>
    <w:rsid w:val="004203B4"/>
    <w:rsid w:val="004204E6"/>
    <w:rsid w:val="00420A54"/>
    <w:rsid w:val="00420C2F"/>
    <w:rsid w:val="004213CB"/>
    <w:rsid w:val="0042144E"/>
    <w:rsid w:val="004220ED"/>
    <w:rsid w:val="0042212D"/>
    <w:rsid w:val="0042215B"/>
    <w:rsid w:val="00422629"/>
    <w:rsid w:val="00423250"/>
    <w:rsid w:val="00423306"/>
    <w:rsid w:val="00423B2E"/>
    <w:rsid w:val="00423EBA"/>
    <w:rsid w:val="00423F21"/>
    <w:rsid w:val="00424336"/>
    <w:rsid w:val="004243A1"/>
    <w:rsid w:val="00424D71"/>
    <w:rsid w:val="00424F64"/>
    <w:rsid w:val="0042514A"/>
    <w:rsid w:val="0042598B"/>
    <w:rsid w:val="004259C3"/>
    <w:rsid w:val="004267CA"/>
    <w:rsid w:val="0042680E"/>
    <w:rsid w:val="004278EB"/>
    <w:rsid w:val="004279C3"/>
    <w:rsid w:val="00430045"/>
    <w:rsid w:val="00430A80"/>
    <w:rsid w:val="00431533"/>
    <w:rsid w:val="00431EBB"/>
    <w:rsid w:val="0043293E"/>
    <w:rsid w:val="00433580"/>
    <w:rsid w:val="00433CF7"/>
    <w:rsid w:val="0043430A"/>
    <w:rsid w:val="004348B4"/>
    <w:rsid w:val="004350FC"/>
    <w:rsid w:val="00435784"/>
    <w:rsid w:val="00435D1E"/>
    <w:rsid w:val="00435EAE"/>
    <w:rsid w:val="00436164"/>
    <w:rsid w:val="004363AB"/>
    <w:rsid w:val="004366E8"/>
    <w:rsid w:val="004370F0"/>
    <w:rsid w:val="0043725F"/>
    <w:rsid w:val="00437D43"/>
    <w:rsid w:val="004402CD"/>
    <w:rsid w:val="0044068D"/>
    <w:rsid w:val="00440968"/>
    <w:rsid w:val="00440FE9"/>
    <w:rsid w:val="00441E96"/>
    <w:rsid w:val="00441FC9"/>
    <w:rsid w:val="00441FE8"/>
    <w:rsid w:val="0044241E"/>
    <w:rsid w:val="004424D6"/>
    <w:rsid w:val="00442EAF"/>
    <w:rsid w:val="00442F34"/>
    <w:rsid w:val="004437A0"/>
    <w:rsid w:val="00443928"/>
    <w:rsid w:val="00444083"/>
    <w:rsid w:val="004453AA"/>
    <w:rsid w:val="00445A30"/>
    <w:rsid w:val="00445C38"/>
    <w:rsid w:val="00445D7D"/>
    <w:rsid w:val="0044604F"/>
    <w:rsid w:val="00446386"/>
    <w:rsid w:val="004467BA"/>
    <w:rsid w:val="00446A65"/>
    <w:rsid w:val="004470D5"/>
    <w:rsid w:val="0044725F"/>
    <w:rsid w:val="00447458"/>
    <w:rsid w:val="00447727"/>
    <w:rsid w:val="00447A59"/>
    <w:rsid w:val="00447CD5"/>
    <w:rsid w:val="0045000F"/>
    <w:rsid w:val="0045040A"/>
    <w:rsid w:val="004506DF"/>
    <w:rsid w:val="00450787"/>
    <w:rsid w:val="00450CE2"/>
    <w:rsid w:val="00451076"/>
    <w:rsid w:val="00451746"/>
    <w:rsid w:val="00451E05"/>
    <w:rsid w:val="004529B4"/>
    <w:rsid w:val="00452C70"/>
    <w:rsid w:val="00452F31"/>
    <w:rsid w:val="00453743"/>
    <w:rsid w:val="0045398E"/>
    <w:rsid w:val="00453A30"/>
    <w:rsid w:val="004541D7"/>
    <w:rsid w:val="004545D5"/>
    <w:rsid w:val="00454842"/>
    <w:rsid w:val="00455087"/>
    <w:rsid w:val="004554F2"/>
    <w:rsid w:val="004562B8"/>
    <w:rsid w:val="004567D3"/>
    <w:rsid w:val="00456CA9"/>
    <w:rsid w:val="0045716B"/>
    <w:rsid w:val="0045726B"/>
    <w:rsid w:val="00457ECB"/>
    <w:rsid w:val="00457FB0"/>
    <w:rsid w:val="00460500"/>
    <w:rsid w:val="00460841"/>
    <w:rsid w:val="00460CE8"/>
    <w:rsid w:val="00460F72"/>
    <w:rsid w:val="004612CB"/>
    <w:rsid w:val="004613E4"/>
    <w:rsid w:val="00461B4F"/>
    <w:rsid w:val="00461E6A"/>
    <w:rsid w:val="004621E5"/>
    <w:rsid w:val="00463350"/>
    <w:rsid w:val="004638B2"/>
    <w:rsid w:val="00463B70"/>
    <w:rsid w:val="00463DC8"/>
    <w:rsid w:val="00464A9A"/>
    <w:rsid w:val="004652FA"/>
    <w:rsid w:val="004658DA"/>
    <w:rsid w:val="004662B8"/>
    <w:rsid w:val="0046683A"/>
    <w:rsid w:val="00466B65"/>
    <w:rsid w:val="00467D0C"/>
    <w:rsid w:val="00467DE4"/>
    <w:rsid w:val="0047040D"/>
    <w:rsid w:val="00470589"/>
    <w:rsid w:val="00470F5D"/>
    <w:rsid w:val="00471446"/>
    <w:rsid w:val="00471977"/>
    <w:rsid w:val="00471F8C"/>
    <w:rsid w:val="00472162"/>
    <w:rsid w:val="00472574"/>
    <w:rsid w:val="00472BB0"/>
    <w:rsid w:val="004736BA"/>
    <w:rsid w:val="00473A53"/>
    <w:rsid w:val="00473F23"/>
    <w:rsid w:val="004742CC"/>
    <w:rsid w:val="00474554"/>
    <w:rsid w:val="00474577"/>
    <w:rsid w:val="00474ACA"/>
    <w:rsid w:val="00474DA7"/>
    <w:rsid w:val="004759F5"/>
    <w:rsid w:val="00476299"/>
    <w:rsid w:val="004766DD"/>
    <w:rsid w:val="00476CC9"/>
    <w:rsid w:val="00476CDC"/>
    <w:rsid w:val="004773E8"/>
    <w:rsid w:val="0047766D"/>
    <w:rsid w:val="00477C3A"/>
    <w:rsid w:val="00480AAF"/>
    <w:rsid w:val="00480DE8"/>
    <w:rsid w:val="0048134F"/>
    <w:rsid w:val="00481F7A"/>
    <w:rsid w:val="004820D0"/>
    <w:rsid w:val="004828BD"/>
    <w:rsid w:val="004828C0"/>
    <w:rsid w:val="004829ED"/>
    <w:rsid w:val="00482ADF"/>
    <w:rsid w:val="00482B43"/>
    <w:rsid w:val="00482F22"/>
    <w:rsid w:val="00483271"/>
    <w:rsid w:val="0048406F"/>
    <w:rsid w:val="004842AF"/>
    <w:rsid w:val="00484573"/>
    <w:rsid w:val="004848DF"/>
    <w:rsid w:val="0048506B"/>
    <w:rsid w:val="0048506E"/>
    <w:rsid w:val="0048507A"/>
    <w:rsid w:val="004852E4"/>
    <w:rsid w:val="0048558B"/>
    <w:rsid w:val="004855B2"/>
    <w:rsid w:val="004856FD"/>
    <w:rsid w:val="00485FE7"/>
    <w:rsid w:val="00486261"/>
    <w:rsid w:val="004864ED"/>
    <w:rsid w:val="00486AFC"/>
    <w:rsid w:val="00486E11"/>
    <w:rsid w:val="00487149"/>
    <w:rsid w:val="0048717E"/>
    <w:rsid w:val="0048738F"/>
    <w:rsid w:val="00487880"/>
    <w:rsid w:val="004907D1"/>
    <w:rsid w:val="00490CDA"/>
    <w:rsid w:val="004913EA"/>
    <w:rsid w:val="00491811"/>
    <w:rsid w:val="004919FF"/>
    <w:rsid w:val="00491DCB"/>
    <w:rsid w:val="0049229C"/>
    <w:rsid w:val="00492578"/>
    <w:rsid w:val="00492B2F"/>
    <w:rsid w:val="00492CD3"/>
    <w:rsid w:val="004935CA"/>
    <w:rsid w:val="00493619"/>
    <w:rsid w:val="0049364A"/>
    <w:rsid w:val="004936E0"/>
    <w:rsid w:val="004937FC"/>
    <w:rsid w:val="00493A71"/>
    <w:rsid w:val="00493AB9"/>
    <w:rsid w:val="00493EEA"/>
    <w:rsid w:val="004941AD"/>
    <w:rsid w:val="004948D6"/>
    <w:rsid w:val="00494C20"/>
    <w:rsid w:val="00494D24"/>
    <w:rsid w:val="00496110"/>
    <w:rsid w:val="00496B26"/>
    <w:rsid w:val="004972A9"/>
    <w:rsid w:val="00497620"/>
    <w:rsid w:val="00497639"/>
    <w:rsid w:val="004A0096"/>
    <w:rsid w:val="004A032C"/>
    <w:rsid w:val="004A095A"/>
    <w:rsid w:val="004A09B0"/>
    <w:rsid w:val="004A0D40"/>
    <w:rsid w:val="004A0FC5"/>
    <w:rsid w:val="004A1826"/>
    <w:rsid w:val="004A1B6C"/>
    <w:rsid w:val="004A1C66"/>
    <w:rsid w:val="004A2006"/>
    <w:rsid w:val="004A256B"/>
    <w:rsid w:val="004A27FA"/>
    <w:rsid w:val="004A2C59"/>
    <w:rsid w:val="004A3451"/>
    <w:rsid w:val="004A3969"/>
    <w:rsid w:val="004A3A3D"/>
    <w:rsid w:val="004A4C98"/>
    <w:rsid w:val="004A594D"/>
    <w:rsid w:val="004A5D16"/>
    <w:rsid w:val="004A675C"/>
    <w:rsid w:val="004A67E8"/>
    <w:rsid w:val="004A70A3"/>
    <w:rsid w:val="004A72B0"/>
    <w:rsid w:val="004A744E"/>
    <w:rsid w:val="004A7463"/>
    <w:rsid w:val="004A757B"/>
    <w:rsid w:val="004A768D"/>
    <w:rsid w:val="004A780B"/>
    <w:rsid w:val="004A799E"/>
    <w:rsid w:val="004B06CF"/>
    <w:rsid w:val="004B2582"/>
    <w:rsid w:val="004B2791"/>
    <w:rsid w:val="004B3A80"/>
    <w:rsid w:val="004B3F92"/>
    <w:rsid w:val="004B476B"/>
    <w:rsid w:val="004B4ECA"/>
    <w:rsid w:val="004B5999"/>
    <w:rsid w:val="004B5D6E"/>
    <w:rsid w:val="004B642C"/>
    <w:rsid w:val="004B654D"/>
    <w:rsid w:val="004B6E15"/>
    <w:rsid w:val="004B7154"/>
    <w:rsid w:val="004B77A5"/>
    <w:rsid w:val="004C0989"/>
    <w:rsid w:val="004C1329"/>
    <w:rsid w:val="004C1D66"/>
    <w:rsid w:val="004C2298"/>
    <w:rsid w:val="004C3330"/>
    <w:rsid w:val="004C3769"/>
    <w:rsid w:val="004C3AF9"/>
    <w:rsid w:val="004C3DF9"/>
    <w:rsid w:val="004C4FA2"/>
    <w:rsid w:val="004C5197"/>
    <w:rsid w:val="004C5590"/>
    <w:rsid w:val="004C5601"/>
    <w:rsid w:val="004C5604"/>
    <w:rsid w:val="004C560D"/>
    <w:rsid w:val="004C5AEF"/>
    <w:rsid w:val="004C5B27"/>
    <w:rsid w:val="004C5CD3"/>
    <w:rsid w:val="004C5E20"/>
    <w:rsid w:val="004C6404"/>
    <w:rsid w:val="004C6E32"/>
    <w:rsid w:val="004C70C3"/>
    <w:rsid w:val="004C7670"/>
    <w:rsid w:val="004D0447"/>
    <w:rsid w:val="004D0887"/>
    <w:rsid w:val="004D09C4"/>
    <w:rsid w:val="004D0F9F"/>
    <w:rsid w:val="004D1118"/>
    <w:rsid w:val="004D19FC"/>
    <w:rsid w:val="004D1ECD"/>
    <w:rsid w:val="004D2129"/>
    <w:rsid w:val="004D2B05"/>
    <w:rsid w:val="004D3154"/>
    <w:rsid w:val="004D363B"/>
    <w:rsid w:val="004D3907"/>
    <w:rsid w:val="004D4594"/>
    <w:rsid w:val="004D4881"/>
    <w:rsid w:val="004D4A07"/>
    <w:rsid w:val="004D4B11"/>
    <w:rsid w:val="004D5546"/>
    <w:rsid w:val="004D5DEC"/>
    <w:rsid w:val="004D5DF8"/>
    <w:rsid w:val="004D5EE2"/>
    <w:rsid w:val="004D619B"/>
    <w:rsid w:val="004D61A1"/>
    <w:rsid w:val="004D645E"/>
    <w:rsid w:val="004D6487"/>
    <w:rsid w:val="004D65D9"/>
    <w:rsid w:val="004D6834"/>
    <w:rsid w:val="004D6B45"/>
    <w:rsid w:val="004D6CEA"/>
    <w:rsid w:val="004D6DBD"/>
    <w:rsid w:val="004E05BD"/>
    <w:rsid w:val="004E0624"/>
    <w:rsid w:val="004E0858"/>
    <w:rsid w:val="004E0B7B"/>
    <w:rsid w:val="004E0C22"/>
    <w:rsid w:val="004E166A"/>
    <w:rsid w:val="004E1EDE"/>
    <w:rsid w:val="004E22B0"/>
    <w:rsid w:val="004E2340"/>
    <w:rsid w:val="004E23C9"/>
    <w:rsid w:val="004E2C49"/>
    <w:rsid w:val="004E3313"/>
    <w:rsid w:val="004E3486"/>
    <w:rsid w:val="004E35CF"/>
    <w:rsid w:val="004E3A30"/>
    <w:rsid w:val="004E3D79"/>
    <w:rsid w:val="004E40BC"/>
    <w:rsid w:val="004E41BA"/>
    <w:rsid w:val="004E4C5C"/>
    <w:rsid w:val="004E5370"/>
    <w:rsid w:val="004E5C98"/>
    <w:rsid w:val="004E5EFF"/>
    <w:rsid w:val="004E602A"/>
    <w:rsid w:val="004E609E"/>
    <w:rsid w:val="004E617E"/>
    <w:rsid w:val="004E649A"/>
    <w:rsid w:val="004E6615"/>
    <w:rsid w:val="004E6B66"/>
    <w:rsid w:val="004E6D10"/>
    <w:rsid w:val="004E7087"/>
    <w:rsid w:val="004E720A"/>
    <w:rsid w:val="004E73F8"/>
    <w:rsid w:val="004E7F41"/>
    <w:rsid w:val="004F05DC"/>
    <w:rsid w:val="004F0605"/>
    <w:rsid w:val="004F10F6"/>
    <w:rsid w:val="004F1222"/>
    <w:rsid w:val="004F230F"/>
    <w:rsid w:val="004F2815"/>
    <w:rsid w:val="004F2AFD"/>
    <w:rsid w:val="004F2EA6"/>
    <w:rsid w:val="004F30BA"/>
    <w:rsid w:val="004F3158"/>
    <w:rsid w:val="004F3328"/>
    <w:rsid w:val="004F3346"/>
    <w:rsid w:val="004F3BFC"/>
    <w:rsid w:val="004F4888"/>
    <w:rsid w:val="004F48C6"/>
    <w:rsid w:val="004F4D6C"/>
    <w:rsid w:val="004F5AF7"/>
    <w:rsid w:val="004F63EF"/>
    <w:rsid w:val="004F660D"/>
    <w:rsid w:val="004F6756"/>
    <w:rsid w:val="004F6AD3"/>
    <w:rsid w:val="004F6EF8"/>
    <w:rsid w:val="004F6F04"/>
    <w:rsid w:val="004F73E7"/>
    <w:rsid w:val="004F758A"/>
    <w:rsid w:val="004F763D"/>
    <w:rsid w:val="004F764B"/>
    <w:rsid w:val="004F7DBE"/>
    <w:rsid w:val="0050007E"/>
    <w:rsid w:val="00500B8D"/>
    <w:rsid w:val="00500BD9"/>
    <w:rsid w:val="00501B2D"/>
    <w:rsid w:val="00501E51"/>
    <w:rsid w:val="00502788"/>
    <w:rsid w:val="00502EFB"/>
    <w:rsid w:val="00503206"/>
    <w:rsid w:val="005032C7"/>
    <w:rsid w:val="005036A2"/>
    <w:rsid w:val="00503AAE"/>
    <w:rsid w:val="00503F75"/>
    <w:rsid w:val="00504894"/>
    <w:rsid w:val="005049A7"/>
    <w:rsid w:val="005054D9"/>
    <w:rsid w:val="00505D7D"/>
    <w:rsid w:val="005062F0"/>
    <w:rsid w:val="00506894"/>
    <w:rsid w:val="00506983"/>
    <w:rsid w:val="00506992"/>
    <w:rsid w:val="00506D9E"/>
    <w:rsid w:val="00506E21"/>
    <w:rsid w:val="00507001"/>
    <w:rsid w:val="0050711B"/>
    <w:rsid w:val="00507262"/>
    <w:rsid w:val="005074AE"/>
    <w:rsid w:val="0050772B"/>
    <w:rsid w:val="0051014F"/>
    <w:rsid w:val="00510305"/>
    <w:rsid w:val="005108E5"/>
    <w:rsid w:val="005110B1"/>
    <w:rsid w:val="005116D1"/>
    <w:rsid w:val="0051173C"/>
    <w:rsid w:val="00511744"/>
    <w:rsid w:val="005118D2"/>
    <w:rsid w:val="00511E94"/>
    <w:rsid w:val="00512403"/>
    <w:rsid w:val="005124D2"/>
    <w:rsid w:val="00512E81"/>
    <w:rsid w:val="005139E3"/>
    <w:rsid w:val="00514046"/>
    <w:rsid w:val="00515203"/>
    <w:rsid w:val="00515214"/>
    <w:rsid w:val="00515B37"/>
    <w:rsid w:val="00516F36"/>
    <w:rsid w:val="00516FBF"/>
    <w:rsid w:val="00517580"/>
    <w:rsid w:val="00517BBC"/>
    <w:rsid w:val="00517CF4"/>
    <w:rsid w:val="00517F21"/>
    <w:rsid w:val="00520171"/>
    <w:rsid w:val="0052028E"/>
    <w:rsid w:val="00520ACA"/>
    <w:rsid w:val="00520F02"/>
    <w:rsid w:val="005214FE"/>
    <w:rsid w:val="005217DF"/>
    <w:rsid w:val="00522637"/>
    <w:rsid w:val="0052290D"/>
    <w:rsid w:val="00522BA5"/>
    <w:rsid w:val="00522EE8"/>
    <w:rsid w:val="0052314A"/>
    <w:rsid w:val="005235B2"/>
    <w:rsid w:val="005237A0"/>
    <w:rsid w:val="00523A15"/>
    <w:rsid w:val="00523F41"/>
    <w:rsid w:val="005241BE"/>
    <w:rsid w:val="00524757"/>
    <w:rsid w:val="0052484E"/>
    <w:rsid w:val="00524ABF"/>
    <w:rsid w:val="00524F25"/>
    <w:rsid w:val="0052519E"/>
    <w:rsid w:val="00525929"/>
    <w:rsid w:val="00525E9B"/>
    <w:rsid w:val="00525EF1"/>
    <w:rsid w:val="0052640F"/>
    <w:rsid w:val="005265CF"/>
    <w:rsid w:val="00526CAC"/>
    <w:rsid w:val="00526EB5"/>
    <w:rsid w:val="00527233"/>
    <w:rsid w:val="005272AF"/>
    <w:rsid w:val="00527381"/>
    <w:rsid w:val="0052739E"/>
    <w:rsid w:val="005276F9"/>
    <w:rsid w:val="005278C0"/>
    <w:rsid w:val="00530445"/>
    <w:rsid w:val="005307D3"/>
    <w:rsid w:val="00530C15"/>
    <w:rsid w:val="0053104F"/>
    <w:rsid w:val="005319F2"/>
    <w:rsid w:val="00531A72"/>
    <w:rsid w:val="0053249B"/>
    <w:rsid w:val="00532781"/>
    <w:rsid w:val="00532BA0"/>
    <w:rsid w:val="00532F8D"/>
    <w:rsid w:val="005336CB"/>
    <w:rsid w:val="00533722"/>
    <w:rsid w:val="00534BED"/>
    <w:rsid w:val="00534F0C"/>
    <w:rsid w:val="00535318"/>
    <w:rsid w:val="0053532D"/>
    <w:rsid w:val="00536497"/>
    <w:rsid w:val="00536572"/>
    <w:rsid w:val="005365F7"/>
    <w:rsid w:val="005367A9"/>
    <w:rsid w:val="005368D9"/>
    <w:rsid w:val="00536BFF"/>
    <w:rsid w:val="00537215"/>
    <w:rsid w:val="00537B13"/>
    <w:rsid w:val="005404C7"/>
    <w:rsid w:val="00540694"/>
    <w:rsid w:val="00541F8C"/>
    <w:rsid w:val="005420C3"/>
    <w:rsid w:val="0054228F"/>
    <w:rsid w:val="00542754"/>
    <w:rsid w:val="005428DE"/>
    <w:rsid w:val="00542947"/>
    <w:rsid w:val="00543A97"/>
    <w:rsid w:val="00543B2F"/>
    <w:rsid w:val="00543CF2"/>
    <w:rsid w:val="00543F96"/>
    <w:rsid w:val="0054422F"/>
    <w:rsid w:val="00544A6D"/>
    <w:rsid w:val="00544CA6"/>
    <w:rsid w:val="00545932"/>
    <w:rsid w:val="00545A9E"/>
    <w:rsid w:val="00545BD1"/>
    <w:rsid w:val="00545D0D"/>
    <w:rsid w:val="00546EAD"/>
    <w:rsid w:val="00546EF6"/>
    <w:rsid w:val="00546FE0"/>
    <w:rsid w:val="00547122"/>
    <w:rsid w:val="005471F6"/>
    <w:rsid w:val="00547239"/>
    <w:rsid w:val="00547780"/>
    <w:rsid w:val="005479CB"/>
    <w:rsid w:val="00547E01"/>
    <w:rsid w:val="00547EAD"/>
    <w:rsid w:val="0055018A"/>
    <w:rsid w:val="00550209"/>
    <w:rsid w:val="0055064C"/>
    <w:rsid w:val="005507AA"/>
    <w:rsid w:val="005507F8"/>
    <w:rsid w:val="00550C16"/>
    <w:rsid w:val="00551A7B"/>
    <w:rsid w:val="0055227A"/>
    <w:rsid w:val="0055232E"/>
    <w:rsid w:val="005526F6"/>
    <w:rsid w:val="00552B89"/>
    <w:rsid w:val="00553102"/>
    <w:rsid w:val="00553620"/>
    <w:rsid w:val="00553675"/>
    <w:rsid w:val="005537AB"/>
    <w:rsid w:val="00553A7B"/>
    <w:rsid w:val="00553E3E"/>
    <w:rsid w:val="00553FEF"/>
    <w:rsid w:val="00554C4F"/>
    <w:rsid w:val="00554EC7"/>
    <w:rsid w:val="0055518A"/>
    <w:rsid w:val="00555D00"/>
    <w:rsid w:val="00556D24"/>
    <w:rsid w:val="00556DA2"/>
    <w:rsid w:val="005570B4"/>
    <w:rsid w:val="005577F5"/>
    <w:rsid w:val="00557A04"/>
    <w:rsid w:val="00557CE8"/>
    <w:rsid w:val="00560221"/>
    <w:rsid w:val="00560AD5"/>
    <w:rsid w:val="00560DC0"/>
    <w:rsid w:val="00560F0A"/>
    <w:rsid w:val="005619D3"/>
    <w:rsid w:val="00561B11"/>
    <w:rsid w:val="00561E76"/>
    <w:rsid w:val="005623A1"/>
    <w:rsid w:val="00563549"/>
    <w:rsid w:val="00563E49"/>
    <w:rsid w:val="005642FB"/>
    <w:rsid w:val="00564392"/>
    <w:rsid w:val="00564398"/>
    <w:rsid w:val="005651DC"/>
    <w:rsid w:val="005652E8"/>
    <w:rsid w:val="005652F8"/>
    <w:rsid w:val="00565666"/>
    <w:rsid w:val="005657FE"/>
    <w:rsid w:val="00565834"/>
    <w:rsid w:val="00565999"/>
    <w:rsid w:val="00565BF3"/>
    <w:rsid w:val="00565C1D"/>
    <w:rsid w:val="00566447"/>
    <w:rsid w:val="00566BBA"/>
    <w:rsid w:val="00566C93"/>
    <w:rsid w:val="00566CCE"/>
    <w:rsid w:val="00566CFB"/>
    <w:rsid w:val="00566F5B"/>
    <w:rsid w:val="00566FAB"/>
    <w:rsid w:val="00567925"/>
    <w:rsid w:val="00567B2F"/>
    <w:rsid w:val="00567FCA"/>
    <w:rsid w:val="00570824"/>
    <w:rsid w:val="00570A03"/>
    <w:rsid w:val="005717DB"/>
    <w:rsid w:val="00571995"/>
    <w:rsid w:val="005720C3"/>
    <w:rsid w:val="00572206"/>
    <w:rsid w:val="005722E3"/>
    <w:rsid w:val="0057263C"/>
    <w:rsid w:val="00572657"/>
    <w:rsid w:val="00572B5E"/>
    <w:rsid w:val="00573005"/>
    <w:rsid w:val="00573318"/>
    <w:rsid w:val="0057380B"/>
    <w:rsid w:val="00573AAE"/>
    <w:rsid w:val="00573C2A"/>
    <w:rsid w:val="00573FE9"/>
    <w:rsid w:val="005741A4"/>
    <w:rsid w:val="005748EB"/>
    <w:rsid w:val="00574CDC"/>
    <w:rsid w:val="005754BB"/>
    <w:rsid w:val="005759AC"/>
    <w:rsid w:val="005766C5"/>
    <w:rsid w:val="005767D2"/>
    <w:rsid w:val="00576A15"/>
    <w:rsid w:val="00576ABA"/>
    <w:rsid w:val="00576F99"/>
    <w:rsid w:val="00577C9B"/>
    <w:rsid w:val="00580CFC"/>
    <w:rsid w:val="00580FB9"/>
    <w:rsid w:val="005810B7"/>
    <w:rsid w:val="0058148C"/>
    <w:rsid w:val="00581816"/>
    <w:rsid w:val="00581FC1"/>
    <w:rsid w:val="0058216E"/>
    <w:rsid w:val="0058268E"/>
    <w:rsid w:val="00582AEE"/>
    <w:rsid w:val="00582C65"/>
    <w:rsid w:val="00582E6A"/>
    <w:rsid w:val="005834AA"/>
    <w:rsid w:val="005838A7"/>
    <w:rsid w:val="00583C35"/>
    <w:rsid w:val="00583D7E"/>
    <w:rsid w:val="00584518"/>
    <w:rsid w:val="00584B28"/>
    <w:rsid w:val="00584B7D"/>
    <w:rsid w:val="00584CC5"/>
    <w:rsid w:val="00584D8E"/>
    <w:rsid w:val="00585797"/>
    <w:rsid w:val="005857DE"/>
    <w:rsid w:val="00585BFC"/>
    <w:rsid w:val="00585D16"/>
    <w:rsid w:val="005864C3"/>
    <w:rsid w:val="00586D4E"/>
    <w:rsid w:val="0058733E"/>
    <w:rsid w:val="005874EC"/>
    <w:rsid w:val="00587747"/>
    <w:rsid w:val="005877D1"/>
    <w:rsid w:val="00587934"/>
    <w:rsid w:val="00587C6B"/>
    <w:rsid w:val="00587D49"/>
    <w:rsid w:val="00587FB7"/>
    <w:rsid w:val="00590CB8"/>
    <w:rsid w:val="00590DE6"/>
    <w:rsid w:val="005912FF"/>
    <w:rsid w:val="00591EE5"/>
    <w:rsid w:val="00591F69"/>
    <w:rsid w:val="00591FC4"/>
    <w:rsid w:val="00592455"/>
    <w:rsid w:val="0059357F"/>
    <w:rsid w:val="00593839"/>
    <w:rsid w:val="00593B87"/>
    <w:rsid w:val="005941A8"/>
    <w:rsid w:val="005943C8"/>
    <w:rsid w:val="0059497B"/>
    <w:rsid w:val="00594B5B"/>
    <w:rsid w:val="0059501D"/>
    <w:rsid w:val="00595999"/>
    <w:rsid w:val="0059599D"/>
    <w:rsid w:val="0059690B"/>
    <w:rsid w:val="005975C6"/>
    <w:rsid w:val="00597647"/>
    <w:rsid w:val="0059769E"/>
    <w:rsid w:val="005A07BD"/>
    <w:rsid w:val="005A095E"/>
    <w:rsid w:val="005A1670"/>
    <w:rsid w:val="005A19A1"/>
    <w:rsid w:val="005A1EF3"/>
    <w:rsid w:val="005A22A0"/>
    <w:rsid w:val="005A2A1B"/>
    <w:rsid w:val="005A2C39"/>
    <w:rsid w:val="005A3B73"/>
    <w:rsid w:val="005A3C13"/>
    <w:rsid w:val="005A48AE"/>
    <w:rsid w:val="005A496C"/>
    <w:rsid w:val="005A4B72"/>
    <w:rsid w:val="005A50E0"/>
    <w:rsid w:val="005A5411"/>
    <w:rsid w:val="005A5C47"/>
    <w:rsid w:val="005A664A"/>
    <w:rsid w:val="005A7024"/>
    <w:rsid w:val="005A786E"/>
    <w:rsid w:val="005A7DB5"/>
    <w:rsid w:val="005A7F18"/>
    <w:rsid w:val="005B0BEB"/>
    <w:rsid w:val="005B0D08"/>
    <w:rsid w:val="005B14EC"/>
    <w:rsid w:val="005B17B9"/>
    <w:rsid w:val="005B19E7"/>
    <w:rsid w:val="005B1AAF"/>
    <w:rsid w:val="005B1EB7"/>
    <w:rsid w:val="005B22EE"/>
    <w:rsid w:val="005B24A7"/>
    <w:rsid w:val="005B24DE"/>
    <w:rsid w:val="005B2FCC"/>
    <w:rsid w:val="005B308B"/>
    <w:rsid w:val="005B30CA"/>
    <w:rsid w:val="005B36DB"/>
    <w:rsid w:val="005B3E5F"/>
    <w:rsid w:val="005B40A5"/>
    <w:rsid w:val="005B412D"/>
    <w:rsid w:val="005B4D52"/>
    <w:rsid w:val="005B4D85"/>
    <w:rsid w:val="005B540A"/>
    <w:rsid w:val="005B5A3B"/>
    <w:rsid w:val="005B6026"/>
    <w:rsid w:val="005B6AC1"/>
    <w:rsid w:val="005B6CD3"/>
    <w:rsid w:val="005B6D83"/>
    <w:rsid w:val="005B7042"/>
    <w:rsid w:val="005B724B"/>
    <w:rsid w:val="005B7591"/>
    <w:rsid w:val="005B7736"/>
    <w:rsid w:val="005B782C"/>
    <w:rsid w:val="005C0516"/>
    <w:rsid w:val="005C0A20"/>
    <w:rsid w:val="005C0F17"/>
    <w:rsid w:val="005C10DC"/>
    <w:rsid w:val="005C10FA"/>
    <w:rsid w:val="005C1296"/>
    <w:rsid w:val="005C153F"/>
    <w:rsid w:val="005C1D46"/>
    <w:rsid w:val="005C1EF0"/>
    <w:rsid w:val="005C3D3E"/>
    <w:rsid w:val="005C3E2A"/>
    <w:rsid w:val="005C4005"/>
    <w:rsid w:val="005C44D8"/>
    <w:rsid w:val="005C4560"/>
    <w:rsid w:val="005C4585"/>
    <w:rsid w:val="005C4681"/>
    <w:rsid w:val="005C46A7"/>
    <w:rsid w:val="005C477F"/>
    <w:rsid w:val="005C511A"/>
    <w:rsid w:val="005C541D"/>
    <w:rsid w:val="005C5557"/>
    <w:rsid w:val="005C5E48"/>
    <w:rsid w:val="005C5FE7"/>
    <w:rsid w:val="005C624C"/>
    <w:rsid w:val="005C6F6D"/>
    <w:rsid w:val="005C6FEF"/>
    <w:rsid w:val="005C7C9A"/>
    <w:rsid w:val="005C7EFF"/>
    <w:rsid w:val="005D014E"/>
    <w:rsid w:val="005D027B"/>
    <w:rsid w:val="005D03E4"/>
    <w:rsid w:val="005D1CA6"/>
    <w:rsid w:val="005D1E93"/>
    <w:rsid w:val="005D2388"/>
    <w:rsid w:val="005D28BE"/>
    <w:rsid w:val="005D2CFA"/>
    <w:rsid w:val="005D37E7"/>
    <w:rsid w:val="005D39B7"/>
    <w:rsid w:val="005D3DED"/>
    <w:rsid w:val="005D3ED7"/>
    <w:rsid w:val="005D460A"/>
    <w:rsid w:val="005D4A58"/>
    <w:rsid w:val="005D4D1A"/>
    <w:rsid w:val="005D4D77"/>
    <w:rsid w:val="005D4F76"/>
    <w:rsid w:val="005D5274"/>
    <w:rsid w:val="005D53D0"/>
    <w:rsid w:val="005D5788"/>
    <w:rsid w:val="005D57DC"/>
    <w:rsid w:val="005D7C37"/>
    <w:rsid w:val="005E0A32"/>
    <w:rsid w:val="005E0CF6"/>
    <w:rsid w:val="005E16D2"/>
    <w:rsid w:val="005E16F5"/>
    <w:rsid w:val="005E1A2D"/>
    <w:rsid w:val="005E1FA7"/>
    <w:rsid w:val="005E2140"/>
    <w:rsid w:val="005E24D1"/>
    <w:rsid w:val="005E38CC"/>
    <w:rsid w:val="005E3CA8"/>
    <w:rsid w:val="005E3CAF"/>
    <w:rsid w:val="005E444A"/>
    <w:rsid w:val="005E470C"/>
    <w:rsid w:val="005E59BB"/>
    <w:rsid w:val="005E6613"/>
    <w:rsid w:val="005E6BE8"/>
    <w:rsid w:val="005E755E"/>
    <w:rsid w:val="005E775B"/>
    <w:rsid w:val="005E7D99"/>
    <w:rsid w:val="005E7F14"/>
    <w:rsid w:val="005F00B9"/>
    <w:rsid w:val="005F0755"/>
    <w:rsid w:val="005F08D9"/>
    <w:rsid w:val="005F0CB1"/>
    <w:rsid w:val="005F0D04"/>
    <w:rsid w:val="005F13E7"/>
    <w:rsid w:val="005F1EB5"/>
    <w:rsid w:val="005F1F52"/>
    <w:rsid w:val="005F20E6"/>
    <w:rsid w:val="005F235F"/>
    <w:rsid w:val="005F2D7E"/>
    <w:rsid w:val="005F3007"/>
    <w:rsid w:val="005F3493"/>
    <w:rsid w:val="005F3577"/>
    <w:rsid w:val="005F3D91"/>
    <w:rsid w:val="005F3E3F"/>
    <w:rsid w:val="005F43C2"/>
    <w:rsid w:val="005F470D"/>
    <w:rsid w:val="005F49AA"/>
    <w:rsid w:val="005F4B2B"/>
    <w:rsid w:val="005F4E91"/>
    <w:rsid w:val="005F559E"/>
    <w:rsid w:val="005F5A83"/>
    <w:rsid w:val="005F6490"/>
    <w:rsid w:val="005F64BB"/>
    <w:rsid w:val="005F66F1"/>
    <w:rsid w:val="005F7A94"/>
    <w:rsid w:val="005F7CEA"/>
    <w:rsid w:val="006002B5"/>
    <w:rsid w:val="00600303"/>
    <w:rsid w:val="00600369"/>
    <w:rsid w:val="00600826"/>
    <w:rsid w:val="00600926"/>
    <w:rsid w:val="00600C14"/>
    <w:rsid w:val="006012C9"/>
    <w:rsid w:val="0060158E"/>
    <w:rsid w:val="00601D72"/>
    <w:rsid w:val="0060286A"/>
    <w:rsid w:val="006029B2"/>
    <w:rsid w:val="00603CF3"/>
    <w:rsid w:val="006040F3"/>
    <w:rsid w:val="00604232"/>
    <w:rsid w:val="0060499A"/>
    <w:rsid w:val="00604D86"/>
    <w:rsid w:val="00604DA4"/>
    <w:rsid w:val="00604FE9"/>
    <w:rsid w:val="006051F9"/>
    <w:rsid w:val="00605E1B"/>
    <w:rsid w:val="00605E25"/>
    <w:rsid w:val="00606861"/>
    <w:rsid w:val="0060687F"/>
    <w:rsid w:val="0060711B"/>
    <w:rsid w:val="00607222"/>
    <w:rsid w:val="00607274"/>
    <w:rsid w:val="00607C2D"/>
    <w:rsid w:val="006101F1"/>
    <w:rsid w:val="0061044B"/>
    <w:rsid w:val="006105FF"/>
    <w:rsid w:val="00610B7B"/>
    <w:rsid w:val="00611412"/>
    <w:rsid w:val="00611469"/>
    <w:rsid w:val="00611900"/>
    <w:rsid w:val="006119F8"/>
    <w:rsid w:val="00611CA0"/>
    <w:rsid w:val="00611E4B"/>
    <w:rsid w:val="006133CE"/>
    <w:rsid w:val="00613662"/>
    <w:rsid w:val="00613DDD"/>
    <w:rsid w:val="006143EB"/>
    <w:rsid w:val="006150FC"/>
    <w:rsid w:val="006153A3"/>
    <w:rsid w:val="0061575C"/>
    <w:rsid w:val="00615941"/>
    <w:rsid w:val="00615AFB"/>
    <w:rsid w:val="00615D6E"/>
    <w:rsid w:val="006160A5"/>
    <w:rsid w:val="00616B3C"/>
    <w:rsid w:val="00616F65"/>
    <w:rsid w:val="00616F93"/>
    <w:rsid w:val="0061727F"/>
    <w:rsid w:val="00617326"/>
    <w:rsid w:val="00617342"/>
    <w:rsid w:val="0061734D"/>
    <w:rsid w:val="00617839"/>
    <w:rsid w:val="006179F1"/>
    <w:rsid w:val="00617A3A"/>
    <w:rsid w:val="00617AFE"/>
    <w:rsid w:val="00617C09"/>
    <w:rsid w:val="00617EE7"/>
    <w:rsid w:val="0062066A"/>
    <w:rsid w:val="00620F69"/>
    <w:rsid w:val="00621663"/>
    <w:rsid w:val="00621A0F"/>
    <w:rsid w:val="006223CC"/>
    <w:rsid w:val="0062242F"/>
    <w:rsid w:val="00622681"/>
    <w:rsid w:val="006226B4"/>
    <w:rsid w:val="00622803"/>
    <w:rsid w:val="00622B26"/>
    <w:rsid w:val="00623344"/>
    <w:rsid w:val="00623458"/>
    <w:rsid w:val="00623AA0"/>
    <w:rsid w:val="00623BD6"/>
    <w:rsid w:val="00623DB5"/>
    <w:rsid w:val="00623FD0"/>
    <w:rsid w:val="006244E9"/>
    <w:rsid w:val="00624ADB"/>
    <w:rsid w:val="00624BA5"/>
    <w:rsid w:val="00624D62"/>
    <w:rsid w:val="006268CD"/>
    <w:rsid w:val="00626C76"/>
    <w:rsid w:val="00627025"/>
    <w:rsid w:val="00627812"/>
    <w:rsid w:val="0062787A"/>
    <w:rsid w:val="006278B8"/>
    <w:rsid w:val="006302E3"/>
    <w:rsid w:val="006306CF"/>
    <w:rsid w:val="00630790"/>
    <w:rsid w:val="00630C54"/>
    <w:rsid w:val="006311D5"/>
    <w:rsid w:val="006312EA"/>
    <w:rsid w:val="006314BD"/>
    <w:rsid w:val="0063158F"/>
    <w:rsid w:val="00631A96"/>
    <w:rsid w:val="00631E37"/>
    <w:rsid w:val="006321CE"/>
    <w:rsid w:val="00632326"/>
    <w:rsid w:val="0063235D"/>
    <w:rsid w:val="0063237D"/>
    <w:rsid w:val="00632C35"/>
    <w:rsid w:val="00632D13"/>
    <w:rsid w:val="00633411"/>
    <w:rsid w:val="00633DD4"/>
    <w:rsid w:val="00634646"/>
    <w:rsid w:val="00635726"/>
    <w:rsid w:val="00635A77"/>
    <w:rsid w:val="00635C37"/>
    <w:rsid w:val="00635ED6"/>
    <w:rsid w:val="00635F1C"/>
    <w:rsid w:val="00636595"/>
    <w:rsid w:val="006368FD"/>
    <w:rsid w:val="00636AC2"/>
    <w:rsid w:val="006375E3"/>
    <w:rsid w:val="006376E3"/>
    <w:rsid w:val="00637A74"/>
    <w:rsid w:val="00637FF7"/>
    <w:rsid w:val="00640873"/>
    <w:rsid w:val="00640884"/>
    <w:rsid w:val="00640D27"/>
    <w:rsid w:val="006414DE"/>
    <w:rsid w:val="00641879"/>
    <w:rsid w:val="0064192E"/>
    <w:rsid w:val="00641A0C"/>
    <w:rsid w:val="00641AA4"/>
    <w:rsid w:val="00641BE3"/>
    <w:rsid w:val="00641E2D"/>
    <w:rsid w:val="00642312"/>
    <w:rsid w:val="00642334"/>
    <w:rsid w:val="006435E2"/>
    <w:rsid w:val="00643D54"/>
    <w:rsid w:val="00643E97"/>
    <w:rsid w:val="006448B4"/>
    <w:rsid w:val="00644CEB"/>
    <w:rsid w:val="006457A3"/>
    <w:rsid w:val="00645973"/>
    <w:rsid w:val="006461FF"/>
    <w:rsid w:val="0064621E"/>
    <w:rsid w:val="006469C5"/>
    <w:rsid w:val="006470D2"/>
    <w:rsid w:val="00647310"/>
    <w:rsid w:val="00647814"/>
    <w:rsid w:val="0065019F"/>
    <w:rsid w:val="006505AA"/>
    <w:rsid w:val="006514EC"/>
    <w:rsid w:val="006515DB"/>
    <w:rsid w:val="00651741"/>
    <w:rsid w:val="00651E4D"/>
    <w:rsid w:val="0065235C"/>
    <w:rsid w:val="006526D6"/>
    <w:rsid w:val="006529A8"/>
    <w:rsid w:val="0065334A"/>
    <w:rsid w:val="00653514"/>
    <w:rsid w:val="0065359B"/>
    <w:rsid w:val="00653BB4"/>
    <w:rsid w:val="00653D02"/>
    <w:rsid w:val="00653E8B"/>
    <w:rsid w:val="00654E51"/>
    <w:rsid w:val="00655949"/>
    <w:rsid w:val="0065594A"/>
    <w:rsid w:val="00655AE8"/>
    <w:rsid w:val="00656146"/>
    <w:rsid w:val="006563AF"/>
    <w:rsid w:val="0065640B"/>
    <w:rsid w:val="0065696D"/>
    <w:rsid w:val="00656B8A"/>
    <w:rsid w:val="00657045"/>
    <w:rsid w:val="006573FF"/>
    <w:rsid w:val="0065743C"/>
    <w:rsid w:val="00657834"/>
    <w:rsid w:val="0065799F"/>
    <w:rsid w:val="00657B02"/>
    <w:rsid w:val="00660159"/>
    <w:rsid w:val="0066075D"/>
    <w:rsid w:val="00660B07"/>
    <w:rsid w:val="00660CB4"/>
    <w:rsid w:val="00660F0A"/>
    <w:rsid w:val="00661274"/>
    <w:rsid w:val="006615D0"/>
    <w:rsid w:val="0066296A"/>
    <w:rsid w:val="00662BDB"/>
    <w:rsid w:val="00662E32"/>
    <w:rsid w:val="006634F7"/>
    <w:rsid w:val="006637AF"/>
    <w:rsid w:val="0066391D"/>
    <w:rsid w:val="00663B9A"/>
    <w:rsid w:val="0066466F"/>
    <w:rsid w:val="00664671"/>
    <w:rsid w:val="0066497C"/>
    <w:rsid w:val="00665004"/>
    <w:rsid w:val="006653FC"/>
    <w:rsid w:val="00665662"/>
    <w:rsid w:val="00665668"/>
    <w:rsid w:val="00665979"/>
    <w:rsid w:val="00665F42"/>
    <w:rsid w:val="00666025"/>
    <w:rsid w:val="006665BB"/>
    <w:rsid w:val="00666A13"/>
    <w:rsid w:val="00666D00"/>
    <w:rsid w:val="00667318"/>
    <w:rsid w:val="006673C4"/>
    <w:rsid w:val="006674E7"/>
    <w:rsid w:val="00667E9A"/>
    <w:rsid w:val="006701F7"/>
    <w:rsid w:val="00670926"/>
    <w:rsid w:val="00671023"/>
    <w:rsid w:val="006714E6"/>
    <w:rsid w:val="006715E0"/>
    <w:rsid w:val="006716B8"/>
    <w:rsid w:val="00671804"/>
    <w:rsid w:val="00671C7E"/>
    <w:rsid w:val="00671FC6"/>
    <w:rsid w:val="0067205E"/>
    <w:rsid w:val="00672645"/>
    <w:rsid w:val="00672BD8"/>
    <w:rsid w:val="00672F26"/>
    <w:rsid w:val="00672F60"/>
    <w:rsid w:val="00673D79"/>
    <w:rsid w:val="006745E0"/>
    <w:rsid w:val="00674727"/>
    <w:rsid w:val="00674962"/>
    <w:rsid w:val="00674E14"/>
    <w:rsid w:val="0067522E"/>
    <w:rsid w:val="006753C9"/>
    <w:rsid w:val="00675941"/>
    <w:rsid w:val="0067595B"/>
    <w:rsid w:val="00675989"/>
    <w:rsid w:val="006763A2"/>
    <w:rsid w:val="00676975"/>
    <w:rsid w:val="00676C33"/>
    <w:rsid w:val="00676E4F"/>
    <w:rsid w:val="006778BA"/>
    <w:rsid w:val="0068007A"/>
    <w:rsid w:val="00680542"/>
    <w:rsid w:val="00680DBF"/>
    <w:rsid w:val="00681467"/>
    <w:rsid w:val="00681B42"/>
    <w:rsid w:val="00682145"/>
    <w:rsid w:val="00682998"/>
    <w:rsid w:val="00682E27"/>
    <w:rsid w:val="006835FB"/>
    <w:rsid w:val="00683616"/>
    <w:rsid w:val="00684788"/>
    <w:rsid w:val="006847E7"/>
    <w:rsid w:val="00684DBF"/>
    <w:rsid w:val="0068632D"/>
    <w:rsid w:val="006864B9"/>
    <w:rsid w:val="00686C4F"/>
    <w:rsid w:val="00687462"/>
    <w:rsid w:val="00687613"/>
    <w:rsid w:val="00687AD5"/>
    <w:rsid w:val="00687B0F"/>
    <w:rsid w:val="00687D41"/>
    <w:rsid w:val="0069186B"/>
    <w:rsid w:val="00692A5C"/>
    <w:rsid w:val="006933F6"/>
    <w:rsid w:val="00693472"/>
    <w:rsid w:val="00693508"/>
    <w:rsid w:val="006935E2"/>
    <w:rsid w:val="00693B4F"/>
    <w:rsid w:val="00693B5C"/>
    <w:rsid w:val="00694086"/>
    <w:rsid w:val="00695966"/>
    <w:rsid w:val="00695D55"/>
    <w:rsid w:val="00695EB1"/>
    <w:rsid w:val="006968C1"/>
    <w:rsid w:val="00696F26"/>
    <w:rsid w:val="00697CA8"/>
    <w:rsid w:val="00697D1C"/>
    <w:rsid w:val="00697DED"/>
    <w:rsid w:val="00697F80"/>
    <w:rsid w:val="006A06AD"/>
    <w:rsid w:val="006A0AC8"/>
    <w:rsid w:val="006A0CC9"/>
    <w:rsid w:val="006A1188"/>
    <w:rsid w:val="006A11C8"/>
    <w:rsid w:val="006A1301"/>
    <w:rsid w:val="006A1496"/>
    <w:rsid w:val="006A1F35"/>
    <w:rsid w:val="006A210E"/>
    <w:rsid w:val="006A24CB"/>
    <w:rsid w:val="006A25DB"/>
    <w:rsid w:val="006A2B6A"/>
    <w:rsid w:val="006A2C28"/>
    <w:rsid w:val="006A3012"/>
    <w:rsid w:val="006A310A"/>
    <w:rsid w:val="006A31A0"/>
    <w:rsid w:val="006A349A"/>
    <w:rsid w:val="006A38B7"/>
    <w:rsid w:val="006A3F25"/>
    <w:rsid w:val="006A4626"/>
    <w:rsid w:val="006A4850"/>
    <w:rsid w:val="006A53DA"/>
    <w:rsid w:val="006A56C8"/>
    <w:rsid w:val="006A5D67"/>
    <w:rsid w:val="006A5EAA"/>
    <w:rsid w:val="006A5EAD"/>
    <w:rsid w:val="006A7487"/>
    <w:rsid w:val="006A7D91"/>
    <w:rsid w:val="006A7EA0"/>
    <w:rsid w:val="006A7FC5"/>
    <w:rsid w:val="006B0744"/>
    <w:rsid w:val="006B08E7"/>
    <w:rsid w:val="006B0ED6"/>
    <w:rsid w:val="006B176C"/>
    <w:rsid w:val="006B1947"/>
    <w:rsid w:val="006B1A51"/>
    <w:rsid w:val="006B1E11"/>
    <w:rsid w:val="006B1EC4"/>
    <w:rsid w:val="006B2791"/>
    <w:rsid w:val="006B2CA9"/>
    <w:rsid w:val="006B30C7"/>
    <w:rsid w:val="006B3774"/>
    <w:rsid w:val="006B3B10"/>
    <w:rsid w:val="006B3C30"/>
    <w:rsid w:val="006B4EFC"/>
    <w:rsid w:val="006B4F10"/>
    <w:rsid w:val="006B5E01"/>
    <w:rsid w:val="006B6218"/>
    <w:rsid w:val="006B6652"/>
    <w:rsid w:val="006B6B11"/>
    <w:rsid w:val="006B6C84"/>
    <w:rsid w:val="006B6EE1"/>
    <w:rsid w:val="006B7073"/>
    <w:rsid w:val="006B71EC"/>
    <w:rsid w:val="006B7532"/>
    <w:rsid w:val="006B7728"/>
    <w:rsid w:val="006B7814"/>
    <w:rsid w:val="006B7DBE"/>
    <w:rsid w:val="006C06C2"/>
    <w:rsid w:val="006C07DB"/>
    <w:rsid w:val="006C0D40"/>
    <w:rsid w:val="006C1167"/>
    <w:rsid w:val="006C11D7"/>
    <w:rsid w:val="006C1530"/>
    <w:rsid w:val="006C1902"/>
    <w:rsid w:val="006C1E9C"/>
    <w:rsid w:val="006C23E0"/>
    <w:rsid w:val="006C2735"/>
    <w:rsid w:val="006C2773"/>
    <w:rsid w:val="006C280D"/>
    <w:rsid w:val="006C2A1D"/>
    <w:rsid w:val="006C2A98"/>
    <w:rsid w:val="006C2E12"/>
    <w:rsid w:val="006C3B37"/>
    <w:rsid w:val="006C3B7E"/>
    <w:rsid w:val="006C3DF5"/>
    <w:rsid w:val="006C42A9"/>
    <w:rsid w:val="006C43DA"/>
    <w:rsid w:val="006C4A69"/>
    <w:rsid w:val="006C4A95"/>
    <w:rsid w:val="006C4BBE"/>
    <w:rsid w:val="006C4FCD"/>
    <w:rsid w:val="006C5913"/>
    <w:rsid w:val="006C5B97"/>
    <w:rsid w:val="006C5DE7"/>
    <w:rsid w:val="006C65E6"/>
    <w:rsid w:val="006C6917"/>
    <w:rsid w:val="006C6FB3"/>
    <w:rsid w:val="006C729D"/>
    <w:rsid w:val="006C7697"/>
    <w:rsid w:val="006C77C9"/>
    <w:rsid w:val="006C792F"/>
    <w:rsid w:val="006C7C54"/>
    <w:rsid w:val="006D0496"/>
    <w:rsid w:val="006D068A"/>
    <w:rsid w:val="006D07FC"/>
    <w:rsid w:val="006D09AF"/>
    <w:rsid w:val="006D0A82"/>
    <w:rsid w:val="006D0B0E"/>
    <w:rsid w:val="006D13DA"/>
    <w:rsid w:val="006D2115"/>
    <w:rsid w:val="006D23B4"/>
    <w:rsid w:val="006D2425"/>
    <w:rsid w:val="006D2500"/>
    <w:rsid w:val="006D2837"/>
    <w:rsid w:val="006D2CDC"/>
    <w:rsid w:val="006D379B"/>
    <w:rsid w:val="006D3C90"/>
    <w:rsid w:val="006D4658"/>
    <w:rsid w:val="006D465D"/>
    <w:rsid w:val="006D49AA"/>
    <w:rsid w:val="006D4EF7"/>
    <w:rsid w:val="006D5756"/>
    <w:rsid w:val="006D5936"/>
    <w:rsid w:val="006D5B0A"/>
    <w:rsid w:val="006D6012"/>
    <w:rsid w:val="006D6390"/>
    <w:rsid w:val="006D660E"/>
    <w:rsid w:val="006D690E"/>
    <w:rsid w:val="006D6C2C"/>
    <w:rsid w:val="006D79A8"/>
    <w:rsid w:val="006E009F"/>
    <w:rsid w:val="006E081D"/>
    <w:rsid w:val="006E0939"/>
    <w:rsid w:val="006E0AB1"/>
    <w:rsid w:val="006E0B8E"/>
    <w:rsid w:val="006E13E7"/>
    <w:rsid w:val="006E1F86"/>
    <w:rsid w:val="006E20AE"/>
    <w:rsid w:val="006E289C"/>
    <w:rsid w:val="006E2BB4"/>
    <w:rsid w:val="006E2D13"/>
    <w:rsid w:val="006E2EED"/>
    <w:rsid w:val="006E37B6"/>
    <w:rsid w:val="006E4441"/>
    <w:rsid w:val="006E44C6"/>
    <w:rsid w:val="006E4AD8"/>
    <w:rsid w:val="006E4C47"/>
    <w:rsid w:val="006E50B5"/>
    <w:rsid w:val="006E52E3"/>
    <w:rsid w:val="006E5B40"/>
    <w:rsid w:val="006E64B0"/>
    <w:rsid w:val="006E6A69"/>
    <w:rsid w:val="006E7DBC"/>
    <w:rsid w:val="006E7F72"/>
    <w:rsid w:val="006F0185"/>
    <w:rsid w:val="006F0556"/>
    <w:rsid w:val="006F0580"/>
    <w:rsid w:val="006F05E9"/>
    <w:rsid w:val="006F0B1F"/>
    <w:rsid w:val="006F0C3E"/>
    <w:rsid w:val="006F0E90"/>
    <w:rsid w:val="006F0FC1"/>
    <w:rsid w:val="006F13E5"/>
    <w:rsid w:val="006F143A"/>
    <w:rsid w:val="006F168C"/>
    <w:rsid w:val="006F18FD"/>
    <w:rsid w:val="006F1A64"/>
    <w:rsid w:val="006F1CFF"/>
    <w:rsid w:val="006F2449"/>
    <w:rsid w:val="006F2555"/>
    <w:rsid w:val="006F27FD"/>
    <w:rsid w:val="006F367D"/>
    <w:rsid w:val="006F3894"/>
    <w:rsid w:val="006F3AA5"/>
    <w:rsid w:val="006F3C0E"/>
    <w:rsid w:val="006F442D"/>
    <w:rsid w:val="006F48F9"/>
    <w:rsid w:val="006F4C68"/>
    <w:rsid w:val="006F5351"/>
    <w:rsid w:val="006F5385"/>
    <w:rsid w:val="006F56D9"/>
    <w:rsid w:val="006F5B23"/>
    <w:rsid w:val="006F5F4D"/>
    <w:rsid w:val="006F60CB"/>
    <w:rsid w:val="006F6A12"/>
    <w:rsid w:val="006F7745"/>
    <w:rsid w:val="006F7A96"/>
    <w:rsid w:val="006F7CB2"/>
    <w:rsid w:val="00700082"/>
    <w:rsid w:val="00700670"/>
    <w:rsid w:val="007007C8"/>
    <w:rsid w:val="00700B36"/>
    <w:rsid w:val="00701A7D"/>
    <w:rsid w:val="00701AC2"/>
    <w:rsid w:val="00701FB3"/>
    <w:rsid w:val="007022AA"/>
    <w:rsid w:val="00702445"/>
    <w:rsid w:val="00702467"/>
    <w:rsid w:val="00702581"/>
    <w:rsid w:val="007026FA"/>
    <w:rsid w:val="00702B6A"/>
    <w:rsid w:val="00702F6B"/>
    <w:rsid w:val="0070301C"/>
    <w:rsid w:val="00703311"/>
    <w:rsid w:val="00703750"/>
    <w:rsid w:val="00703A91"/>
    <w:rsid w:val="00703C67"/>
    <w:rsid w:val="0070484D"/>
    <w:rsid w:val="007051F9"/>
    <w:rsid w:val="0070557D"/>
    <w:rsid w:val="00705709"/>
    <w:rsid w:val="00705E61"/>
    <w:rsid w:val="00706085"/>
    <w:rsid w:val="007065BE"/>
    <w:rsid w:val="007066FE"/>
    <w:rsid w:val="00706A0F"/>
    <w:rsid w:val="00707214"/>
    <w:rsid w:val="00707624"/>
    <w:rsid w:val="007076BF"/>
    <w:rsid w:val="00707BAA"/>
    <w:rsid w:val="00707CE7"/>
    <w:rsid w:val="00707E89"/>
    <w:rsid w:val="00710D78"/>
    <w:rsid w:val="00711124"/>
    <w:rsid w:val="007113E2"/>
    <w:rsid w:val="007113FF"/>
    <w:rsid w:val="007116E0"/>
    <w:rsid w:val="0071222D"/>
    <w:rsid w:val="0071256A"/>
    <w:rsid w:val="00712BB0"/>
    <w:rsid w:val="00713A4E"/>
    <w:rsid w:val="00713BAA"/>
    <w:rsid w:val="00713C6E"/>
    <w:rsid w:val="007146D7"/>
    <w:rsid w:val="0071557B"/>
    <w:rsid w:val="00715719"/>
    <w:rsid w:val="007157E5"/>
    <w:rsid w:val="007166F7"/>
    <w:rsid w:val="0071672E"/>
    <w:rsid w:val="007169D4"/>
    <w:rsid w:val="00716B9B"/>
    <w:rsid w:val="00716BF8"/>
    <w:rsid w:val="00717056"/>
    <w:rsid w:val="007171B0"/>
    <w:rsid w:val="007172E7"/>
    <w:rsid w:val="0071782F"/>
    <w:rsid w:val="0071791D"/>
    <w:rsid w:val="00717A74"/>
    <w:rsid w:val="007200D8"/>
    <w:rsid w:val="007202EE"/>
    <w:rsid w:val="00720913"/>
    <w:rsid w:val="00720DF7"/>
    <w:rsid w:val="00721724"/>
    <w:rsid w:val="007224CB"/>
    <w:rsid w:val="007226AC"/>
    <w:rsid w:val="00722D79"/>
    <w:rsid w:val="0072303F"/>
    <w:rsid w:val="0072314F"/>
    <w:rsid w:val="007231C0"/>
    <w:rsid w:val="007234D9"/>
    <w:rsid w:val="00723AEA"/>
    <w:rsid w:val="00723D6A"/>
    <w:rsid w:val="00723EFA"/>
    <w:rsid w:val="007245A6"/>
    <w:rsid w:val="00724620"/>
    <w:rsid w:val="00725276"/>
    <w:rsid w:val="007253A4"/>
    <w:rsid w:val="00725833"/>
    <w:rsid w:val="00725F34"/>
    <w:rsid w:val="00726604"/>
    <w:rsid w:val="0072666C"/>
    <w:rsid w:val="007269A9"/>
    <w:rsid w:val="007277EE"/>
    <w:rsid w:val="00730E5B"/>
    <w:rsid w:val="00731A16"/>
    <w:rsid w:val="00732ABC"/>
    <w:rsid w:val="007333E1"/>
    <w:rsid w:val="00733918"/>
    <w:rsid w:val="00733D44"/>
    <w:rsid w:val="00733F8C"/>
    <w:rsid w:val="007342BB"/>
    <w:rsid w:val="00734331"/>
    <w:rsid w:val="007352FD"/>
    <w:rsid w:val="00735BDE"/>
    <w:rsid w:val="00735C40"/>
    <w:rsid w:val="007366DE"/>
    <w:rsid w:val="007367CC"/>
    <w:rsid w:val="00736A67"/>
    <w:rsid w:val="0073786C"/>
    <w:rsid w:val="00737A4E"/>
    <w:rsid w:val="00737AAA"/>
    <w:rsid w:val="00737D37"/>
    <w:rsid w:val="00737D6A"/>
    <w:rsid w:val="00737FED"/>
    <w:rsid w:val="007405D6"/>
    <w:rsid w:val="00740947"/>
    <w:rsid w:val="007409C5"/>
    <w:rsid w:val="00740F9B"/>
    <w:rsid w:val="00741077"/>
    <w:rsid w:val="0074115F"/>
    <w:rsid w:val="00741371"/>
    <w:rsid w:val="0074137C"/>
    <w:rsid w:val="007415F7"/>
    <w:rsid w:val="00741F1E"/>
    <w:rsid w:val="007429A8"/>
    <w:rsid w:val="00742FB5"/>
    <w:rsid w:val="00743C41"/>
    <w:rsid w:val="00743EE8"/>
    <w:rsid w:val="007444BA"/>
    <w:rsid w:val="00744854"/>
    <w:rsid w:val="00744883"/>
    <w:rsid w:val="00744D0D"/>
    <w:rsid w:val="0074594F"/>
    <w:rsid w:val="00745DCA"/>
    <w:rsid w:val="00746110"/>
    <w:rsid w:val="00746159"/>
    <w:rsid w:val="007462F1"/>
    <w:rsid w:val="007463D4"/>
    <w:rsid w:val="0074698B"/>
    <w:rsid w:val="00746B02"/>
    <w:rsid w:val="00746B17"/>
    <w:rsid w:val="0074703A"/>
    <w:rsid w:val="007470D8"/>
    <w:rsid w:val="00747882"/>
    <w:rsid w:val="00747DFD"/>
    <w:rsid w:val="007504F5"/>
    <w:rsid w:val="007506DD"/>
    <w:rsid w:val="0075093B"/>
    <w:rsid w:val="0075098F"/>
    <w:rsid w:val="00750B51"/>
    <w:rsid w:val="00750D8F"/>
    <w:rsid w:val="0075134F"/>
    <w:rsid w:val="00751689"/>
    <w:rsid w:val="0075216B"/>
    <w:rsid w:val="00752412"/>
    <w:rsid w:val="00752801"/>
    <w:rsid w:val="0075306D"/>
    <w:rsid w:val="007536C2"/>
    <w:rsid w:val="00753A44"/>
    <w:rsid w:val="00753A4C"/>
    <w:rsid w:val="00753AEA"/>
    <w:rsid w:val="00753AF7"/>
    <w:rsid w:val="00753D0D"/>
    <w:rsid w:val="007542E5"/>
    <w:rsid w:val="00754A42"/>
    <w:rsid w:val="00754A78"/>
    <w:rsid w:val="0075538C"/>
    <w:rsid w:val="0075570C"/>
    <w:rsid w:val="00755782"/>
    <w:rsid w:val="00755945"/>
    <w:rsid w:val="00755D4D"/>
    <w:rsid w:val="00755E4E"/>
    <w:rsid w:val="007572B8"/>
    <w:rsid w:val="00757E3F"/>
    <w:rsid w:val="00757F10"/>
    <w:rsid w:val="00757F1B"/>
    <w:rsid w:val="00760465"/>
    <w:rsid w:val="00760676"/>
    <w:rsid w:val="00760E60"/>
    <w:rsid w:val="0076156B"/>
    <w:rsid w:val="00761588"/>
    <w:rsid w:val="00761C90"/>
    <w:rsid w:val="00761C9F"/>
    <w:rsid w:val="0076265D"/>
    <w:rsid w:val="007628F8"/>
    <w:rsid w:val="00762AA8"/>
    <w:rsid w:val="00762CFE"/>
    <w:rsid w:val="00762EFC"/>
    <w:rsid w:val="007632E8"/>
    <w:rsid w:val="0076387B"/>
    <w:rsid w:val="00763A38"/>
    <w:rsid w:val="00763CD0"/>
    <w:rsid w:val="00763E0A"/>
    <w:rsid w:val="007640C4"/>
    <w:rsid w:val="007640CA"/>
    <w:rsid w:val="00764279"/>
    <w:rsid w:val="00764350"/>
    <w:rsid w:val="0076441E"/>
    <w:rsid w:val="00764C68"/>
    <w:rsid w:val="00764E00"/>
    <w:rsid w:val="00764E4A"/>
    <w:rsid w:val="007652B0"/>
    <w:rsid w:val="00765323"/>
    <w:rsid w:val="00765749"/>
    <w:rsid w:val="0076581A"/>
    <w:rsid w:val="00765826"/>
    <w:rsid w:val="00766BB6"/>
    <w:rsid w:val="00766CE1"/>
    <w:rsid w:val="007672C6"/>
    <w:rsid w:val="007701BB"/>
    <w:rsid w:val="00770348"/>
    <w:rsid w:val="00770EBF"/>
    <w:rsid w:val="00771774"/>
    <w:rsid w:val="00771B56"/>
    <w:rsid w:val="007720E6"/>
    <w:rsid w:val="00772749"/>
    <w:rsid w:val="007727A0"/>
    <w:rsid w:val="007727C1"/>
    <w:rsid w:val="0077283D"/>
    <w:rsid w:val="00772A00"/>
    <w:rsid w:val="00772FA0"/>
    <w:rsid w:val="00773635"/>
    <w:rsid w:val="00774E74"/>
    <w:rsid w:val="00774FF2"/>
    <w:rsid w:val="007755F1"/>
    <w:rsid w:val="007758ED"/>
    <w:rsid w:val="00775954"/>
    <w:rsid w:val="00775C19"/>
    <w:rsid w:val="00775C4A"/>
    <w:rsid w:val="007764B5"/>
    <w:rsid w:val="00776636"/>
    <w:rsid w:val="00776FC9"/>
    <w:rsid w:val="007777F4"/>
    <w:rsid w:val="00777CBE"/>
    <w:rsid w:val="00777EF4"/>
    <w:rsid w:val="00780150"/>
    <w:rsid w:val="0078157F"/>
    <w:rsid w:val="007819B2"/>
    <w:rsid w:val="007819CC"/>
    <w:rsid w:val="00781B66"/>
    <w:rsid w:val="007823E8"/>
    <w:rsid w:val="00782BEE"/>
    <w:rsid w:val="00782C14"/>
    <w:rsid w:val="00782CF1"/>
    <w:rsid w:val="00783145"/>
    <w:rsid w:val="0078396A"/>
    <w:rsid w:val="00783D04"/>
    <w:rsid w:val="0078422C"/>
    <w:rsid w:val="007852DF"/>
    <w:rsid w:val="00785FF9"/>
    <w:rsid w:val="0078602D"/>
    <w:rsid w:val="00786031"/>
    <w:rsid w:val="00786AA8"/>
    <w:rsid w:val="00787EE9"/>
    <w:rsid w:val="0079047D"/>
    <w:rsid w:val="007908F7"/>
    <w:rsid w:val="007909BA"/>
    <w:rsid w:val="00791485"/>
    <w:rsid w:val="00791ED5"/>
    <w:rsid w:val="00792536"/>
    <w:rsid w:val="007927AE"/>
    <w:rsid w:val="00792837"/>
    <w:rsid w:val="00792C07"/>
    <w:rsid w:val="007933B7"/>
    <w:rsid w:val="00793B7E"/>
    <w:rsid w:val="00793E5A"/>
    <w:rsid w:val="00794122"/>
    <w:rsid w:val="00794ACA"/>
    <w:rsid w:val="00794D0B"/>
    <w:rsid w:val="00794EEA"/>
    <w:rsid w:val="00795B44"/>
    <w:rsid w:val="00796243"/>
    <w:rsid w:val="00796725"/>
    <w:rsid w:val="00796B8A"/>
    <w:rsid w:val="00796C50"/>
    <w:rsid w:val="00797340"/>
    <w:rsid w:val="007A0101"/>
    <w:rsid w:val="007A0B73"/>
    <w:rsid w:val="007A108D"/>
    <w:rsid w:val="007A109A"/>
    <w:rsid w:val="007A182B"/>
    <w:rsid w:val="007A1FE7"/>
    <w:rsid w:val="007A20A0"/>
    <w:rsid w:val="007A20F2"/>
    <w:rsid w:val="007A256E"/>
    <w:rsid w:val="007A2764"/>
    <w:rsid w:val="007A27F7"/>
    <w:rsid w:val="007A2E1D"/>
    <w:rsid w:val="007A3521"/>
    <w:rsid w:val="007A35F4"/>
    <w:rsid w:val="007A376C"/>
    <w:rsid w:val="007A3AE9"/>
    <w:rsid w:val="007A3B35"/>
    <w:rsid w:val="007A3E51"/>
    <w:rsid w:val="007A40ED"/>
    <w:rsid w:val="007A423A"/>
    <w:rsid w:val="007A4D27"/>
    <w:rsid w:val="007A51E5"/>
    <w:rsid w:val="007A5453"/>
    <w:rsid w:val="007A58C6"/>
    <w:rsid w:val="007A591D"/>
    <w:rsid w:val="007A5A4F"/>
    <w:rsid w:val="007A61D6"/>
    <w:rsid w:val="007A6448"/>
    <w:rsid w:val="007A66B2"/>
    <w:rsid w:val="007A7759"/>
    <w:rsid w:val="007B03F7"/>
    <w:rsid w:val="007B0A13"/>
    <w:rsid w:val="007B0B7F"/>
    <w:rsid w:val="007B1B1A"/>
    <w:rsid w:val="007B221E"/>
    <w:rsid w:val="007B29D8"/>
    <w:rsid w:val="007B2C46"/>
    <w:rsid w:val="007B2CA7"/>
    <w:rsid w:val="007B3097"/>
    <w:rsid w:val="007B3AAB"/>
    <w:rsid w:val="007B3B31"/>
    <w:rsid w:val="007B3B9B"/>
    <w:rsid w:val="007B493E"/>
    <w:rsid w:val="007B4B15"/>
    <w:rsid w:val="007B574E"/>
    <w:rsid w:val="007B5797"/>
    <w:rsid w:val="007B616D"/>
    <w:rsid w:val="007B69C4"/>
    <w:rsid w:val="007B6AD2"/>
    <w:rsid w:val="007B6E96"/>
    <w:rsid w:val="007B70AD"/>
    <w:rsid w:val="007B7B70"/>
    <w:rsid w:val="007C04E5"/>
    <w:rsid w:val="007C0536"/>
    <w:rsid w:val="007C075F"/>
    <w:rsid w:val="007C1631"/>
    <w:rsid w:val="007C1753"/>
    <w:rsid w:val="007C178C"/>
    <w:rsid w:val="007C17D8"/>
    <w:rsid w:val="007C1B00"/>
    <w:rsid w:val="007C2D44"/>
    <w:rsid w:val="007C3375"/>
    <w:rsid w:val="007C3C53"/>
    <w:rsid w:val="007C4414"/>
    <w:rsid w:val="007C48C7"/>
    <w:rsid w:val="007C4C38"/>
    <w:rsid w:val="007C4C3F"/>
    <w:rsid w:val="007C4D2E"/>
    <w:rsid w:val="007C5C54"/>
    <w:rsid w:val="007C60C0"/>
    <w:rsid w:val="007C627E"/>
    <w:rsid w:val="007C6D96"/>
    <w:rsid w:val="007C6F93"/>
    <w:rsid w:val="007C7034"/>
    <w:rsid w:val="007C7211"/>
    <w:rsid w:val="007C753B"/>
    <w:rsid w:val="007C7562"/>
    <w:rsid w:val="007C7E90"/>
    <w:rsid w:val="007C7EB2"/>
    <w:rsid w:val="007D011F"/>
    <w:rsid w:val="007D02E9"/>
    <w:rsid w:val="007D031D"/>
    <w:rsid w:val="007D0636"/>
    <w:rsid w:val="007D0674"/>
    <w:rsid w:val="007D0F5A"/>
    <w:rsid w:val="007D1F09"/>
    <w:rsid w:val="007D2921"/>
    <w:rsid w:val="007D2B2B"/>
    <w:rsid w:val="007D2D95"/>
    <w:rsid w:val="007D3147"/>
    <w:rsid w:val="007D35BF"/>
    <w:rsid w:val="007D3FC9"/>
    <w:rsid w:val="007D4341"/>
    <w:rsid w:val="007D44B2"/>
    <w:rsid w:val="007D49F0"/>
    <w:rsid w:val="007D5427"/>
    <w:rsid w:val="007D54DC"/>
    <w:rsid w:val="007D5866"/>
    <w:rsid w:val="007D5AA6"/>
    <w:rsid w:val="007D5B74"/>
    <w:rsid w:val="007D5D1E"/>
    <w:rsid w:val="007D6792"/>
    <w:rsid w:val="007D6986"/>
    <w:rsid w:val="007D72B5"/>
    <w:rsid w:val="007D74C5"/>
    <w:rsid w:val="007D790D"/>
    <w:rsid w:val="007D7CAB"/>
    <w:rsid w:val="007E004B"/>
    <w:rsid w:val="007E0C43"/>
    <w:rsid w:val="007E1718"/>
    <w:rsid w:val="007E1E4B"/>
    <w:rsid w:val="007E1F1A"/>
    <w:rsid w:val="007E2057"/>
    <w:rsid w:val="007E2257"/>
    <w:rsid w:val="007E2322"/>
    <w:rsid w:val="007E2698"/>
    <w:rsid w:val="007E2C3B"/>
    <w:rsid w:val="007E2C69"/>
    <w:rsid w:val="007E311C"/>
    <w:rsid w:val="007E38CE"/>
    <w:rsid w:val="007E3916"/>
    <w:rsid w:val="007E3942"/>
    <w:rsid w:val="007E3F5A"/>
    <w:rsid w:val="007E406A"/>
    <w:rsid w:val="007E460C"/>
    <w:rsid w:val="007E4C6C"/>
    <w:rsid w:val="007E50D4"/>
    <w:rsid w:val="007E54FA"/>
    <w:rsid w:val="007E5664"/>
    <w:rsid w:val="007E5C6E"/>
    <w:rsid w:val="007E5D7E"/>
    <w:rsid w:val="007E632B"/>
    <w:rsid w:val="007E636E"/>
    <w:rsid w:val="007E643B"/>
    <w:rsid w:val="007E69C4"/>
    <w:rsid w:val="007E6D85"/>
    <w:rsid w:val="007F047D"/>
    <w:rsid w:val="007F059B"/>
    <w:rsid w:val="007F0996"/>
    <w:rsid w:val="007F0A12"/>
    <w:rsid w:val="007F1042"/>
    <w:rsid w:val="007F1821"/>
    <w:rsid w:val="007F1950"/>
    <w:rsid w:val="007F21DA"/>
    <w:rsid w:val="007F2D86"/>
    <w:rsid w:val="007F2E67"/>
    <w:rsid w:val="007F2F11"/>
    <w:rsid w:val="007F31C5"/>
    <w:rsid w:val="007F32E9"/>
    <w:rsid w:val="007F3404"/>
    <w:rsid w:val="007F3560"/>
    <w:rsid w:val="007F35E1"/>
    <w:rsid w:val="007F3849"/>
    <w:rsid w:val="007F3A21"/>
    <w:rsid w:val="007F4F78"/>
    <w:rsid w:val="007F543D"/>
    <w:rsid w:val="007F5C75"/>
    <w:rsid w:val="007F6AE8"/>
    <w:rsid w:val="007F6B8F"/>
    <w:rsid w:val="007F6DFD"/>
    <w:rsid w:val="007F7415"/>
    <w:rsid w:val="007F779C"/>
    <w:rsid w:val="00800921"/>
    <w:rsid w:val="008009CF"/>
    <w:rsid w:val="00800A17"/>
    <w:rsid w:val="00800A30"/>
    <w:rsid w:val="00800A52"/>
    <w:rsid w:val="00800E13"/>
    <w:rsid w:val="00800E25"/>
    <w:rsid w:val="008014D4"/>
    <w:rsid w:val="00801A0E"/>
    <w:rsid w:val="00801AA4"/>
    <w:rsid w:val="008026A6"/>
    <w:rsid w:val="00802BF2"/>
    <w:rsid w:val="0080321C"/>
    <w:rsid w:val="008032DF"/>
    <w:rsid w:val="008034C4"/>
    <w:rsid w:val="00803900"/>
    <w:rsid w:val="00803B43"/>
    <w:rsid w:val="00803D2C"/>
    <w:rsid w:val="00803E80"/>
    <w:rsid w:val="00804572"/>
    <w:rsid w:val="00804EC7"/>
    <w:rsid w:val="0080530F"/>
    <w:rsid w:val="00805357"/>
    <w:rsid w:val="0080548E"/>
    <w:rsid w:val="00805E49"/>
    <w:rsid w:val="0080687B"/>
    <w:rsid w:val="008068DC"/>
    <w:rsid w:val="00807881"/>
    <w:rsid w:val="00810D00"/>
    <w:rsid w:val="008113C9"/>
    <w:rsid w:val="00811581"/>
    <w:rsid w:val="00811B24"/>
    <w:rsid w:val="00811DA1"/>
    <w:rsid w:val="0081234C"/>
    <w:rsid w:val="00812819"/>
    <w:rsid w:val="00812F7E"/>
    <w:rsid w:val="00813013"/>
    <w:rsid w:val="00813016"/>
    <w:rsid w:val="00813274"/>
    <w:rsid w:val="00813782"/>
    <w:rsid w:val="00813941"/>
    <w:rsid w:val="00813C1F"/>
    <w:rsid w:val="0081405A"/>
    <w:rsid w:val="00814561"/>
    <w:rsid w:val="00814728"/>
    <w:rsid w:val="00814ADA"/>
    <w:rsid w:val="00814FA4"/>
    <w:rsid w:val="00815252"/>
    <w:rsid w:val="0081560A"/>
    <w:rsid w:val="00815A7E"/>
    <w:rsid w:val="00816F4C"/>
    <w:rsid w:val="00817CE2"/>
    <w:rsid w:val="0082013E"/>
    <w:rsid w:val="008205B0"/>
    <w:rsid w:val="008209AD"/>
    <w:rsid w:val="00820A71"/>
    <w:rsid w:val="00820B04"/>
    <w:rsid w:val="00820D9D"/>
    <w:rsid w:val="00820DA4"/>
    <w:rsid w:val="00820DCE"/>
    <w:rsid w:val="00820F70"/>
    <w:rsid w:val="00821210"/>
    <w:rsid w:val="00822116"/>
    <w:rsid w:val="00822197"/>
    <w:rsid w:val="0082341C"/>
    <w:rsid w:val="00823871"/>
    <w:rsid w:val="00823C6E"/>
    <w:rsid w:val="00823EB4"/>
    <w:rsid w:val="00824570"/>
    <w:rsid w:val="00824C16"/>
    <w:rsid w:val="0082500A"/>
    <w:rsid w:val="008250B3"/>
    <w:rsid w:val="00825F98"/>
    <w:rsid w:val="0082656B"/>
    <w:rsid w:val="00826C46"/>
    <w:rsid w:val="00826C8D"/>
    <w:rsid w:val="0082702D"/>
    <w:rsid w:val="00827280"/>
    <w:rsid w:val="00827DD2"/>
    <w:rsid w:val="00830057"/>
    <w:rsid w:val="008305EA"/>
    <w:rsid w:val="00830C1F"/>
    <w:rsid w:val="008318B6"/>
    <w:rsid w:val="00831957"/>
    <w:rsid w:val="0083206C"/>
    <w:rsid w:val="00832618"/>
    <w:rsid w:val="00832BD2"/>
    <w:rsid w:val="00832DB1"/>
    <w:rsid w:val="00833903"/>
    <w:rsid w:val="00833EC5"/>
    <w:rsid w:val="008342A1"/>
    <w:rsid w:val="00834442"/>
    <w:rsid w:val="00834B87"/>
    <w:rsid w:val="00835285"/>
    <w:rsid w:val="0083563B"/>
    <w:rsid w:val="00836147"/>
    <w:rsid w:val="00836378"/>
    <w:rsid w:val="008365B2"/>
    <w:rsid w:val="00836671"/>
    <w:rsid w:val="0083679E"/>
    <w:rsid w:val="00836A6E"/>
    <w:rsid w:val="00837383"/>
    <w:rsid w:val="00837521"/>
    <w:rsid w:val="0083774B"/>
    <w:rsid w:val="00837948"/>
    <w:rsid w:val="00837AE8"/>
    <w:rsid w:val="00840014"/>
    <w:rsid w:val="00840122"/>
    <w:rsid w:val="00840F67"/>
    <w:rsid w:val="0084175D"/>
    <w:rsid w:val="008421FE"/>
    <w:rsid w:val="0084246D"/>
    <w:rsid w:val="00842505"/>
    <w:rsid w:val="00842646"/>
    <w:rsid w:val="00842804"/>
    <w:rsid w:val="00842D85"/>
    <w:rsid w:val="00842E70"/>
    <w:rsid w:val="00842F98"/>
    <w:rsid w:val="00843430"/>
    <w:rsid w:val="00843587"/>
    <w:rsid w:val="00843A39"/>
    <w:rsid w:val="00843C5E"/>
    <w:rsid w:val="00845206"/>
    <w:rsid w:val="00845311"/>
    <w:rsid w:val="00845EB4"/>
    <w:rsid w:val="00845F5B"/>
    <w:rsid w:val="0084602C"/>
    <w:rsid w:val="008464DB"/>
    <w:rsid w:val="00846B39"/>
    <w:rsid w:val="00846F8D"/>
    <w:rsid w:val="0084784F"/>
    <w:rsid w:val="008478B3"/>
    <w:rsid w:val="00847F18"/>
    <w:rsid w:val="00850120"/>
    <w:rsid w:val="0085076A"/>
    <w:rsid w:val="00851067"/>
    <w:rsid w:val="00851074"/>
    <w:rsid w:val="00851DE8"/>
    <w:rsid w:val="00852147"/>
    <w:rsid w:val="00852270"/>
    <w:rsid w:val="008523A8"/>
    <w:rsid w:val="00852527"/>
    <w:rsid w:val="0085296B"/>
    <w:rsid w:val="00852C89"/>
    <w:rsid w:val="00852E3B"/>
    <w:rsid w:val="008533CD"/>
    <w:rsid w:val="00853663"/>
    <w:rsid w:val="00854949"/>
    <w:rsid w:val="00854C95"/>
    <w:rsid w:val="008552F5"/>
    <w:rsid w:val="00855AF8"/>
    <w:rsid w:val="00856056"/>
    <w:rsid w:val="0085618F"/>
    <w:rsid w:val="00856EB8"/>
    <w:rsid w:val="008579C1"/>
    <w:rsid w:val="00860347"/>
    <w:rsid w:val="00860600"/>
    <w:rsid w:val="00860782"/>
    <w:rsid w:val="008609AE"/>
    <w:rsid w:val="00861A15"/>
    <w:rsid w:val="00861F84"/>
    <w:rsid w:val="00862015"/>
    <w:rsid w:val="0086256A"/>
    <w:rsid w:val="008626F1"/>
    <w:rsid w:val="00862EF0"/>
    <w:rsid w:val="00862EF5"/>
    <w:rsid w:val="0086302E"/>
    <w:rsid w:val="0086335F"/>
    <w:rsid w:val="00863517"/>
    <w:rsid w:val="008635B0"/>
    <w:rsid w:val="00864BB7"/>
    <w:rsid w:val="00864D13"/>
    <w:rsid w:val="00864D61"/>
    <w:rsid w:val="00866B5D"/>
    <w:rsid w:val="00866D18"/>
    <w:rsid w:val="00866D26"/>
    <w:rsid w:val="00867D9C"/>
    <w:rsid w:val="0087042C"/>
    <w:rsid w:val="0087058F"/>
    <w:rsid w:val="00870764"/>
    <w:rsid w:val="008714F9"/>
    <w:rsid w:val="00871A71"/>
    <w:rsid w:val="00871CD8"/>
    <w:rsid w:val="00871F0F"/>
    <w:rsid w:val="008725C1"/>
    <w:rsid w:val="00872BF7"/>
    <w:rsid w:val="00873088"/>
    <w:rsid w:val="00873CD0"/>
    <w:rsid w:val="00874037"/>
    <w:rsid w:val="00874116"/>
    <w:rsid w:val="00874F1B"/>
    <w:rsid w:val="0087523C"/>
    <w:rsid w:val="00875509"/>
    <w:rsid w:val="00875DB5"/>
    <w:rsid w:val="00876369"/>
    <w:rsid w:val="00876942"/>
    <w:rsid w:val="0087697A"/>
    <w:rsid w:val="00877C11"/>
    <w:rsid w:val="00877D58"/>
    <w:rsid w:val="008805C0"/>
    <w:rsid w:val="00880CB9"/>
    <w:rsid w:val="0088122B"/>
    <w:rsid w:val="00881723"/>
    <w:rsid w:val="00881DDD"/>
    <w:rsid w:val="008825AB"/>
    <w:rsid w:val="00882BCA"/>
    <w:rsid w:val="00883082"/>
    <w:rsid w:val="0088312F"/>
    <w:rsid w:val="00883B36"/>
    <w:rsid w:val="00884390"/>
    <w:rsid w:val="0088501C"/>
    <w:rsid w:val="008851F9"/>
    <w:rsid w:val="008851FF"/>
    <w:rsid w:val="008852D9"/>
    <w:rsid w:val="00885848"/>
    <w:rsid w:val="00885CF1"/>
    <w:rsid w:val="00886334"/>
    <w:rsid w:val="00887A25"/>
    <w:rsid w:val="00887B64"/>
    <w:rsid w:val="008906F1"/>
    <w:rsid w:val="00890781"/>
    <w:rsid w:val="00890919"/>
    <w:rsid w:val="00890A1D"/>
    <w:rsid w:val="00890E4E"/>
    <w:rsid w:val="0089120B"/>
    <w:rsid w:val="008912C0"/>
    <w:rsid w:val="0089165E"/>
    <w:rsid w:val="00891E2D"/>
    <w:rsid w:val="00891FC4"/>
    <w:rsid w:val="00892D90"/>
    <w:rsid w:val="0089351C"/>
    <w:rsid w:val="00893CF6"/>
    <w:rsid w:val="00894057"/>
    <w:rsid w:val="008941E5"/>
    <w:rsid w:val="00894427"/>
    <w:rsid w:val="00894665"/>
    <w:rsid w:val="00894D6C"/>
    <w:rsid w:val="0089523A"/>
    <w:rsid w:val="0089556C"/>
    <w:rsid w:val="00896032"/>
    <w:rsid w:val="008963F2"/>
    <w:rsid w:val="00896C25"/>
    <w:rsid w:val="00897044"/>
    <w:rsid w:val="00897147"/>
    <w:rsid w:val="008977D0"/>
    <w:rsid w:val="008978B8"/>
    <w:rsid w:val="00897ADC"/>
    <w:rsid w:val="00897BFB"/>
    <w:rsid w:val="008A0009"/>
    <w:rsid w:val="008A0AB6"/>
    <w:rsid w:val="008A0F22"/>
    <w:rsid w:val="008A1214"/>
    <w:rsid w:val="008A1441"/>
    <w:rsid w:val="008A163D"/>
    <w:rsid w:val="008A1645"/>
    <w:rsid w:val="008A1AEF"/>
    <w:rsid w:val="008A1C4C"/>
    <w:rsid w:val="008A1D9F"/>
    <w:rsid w:val="008A2096"/>
    <w:rsid w:val="008A2398"/>
    <w:rsid w:val="008A2439"/>
    <w:rsid w:val="008A24A0"/>
    <w:rsid w:val="008A27F3"/>
    <w:rsid w:val="008A27FB"/>
    <w:rsid w:val="008A2880"/>
    <w:rsid w:val="008A2D50"/>
    <w:rsid w:val="008A39E9"/>
    <w:rsid w:val="008A3E17"/>
    <w:rsid w:val="008A4B07"/>
    <w:rsid w:val="008A4B7F"/>
    <w:rsid w:val="008A4D05"/>
    <w:rsid w:val="008A5756"/>
    <w:rsid w:val="008A5A2B"/>
    <w:rsid w:val="008A5CA6"/>
    <w:rsid w:val="008A70A7"/>
    <w:rsid w:val="008A7754"/>
    <w:rsid w:val="008A7852"/>
    <w:rsid w:val="008A7856"/>
    <w:rsid w:val="008B079D"/>
    <w:rsid w:val="008B07DB"/>
    <w:rsid w:val="008B0A99"/>
    <w:rsid w:val="008B0BA0"/>
    <w:rsid w:val="008B13C4"/>
    <w:rsid w:val="008B1A36"/>
    <w:rsid w:val="008B22C8"/>
    <w:rsid w:val="008B234D"/>
    <w:rsid w:val="008B2785"/>
    <w:rsid w:val="008B2C15"/>
    <w:rsid w:val="008B2D0C"/>
    <w:rsid w:val="008B2E54"/>
    <w:rsid w:val="008B2F88"/>
    <w:rsid w:val="008B30F1"/>
    <w:rsid w:val="008B437A"/>
    <w:rsid w:val="008B446F"/>
    <w:rsid w:val="008B474D"/>
    <w:rsid w:val="008B4765"/>
    <w:rsid w:val="008B4B2F"/>
    <w:rsid w:val="008B4F35"/>
    <w:rsid w:val="008B59DE"/>
    <w:rsid w:val="008B6122"/>
    <w:rsid w:val="008B7319"/>
    <w:rsid w:val="008B7339"/>
    <w:rsid w:val="008B74CC"/>
    <w:rsid w:val="008B7DE1"/>
    <w:rsid w:val="008B7DEA"/>
    <w:rsid w:val="008C0850"/>
    <w:rsid w:val="008C08EC"/>
    <w:rsid w:val="008C1028"/>
    <w:rsid w:val="008C10A6"/>
    <w:rsid w:val="008C1345"/>
    <w:rsid w:val="008C1553"/>
    <w:rsid w:val="008C1567"/>
    <w:rsid w:val="008C1EB7"/>
    <w:rsid w:val="008C1F13"/>
    <w:rsid w:val="008C1FF5"/>
    <w:rsid w:val="008C3324"/>
    <w:rsid w:val="008C3B38"/>
    <w:rsid w:val="008C3B74"/>
    <w:rsid w:val="008C43B4"/>
    <w:rsid w:val="008C44D9"/>
    <w:rsid w:val="008C4F32"/>
    <w:rsid w:val="008C5562"/>
    <w:rsid w:val="008C66BF"/>
    <w:rsid w:val="008C67A5"/>
    <w:rsid w:val="008C67AA"/>
    <w:rsid w:val="008C6A26"/>
    <w:rsid w:val="008C6DE5"/>
    <w:rsid w:val="008D026B"/>
    <w:rsid w:val="008D0725"/>
    <w:rsid w:val="008D084E"/>
    <w:rsid w:val="008D1063"/>
    <w:rsid w:val="008D1264"/>
    <w:rsid w:val="008D139E"/>
    <w:rsid w:val="008D1D58"/>
    <w:rsid w:val="008D1EEC"/>
    <w:rsid w:val="008D2F22"/>
    <w:rsid w:val="008D2F56"/>
    <w:rsid w:val="008D364C"/>
    <w:rsid w:val="008D3DE8"/>
    <w:rsid w:val="008D42E3"/>
    <w:rsid w:val="008D44F4"/>
    <w:rsid w:val="008D4767"/>
    <w:rsid w:val="008D5086"/>
    <w:rsid w:val="008D5470"/>
    <w:rsid w:val="008D59DD"/>
    <w:rsid w:val="008D5FFF"/>
    <w:rsid w:val="008D6320"/>
    <w:rsid w:val="008D6C14"/>
    <w:rsid w:val="008D7641"/>
    <w:rsid w:val="008D7AF7"/>
    <w:rsid w:val="008D7D3E"/>
    <w:rsid w:val="008E0825"/>
    <w:rsid w:val="008E0AFB"/>
    <w:rsid w:val="008E1462"/>
    <w:rsid w:val="008E1804"/>
    <w:rsid w:val="008E1806"/>
    <w:rsid w:val="008E24FB"/>
    <w:rsid w:val="008E369C"/>
    <w:rsid w:val="008E3F3E"/>
    <w:rsid w:val="008E520E"/>
    <w:rsid w:val="008E5514"/>
    <w:rsid w:val="008E5637"/>
    <w:rsid w:val="008E5930"/>
    <w:rsid w:val="008E5989"/>
    <w:rsid w:val="008E5A7A"/>
    <w:rsid w:val="008E6EA0"/>
    <w:rsid w:val="008E72CC"/>
    <w:rsid w:val="008E7FBC"/>
    <w:rsid w:val="008F01E9"/>
    <w:rsid w:val="008F0741"/>
    <w:rsid w:val="008F077D"/>
    <w:rsid w:val="008F09DE"/>
    <w:rsid w:val="008F0A9B"/>
    <w:rsid w:val="008F0E47"/>
    <w:rsid w:val="008F0EF1"/>
    <w:rsid w:val="008F10C3"/>
    <w:rsid w:val="008F118D"/>
    <w:rsid w:val="008F138A"/>
    <w:rsid w:val="008F14A0"/>
    <w:rsid w:val="008F14FD"/>
    <w:rsid w:val="008F24A7"/>
    <w:rsid w:val="008F342B"/>
    <w:rsid w:val="008F3538"/>
    <w:rsid w:val="008F36C9"/>
    <w:rsid w:val="008F38D8"/>
    <w:rsid w:val="008F3B5E"/>
    <w:rsid w:val="008F3DC8"/>
    <w:rsid w:val="008F3ECC"/>
    <w:rsid w:val="008F45D4"/>
    <w:rsid w:val="008F4634"/>
    <w:rsid w:val="008F495B"/>
    <w:rsid w:val="008F4C3E"/>
    <w:rsid w:val="008F52C6"/>
    <w:rsid w:val="008F53F3"/>
    <w:rsid w:val="008F54BA"/>
    <w:rsid w:val="008F566A"/>
    <w:rsid w:val="008F5915"/>
    <w:rsid w:val="008F5CE3"/>
    <w:rsid w:val="008F5F4F"/>
    <w:rsid w:val="008F5FB4"/>
    <w:rsid w:val="008F695B"/>
    <w:rsid w:val="008F6A37"/>
    <w:rsid w:val="008F6EC6"/>
    <w:rsid w:val="008F755E"/>
    <w:rsid w:val="00900089"/>
    <w:rsid w:val="009002DA"/>
    <w:rsid w:val="00900479"/>
    <w:rsid w:val="0090205A"/>
    <w:rsid w:val="009023C0"/>
    <w:rsid w:val="00903379"/>
    <w:rsid w:val="009033A2"/>
    <w:rsid w:val="009037CF"/>
    <w:rsid w:val="00903D37"/>
    <w:rsid w:val="00903E4E"/>
    <w:rsid w:val="00904018"/>
    <w:rsid w:val="0090439C"/>
    <w:rsid w:val="009043B1"/>
    <w:rsid w:val="009043C1"/>
    <w:rsid w:val="00904655"/>
    <w:rsid w:val="00904C05"/>
    <w:rsid w:val="00904D1F"/>
    <w:rsid w:val="00905362"/>
    <w:rsid w:val="00905ED9"/>
    <w:rsid w:val="00906098"/>
    <w:rsid w:val="00906F65"/>
    <w:rsid w:val="00907041"/>
    <w:rsid w:val="009070E9"/>
    <w:rsid w:val="00907A01"/>
    <w:rsid w:val="0091007D"/>
    <w:rsid w:val="009106A6"/>
    <w:rsid w:val="00910862"/>
    <w:rsid w:val="00910AAF"/>
    <w:rsid w:val="009111EB"/>
    <w:rsid w:val="009112E8"/>
    <w:rsid w:val="0091135F"/>
    <w:rsid w:val="00911A70"/>
    <w:rsid w:val="00911FBC"/>
    <w:rsid w:val="009127C1"/>
    <w:rsid w:val="00912AD2"/>
    <w:rsid w:val="00912C14"/>
    <w:rsid w:val="00912FFC"/>
    <w:rsid w:val="009132B0"/>
    <w:rsid w:val="00913AB3"/>
    <w:rsid w:val="009145CC"/>
    <w:rsid w:val="00914B7C"/>
    <w:rsid w:val="009154CE"/>
    <w:rsid w:val="00916505"/>
    <w:rsid w:val="00916A8D"/>
    <w:rsid w:val="00916BA1"/>
    <w:rsid w:val="00916D3F"/>
    <w:rsid w:val="00917045"/>
    <w:rsid w:val="009170C4"/>
    <w:rsid w:val="00917192"/>
    <w:rsid w:val="0091754D"/>
    <w:rsid w:val="009179A8"/>
    <w:rsid w:val="00920045"/>
    <w:rsid w:val="00920225"/>
    <w:rsid w:val="009209ED"/>
    <w:rsid w:val="00921AFF"/>
    <w:rsid w:val="00921E7B"/>
    <w:rsid w:val="00922379"/>
    <w:rsid w:val="009228C0"/>
    <w:rsid w:val="00922E0C"/>
    <w:rsid w:val="0092307C"/>
    <w:rsid w:val="009232A8"/>
    <w:rsid w:val="00923447"/>
    <w:rsid w:val="009238DD"/>
    <w:rsid w:val="00924842"/>
    <w:rsid w:val="00924D2C"/>
    <w:rsid w:val="0092538A"/>
    <w:rsid w:val="009256D2"/>
    <w:rsid w:val="009259D2"/>
    <w:rsid w:val="00925B8F"/>
    <w:rsid w:val="0092638D"/>
    <w:rsid w:val="00926C03"/>
    <w:rsid w:val="009274DB"/>
    <w:rsid w:val="00927B36"/>
    <w:rsid w:val="00927BB8"/>
    <w:rsid w:val="00927CBE"/>
    <w:rsid w:val="009300EA"/>
    <w:rsid w:val="0093024F"/>
    <w:rsid w:val="00930A09"/>
    <w:rsid w:val="00930C1B"/>
    <w:rsid w:val="00930D1A"/>
    <w:rsid w:val="00930FAC"/>
    <w:rsid w:val="0093119D"/>
    <w:rsid w:val="00931521"/>
    <w:rsid w:val="009316E7"/>
    <w:rsid w:val="00931AE6"/>
    <w:rsid w:val="00931B13"/>
    <w:rsid w:val="00931C9B"/>
    <w:rsid w:val="00932A31"/>
    <w:rsid w:val="00932B86"/>
    <w:rsid w:val="00932BA3"/>
    <w:rsid w:val="00932D41"/>
    <w:rsid w:val="00933240"/>
    <w:rsid w:val="009334D8"/>
    <w:rsid w:val="00933704"/>
    <w:rsid w:val="00933A52"/>
    <w:rsid w:val="00933B17"/>
    <w:rsid w:val="009341EE"/>
    <w:rsid w:val="009349B7"/>
    <w:rsid w:val="00934B76"/>
    <w:rsid w:val="00934D8E"/>
    <w:rsid w:val="00935822"/>
    <w:rsid w:val="0093593D"/>
    <w:rsid w:val="00935AB7"/>
    <w:rsid w:val="009366BF"/>
    <w:rsid w:val="00940365"/>
    <w:rsid w:val="009403D6"/>
    <w:rsid w:val="00940541"/>
    <w:rsid w:val="00940734"/>
    <w:rsid w:val="00940CB7"/>
    <w:rsid w:val="00940CEE"/>
    <w:rsid w:val="00940D65"/>
    <w:rsid w:val="00940F76"/>
    <w:rsid w:val="0094110B"/>
    <w:rsid w:val="00941341"/>
    <w:rsid w:val="009419E7"/>
    <w:rsid w:val="009426EA"/>
    <w:rsid w:val="00942C4B"/>
    <w:rsid w:val="00943E5E"/>
    <w:rsid w:val="00943FFE"/>
    <w:rsid w:val="0094496D"/>
    <w:rsid w:val="00944CE5"/>
    <w:rsid w:val="0094528E"/>
    <w:rsid w:val="00945EC0"/>
    <w:rsid w:val="00946247"/>
    <w:rsid w:val="00946561"/>
    <w:rsid w:val="009469D2"/>
    <w:rsid w:val="00946BB8"/>
    <w:rsid w:val="00946C4E"/>
    <w:rsid w:val="0095026A"/>
    <w:rsid w:val="0095065B"/>
    <w:rsid w:val="00950DE5"/>
    <w:rsid w:val="0095115D"/>
    <w:rsid w:val="009512BD"/>
    <w:rsid w:val="00951988"/>
    <w:rsid w:val="00951C66"/>
    <w:rsid w:val="00951EC8"/>
    <w:rsid w:val="00952031"/>
    <w:rsid w:val="009524B8"/>
    <w:rsid w:val="00952979"/>
    <w:rsid w:val="009534B1"/>
    <w:rsid w:val="009541E8"/>
    <w:rsid w:val="009546DA"/>
    <w:rsid w:val="009547A1"/>
    <w:rsid w:val="009549C1"/>
    <w:rsid w:val="00954E2B"/>
    <w:rsid w:val="0095542F"/>
    <w:rsid w:val="009555A2"/>
    <w:rsid w:val="0095610B"/>
    <w:rsid w:val="009562F3"/>
    <w:rsid w:val="0095639F"/>
    <w:rsid w:val="00956404"/>
    <w:rsid w:val="009564C2"/>
    <w:rsid w:val="009567C6"/>
    <w:rsid w:val="009568D8"/>
    <w:rsid w:val="009574D9"/>
    <w:rsid w:val="00957BDB"/>
    <w:rsid w:val="00957CF1"/>
    <w:rsid w:val="00957E1A"/>
    <w:rsid w:val="0096002F"/>
    <w:rsid w:val="0096144E"/>
    <w:rsid w:val="00961DE9"/>
    <w:rsid w:val="00961F08"/>
    <w:rsid w:val="0096200B"/>
    <w:rsid w:val="00962032"/>
    <w:rsid w:val="00962252"/>
    <w:rsid w:val="00962589"/>
    <w:rsid w:val="009626DE"/>
    <w:rsid w:val="00962BD9"/>
    <w:rsid w:val="00962EE7"/>
    <w:rsid w:val="00962F1D"/>
    <w:rsid w:val="00962F5F"/>
    <w:rsid w:val="0096310A"/>
    <w:rsid w:val="00963331"/>
    <w:rsid w:val="00963910"/>
    <w:rsid w:val="00963D49"/>
    <w:rsid w:val="00963E7F"/>
    <w:rsid w:val="009644B8"/>
    <w:rsid w:val="00964586"/>
    <w:rsid w:val="009651D0"/>
    <w:rsid w:val="00965265"/>
    <w:rsid w:val="009652DA"/>
    <w:rsid w:val="00965801"/>
    <w:rsid w:val="00965C54"/>
    <w:rsid w:val="00965EB8"/>
    <w:rsid w:val="009663C0"/>
    <w:rsid w:val="009669EE"/>
    <w:rsid w:val="00967736"/>
    <w:rsid w:val="00967D92"/>
    <w:rsid w:val="009700CC"/>
    <w:rsid w:val="0097025E"/>
    <w:rsid w:val="009703D5"/>
    <w:rsid w:val="0097084D"/>
    <w:rsid w:val="009708EC"/>
    <w:rsid w:val="00970B01"/>
    <w:rsid w:val="00970BD3"/>
    <w:rsid w:val="0097111B"/>
    <w:rsid w:val="00971774"/>
    <w:rsid w:val="009718E5"/>
    <w:rsid w:val="00972071"/>
    <w:rsid w:val="0097247F"/>
    <w:rsid w:val="00972B1F"/>
    <w:rsid w:val="00972D79"/>
    <w:rsid w:val="00972ECF"/>
    <w:rsid w:val="00973018"/>
    <w:rsid w:val="00973B1E"/>
    <w:rsid w:val="00973D5B"/>
    <w:rsid w:val="00973D78"/>
    <w:rsid w:val="00975364"/>
    <w:rsid w:val="009758E8"/>
    <w:rsid w:val="00975BE9"/>
    <w:rsid w:val="009761DE"/>
    <w:rsid w:val="00976F24"/>
    <w:rsid w:val="009773CD"/>
    <w:rsid w:val="0097756B"/>
    <w:rsid w:val="00977E1A"/>
    <w:rsid w:val="00977EB6"/>
    <w:rsid w:val="009800E1"/>
    <w:rsid w:val="00980115"/>
    <w:rsid w:val="00980462"/>
    <w:rsid w:val="0098056C"/>
    <w:rsid w:val="009806DF"/>
    <w:rsid w:val="00980D2D"/>
    <w:rsid w:val="00980F25"/>
    <w:rsid w:val="0098119D"/>
    <w:rsid w:val="009816B7"/>
    <w:rsid w:val="00981BCF"/>
    <w:rsid w:val="00982487"/>
    <w:rsid w:val="00982D21"/>
    <w:rsid w:val="00982F83"/>
    <w:rsid w:val="00983079"/>
    <w:rsid w:val="0098312B"/>
    <w:rsid w:val="009831B4"/>
    <w:rsid w:val="009834D6"/>
    <w:rsid w:val="00983616"/>
    <w:rsid w:val="00983707"/>
    <w:rsid w:val="00983A62"/>
    <w:rsid w:val="00983B42"/>
    <w:rsid w:val="0098438B"/>
    <w:rsid w:val="009844A1"/>
    <w:rsid w:val="009848BC"/>
    <w:rsid w:val="00984CCB"/>
    <w:rsid w:val="009852FE"/>
    <w:rsid w:val="00985511"/>
    <w:rsid w:val="009856FA"/>
    <w:rsid w:val="00985CCE"/>
    <w:rsid w:val="00985D69"/>
    <w:rsid w:val="009860F1"/>
    <w:rsid w:val="0098652B"/>
    <w:rsid w:val="00986BAE"/>
    <w:rsid w:val="00986D36"/>
    <w:rsid w:val="00986E3C"/>
    <w:rsid w:val="009870E0"/>
    <w:rsid w:val="009874EA"/>
    <w:rsid w:val="009877A5"/>
    <w:rsid w:val="00987F54"/>
    <w:rsid w:val="0099044A"/>
    <w:rsid w:val="009904FB"/>
    <w:rsid w:val="009911B0"/>
    <w:rsid w:val="0099130A"/>
    <w:rsid w:val="00991355"/>
    <w:rsid w:val="009919B4"/>
    <w:rsid w:val="00991CE5"/>
    <w:rsid w:val="00992066"/>
    <w:rsid w:val="00992077"/>
    <w:rsid w:val="009922ED"/>
    <w:rsid w:val="0099251C"/>
    <w:rsid w:val="009926F1"/>
    <w:rsid w:val="0099384E"/>
    <w:rsid w:val="00993981"/>
    <w:rsid w:val="00993B44"/>
    <w:rsid w:val="00993FAC"/>
    <w:rsid w:val="0099491B"/>
    <w:rsid w:val="00994925"/>
    <w:rsid w:val="0099509F"/>
    <w:rsid w:val="00995129"/>
    <w:rsid w:val="0099634F"/>
    <w:rsid w:val="00996A19"/>
    <w:rsid w:val="00996E1B"/>
    <w:rsid w:val="00997074"/>
    <w:rsid w:val="00997BF6"/>
    <w:rsid w:val="009A049E"/>
    <w:rsid w:val="009A0588"/>
    <w:rsid w:val="009A06C8"/>
    <w:rsid w:val="009A0BB2"/>
    <w:rsid w:val="009A0C69"/>
    <w:rsid w:val="009A0E15"/>
    <w:rsid w:val="009A1650"/>
    <w:rsid w:val="009A18F6"/>
    <w:rsid w:val="009A1A8F"/>
    <w:rsid w:val="009A1FCE"/>
    <w:rsid w:val="009A26EA"/>
    <w:rsid w:val="009A325B"/>
    <w:rsid w:val="009A4DB0"/>
    <w:rsid w:val="009A620C"/>
    <w:rsid w:val="009A62B6"/>
    <w:rsid w:val="009A6649"/>
    <w:rsid w:val="009A6A3A"/>
    <w:rsid w:val="009A6C8C"/>
    <w:rsid w:val="009A7752"/>
    <w:rsid w:val="009A7B04"/>
    <w:rsid w:val="009A7C4C"/>
    <w:rsid w:val="009B0576"/>
    <w:rsid w:val="009B099C"/>
    <w:rsid w:val="009B0F07"/>
    <w:rsid w:val="009B14AF"/>
    <w:rsid w:val="009B14C2"/>
    <w:rsid w:val="009B1B03"/>
    <w:rsid w:val="009B21C6"/>
    <w:rsid w:val="009B259F"/>
    <w:rsid w:val="009B2A92"/>
    <w:rsid w:val="009B3003"/>
    <w:rsid w:val="009B319B"/>
    <w:rsid w:val="009B34ED"/>
    <w:rsid w:val="009B388D"/>
    <w:rsid w:val="009B4057"/>
    <w:rsid w:val="009B415B"/>
    <w:rsid w:val="009B418A"/>
    <w:rsid w:val="009B499E"/>
    <w:rsid w:val="009B4A10"/>
    <w:rsid w:val="009B5866"/>
    <w:rsid w:val="009B5A84"/>
    <w:rsid w:val="009B630B"/>
    <w:rsid w:val="009B64EE"/>
    <w:rsid w:val="009B6557"/>
    <w:rsid w:val="009B68C5"/>
    <w:rsid w:val="009B69B3"/>
    <w:rsid w:val="009B6F06"/>
    <w:rsid w:val="009B7118"/>
    <w:rsid w:val="009B71D3"/>
    <w:rsid w:val="009B72B9"/>
    <w:rsid w:val="009B7334"/>
    <w:rsid w:val="009B75E5"/>
    <w:rsid w:val="009C0291"/>
    <w:rsid w:val="009C06B2"/>
    <w:rsid w:val="009C0CDB"/>
    <w:rsid w:val="009C0E9E"/>
    <w:rsid w:val="009C1338"/>
    <w:rsid w:val="009C1B14"/>
    <w:rsid w:val="009C20C9"/>
    <w:rsid w:val="009C310D"/>
    <w:rsid w:val="009C37EB"/>
    <w:rsid w:val="009C37F0"/>
    <w:rsid w:val="009C3CF9"/>
    <w:rsid w:val="009C4291"/>
    <w:rsid w:val="009C4816"/>
    <w:rsid w:val="009C524D"/>
    <w:rsid w:val="009C5AD8"/>
    <w:rsid w:val="009C654F"/>
    <w:rsid w:val="009C6743"/>
    <w:rsid w:val="009C688C"/>
    <w:rsid w:val="009C6A07"/>
    <w:rsid w:val="009C6C2F"/>
    <w:rsid w:val="009C6D91"/>
    <w:rsid w:val="009C7576"/>
    <w:rsid w:val="009C7A2E"/>
    <w:rsid w:val="009C7C87"/>
    <w:rsid w:val="009D0079"/>
    <w:rsid w:val="009D033A"/>
    <w:rsid w:val="009D039D"/>
    <w:rsid w:val="009D0419"/>
    <w:rsid w:val="009D044D"/>
    <w:rsid w:val="009D06C8"/>
    <w:rsid w:val="009D0AF3"/>
    <w:rsid w:val="009D12DA"/>
    <w:rsid w:val="009D1397"/>
    <w:rsid w:val="009D14D8"/>
    <w:rsid w:val="009D1B58"/>
    <w:rsid w:val="009D2113"/>
    <w:rsid w:val="009D2A71"/>
    <w:rsid w:val="009D2A96"/>
    <w:rsid w:val="009D2CD6"/>
    <w:rsid w:val="009D2E6A"/>
    <w:rsid w:val="009D3B10"/>
    <w:rsid w:val="009D3CDF"/>
    <w:rsid w:val="009D3D62"/>
    <w:rsid w:val="009D3F42"/>
    <w:rsid w:val="009D3FE1"/>
    <w:rsid w:val="009D40AA"/>
    <w:rsid w:val="009D4275"/>
    <w:rsid w:val="009D47AF"/>
    <w:rsid w:val="009D4916"/>
    <w:rsid w:val="009D4FA0"/>
    <w:rsid w:val="009D5B3D"/>
    <w:rsid w:val="009D5FF0"/>
    <w:rsid w:val="009D6C00"/>
    <w:rsid w:val="009D72DB"/>
    <w:rsid w:val="009D7971"/>
    <w:rsid w:val="009D7B1D"/>
    <w:rsid w:val="009D7DDD"/>
    <w:rsid w:val="009E03AF"/>
    <w:rsid w:val="009E07D4"/>
    <w:rsid w:val="009E0B06"/>
    <w:rsid w:val="009E0C18"/>
    <w:rsid w:val="009E1460"/>
    <w:rsid w:val="009E2436"/>
    <w:rsid w:val="009E2720"/>
    <w:rsid w:val="009E2843"/>
    <w:rsid w:val="009E352C"/>
    <w:rsid w:val="009E3DCE"/>
    <w:rsid w:val="009E480B"/>
    <w:rsid w:val="009E4F0D"/>
    <w:rsid w:val="009E5544"/>
    <w:rsid w:val="009E578F"/>
    <w:rsid w:val="009E607B"/>
    <w:rsid w:val="009E6209"/>
    <w:rsid w:val="009E6363"/>
    <w:rsid w:val="009E6559"/>
    <w:rsid w:val="009E6602"/>
    <w:rsid w:val="009E69D7"/>
    <w:rsid w:val="009E6DFA"/>
    <w:rsid w:val="009E759D"/>
    <w:rsid w:val="009E7A3A"/>
    <w:rsid w:val="009F016E"/>
    <w:rsid w:val="009F06D0"/>
    <w:rsid w:val="009F0834"/>
    <w:rsid w:val="009F0A84"/>
    <w:rsid w:val="009F0BFF"/>
    <w:rsid w:val="009F0C82"/>
    <w:rsid w:val="009F0DE7"/>
    <w:rsid w:val="009F0E41"/>
    <w:rsid w:val="009F1306"/>
    <w:rsid w:val="009F1748"/>
    <w:rsid w:val="009F1AAA"/>
    <w:rsid w:val="009F1B55"/>
    <w:rsid w:val="009F1C26"/>
    <w:rsid w:val="009F1DFB"/>
    <w:rsid w:val="009F215C"/>
    <w:rsid w:val="009F233F"/>
    <w:rsid w:val="009F26DC"/>
    <w:rsid w:val="009F2837"/>
    <w:rsid w:val="009F2A49"/>
    <w:rsid w:val="009F2ADB"/>
    <w:rsid w:val="009F2D88"/>
    <w:rsid w:val="009F2E73"/>
    <w:rsid w:val="009F32DF"/>
    <w:rsid w:val="009F4D34"/>
    <w:rsid w:val="009F6112"/>
    <w:rsid w:val="009F6948"/>
    <w:rsid w:val="009F6CBB"/>
    <w:rsid w:val="009F739D"/>
    <w:rsid w:val="009F795C"/>
    <w:rsid w:val="009F7AB8"/>
    <w:rsid w:val="00A00F58"/>
    <w:rsid w:val="00A01517"/>
    <w:rsid w:val="00A01D1C"/>
    <w:rsid w:val="00A02940"/>
    <w:rsid w:val="00A029EB"/>
    <w:rsid w:val="00A02C49"/>
    <w:rsid w:val="00A02E8B"/>
    <w:rsid w:val="00A03485"/>
    <w:rsid w:val="00A03510"/>
    <w:rsid w:val="00A03CC6"/>
    <w:rsid w:val="00A03DB4"/>
    <w:rsid w:val="00A03FE2"/>
    <w:rsid w:val="00A042BC"/>
    <w:rsid w:val="00A0462F"/>
    <w:rsid w:val="00A048BA"/>
    <w:rsid w:val="00A0523E"/>
    <w:rsid w:val="00A05B04"/>
    <w:rsid w:val="00A05CB3"/>
    <w:rsid w:val="00A063D2"/>
    <w:rsid w:val="00A068CA"/>
    <w:rsid w:val="00A06C63"/>
    <w:rsid w:val="00A06ED3"/>
    <w:rsid w:val="00A103C8"/>
    <w:rsid w:val="00A10401"/>
    <w:rsid w:val="00A1051E"/>
    <w:rsid w:val="00A1055E"/>
    <w:rsid w:val="00A10594"/>
    <w:rsid w:val="00A108E7"/>
    <w:rsid w:val="00A10E25"/>
    <w:rsid w:val="00A1156F"/>
    <w:rsid w:val="00A115A9"/>
    <w:rsid w:val="00A11775"/>
    <w:rsid w:val="00A12132"/>
    <w:rsid w:val="00A12419"/>
    <w:rsid w:val="00A131A1"/>
    <w:rsid w:val="00A1363E"/>
    <w:rsid w:val="00A137C8"/>
    <w:rsid w:val="00A13E3F"/>
    <w:rsid w:val="00A1417C"/>
    <w:rsid w:val="00A14627"/>
    <w:rsid w:val="00A146FF"/>
    <w:rsid w:val="00A158DF"/>
    <w:rsid w:val="00A15EE3"/>
    <w:rsid w:val="00A15EF0"/>
    <w:rsid w:val="00A16618"/>
    <w:rsid w:val="00A16A9C"/>
    <w:rsid w:val="00A17677"/>
    <w:rsid w:val="00A17C95"/>
    <w:rsid w:val="00A17E44"/>
    <w:rsid w:val="00A20081"/>
    <w:rsid w:val="00A2072D"/>
    <w:rsid w:val="00A20A5C"/>
    <w:rsid w:val="00A20D16"/>
    <w:rsid w:val="00A217CA"/>
    <w:rsid w:val="00A21C50"/>
    <w:rsid w:val="00A21C8F"/>
    <w:rsid w:val="00A22D93"/>
    <w:rsid w:val="00A22FA9"/>
    <w:rsid w:val="00A2311B"/>
    <w:rsid w:val="00A23559"/>
    <w:rsid w:val="00A23615"/>
    <w:rsid w:val="00A23DCD"/>
    <w:rsid w:val="00A23EFB"/>
    <w:rsid w:val="00A24130"/>
    <w:rsid w:val="00A2425F"/>
    <w:rsid w:val="00A24A1C"/>
    <w:rsid w:val="00A2540E"/>
    <w:rsid w:val="00A25B0E"/>
    <w:rsid w:val="00A26B49"/>
    <w:rsid w:val="00A26D3E"/>
    <w:rsid w:val="00A273F0"/>
    <w:rsid w:val="00A276F9"/>
    <w:rsid w:val="00A27702"/>
    <w:rsid w:val="00A2795B"/>
    <w:rsid w:val="00A304CB"/>
    <w:rsid w:val="00A30567"/>
    <w:rsid w:val="00A3085B"/>
    <w:rsid w:val="00A309F3"/>
    <w:rsid w:val="00A31789"/>
    <w:rsid w:val="00A318AC"/>
    <w:rsid w:val="00A31985"/>
    <w:rsid w:val="00A31C1C"/>
    <w:rsid w:val="00A31E5B"/>
    <w:rsid w:val="00A320C9"/>
    <w:rsid w:val="00A322D4"/>
    <w:rsid w:val="00A32C28"/>
    <w:rsid w:val="00A333BC"/>
    <w:rsid w:val="00A33A33"/>
    <w:rsid w:val="00A33D4F"/>
    <w:rsid w:val="00A34201"/>
    <w:rsid w:val="00A3439B"/>
    <w:rsid w:val="00A346F9"/>
    <w:rsid w:val="00A3494A"/>
    <w:rsid w:val="00A34A54"/>
    <w:rsid w:val="00A34BF8"/>
    <w:rsid w:val="00A34FFC"/>
    <w:rsid w:val="00A358B9"/>
    <w:rsid w:val="00A35B63"/>
    <w:rsid w:val="00A35B8E"/>
    <w:rsid w:val="00A3642E"/>
    <w:rsid w:val="00A366BB"/>
    <w:rsid w:val="00A368E5"/>
    <w:rsid w:val="00A37009"/>
    <w:rsid w:val="00A3717F"/>
    <w:rsid w:val="00A37927"/>
    <w:rsid w:val="00A40179"/>
    <w:rsid w:val="00A402C1"/>
    <w:rsid w:val="00A40459"/>
    <w:rsid w:val="00A4082D"/>
    <w:rsid w:val="00A40B9A"/>
    <w:rsid w:val="00A411EF"/>
    <w:rsid w:val="00A412CA"/>
    <w:rsid w:val="00A41615"/>
    <w:rsid w:val="00A41ACB"/>
    <w:rsid w:val="00A41DA8"/>
    <w:rsid w:val="00A424F6"/>
    <w:rsid w:val="00A42B94"/>
    <w:rsid w:val="00A42C54"/>
    <w:rsid w:val="00A43293"/>
    <w:rsid w:val="00A4363E"/>
    <w:rsid w:val="00A4371E"/>
    <w:rsid w:val="00A43837"/>
    <w:rsid w:val="00A4395E"/>
    <w:rsid w:val="00A44350"/>
    <w:rsid w:val="00A45231"/>
    <w:rsid w:val="00A454AE"/>
    <w:rsid w:val="00A454B5"/>
    <w:rsid w:val="00A459A8"/>
    <w:rsid w:val="00A45AB5"/>
    <w:rsid w:val="00A463B8"/>
    <w:rsid w:val="00A46A84"/>
    <w:rsid w:val="00A4702E"/>
    <w:rsid w:val="00A470C7"/>
    <w:rsid w:val="00A4764B"/>
    <w:rsid w:val="00A4778B"/>
    <w:rsid w:val="00A479DA"/>
    <w:rsid w:val="00A47BB1"/>
    <w:rsid w:val="00A50621"/>
    <w:rsid w:val="00A5081F"/>
    <w:rsid w:val="00A509B5"/>
    <w:rsid w:val="00A50A3F"/>
    <w:rsid w:val="00A51303"/>
    <w:rsid w:val="00A514E9"/>
    <w:rsid w:val="00A5185D"/>
    <w:rsid w:val="00A51E25"/>
    <w:rsid w:val="00A51F4E"/>
    <w:rsid w:val="00A52320"/>
    <w:rsid w:val="00A527B6"/>
    <w:rsid w:val="00A528C3"/>
    <w:rsid w:val="00A529CE"/>
    <w:rsid w:val="00A539C9"/>
    <w:rsid w:val="00A53D3D"/>
    <w:rsid w:val="00A5449E"/>
    <w:rsid w:val="00A54846"/>
    <w:rsid w:val="00A549F5"/>
    <w:rsid w:val="00A54C15"/>
    <w:rsid w:val="00A5559C"/>
    <w:rsid w:val="00A55704"/>
    <w:rsid w:val="00A55D46"/>
    <w:rsid w:val="00A56E05"/>
    <w:rsid w:val="00A570D4"/>
    <w:rsid w:val="00A57466"/>
    <w:rsid w:val="00A57DF1"/>
    <w:rsid w:val="00A60BED"/>
    <w:rsid w:val="00A60C45"/>
    <w:rsid w:val="00A60E33"/>
    <w:rsid w:val="00A61152"/>
    <w:rsid w:val="00A6132A"/>
    <w:rsid w:val="00A61920"/>
    <w:rsid w:val="00A61924"/>
    <w:rsid w:val="00A61FBF"/>
    <w:rsid w:val="00A61FC6"/>
    <w:rsid w:val="00A62A19"/>
    <w:rsid w:val="00A62F3D"/>
    <w:rsid w:val="00A63600"/>
    <w:rsid w:val="00A64047"/>
    <w:rsid w:val="00A6450B"/>
    <w:rsid w:val="00A646CE"/>
    <w:rsid w:val="00A64DCA"/>
    <w:rsid w:val="00A654C0"/>
    <w:rsid w:val="00A65A21"/>
    <w:rsid w:val="00A65C15"/>
    <w:rsid w:val="00A65F31"/>
    <w:rsid w:val="00A6605D"/>
    <w:rsid w:val="00A66321"/>
    <w:rsid w:val="00A6643C"/>
    <w:rsid w:val="00A665D7"/>
    <w:rsid w:val="00A66ADB"/>
    <w:rsid w:val="00A66D30"/>
    <w:rsid w:val="00A66DCD"/>
    <w:rsid w:val="00A67008"/>
    <w:rsid w:val="00A67120"/>
    <w:rsid w:val="00A67B1D"/>
    <w:rsid w:val="00A67C81"/>
    <w:rsid w:val="00A67EED"/>
    <w:rsid w:val="00A702C3"/>
    <w:rsid w:val="00A7035E"/>
    <w:rsid w:val="00A70B9B"/>
    <w:rsid w:val="00A711B9"/>
    <w:rsid w:val="00A71245"/>
    <w:rsid w:val="00A71798"/>
    <w:rsid w:val="00A7191A"/>
    <w:rsid w:val="00A71E34"/>
    <w:rsid w:val="00A72581"/>
    <w:rsid w:val="00A7268B"/>
    <w:rsid w:val="00A72987"/>
    <w:rsid w:val="00A72ECB"/>
    <w:rsid w:val="00A737AE"/>
    <w:rsid w:val="00A740FD"/>
    <w:rsid w:val="00A74B56"/>
    <w:rsid w:val="00A75399"/>
    <w:rsid w:val="00A76441"/>
    <w:rsid w:val="00A76A40"/>
    <w:rsid w:val="00A770EF"/>
    <w:rsid w:val="00A7737F"/>
    <w:rsid w:val="00A77460"/>
    <w:rsid w:val="00A77824"/>
    <w:rsid w:val="00A77F92"/>
    <w:rsid w:val="00A809D6"/>
    <w:rsid w:val="00A80A34"/>
    <w:rsid w:val="00A80BA8"/>
    <w:rsid w:val="00A80CFF"/>
    <w:rsid w:val="00A81481"/>
    <w:rsid w:val="00A814EB"/>
    <w:rsid w:val="00A8195B"/>
    <w:rsid w:val="00A819C2"/>
    <w:rsid w:val="00A82779"/>
    <w:rsid w:val="00A82969"/>
    <w:rsid w:val="00A82ED5"/>
    <w:rsid w:val="00A82F31"/>
    <w:rsid w:val="00A83178"/>
    <w:rsid w:val="00A8380B"/>
    <w:rsid w:val="00A83C16"/>
    <w:rsid w:val="00A83D92"/>
    <w:rsid w:val="00A83E80"/>
    <w:rsid w:val="00A84336"/>
    <w:rsid w:val="00A843F6"/>
    <w:rsid w:val="00A845A5"/>
    <w:rsid w:val="00A84F27"/>
    <w:rsid w:val="00A854AF"/>
    <w:rsid w:val="00A855E3"/>
    <w:rsid w:val="00A862A8"/>
    <w:rsid w:val="00A865AE"/>
    <w:rsid w:val="00A8670E"/>
    <w:rsid w:val="00A86FB1"/>
    <w:rsid w:val="00A8734A"/>
    <w:rsid w:val="00A874D4"/>
    <w:rsid w:val="00A879D2"/>
    <w:rsid w:val="00A87AD8"/>
    <w:rsid w:val="00A87D21"/>
    <w:rsid w:val="00A90098"/>
    <w:rsid w:val="00A902C4"/>
    <w:rsid w:val="00A90A4F"/>
    <w:rsid w:val="00A90F08"/>
    <w:rsid w:val="00A91607"/>
    <w:rsid w:val="00A9181A"/>
    <w:rsid w:val="00A92302"/>
    <w:rsid w:val="00A92B44"/>
    <w:rsid w:val="00A92FA1"/>
    <w:rsid w:val="00A931F2"/>
    <w:rsid w:val="00A93654"/>
    <w:rsid w:val="00A9402A"/>
    <w:rsid w:val="00A94676"/>
    <w:rsid w:val="00A946D6"/>
    <w:rsid w:val="00A94F59"/>
    <w:rsid w:val="00A95A58"/>
    <w:rsid w:val="00A95B97"/>
    <w:rsid w:val="00A95D2A"/>
    <w:rsid w:val="00A95FE8"/>
    <w:rsid w:val="00A9607D"/>
    <w:rsid w:val="00A96B31"/>
    <w:rsid w:val="00A96C30"/>
    <w:rsid w:val="00A97210"/>
    <w:rsid w:val="00A9738F"/>
    <w:rsid w:val="00A9754C"/>
    <w:rsid w:val="00A977B4"/>
    <w:rsid w:val="00A97918"/>
    <w:rsid w:val="00AA0228"/>
    <w:rsid w:val="00AA02CF"/>
    <w:rsid w:val="00AA0527"/>
    <w:rsid w:val="00AA081F"/>
    <w:rsid w:val="00AA16B5"/>
    <w:rsid w:val="00AA19B2"/>
    <w:rsid w:val="00AA1F86"/>
    <w:rsid w:val="00AA1FD7"/>
    <w:rsid w:val="00AA1FDB"/>
    <w:rsid w:val="00AA200E"/>
    <w:rsid w:val="00AA204B"/>
    <w:rsid w:val="00AA21A6"/>
    <w:rsid w:val="00AA2904"/>
    <w:rsid w:val="00AA2FBA"/>
    <w:rsid w:val="00AA30DF"/>
    <w:rsid w:val="00AA35B9"/>
    <w:rsid w:val="00AA36E1"/>
    <w:rsid w:val="00AA43CB"/>
    <w:rsid w:val="00AA47E2"/>
    <w:rsid w:val="00AA482F"/>
    <w:rsid w:val="00AA491C"/>
    <w:rsid w:val="00AA5C4E"/>
    <w:rsid w:val="00AA6001"/>
    <w:rsid w:val="00AA606F"/>
    <w:rsid w:val="00AA625C"/>
    <w:rsid w:val="00AA62EE"/>
    <w:rsid w:val="00AA65E1"/>
    <w:rsid w:val="00AA6994"/>
    <w:rsid w:val="00AA6D12"/>
    <w:rsid w:val="00AA7AFD"/>
    <w:rsid w:val="00AB026F"/>
    <w:rsid w:val="00AB0729"/>
    <w:rsid w:val="00AB093B"/>
    <w:rsid w:val="00AB0FE8"/>
    <w:rsid w:val="00AB15C8"/>
    <w:rsid w:val="00AB17DC"/>
    <w:rsid w:val="00AB21E8"/>
    <w:rsid w:val="00AB240C"/>
    <w:rsid w:val="00AB266F"/>
    <w:rsid w:val="00AB2C6F"/>
    <w:rsid w:val="00AB337B"/>
    <w:rsid w:val="00AB3466"/>
    <w:rsid w:val="00AB3F65"/>
    <w:rsid w:val="00AB427F"/>
    <w:rsid w:val="00AB4310"/>
    <w:rsid w:val="00AB45CB"/>
    <w:rsid w:val="00AB4738"/>
    <w:rsid w:val="00AB4920"/>
    <w:rsid w:val="00AB49E0"/>
    <w:rsid w:val="00AB4C8E"/>
    <w:rsid w:val="00AB526F"/>
    <w:rsid w:val="00AB5376"/>
    <w:rsid w:val="00AB55EF"/>
    <w:rsid w:val="00AB5661"/>
    <w:rsid w:val="00AB569F"/>
    <w:rsid w:val="00AB56D8"/>
    <w:rsid w:val="00AB65C6"/>
    <w:rsid w:val="00AB6BCE"/>
    <w:rsid w:val="00AB6D02"/>
    <w:rsid w:val="00AB73C0"/>
    <w:rsid w:val="00AB752E"/>
    <w:rsid w:val="00AB78DE"/>
    <w:rsid w:val="00AB7ECF"/>
    <w:rsid w:val="00AC038E"/>
    <w:rsid w:val="00AC07EE"/>
    <w:rsid w:val="00AC0BB0"/>
    <w:rsid w:val="00AC117F"/>
    <w:rsid w:val="00AC11B6"/>
    <w:rsid w:val="00AC143F"/>
    <w:rsid w:val="00AC1826"/>
    <w:rsid w:val="00AC19B2"/>
    <w:rsid w:val="00AC1DAB"/>
    <w:rsid w:val="00AC28F6"/>
    <w:rsid w:val="00AC2BF9"/>
    <w:rsid w:val="00AC2D64"/>
    <w:rsid w:val="00AC3ACD"/>
    <w:rsid w:val="00AC3DBC"/>
    <w:rsid w:val="00AC401C"/>
    <w:rsid w:val="00AC4457"/>
    <w:rsid w:val="00AC4D56"/>
    <w:rsid w:val="00AC646B"/>
    <w:rsid w:val="00AC6752"/>
    <w:rsid w:val="00AC69B6"/>
    <w:rsid w:val="00AC70BC"/>
    <w:rsid w:val="00AC7347"/>
    <w:rsid w:val="00AC76DC"/>
    <w:rsid w:val="00AC778A"/>
    <w:rsid w:val="00AC7BB1"/>
    <w:rsid w:val="00AC7E81"/>
    <w:rsid w:val="00AD04EB"/>
    <w:rsid w:val="00AD0637"/>
    <w:rsid w:val="00AD0BBD"/>
    <w:rsid w:val="00AD0C33"/>
    <w:rsid w:val="00AD0C75"/>
    <w:rsid w:val="00AD128E"/>
    <w:rsid w:val="00AD13E2"/>
    <w:rsid w:val="00AD1576"/>
    <w:rsid w:val="00AD1B3D"/>
    <w:rsid w:val="00AD1D06"/>
    <w:rsid w:val="00AD1F8C"/>
    <w:rsid w:val="00AD28C8"/>
    <w:rsid w:val="00AD2BF8"/>
    <w:rsid w:val="00AD2C61"/>
    <w:rsid w:val="00AD2F6C"/>
    <w:rsid w:val="00AD3245"/>
    <w:rsid w:val="00AD34C9"/>
    <w:rsid w:val="00AD354A"/>
    <w:rsid w:val="00AD36CE"/>
    <w:rsid w:val="00AD398A"/>
    <w:rsid w:val="00AD3F44"/>
    <w:rsid w:val="00AD440C"/>
    <w:rsid w:val="00AD460F"/>
    <w:rsid w:val="00AD59BF"/>
    <w:rsid w:val="00AD5D2A"/>
    <w:rsid w:val="00AD5DC5"/>
    <w:rsid w:val="00AD5F7D"/>
    <w:rsid w:val="00AD600F"/>
    <w:rsid w:val="00AD62A9"/>
    <w:rsid w:val="00AD6E41"/>
    <w:rsid w:val="00AD715B"/>
    <w:rsid w:val="00AD7B28"/>
    <w:rsid w:val="00AD7E4D"/>
    <w:rsid w:val="00AE01D9"/>
    <w:rsid w:val="00AE040F"/>
    <w:rsid w:val="00AE0709"/>
    <w:rsid w:val="00AE0A53"/>
    <w:rsid w:val="00AE0FF2"/>
    <w:rsid w:val="00AE10AE"/>
    <w:rsid w:val="00AE1C31"/>
    <w:rsid w:val="00AE1CC1"/>
    <w:rsid w:val="00AE2623"/>
    <w:rsid w:val="00AE28D0"/>
    <w:rsid w:val="00AE2E8E"/>
    <w:rsid w:val="00AE2F10"/>
    <w:rsid w:val="00AE3368"/>
    <w:rsid w:val="00AE3451"/>
    <w:rsid w:val="00AE37C7"/>
    <w:rsid w:val="00AE3825"/>
    <w:rsid w:val="00AE3AA0"/>
    <w:rsid w:val="00AE3D92"/>
    <w:rsid w:val="00AE4137"/>
    <w:rsid w:val="00AE4405"/>
    <w:rsid w:val="00AE46CA"/>
    <w:rsid w:val="00AE4712"/>
    <w:rsid w:val="00AE47C0"/>
    <w:rsid w:val="00AE4C39"/>
    <w:rsid w:val="00AE5201"/>
    <w:rsid w:val="00AE554D"/>
    <w:rsid w:val="00AE5C30"/>
    <w:rsid w:val="00AE5C52"/>
    <w:rsid w:val="00AE5E63"/>
    <w:rsid w:val="00AE692A"/>
    <w:rsid w:val="00AE6AAB"/>
    <w:rsid w:val="00AE6C2B"/>
    <w:rsid w:val="00AE79A9"/>
    <w:rsid w:val="00AF0C6B"/>
    <w:rsid w:val="00AF127A"/>
    <w:rsid w:val="00AF166E"/>
    <w:rsid w:val="00AF179E"/>
    <w:rsid w:val="00AF1AE1"/>
    <w:rsid w:val="00AF1D4D"/>
    <w:rsid w:val="00AF1D82"/>
    <w:rsid w:val="00AF1EDF"/>
    <w:rsid w:val="00AF2C4C"/>
    <w:rsid w:val="00AF2DD2"/>
    <w:rsid w:val="00AF2ECF"/>
    <w:rsid w:val="00AF31AE"/>
    <w:rsid w:val="00AF34BC"/>
    <w:rsid w:val="00AF3986"/>
    <w:rsid w:val="00AF402E"/>
    <w:rsid w:val="00AF4F18"/>
    <w:rsid w:val="00AF5034"/>
    <w:rsid w:val="00AF5378"/>
    <w:rsid w:val="00AF53BC"/>
    <w:rsid w:val="00AF5BE2"/>
    <w:rsid w:val="00AF5CD2"/>
    <w:rsid w:val="00AF6211"/>
    <w:rsid w:val="00AF660A"/>
    <w:rsid w:val="00AF6990"/>
    <w:rsid w:val="00AF6B75"/>
    <w:rsid w:val="00AF6B7A"/>
    <w:rsid w:val="00AF72BB"/>
    <w:rsid w:val="00AF7614"/>
    <w:rsid w:val="00AF782C"/>
    <w:rsid w:val="00B000C1"/>
    <w:rsid w:val="00B00999"/>
    <w:rsid w:val="00B00DFD"/>
    <w:rsid w:val="00B0137E"/>
    <w:rsid w:val="00B01889"/>
    <w:rsid w:val="00B01C12"/>
    <w:rsid w:val="00B01F1B"/>
    <w:rsid w:val="00B029F8"/>
    <w:rsid w:val="00B034A1"/>
    <w:rsid w:val="00B034D5"/>
    <w:rsid w:val="00B035DF"/>
    <w:rsid w:val="00B043E6"/>
    <w:rsid w:val="00B050FF"/>
    <w:rsid w:val="00B051FC"/>
    <w:rsid w:val="00B05C06"/>
    <w:rsid w:val="00B05C8C"/>
    <w:rsid w:val="00B05E02"/>
    <w:rsid w:val="00B0702F"/>
    <w:rsid w:val="00B078F2"/>
    <w:rsid w:val="00B07993"/>
    <w:rsid w:val="00B07AF8"/>
    <w:rsid w:val="00B07DB0"/>
    <w:rsid w:val="00B10ABF"/>
    <w:rsid w:val="00B10D02"/>
    <w:rsid w:val="00B11014"/>
    <w:rsid w:val="00B111E6"/>
    <w:rsid w:val="00B113A2"/>
    <w:rsid w:val="00B1183C"/>
    <w:rsid w:val="00B11D69"/>
    <w:rsid w:val="00B11F0A"/>
    <w:rsid w:val="00B12277"/>
    <w:rsid w:val="00B12641"/>
    <w:rsid w:val="00B12BC0"/>
    <w:rsid w:val="00B12C4D"/>
    <w:rsid w:val="00B12DCC"/>
    <w:rsid w:val="00B13C73"/>
    <w:rsid w:val="00B13D8D"/>
    <w:rsid w:val="00B14196"/>
    <w:rsid w:val="00B1487F"/>
    <w:rsid w:val="00B14B4F"/>
    <w:rsid w:val="00B15914"/>
    <w:rsid w:val="00B15990"/>
    <w:rsid w:val="00B15C33"/>
    <w:rsid w:val="00B16B65"/>
    <w:rsid w:val="00B17793"/>
    <w:rsid w:val="00B17AA1"/>
    <w:rsid w:val="00B17DFE"/>
    <w:rsid w:val="00B20347"/>
    <w:rsid w:val="00B20417"/>
    <w:rsid w:val="00B20491"/>
    <w:rsid w:val="00B20948"/>
    <w:rsid w:val="00B21D59"/>
    <w:rsid w:val="00B223B3"/>
    <w:rsid w:val="00B22AC8"/>
    <w:rsid w:val="00B22F0D"/>
    <w:rsid w:val="00B238D0"/>
    <w:rsid w:val="00B238DE"/>
    <w:rsid w:val="00B23938"/>
    <w:rsid w:val="00B23A9C"/>
    <w:rsid w:val="00B23FF8"/>
    <w:rsid w:val="00B2436E"/>
    <w:rsid w:val="00B245A5"/>
    <w:rsid w:val="00B24921"/>
    <w:rsid w:val="00B24A0E"/>
    <w:rsid w:val="00B24F25"/>
    <w:rsid w:val="00B252B6"/>
    <w:rsid w:val="00B25310"/>
    <w:rsid w:val="00B254CF"/>
    <w:rsid w:val="00B2580D"/>
    <w:rsid w:val="00B25F77"/>
    <w:rsid w:val="00B26173"/>
    <w:rsid w:val="00B2670B"/>
    <w:rsid w:val="00B26A43"/>
    <w:rsid w:val="00B26A49"/>
    <w:rsid w:val="00B26EF8"/>
    <w:rsid w:val="00B26FA1"/>
    <w:rsid w:val="00B27029"/>
    <w:rsid w:val="00B27255"/>
    <w:rsid w:val="00B276F5"/>
    <w:rsid w:val="00B3007B"/>
    <w:rsid w:val="00B301AC"/>
    <w:rsid w:val="00B3083A"/>
    <w:rsid w:val="00B30BE1"/>
    <w:rsid w:val="00B30C94"/>
    <w:rsid w:val="00B3131B"/>
    <w:rsid w:val="00B313B2"/>
    <w:rsid w:val="00B3196F"/>
    <w:rsid w:val="00B32650"/>
    <w:rsid w:val="00B32F9B"/>
    <w:rsid w:val="00B335E4"/>
    <w:rsid w:val="00B33ADB"/>
    <w:rsid w:val="00B33BF9"/>
    <w:rsid w:val="00B34624"/>
    <w:rsid w:val="00B34E9C"/>
    <w:rsid w:val="00B3520D"/>
    <w:rsid w:val="00B354EA"/>
    <w:rsid w:val="00B3661A"/>
    <w:rsid w:val="00B36F02"/>
    <w:rsid w:val="00B36F4D"/>
    <w:rsid w:val="00B3727C"/>
    <w:rsid w:val="00B376E5"/>
    <w:rsid w:val="00B37734"/>
    <w:rsid w:val="00B37903"/>
    <w:rsid w:val="00B37971"/>
    <w:rsid w:val="00B40A71"/>
    <w:rsid w:val="00B40BCE"/>
    <w:rsid w:val="00B40CC9"/>
    <w:rsid w:val="00B40E2A"/>
    <w:rsid w:val="00B417F2"/>
    <w:rsid w:val="00B41A31"/>
    <w:rsid w:val="00B41BF0"/>
    <w:rsid w:val="00B423F3"/>
    <w:rsid w:val="00B42F1B"/>
    <w:rsid w:val="00B433A0"/>
    <w:rsid w:val="00B44718"/>
    <w:rsid w:val="00B44B41"/>
    <w:rsid w:val="00B458D2"/>
    <w:rsid w:val="00B45A2D"/>
    <w:rsid w:val="00B45B7F"/>
    <w:rsid w:val="00B45C2B"/>
    <w:rsid w:val="00B462FA"/>
    <w:rsid w:val="00B465FA"/>
    <w:rsid w:val="00B4691B"/>
    <w:rsid w:val="00B46966"/>
    <w:rsid w:val="00B469FB"/>
    <w:rsid w:val="00B46A09"/>
    <w:rsid w:val="00B46B3F"/>
    <w:rsid w:val="00B46F4F"/>
    <w:rsid w:val="00B46FF4"/>
    <w:rsid w:val="00B47275"/>
    <w:rsid w:val="00B47996"/>
    <w:rsid w:val="00B47B0C"/>
    <w:rsid w:val="00B47CC5"/>
    <w:rsid w:val="00B509F3"/>
    <w:rsid w:val="00B50B31"/>
    <w:rsid w:val="00B50FA0"/>
    <w:rsid w:val="00B51511"/>
    <w:rsid w:val="00B51934"/>
    <w:rsid w:val="00B51E85"/>
    <w:rsid w:val="00B52707"/>
    <w:rsid w:val="00B527BA"/>
    <w:rsid w:val="00B52E42"/>
    <w:rsid w:val="00B52E73"/>
    <w:rsid w:val="00B5326C"/>
    <w:rsid w:val="00B5338F"/>
    <w:rsid w:val="00B53535"/>
    <w:rsid w:val="00B537A9"/>
    <w:rsid w:val="00B53F25"/>
    <w:rsid w:val="00B5457E"/>
    <w:rsid w:val="00B547A2"/>
    <w:rsid w:val="00B54E58"/>
    <w:rsid w:val="00B5601B"/>
    <w:rsid w:val="00B56020"/>
    <w:rsid w:val="00B56647"/>
    <w:rsid w:val="00B56A37"/>
    <w:rsid w:val="00B574D6"/>
    <w:rsid w:val="00B60370"/>
    <w:rsid w:val="00B60435"/>
    <w:rsid w:val="00B60536"/>
    <w:rsid w:val="00B60639"/>
    <w:rsid w:val="00B60887"/>
    <w:rsid w:val="00B60A60"/>
    <w:rsid w:val="00B61554"/>
    <w:rsid w:val="00B61B20"/>
    <w:rsid w:val="00B61BD4"/>
    <w:rsid w:val="00B61CD3"/>
    <w:rsid w:val="00B63176"/>
    <w:rsid w:val="00B632D6"/>
    <w:rsid w:val="00B638D4"/>
    <w:rsid w:val="00B63915"/>
    <w:rsid w:val="00B6397D"/>
    <w:rsid w:val="00B640D0"/>
    <w:rsid w:val="00B6460F"/>
    <w:rsid w:val="00B64C35"/>
    <w:rsid w:val="00B64EC8"/>
    <w:rsid w:val="00B65524"/>
    <w:rsid w:val="00B6574C"/>
    <w:rsid w:val="00B658DE"/>
    <w:rsid w:val="00B65A8D"/>
    <w:rsid w:val="00B65EE9"/>
    <w:rsid w:val="00B6653F"/>
    <w:rsid w:val="00B666C4"/>
    <w:rsid w:val="00B66D90"/>
    <w:rsid w:val="00B67AA4"/>
    <w:rsid w:val="00B67BC1"/>
    <w:rsid w:val="00B70100"/>
    <w:rsid w:val="00B70156"/>
    <w:rsid w:val="00B7040B"/>
    <w:rsid w:val="00B70449"/>
    <w:rsid w:val="00B70E65"/>
    <w:rsid w:val="00B716BD"/>
    <w:rsid w:val="00B7173B"/>
    <w:rsid w:val="00B71A17"/>
    <w:rsid w:val="00B72582"/>
    <w:rsid w:val="00B72926"/>
    <w:rsid w:val="00B7297E"/>
    <w:rsid w:val="00B72A29"/>
    <w:rsid w:val="00B73508"/>
    <w:rsid w:val="00B738FF"/>
    <w:rsid w:val="00B74AEA"/>
    <w:rsid w:val="00B75A61"/>
    <w:rsid w:val="00B75C58"/>
    <w:rsid w:val="00B75D3B"/>
    <w:rsid w:val="00B7659C"/>
    <w:rsid w:val="00B7698F"/>
    <w:rsid w:val="00B7763B"/>
    <w:rsid w:val="00B805F9"/>
    <w:rsid w:val="00B807CF"/>
    <w:rsid w:val="00B80DD3"/>
    <w:rsid w:val="00B814C8"/>
    <w:rsid w:val="00B815EC"/>
    <w:rsid w:val="00B815EE"/>
    <w:rsid w:val="00B82702"/>
    <w:rsid w:val="00B83044"/>
    <w:rsid w:val="00B83709"/>
    <w:rsid w:val="00B842E5"/>
    <w:rsid w:val="00B84BC0"/>
    <w:rsid w:val="00B84F61"/>
    <w:rsid w:val="00B856BA"/>
    <w:rsid w:val="00B85DFA"/>
    <w:rsid w:val="00B8604C"/>
    <w:rsid w:val="00B864C4"/>
    <w:rsid w:val="00B86EDA"/>
    <w:rsid w:val="00B87157"/>
    <w:rsid w:val="00B87276"/>
    <w:rsid w:val="00B872CD"/>
    <w:rsid w:val="00B877B0"/>
    <w:rsid w:val="00B878C4"/>
    <w:rsid w:val="00B87ADF"/>
    <w:rsid w:val="00B87D39"/>
    <w:rsid w:val="00B87D87"/>
    <w:rsid w:val="00B87F19"/>
    <w:rsid w:val="00B903C2"/>
    <w:rsid w:val="00B90719"/>
    <w:rsid w:val="00B90AEF"/>
    <w:rsid w:val="00B90B43"/>
    <w:rsid w:val="00B91B7A"/>
    <w:rsid w:val="00B92573"/>
    <w:rsid w:val="00B92876"/>
    <w:rsid w:val="00B92A34"/>
    <w:rsid w:val="00B9462F"/>
    <w:rsid w:val="00B9477B"/>
    <w:rsid w:val="00B95070"/>
    <w:rsid w:val="00B956BF"/>
    <w:rsid w:val="00B95A41"/>
    <w:rsid w:val="00B969DE"/>
    <w:rsid w:val="00B96FC8"/>
    <w:rsid w:val="00B973C9"/>
    <w:rsid w:val="00B97A12"/>
    <w:rsid w:val="00B97BB0"/>
    <w:rsid w:val="00B97C02"/>
    <w:rsid w:val="00B97E62"/>
    <w:rsid w:val="00B97F31"/>
    <w:rsid w:val="00BA024B"/>
    <w:rsid w:val="00BA02D4"/>
    <w:rsid w:val="00BA0360"/>
    <w:rsid w:val="00BA0BB4"/>
    <w:rsid w:val="00BA11D9"/>
    <w:rsid w:val="00BA18C5"/>
    <w:rsid w:val="00BA1D57"/>
    <w:rsid w:val="00BA1DCD"/>
    <w:rsid w:val="00BA2942"/>
    <w:rsid w:val="00BA2F6C"/>
    <w:rsid w:val="00BA3E4B"/>
    <w:rsid w:val="00BA4766"/>
    <w:rsid w:val="00BA5331"/>
    <w:rsid w:val="00BA5460"/>
    <w:rsid w:val="00BA5AC6"/>
    <w:rsid w:val="00BA5C3D"/>
    <w:rsid w:val="00BA6A15"/>
    <w:rsid w:val="00BA6A45"/>
    <w:rsid w:val="00BA6ABF"/>
    <w:rsid w:val="00BA6CDA"/>
    <w:rsid w:val="00BA70C9"/>
    <w:rsid w:val="00BA77B7"/>
    <w:rsid w:val="00BA7882"/>
    <w:rsid w:val="00BA7A7E"/>
    <w:rsid w:val="00BA7CDB"/>
    <w:rsid w:val="00BA7EE7"/>
    <w:rsid w:val="00BB013B"/>
    <w:rsid w:val="00BB09F0"/>
    <w:rsid w:val="00BB0BCE"/>
    <w:rsid w:val="00BB1397"/>
    <w:rsid w:val="00BB19E2"/>
    <w:rsid w:val="00BB1CA7"/>
    <w:rsid w:val="00BB2104"/>
    <w:rsid w:val="00BB243C"/>
    <w:rsid w:val="00BB28C6"/>
    <w:rsid w:val="00BB3A90"/>
    <w:rsid w:val="00BB412C"/>
    <w:rsid w:val="00BB4199"/>
    <w:rsid w:val="00BB4EBD"/>
    <w:rsid w:val="00BB57A9"/>
    <w:rsid w:val="00BB5ED3"/>
    <w:rsid w:val="00BB6103"/>
    <w:rsid w:val="00BB6400"/>
    <w:rsid w:val="00BB6540"/>
    <w:rsid w:val="00BB6901"/>
    <w:rsid w:val="00BB6D60"/>
    <w:rsid w:val="00BB77ED"/>
    <w:rsid w:val="00BB7C78"/>
    <w:rsid w:val="00BC002E"/>
    <w:rsid w:val="00BC01A8"/>
    <w:rsid w:val="00BC05A9"/>
    <w:rsid w:val="00BC0C92"/>
    <w:rsid w:val="00BC0CA3"/>
    <w:rsid w:val="00BC0F2F"/>
    <w:rsid w:val="00BC1B96"/>
    <w:rsid w:val="00BC1DB1"/>
    <w:rsid w:val="00BC25C6"/>
    <w:rsid w:val="00BC279D"/>
    <w:rsid w:val="00BC2C93"/>
    <w:rsid w:val="00BC308E"/>
    <w:rsid w:val="00BC34B8"/>
    <w:rsid w:val="00BC3BB5"/>
    <w:rsid w:val="00BC3BDC"/>
    <w:rsid w:val="00BC3E96"/>
    <w:rsid w:val="00BC416D"/>
    <w:rsid w:val="00BC460E"/>
    <w:rsid w:val="00BC469A"/>
    <w:rsid w:val="00BC5230"/>
    <w:rsid w:val="00BC5535"/>
    <w:rsid w:val="00BC598C"/>
    <w:rsid w:val="00BC5FBC"/>
    <w:rsid w:val="00BC6698"/>
    <w:rsid w:val="00BC6AF9"/>
    <w:rsid w:val="00BC6DB9"/>
    <w:rsid w:val="00BC711A"/>
    <w:rsid w:val="00BC792A"/>
    <w:rsid w:val="00BC79D4"/>
    <w:rsid w:val="00BC7D5B"/>
    <w:rsid w:val="00BC7E6E"/>
    <w:rsid w:val="00BD074B"/>
    <w:rsid w:val="00BD0772"/>
    <w:rsid w:val="00BD0A2A"/>
    <w:rsid w:val="00BD114C"/>
    <w:rsid w:val="00BD1511"/>
    <w:rsid w:val="00BD17DA"/>
    <w:rsid w:val="00BD17DF"/>
    <w:rsid w:val="00BD1865"/>
    <w:rsid w:val="00BD18AB"/>
    <w:rsid w:val="00BD1A49"/>
    <w:rsid w:val="00BD2127"/>
    <w:rsid w:val="00BD2876"/>
    <w:rsid w:val="00BD33DA"/>
    <w:rsid w:val="00BD33F4"/>
    <w:rsid w:val="00BD351E"/>
    <w:rsid w:val="00BD3D67"/>
    <w:rsid w:val="00BD434C"/>
    <w:rsid w:val="00BD447A"/>
    <w:rsid w:val="00BD45D7"/>
    <w:rsid w:val="00BD487A"/>
    <w:rsid w:val="00BD510F"/>
    <w:rsid w:val="00BD6925"/>
    <w:rsid w:val="00BD6A4D"/>
    <w:rsid w:val="00BD7489"/>
    <w:rsid w:val="00BD75B1"/>
    <w:rsid w:val="00BE08E1"/>
    <w:rsid w:val="00BE0B36"/>
    <w:rsid w:val="00BE1147"/>
    <w:rsid w:val="00BE1E4D"/>
    <w:rsid w:val="00BE1F7E"/>
    <w:rsid w:val="00BE22E6"/>
    <w:rsid w:val="00BE22EF"/>
    <w:rsid w:val="00BE25AF"/>
    <w:rsid w:val="00BE2999"/>
    <w:rsid w:val="00BE2DF3"/>
    <w:rsid w:val="00BE312F"/>
    <w:rsid w:val="00BE3542"/>
    <w:rsid w:val="00BE41F0"/>
    <w:rsid w:val="00BE52AE"/>
    <w:rsid w:val="00BE5A82"/>
    <w:rsid w:val="00BE65CA"/>
    <w:rsid w:val="00BE691E"/>
    <w:rsid w:val="00BE6926"/>
    <w:rsid w:val="00BE6B45"/>
    <w:rsid w:val="00BE6D3A"/>
    <w:rsid w:val="00BE703E"/>
    <w:rsid w:val="00BE7880"/>
    <w:rsid w:val="00BE7A48"/>
    <w:rsid w:val="00BF0878"/>
    <w:rsid w:val="00BF0ACF"/>
    <w:rsid w:val="00BF1675"/>
    <w:rsid w:val="00BF18CE"/>
    <w:rsid w:val="00BF1D2B"/>
    <w:rsid w:val="00BF2363"/>
    <w:rsid w:val="00BF2CB2"/>
    <w:rsid w:val="00BF30A8"/>
    <w:rsid w:val="00BF3FFA"/>
    <w:rsid w:val="00BF4254"/>
    <w:rsid w:val="00BF4C02"/>
    <w:rsid w:val="00BF4FE9"/>
    <w:rsid w:val="00BF56F7"/>
    <w:rsid w:val="00BF5973"/>
    <w:rsid w:val="00BF6068"/>
    <w:rsid w:val="00BF6420"/>
    <w:rsid w:val="00BF6592"/>
    <w:rsid w:val="00BF66E9"/>
    <w:rsid w:val="00BF740C"/>
    <w:rsid w:val="00C00727"/>
    <w:rsid w:val="00C007BD"/>
    <w:rsid w:val="00C009AE"/>
    <w:rsid w:val="00C01617"/>
    <w:rsid w:val="00C025C3"/>
    <w:rsid w:val="00C02AA8"/>
    <w:rsid w:val="00C02C66"/>
    <w:rsid w:val="00C02D64"/>
    <w:rsid w:val="00C03F60"/>
    <w:rsid w:val="00C043B3"/>
    <w:rsid w:val="00C052E1"/>
    <w:rsid w:val="00C05DA0"/>
    <w:rsid w:val="00C06E3E"/>
    <w:rsid w:val="00C07816"/>
    <w:rsid w:val="00C079D4"/>
    <w:rsid w:val="00C10040"/>
    <w:rsid w:val="00C10624"/>
    <w:rsid w:val="00C10BD2"/>
    <w:rsid w:val="00C11BDE"/>
    <w:rsid w:val="00C11E54"/>
    <w:rsid w:val="00C129E6"/>
    <w:rsid w:val="00C12DA3"/>
    <w:rsid w:val="00C12E8E"/>
    <w:rsid w:val="00C12EE5"/>
    <w:rsid w:val="00C13390"/>
    <w:rsid w:val="00C13619"/>
    <w:rsid w:val="00C137F7"/>
    <w:rsid w:val="00C139A5"/>
    <w:rsid w:val="00C13B72"/>
    <w:rsid w:val="00C141B3"/>
    <w:rsid w:val="00C14335"/>
    <w:rsid w:val="00C14B31"/>
    <w:rsid w:val="00C1529B"/>
    <w:rsid w:val="00C153C5"/>
    <w:rsid w:val="00C15A5F"/>
    <w:rsid w:val="00C15B5C"/>
    <w:rsid w:val="00C15F5E"/>
    <w:rsid w:val="00C160B4"/>
    <w:rsid w:val="00C164E3"/>
    <w:rsid w:val="00C16529"/>
    <w:rsid w:val="00C16787"/>
    <w:rsid w:val="00C16D06"/>
    <w:rsid w:val="00C16FB8"/>
    <w:rsid w:val="00C1721B"/>
    <w:rsid w:val="00C17246"/>
    <w:rsid w:val="00C172EB"/>
    <w:rsid w:val="00C17522"/>
    <w:rsid w:val="00C17600"/>
    <w:rsid w:val="00C17B47"/>
    <w:rsid w:val="00C2014F"/>
    <w:rsid w:val="00C2045C"/>
    <w:rsid w:val="00C20493"/>
    <w:rsid w:val="00C2081C"/>
    <w:rsid w:val="00C20CBD"/>
    <w:rsid w:val="00C20E32"/>
    <w:rsid w:val="00C21188"/>
    <w:rsid w:val="00C21B3C"/>
    <w:rsid w:val="00C21B75"/>
    <w:rsid w:val="00C22690"/>
    <w:rsid w:val="00C22747"/>
    <w:rsid w:val="00C2350A"/>
    <w:rsid w:val="00C2354D"/>
    <w:rsid w:val="00C23A20"/>
    <w:rsid w:val="00C23B3A"/>
    <w:rsid w:val="00C23E2E"/>
    <w:rsid w:val="00C23F7E"/>
    <w:rsid w:val="00C2425F"/>
    <w:rsid w:val="00C246E9"/>
    <w:rsid w:val="00C252C2"/>
    <w:rsid w:val="00C253D7"/>
    <w:rsid w:val="00C25520"/>
    <w:rsid w:val="00C2575D"/>
    <w:rsid w:val="00C25E30"/>
    <w:rsid w:val="00C25F4D"/>
    <w:rsid w:val="00C25FE4"/>
    <w:rsid w:val="00C27574"/>
    <w:rsid w:val="00C27F7E"/>
    <w:rsid w:val="00C30B13"/>
    <w:rsid w:val="00C3115F"/>
    <w:rsid w:val="00C31C3C"/>
    <w:rsid w:val="00C3232D"/>
    <w:rsid w:val="00C324E6"/>
    <w:rsid w:val="00C32780"/>
    <w:rsid w:val="00C330CC"/>
    <w:rsid w:val="00C335B3"/>
    <w:rsid w:val="00C33E70"/>
    <w:rsid w:val="00C343BD"/>
    <w:rsid w:val="00C34731"/>
    <w:rsid w:val="00C3485F"/>
    <w:rsid w:val="00C351D6"/>
    <w:rsid w:val="00C358D0"/>
    <w:rsid w:val="00C35B3F"/>
    <w:rsid w:val="00C35F4F"/>
    <w:rsid w:val="00C36079"/>
    <w:rsid w:val="00C364FA"/>
    <w:rsid w:val="00C36682"/>
    <w:rsid w:val="00C3697D"/>
    <w:rsid w:val="00C36D9E"/>
    <w:rsid w:val="00C36E6F"/>
    <w:rsid w:val="00C3721F"/>
    <w:rsid w:val="00C37244"/>
    <w:rsid w:val="00C3733A"/>
    <w:rsid w:val="00C3735C"/>
    <w:rsid w:val="00C37DA1"/>
    <w:rsid w:val="00C40488"/>
    <w:rsid w:val="00C40740"/>
    <w:rsid w:val="00C40B9E"/>
    <w:rsid w:val="00C40D77"/>
    <w:rsid w:val="00C4104D"/>
    <w:rsid w:val="00C410D3"/>
    <w:rsid w:val="00C41560"/>
    <w:rsid w:val="00C41EFB"/>
    <w:rsid w:val="00C42EA7"/>
    <w:rsid w:val="00C430FC"/>
    <w:rsid w:val="00C4321C"/>
    <w:rsid w:val="00C433CE"/>
    <w:rsid w:val="00C433F0"/>
    <w:rsid w:val="00C43DB5"/>
    <w:rsid w:val="00C43E6D"/>
    <w:rsid w:val="00C44145"/>
    <w:rsid w:val="00C44193"/>
    <w:rsid w:val="00C4463D"/>
    <w:rsid w:val="00C44B10"/>
    <w:rsid w:val="00C44B66"/>
    <w:rsid w:val="00C44BEB"/>
    <w:rsid w:val="00C44D0F"/>
    <w:rsid w:val="00C4541E"/>
    <w:rsid w:val="00C45B7E"/>
    <w:rsid w:val="00C45ED5"/>
    <w:rsid w:val="00C45FF6"/>
    <w:rsid w:val="00C461B9"/>
    <w:rsid w:val="00C467A1"/>
    <w:rsid w:val="00C46A44"/>
    <w:rsid w:val="00C46ED7"/>
    <w:rsid w:val="00C47133"/>
    <w:rsid w:val="00C472F4"/>
    <w:rsid w:val="00C47421"/>
    <w:rsid w:val="00C479AA"/>
    <w:rsid w:val="00C504B3"/>
    <w:rsid w:val="00C5065E"/>
    <w:rsid w:val="00C50B3C"/>
    <w:rsid w:val="00C50CB7"/>
    <w:rsid w:val="00C51291"/>
    <w:rsid w:val="00C524C3"/>
    <w:rsid w:val="00C5252C"/>
    <w:rsid w:val="00C52A2E"/>
    <w:rsid w:val="00C52E58"/>
    <w:rsid w:val="00C5398B"/>
    <w:rsid w:val="00C5457C"/>
    <w:rsid w:val="00C54B17"/>
    <w:rsid w:val="00C54D2E"/>
    <w:rsid w:val="00C54E31"/>
    <w:rsid w:val="00C55CAA"/>
    <w:rsid w:val="00C5692E"/>
    <w:rsid w:val="00C56E8F"/>
    <w:rsid w:val="00C57555"/>
    <w:rsid w:val="00C5785E"/>
    <w:rsid w:val="00C57B19"/>
    <w:rsid w:val="00C6089E"/>
    <w:rsid w:val="00C60DB8"/>
    <w:rsid w:val="00C60DE7"/>
    <w:rsid w:val="00C618A6"/>
    <w:rsid w:val="00C61BBF"/>
    <w:rsid w:val="00C61D16"/>
    <w:rsid w:val="00C61F60"/>
    <w:rsid w:val="00C61F66"/>
    <w:rsid w:val="00C62436"/>
    <w:rsid w:val="00C62708"/>
    <w:rsid w:val="00C62E90"/>
    <w:rsid w:val="00C63682"/>
    <w:rsid w:val="00C636A0"/>
    <w:rsid w:val="00C636ED"/>
    <w:rsid w:val="00C63A90"/>
    <w:rsid w:val="00C649FD"/>
    <w:rsid w:val="00C6516D"/>
    <w:rsid w:val="00C659CC"/>
    <w:rsid w:val="00C65B70"/>
    <w:rsid w:val="00C65DF5"/>
    <w:rsid w:val="00C65FDF"/>
    <w:rsid w:val="00C66B1B"/>
    <w:rsid w:val="00C676E6"/>
    <w:rsid w:val="00C7012A"/>
    <w:rsid w:val="00C7037F"/>
    <w:rsid w:val="00C70409"/>
    <w:rsid w:val="00C70930"/>
    <w:rsid w:val="00C70BC5"/>
    <w:rsid w:val="00C714DE"/>
    <w:rsid w:val="00C71541"/>
    <w:rsid w:val="00C71769"/>
    <w:rsid w:val="00C71A3A"/>
    <w:rsid w:val="00C71CA9"/>
    <w:rsid w:val="00C73011"/>
    <w:rsid w:val="00C73327"/>
    <w:rsid w:val="00C73335"/>
    <w:rsid w:val="00C73D00"/>
    <w:rsid w:val="00C73EBD"/>
    <w:rsid w:val="00C74394"/>
    <w:rsid w:val="00C748B0"/>
    <w:rsid w:val="00C74BE4"/>
    <w:rsid w:val="00C74C1C"/>
    <w:rsid w:val="00C74E7C"/>
    <w:rsid w:val="00C74F7F"/>
    <w:rsid w:val="00C74FF8"/>
    <w:rsid w:val="00C751D3"/>
    <w:rsid w:val="00C751E2"/>
    <w:rsid w:val="00C75387"/>
    <w:rsid w:val="00C7591E"/>
    <w:rsid w:val="00C75ACB"/>
    <w:rsid w:val="00C75D4C"/>
    <w:rsid w:val="00C7651B"/>
    <w:rsid w:val="00C7651F"/>
    <w:rsid w:val="00C76F8F"/>
    <w:rsid w:val="00C773C3"/>
    <w:rsid w:val="00C77505"/>
    <w:rsid w:val="00C7757E"/>
    <w:rsid w:val="00C77B15"/>
    <w:rsid w:val="00C77C81"/>
    <w:rsid w:val="00C80BE7"/>
    <w:rsid w:val="00C80DD2"/>
    <w:rsid w:val="00C81067"/>
    <w:rsid w:val="00C820A3"/>
    <w:rsid w:val="00C826D2"/>
    <w:rsid w:val="00C82BEB"/>
    <w:rsid w:val="00C82C19"/>
    <w:rsid w:val="00C82E7C"/>
    <w:rsid w:val="00C836DF"/>
    <w:rsid w:val="00C83B32"/>
    <w:rsid w:val="00C8481A"/>
    <w:rsid w:val="00C84BE8"/>
    <w:rsid w:val="00C84C92"/>
    <w:rsid w:val="00C851CA"/>
    <w:rsid w:val="00C85834"/>
    <w:rsid w:val="00C859F0"/>
    <w:rsid w:val="00C86176"/>
    <w:rsid w:val="00C861CA"/>
    <w:rsid w:val="00C86C5E"/>
    <w:rsid w:val="00C86D0F"/>
    <w:rsid w:val="00C87EAB"/>
    <w:rsid w:val="00C87EFD"/>
    <w:rsid w:val="00C900EB"/>
    <w:rsid w:val="00C9081B"/>
    <w:rsid w:val="00C90A3F"/>
    <w:rsid w:val="00C91038"/>
    <w:rsid w:val="00C91A1F"/>
    <w:rsid w:val="00C91B73"/>
    <w:rsid w:val="00C925AB"/>
    <w:rsid w:val="00C927DD"/>
    <w:rsid w:val="00C927E1"/>
    <w:rsid w:val="00C92C61"/>
    <w:rsid w:val="00C92D54"/>
    <w:rsid w:val="00C93A20"/>
    <w:rsid w:val="00C94142"/>
    <w:rsid w:val="00C942BF"/>
    <w:rsid w:val="00C942D8"/>
    <w:rsid w:val="00C94863"/>
    <w:rsid w:val="00C94A0B"/>
    <w:rsid w:val="00C94AF9"/>
    <w:rsid w:val="00C95180"/>
    <w:rsid w:val="00C95417"/>
    <w:rsid w:val="00C9575C"/>
    <w:rsid w:val="00C95946"/>
    <w:rsid w:val="00C961F1"/>
    <w:rsid w:val="00C963EE"/>
    <w:rsid w:val="00C967D1"/>
    <w:rsid w:val="00C972FB"/>
    <w:rsid w:val="00C976D3"/>
    <w:rsid w:val="00CA0A23"/>
    <w:rsid w:val="00CA1295"/>
    <w:rsid w:val="00CA19A4"/>
    <w:rsid w:val="00CA1B52"/>
    <w:rsid w:val="00CA1B90"/>
    <w:rsid w:val="00CA2450"/>
    <w:rsid w:val="00CA2A02"/>
    <w:rsid w:val="00CA2B5F"/>
    <w:rsid w:val="00CA2BE4"/>
    <w:rsid w:val="00CA30FA"/>
    <w:rsid w:val="00CA3465"/>
    <w:rsid w:val="00CA36F4"/>
    <w:rsid w:val="00CA4789"/>
    <w:rsid w:val="00CA4FD1"/>
    <w:rsid w:val="00CA5028"/>
    <w:rsid w:val="00CA56A7"/>
    <w:rsid w:val="00CA57EC"/>
    <w:rsid w:val="00CA5ABC"/>
    <w:rsid w:val="00CA6192"/>
    <w:rsid w:val="00CA6481"/>
    <w:rsid w:val="00CA6800"/>
    <w:rsid w:val="00CA6FB4"/>
    <w:rsid w:val="00CA77B7"/>
    <w:rsid w:val="00CB0608"/>
    <w:rsid w:val="00CB062A"/>
    <w:rsid w:val="00CB07D4"/>
    <w:rsid w:val="00CB09C4"/>
    <w:rsid w:val="00CB0A2B"/>
    <w:rsid w:val="00CB0FE7"/>
    <w:rsid w:val="00CB12F5"/>
    <w:rsid w:val="00CB144D"/>
    <w:rsid w:val="00CB16DD"/>
    <w:rsid w:val="00CB1D16"/>
    <w:rsid w:val="00CB1FF9"/>
    <w:rsid w:val="00CB25D8"/>
    <w:rsid w:val="00CB2759"/>
    <w:rsid w:val="00CB33E9"/>
    <w:rsid w:val="00CB3B91"/>
    <w:rsid w:val="00CB3C87"/>
    <w:rsid w:val="00CB4A4F"/>
    <w:rsid w:val="00CB4E33"/>
    <w:rsid w:val="00CB4FEC"/>
    <w:rsid w:val="00CB5508"/>
    <w:rsid w:val="00CB553A"/>
    <w:rsid w:val="00CB5B2C"/>
    <w:rsid w:val="00CB5FF3"/>
    <w:rsid w:val="00CB6944"/>
    <w:rsid w:val="00CB6FB4"/>
    <w:rsid w:val="00CB71A1"/>
    <w:rsid w:val="00CB7298"/>
    <w:rsid w:val="00CC0087"/>
    <w:rsid w:val="00CC13E0"/>
    <w:rsid w:val="00CC14C7"/>
    <w:rsid w:val="00CC17B0"/>
    <w:rsid w:val="00CC17F9"/>
    <w:rsid w:val="00CC1C34"/>
    <w:rsid w:val="00CC1D0F"/>
    <w:rsid w:val="00CC2F29"/>
    <w:rsid w:val="00CC339D"/>
    <w:rsid w:val="00CC3514"/>
    <w:rsid w:val="00CC3845"/>
    <w:rsid w:val="00CC3FB4"/>
    <w:rsid w:val="00CC441D"/>
    <w:rsid w:val="00CC4D78"/>
    <w:rsid w:val="00CC4FE0"/>
    <w:rsid w:val="00CC5072"/>
    <w:rsid w:val="00CC590D"/>
    <w:rsid w:val="00CC5BB2"/>
    <w:rsid w:val="00CC636A"/>
    <w:rsid w:val="00CC6812"/>
    <w:rsid w:val="00CC6B1D"/>
    <w:rsid w:val="00CC6CE4"/>
    <w:rsid w:val="00CC77C6"/>
    <w:rsid w:val="00CD0A0E"/>
    <w:rsid w:val="00CD0B7C"/>
    <w:rsid w:val="00CD0BB0"/>
    <w:rsid w:val="00CD0F59"/>
    <w:rsid w:val="00CD103C"/>
    <w:rsid w:val="00CD1452"/>
    <w:rsid w:val="00CD15E8"/>
    <w:rsid w:val="00CD1FDC"/>
    <w:rsid w:val="00CD2448"/>
    <w:rsid w:val="00CD27B1"/>
    <w:rsid w:val="00CD2A24"/>
    <w:rsid w:val="00CD2E38"/>
    <w:rsid w:val="00CD3C43"/>
    <w:rsid w:val="00CD3CB0"/>
    <w:rsid w:val="00CD3E8E"/>
    <w:rsid w:val="00CD415F"/>
    <w:rsid w:val="00CD556F"/>
    <w:rsid w:val="00CD5830"/>
    <w:rsid w:val="00CD61BD"/>
    <w:rsid w:val="00CD6462"/>
    <w:rsid w:val="00CD6913"/>
    <w:rsid w:val="00CD6F82"/>
    <w:rsid w:val="00CD7C9D"/>
    <w:rsid w:val="00CD7D1F"/>
    <w:rsid w:val="00CD7F43"/>
    <w:rsid w:val="00CE0636"/>
    <w:rsid w:val="00CE081A"/>
    <w:rsid w:val="00CE0FA7"/>
    <w:rsid w:val="00CE1899"/>
    <w:rsid w:val="00CE1E60"/>
    <w:rsid w:val="00CE1EAA"/>
    <w:rsid w:val="00CE242C"/>
    <w:rsid w:val="00CE357A"/>
    <w:rsid w:val="00CE3B65"/>
    <w:rsid w:val="00CE3E44"/>
    <w:rsid w:val="00CE415A"/>
    <w:rsid w:val="00CE41E2"/>
    <w:rsid w:val="00CE4479"/>
    <w:rsid w:val="00CE4C76"/>
    <w:rsid w:val="00CE52C0"/>
    <w:rsid w:val="00CE5530"/>
    <w:rsid w:val="00CE5B8C"/>
    <w:rsid w:val="00CE6B4F"/>
    <w:rsid w:val="00CE6FC1"/>
    <w:rsid w:val="00CE7C0A"/>
    <w:rsid w:val="00CE7E3C"/>
    <w:rsid w:val="00CF029A"/>
    <w:rsid w:val="00CF04BD"/>
    <w:rsid w:val="00CF0618"/>
    <w:rsid w:val="00CF0AD6"/>
    <w:rsid w:val="00CF197E"/>
    <w:rsid w:val="00CF1BFD"/>
    <w:rsid w:val="00CF2823"/>
    <w:rsid w:val="00CF2C5B"/>
    <w:rsid w:val="00CF2C75"/>
    <w:rsid w:val="00CF32C8"/>
    <w:rsid w:val="00CF335E"/>
    <w:rsid w:val="00CF3DD6"/>
    <w:rsid w:val="00CF4D8E"/>
    <w:rsid w:val="00CF4F46"/>
    <w:rsid w:val="00CF5B5F"/>
    <w:rsid w:val="00CF640B"/>
    <w:rsid w:val="00CF64D6"/>
    <w:rsid w:val="00CF6B90"/>
    <w:rsid w:val="00CF7594"/>
    <w:rsid w:val="00CF7F33"/>
    <w:rsid w:val="00D004C3"/>
    <w:rsid w:val="00D00B94"/>
    <w:rsid w:val="00D00BDF"/>
    <w:rsid w:val="00D00F4D"/>
    <w:rsid w:val="00D011F1"/>
    <w:rsid w:val="00D01887"/>
    <w:rsid w:val="00D01AF6"/>
    <w:rsid w:val="00D01B3F"/>
    <w:rsid w:val="00D01C33"/>
    <w:rsid w:val="00D01D37"/>
    <w:rsid w:val="00D01FBF"/>
    <w:rsid w:val="00D02285"/>
    <w:rsid w:val="00D023CD"/>
    <w:rsid w:val="00D0270F"/>
    <w:rsid w:val="00D02E2E"/>
    <w:rsid w:val="00D02EAD"/>
    <w:rsid w:val="00D02F56"/>
    <w:rsid w:val="00D02F6A"/>
    <w:rsid w:val="00D03036"/>
    <w:rsid w:val="00D032A5"/>
    <w:rsid w:val="00D03453"/>
    <w:rsid w:val="00D03C4C"/>
    <w:rsid w:val="00D03D25"/>
    <w:rsid w:val="00D04010"/>
    <w:rsid w:val="00D04736"/>
    <w:rsid w:val="00D047B8"/>
    <w:rsid w:val="00D04831"/>
    <w:rsid w:val="00D04A23"/>
    <w:rsid w:val="00D04B4E"/>
    <w:rsid w:val="00D051D8"/>
    <w:rsid w:val="00D05AE1"/>
    <w:rsid w:val="00D05F5F"/>
    <w:rsid w:val="00D06314"/>
    <w:rsid w:val="00D065C7"/>
    <w:rsid w:val="00D06905"/>
    <w:rsid w:val="00D06A6A"/>
    <w:rsid w:val="00D06FBA"/>
    <w:rsid w:val="00D0771C"/>
    <w:rsid w:val="00D10767"/>
    <w:rsid w:val="00D10C28"/>
    <w:rsid w:val="00D11BDA"/>
    <w:rsid w:val="00D11DB2"/>
    <w:rsid w:val="00D12731"/>
    <w:rsid w:val="00D1291F"/>
    <w:rsid w:val="00D12B5C"/>
    <w:rsid w:val="00D12E4E"/>
    <w:rsid w:val="00D13B35"/>
    <w:rsid w:val="00D143B9"/>
    <w:rsid w:val="00D144E9"/>
    <w:rsid w:val="00D14844"/>
    <w:rsid w:val="00D148A7"/>
    <w:rsid w:val="00D148DC"/>
    <w:rsid w:val="00D14BA6"/>
    <w:rsid w:val="00D15850"/>
    <w:rsid w:val="00D162F7"/>
    <w:rsid w:val="00D166CD"/>
    <w:rsid w:val="00D16D51"/>
    <w:rsid w:val="00D1745D"/>
    <w:rsid w:val="00D179DE"/>
    <w:rsid w:val="00D17B9E"/>
    <w:rsid w:val="00D20A6D"/>
    <w:rsid w:val="00D20AA2"/>
    <w:rsid w:val="00D20AFD"/>
    <w:rsid w:val="00D21497"/>
    <w:rsid w:val="00D21E04"/>
    <w:rsid w:val="00D222E3"/>
    <w:rsid w:val="00D238FD"/>
    <w:rsid w:val="00D23A13"/>
    <w:rsid w:val="00D23D11"/>
    <w:rsid w:val="00D23DF2"/>
    <w:rsid w:val="00D2422E"/>
    <w:rsid w:val="00D247FC"/>
    <w:rsid w:val="00D249A8"/>
    <w:rsid w:val="00D266FB"/>
    <w:rsid w:val="00D26D30"/>
    <w:rsid w:val="00D2733D"/>
    <w:rsid w:val="00D277D2"/>
    <w:rsid w:val="00D30178"/>
    <w:rsid w:val="00D303E5"/>
    <w:rsid w:val="00D310B6"/>
    <w:rsid w:val="00D31496"/>
    <w:rsid w:val="00D3175D"/>
    <w:rsid w:val="00D31822"/>
    <w:rsid w:val="00D318E8"/>
    <w:rsid w:val="00D31B12"/>
    <w:rsid w:val="00D320B1"/>
    <w:rsid w:val="00D32218"/>
    <w:rsid w:val="00D32325"/>
    <w:rsid w:val="00D32739"/>
    <w:rsid w:val="00D328CB"/>
    <w:rsid w:val="00D329F4"/>
    <w:rsid w:val="00D32C61"/>
    <w:rsid w:val="00D335E7"/>
    <w:rsid w:val="00D33D15"/>
    <w:rsid w:val="00D33FF4"/>
    <w:rsid w:val="00D340C4"/>
    <w:rsid w:val="00D34423"/>
    <w:rsid w:val="00D353DB"/>
    <w:rsid w:val="00D357CC"/>
    <w:rsid w:val="00D358CE"/>
    <w:rsid w:val="00D359E6"/>
    <w:rsid w:val="00D35DB1"/>
    <w:rsid w:val="00D35EEF"/>
    <w:rsid w:val="00D36015"/>
    <w:rsid w:val="00D3616F"/>
    <w:rsid w:val="00D363BC"/>
    <w:rsid w:val="00D3654F"/>
    <w:rsid w:val="00D37776"/>
    <w:rsid w:val="00D3782E"/>
    <w:rsid w:val="00D37BB7"/>
    <w:rsid w:val="00D37BBA"/>
    <w:rsid w:val="00D37F96"/>
    <w:rsid w:val="00D4074E"/>
    <w:rsid w:val="00D410C0"/>
    <w:rsid w:val="00D413FD"/>
    <w:rsid w:val="00D419E4"/>
    <w:rsid w:val="00D419EB"/>
    <w:rsid w:val="00D42795"/>
    <w:rsid w:val="00D42BBA"/>
    <w:rsid w:val="00D42CE7"/>
    <w:rsid w:val="00D43431"/>
    <w:rsid w:val="00D434C8"/>
    <w:rsid w:val="00D43D0E"/>
    <w:rsid w:val="00D4429E"/>
    <w:rsid w:val="00D44598"/>
    <w:rsid w:val="00D44C28"/>
    <w:rsid w:val="00D45829"/>
    <w:rsid w:val="00D45BBA"/>
    <w:rsid w:val="00D45D2C"/>
    <w:rsid w:val="00D45D8D"/>
    <w:rsid w:val="00D46BA5"/>
    <w:rsid w:val="00D46D7E"/>
    <w:rsid w:val="00D46F6B"/>
    <w:rsid w:val="00D46FAC"/>
    <w:rsid w:val="00D47108"/>
    <w:rsid w:val="00D47932"/>
    <w:rsid w:val="00D47C75"/>
    <w:rsid w:val="00D507AB"/>
    <w:rsid w:val="00D50969"/>
    <w:rsid w:val="00D50D79"/>
    <w:rsid w:val="00D51238"/>
    <w:rsid w:val="00D51371"/>
    <w:rsid w:val="00D5165E"/>
    <w:rsid w:val="00D5187B"/>
    <w:rsid w:val="00D5197E"/>
    <w:rsid w:val="00D52395"/>
    <w:rsid w:val="00D523A9"/>
    <w:rsid w:val="00D524B9"/>
    <w:rsid w:val="00D529DE"/>
    <w:rsid w:val="00D52B32"/>
    <w:rsid w:val="00D52F07"/>
    <w:rsid w:val="00D5316A"/>
    <w:rsid w:val="00D5415A"/>
    <w:rsid w:val="00D54C6E"/>
    <w:rsid w:val="00D55121"/>
    <w:rsid w:val="00D55816"/>
    <w:rsid w:val="00D566FC"/>
    <w:rsid w:val="00D5717D"/>
    <w:rsid w:val="00D573AC"/>
    <w:rsid w:val="00D57467"/>
    <w:rsid w:val="00D5785E"/>
    <w:rsid w:val="00D57899"/>
    <w:rsid w:val="00D60247"/>
    <w:rsid w:val="00D60333"/>
    <w:rsid w:val="00D60955"/>
    <w:rsid w:val="00D60A96"/>
    <w:rsid w:val="00D61377"/>
    <w:rsid w:val="00D6138E"/>
    <w:rsid w:val="00D61814"/>
    <w:rsid w:val="00D61A76"/>
    <w:rsid w:val="00D61FE7"/>
    <w:rsid w:val="00D62598"/>
    <w:rsid w:val="00D62A96"/>
    <w:rsid w:val="00D62B89"/>
    <w:rsid w:val="00D63B6E"/>
    <w:rsid w:val="00D63B90"/>
    <w:rsid w:val="00D642C7"/>
    <w:rsid w:val="00D65131"/>
    <w:rsid w:val="00D65309"/>
    <w:rsid w:val="00D65469"/>
    <w:rsid w:val="00D654FB"/>
    <w:rsid w:val="00D655D8"/>
    <w:rsid w:val="00D6596E"/>
    <w:rsid w:val="00D65FED"/>
    <w:rsid w:val="00D66DB0"/>
    <w:rsid w:val="00D677C6"/>
    <w:rsid w:val="00D679A5"/>
    <w:rsid w:val="00D67A52"/>
    <w:rsid w:val="00D67BE0"/>
    <w:rsid w:val="00D67C81"/>
    <w:rsid w:val="00D67EC8"/>
    <w:rsid w:val="00D70185"/>
    <w:rsid w:val="00D70323"/>
    <w:rsid w:val="00D71309"/>
    <w:rsid w:val="00D719C0"/>
    <w:rsid w:val="00D71BB4"/>
    <w:rsid w:val="00D722E2"/>
    <w:rsid w:val="00D727D2"/>
    <w:rsid w:val="00D73630"/>
    <w:rsid w:val="00D7389F"/>
    <w:rsid w:val="00D738A1"/>
    <w:rsid w:val="00D74180"/>
    <w:rsid w:val="00D74657"/>
    <w:rsid w:val="00D74EBC"/>
    <w:rsid w:val="00D753CF"/>
    <w:rsid w:val="00D75C96"/>
    <w:rsid w:val="00D75F6E"/>
    <w:rsid w:val="00D767B3"/>
    <w:rsid w:val="00D76893"/>
    <w:rsid w:val="00D77F1B"/>
    <w:rsid w:val="00D800D8"/>
    <w:rsid w:val="00D80753"/>
    <w:rsid w:val="00D809AA"/>
    <w:rsid w:val="00D80EB9"/>
    <w:rsid w:val="00D81307"/>
    <w:rsid w:val="00D81826"/>
    <w:rsid w:val="00D818D4"/>
    <w:rsid w:val="00D81F6D"/>
    <w:rsid w:val="00D8203B"/>
    <w:rsid w:val="00D82115"/>
    <w:rsid w:val="00D82314"/>
    <w:rsid w:val="00D823A8"/>
    <w:rsid w:val="00D824AE"/>
    <w:rsid w:val="00D82D8D"/>
    <w:rsid w:val="00D82ED6"/>
    <w:rsid w:val="00D8349A"/>
    <w:rsid w:val="00D835E6"/>
    <w:rsid w:val="00D83919"/>
    <w:rsid w:val="00D83C2F"/>
    <w:rsid w:val="00D83C3B"/>
    <w:rsid w:val="00D83EEE"/>
    <w:rsid w:val="00D8423E"/>
    <w:rsid w:val="00D84283"/>
    <w:rsid w:val="00D843F5"/>
    <w:rsid w:val="00D84927"/>
    <w:rsid w:val="00D85019"/>
    <w:rsid w:val="00D85486"/>
    <w:rsid w:val="00D8629A"/>
    <w:rsid w:val="00D86739"/>
    <w:rsid w:val="00D868D9"/>
    <w:rsid w:val="00D869A8"/>
    <w:rsid w:val="00D86B58"/>
    <w:rsid w:val="00D86EB5"/>
    <w:rsid w:val="00D875E0"/>
    <w:rsid w:val="00D8793F"/>
    <w:rsid w:val="00D87A24"/>
    <w:rsid w:val="00D87CF7"/>
    <w:rsid w:val="00D87E07"/>
    <w:rsid w:val="00D902D9"/>
    <w:rsid w:val="00D9037C"/>
    <w:rsid w:val="00D90B36"/>
    <w:rsid w:val="00D90BD9"/>
    <w:rsid w:val="00D90BF4"/>
    <w:rsid w:val="00D911CA"/>
    <w:rsid w:val="00D915C5"/>
    <w:rsid w:val="00D9222F"/>
    <w:rsid w:val="00D922C4"/>
    <w:rsid w:val="00D92DF8"/>
    <w:rsid w:val="00D92ED5"/>
    <w:rsid w:val="00D938D7"/>
    <w:rsid w:val="00D93CFF"/>
    <w:rsid w:val="00D94597"/>
    <w:rsid w:val="00D945B1"/>
    <w:rsid w:val="00D94654"/>
    <w:rsid w:val="00D9468C"/>
    <w:rsid w:val="00D94DCB"/>
    <w:rsid w:val="00D94E9C"/>
    <w:rsid w:val="00D9519B"/>
    <w:rsid w:val="00D952C2"/>
    <w:rsid w:val="00D9568C"/>
    <w:rsid w:val="00D95882"/>
    <w:rsid w:val="00D958F2"/>
    <w:rsid w:val="00D95B64"/>
    <w:rsid w:val="00D96A24"/>
    <w:rsid w:val="00D96DBB"/>
    <w:rsid w:val="00D96E82"/>
    <w:rsid w:val="00D971D5"/>
    <w:rsid w:val="00D97377"/>
    <w:rsid w:val="00D973ED"/>
    <w:rsid w:val="00DA028C"/>
    <w:rsid w:val="00DA0E57"/>
    <w:rsid w:val="00DA1488"/>
    <w:rsid w:val="00DA18A3"/>
    <w:rsid w:val="00DA18EF"/>
    <w:rsid w:val="00DA21A6"/>
    <w:rsid w:val="00DA2B44"/>
    <w:rsid w:val="00DA2EEE"/>
    <w:rsid w:val="00DA3928"/>
    <w:rsid w:val="00DA3E86"/>
    <w:rsid w:val="00DA41C7"/>
    <w:rsid w:val="00DA4556"/>
    <w:rsid w:val="00DA456C"/>
    <w:rsid w:val="00DA4B06"/>
    <w:rsid w:val="00DA4B9C"/>
    <w:rsid w:val="00DA5500"/>
    <w:rsid w:val="00DA58B1"/>
    <w:rsid w:val="00DA5A2F"/>
    <w:rsid w:val="00DA5E67"/>
    <w:rsid w:val="00DA611F"/>
    <w:rsid w:val="00DA7B91"/>
    <w:rsid w:val="00DA7F35"/>
    <w:rsid w:val="00DB1977"/>
    <w:rsid w:val="00DB1BCE"/>
    <w:rsid w:val="00DB1BEA"/>
    <w:rsid w:val="00DB203C"/>
    <w:rsid w:val="00DB2446"/>
    <w:rsid w:val="00DB2494"/>
    <w:rsid w:val="00DB28E2"/>
    <w:rsid w:val="00DB29B4"/>
    <w:rsid w:val="00DB2B0A"/>
    <w:rsid w:val="00DB30A5"/>
    <w:rsid w:val="00DB3AB7"/>
    <w:rsid w:val="00DB3F54"/>
    <w:rsid w:val="00DB3FDD"/>
    <w:rsid w:val="00DB424A"/>
    <w:rsid w:val="00DB446B"/>
    <w:rsid w:val="00DB484F"/>
    <w:rsid w:val="00DB4C54"/>
    <w:rsid w:val="00DB4D16"/>
    <w:rsid w:val="00DB51B8"/>
    <w:rsid w:val="00DB521F"/>
    <w:rsid w:val="00DB635E"/>
    <w:rsid w:val="00DB6657"/>
    <w:rsid w:val="00DB6A38"/>
    <w:rsid w:val="00DB6B61"/>
    <w:rsid w:val="00DB6D33"/>
    <w:rsid w:val="00DB7B78"/>
    <w:rsid w:val="00DC0BFF"/>
    <w:rsid w:val="00DC1214"/>
    <w:rsid w:val="00DC12B8"/>
    <w:rsid w:val="00DC1443"/>
    <w:rsid w:val="00DC1677"/>
    <w:rsid w:val="00DC1866"/>
    <w:rsid w:val="00DC1B89"/>
    <w:rsid w:val="00DC1C58"/>
    <w:rsid w:val="00DC1CC4"/>
    <w:rsid w:val="00DC2795"/>
    <w:rsid w:val="00DC2EDE"/>
    <w:rsid w:val="00DC3375"/>
    <w:rsid w:val="00DC3432"/>
    <w:rsid w:val="00DC363E"/>
    <w:rsid w:val="00DC5093"/>
    <w:rsid w:val="00DC5185"/>
    <w:rsid w:val="00DC532B"/>
    <w:rsid w:val="00DC56BF"/>
    <w:rsid w:val="00DC5753"/>
    <w:rsid w:val="00DC5B43"/>
    <w:rsid w:val="00DC5F41"/>
    <w:rsid w:val="00DC6B12"/>
    <w:rsid w:val="00DC7228"/>
    <w:rsid w:val="00DC750B"/>
    <w:rsid w:val="00DC7B63"/>
    <w:rsid w:val="00DC7C71"/>
    <w:rsid w:val="00DD0769"/>
    <w:rsid w:val="00DD0FC2"/>
    <w:rsid w:val="00DD16C4"/>
    <w:rsid w:val="00DD1A4B"/>
    <w:rsid w:val="00DD1F22"/>
    <w:rsid w:val="00DD211C"/>
    <w:rsid w:val="00DD31DE"/>
    <w:rsid w:val="00DD3AC0"/>
    <w:rsid w:val="00DD3E4A"/>
    <w:rsid w:val="00DD3FB7"/>
    <w:rsid w:val="00DD428B"/>
    <w:rsid w:val="00DD4322"/>
    <w:rsid w:val="00DD4925"/>
    <w:rsid w:val="00DD49AD"/>
    <w:rsid w:val="00DD4A74"/>
    <w:rsid w:val="00DD4F85"/>
    <w:rsid w:val="00DD5235"/>
    <w:rsid w:val="00DD6096"/>
    <w:rsid w:val="00DD6131"/>
    <w:rsid w:val="00DD6565"/>
    <w:rsid w:val="00DD69EE"/>
    <w:rsid w:val="00DD6C6B"/>
    <w:rsid w:val="00DD6EF8"/>
    <w:rsid w:val="00DD746A"/>
    <w:rsid w:val="00DD74B5"/>
    <w:rsid w:val="00DD77C2"/>
    <w:rsid w:val="00DD7BCA"/>
    <w:rsid w:val="00DE087E"/>
    <w:rsid w:val="00DE0893"/>
    <w:rsid w:val="00DE0B75"/>
    <w:rsid w:val="00DE128D"/>
    <w:rsid w:val="00DE1A1F"/>
    <w:rsid w:val="00DE1E93"/>
    <w:rsid w:val="00DE2566"/>
    <w:rsid w:val="00DE2593"/>
    <w:rsid w:val="00DE33D4"/>
    <w:rsid w:val="00DE4693"/>
    <w:rsid w:val="00DE4EE8"/>
    <w:rsid w:val="00DE531C"/>
    <w:rsid w:val="00DE5A2A"/>
    <w:rsid w:val="00DE5F52"/>
    <w:rsid w:val="00DE6A5F"/>
    <w:rsid w:val="00DE78B8"/>
    <w:rsid w:val="00DE78FD"/>
    <w:rsid w:val="00DF04AA"/>
    <w:rsid w:val="00DF06A4"/>
    <w:rsid w:val="00DF09AE"/>
    <w:rsid w:val="00DF0BBE"/>
    <w:rsid w:val="00DF1235"/>
    <w:rsid w:val="00DF1515"/>
    <w:rsid w:val="00DF19EC"/>
    <w:rsid w:val="00DF1BDA"/>
    <w:rsid w:val="00DF1D35"/>
    <w:rsid w:val="00DF2134"/>
    <w:rsid w:val="00DF288E"/>
    <w:rsid w:val="00DF2911"/>
    <w:rsid w:val="00DF2938"/>
    <w:rsid w:val="00DF297A"/>
    <w:rsid w:val="00DF2F95"/>
    <w:rsid w:val="00DF3315"/>
    <w:rsid w:val="00DF3577"/>
    <w:rsid w:val="00DF360D"/>
    <w:rsid w:val="00DF3714"/>
    <w:rsid w:val="00DF3ED5"/>
    <w:rsid w:val="00DF4630"/>
    <w:rsid w:val="00DF486D"/>
    <w:rsid w:val="00DF497E"/>
    <w:rsid w:val="00DF49A9"/>
    <w:rsid w:val="00DF5017"/>
    <w:rsid w:val="00DF506B"/>
    <w:rsid w:val="00DF5374"/>
    <w:rsid w:val="00DF57BF"/>
    <w:rsid w:val="00DF59A7"/>
    <w:rsid w:val="00DF59CB"/>
    <w:rsid w:val="00DF5D3D"/>
    <w:rsid w:val="00DF5DF3"/>
    <w:rsid w:val="00DF5E09"/>
    <w:rsid w:val="00DF63DC"/>
    <w:rsid w:val="00DF6A7B"/>
    <w:rsid w:val="00DF769A"/>
    <w:rsid w:val="00E00831"/>
    <w:rsid w:val="00E01676"/>
    <w:rsid w:val="00E02A51"/>
    <w:rsid w:val="00E03586"/>
    <w:rsid w:val="00E035BF"/>
    <w:rsid w:val="00E036DA"/>
    <w:rsid w:val="00E03FA8"/>
    <w:rsid w:val="00E0607B"/>
    <w:rsid w:val="00E0622C"/>
    <w:rsid w:val="00E06865"/>
    <w:rsid w:val="00E06E44"/>
    <w:rsid w:val="00E071E1"/>
    <w:rsid w:val="00E105FD"/>
    <w:rsid w:val="00E10FFB"/>
    <w:rsid w:val="00E110B1"/>
    <w:rsid w:val="00E11715"/>
    <w:rsid w:val="00E11F58"/>
    <w:rsid w:val="00E126CD"/>
    <w:rsid w:val="00E12877"/>
    <w:rsid w:val="00E12ADD"/>
    <w:rsid w:val="00E12D5C"/>
    <w:rsid w:val="00E13C72"/>
    <w:rsid w:val="00E13DA2"/>
    <w:rsid w:val="00E1409D"/>
    <w:rsid w:val="00E14669"/>
    <w:rsid w:val="00E14B88"/>
    <w:rsid w:val="00E15839"/>
    <w:rsid w:val="00E15A09"/>
    <w:rsid w:val="00E15BC6"/>
    <w:rsid w:val="00E16379"/>
    <w:rsid w:val="00E16472"/>
    <w:rsid w:val="00E172DC"/>
    <w:rsid w:val="00E17357"/>
    <w:rsid w:val="00E179AD"/>
    <w:rsid w:val="00E20012"/>
    <w:rsid w:val="00E20987"/>
    <w:rsid w:val="00E20B22"/>
    <w:rsid w:val="00E20BF0"/>
    <w:rsid w:val="00E20EA5"/>
    <w:rsid w:val="00E20EA8"/>
    <w:rsid w:val="00E211E4"/>
    <w:rsid w:val="00E212B1"/>
    <w:rsid w:val="00E2166D"/>
    <w:rsid w:val="00E21747"/>
    <w:rsid w:val="00E2192F"/>
    <w:rsid w:val="00E21F03"/>
    <w:rsid w:val="00E23004"/>
    <w:rsid w:val="00E233E9"/>
    <w:rsid w:val="00E23F0B"/>
    <w:rsid w:val="00E23F2D"/>
    <w:rsid w:val="00E24087"/>
    <w:rsid w:val="00E2409A"/>
    <w:rsid w:val="00E240AE"/>
    <w:rsid w:val="00E2519C"/>
    <w:rsid w:val="00E25537"/>
    <w:rsid w:val="00E25EDC"/>
    <w:rsid w:val="00E25F87"/>
    <w:rsid w:val="00E26310"/>
    <w:rsid w:val="00E26904"/>
    <w:rsid w:val="00E26DEC"/>
    <w:rsid w:val="00E26EF0"/>
    <w:rsid w:val="00E270D3"/>
    <w:rsid w:val="00E2739D"/>
    <w:rsid w:val="00E2757B"/>
    <w:rsid w:val="00E27F5A"/>
    <w:rsid w:val="00E306B0"/>
    <w:rsid w:val="00E309F2"/>
    <w:rsid w:val="00E312B7"/>
    <w:rsid w:val="00E312D8"/>
    <w:rsid w:val="00E31568"/>
    <w:rsid w:val="00E31732"/>
    <w:rsid w:val="00E31AA3"/>
    <w:rsid w:val="00E31D6A"/>
    <w:rsid w:val="00E32518"/>
    <w:rsid w:val="00E32B95"/>
    <w:rsid w:val="00E32D9D"/>
    <w:rsid w:val="00E32E18"/>
    <w:rsid w:val="00E33077"/>
    <w:rsid w:val="00E33420"/>
    <w:rsid w:val="00E33502"/>
    <w:rsid w:val="00E3372A"/>
    <w:rsid w:val="00E33C85"/>
    <w:rsid w:val="00E3401C"/>
    <w:rsid w:val="00E3413F"/>
    <w:rsid w:val="00E34989"/>
    <w:rsid w:val="00E34D95"/>
    <w:rsid w:val="00E3507A"/>
    <w:rsid w:val="00E350AC"/>
    <w:rsid w:val="00E3510C"/>
    <w:rsid w:val="00E35155"/>
    <w:rsid w:val="00E35C17"/>
    <w:rsid w:val="00E35C99"/>
    <w:rsid w:val="00E368D0"/>
    <w:rsid w:val="00E37682"/>
    <w:rsid w:val="00E3775E"/>
    <w:rsid w:val="00E37DD3"/>
    <w:rsid w:val="00E405BE"/>
    <w:rsid w:val="00E40DB6"/>
    <w:rsid w:val="00E415BA"/>
    <w:rsid w:val="00E41949"/>
    <w:rsid w:val="00E41C54"/>
    <w:rsid w:val="00E41F7A"/>
    <w:rsid w:val="00E42E19"/>
    <w:rsid w:val="00E42F0F"/>
    <w:rsid w:val="00E430C8"/>
    <w:rsid w:val="00E431B3"/>
    <w:rsid w:val="00E4351A"/>
    <w:rsid w:val="00E43B0D"/>
    <w:rsid w:val="00E43B13"/>
    <w:rsid w:val="00E4470A"/>
    <w:rsid w:val="00E447B9"/>
    <w:rsid w:val="00E4499A"/>
    <w:rsid w:val="00E449B3"/>
    <w:rsid w:val="00E44A2E"/>
    <w:rsid w:val="00E45462"/>
    <w:rsid w:val="00E45735"/>
    <w:rsid w:val="00E45B96"/>
    <w:rsid w:val="00E463B9"/>
    <w:rsid w:val="00E46A53"/>
    <w:rsid w:val="00E46CE9"/>
    <w:rsid w:val="00E46CEB"/>
    <w:rsid w:val="00E4753B"/>
    <w:rsid w:val="00E477B9"/>
    <w:rsid w:val="00E500DD"/>
    <w:rsid w:val="00E50345"/>
    <w:rsid w:val="00E5067E"/>
    <w:rsid w:val="00E5090E"/>
    <w:rsid w:val="00E50C3F"/>
    <w:rsid w:val="00E50D58"/>
    <w:rsid w:val="00E51389"/>
    <w:rsid w:val="00E514FC"/>
    <w:rsid w:val="00E51A92"/>
    <w:rsid w:val="00E51C2D"/>
    <w:rsid w:val="00E51F6A"/>
    <w:rsid w:val="00E51FB5"/>
    <w:rsid w:val="00E522C2"/>
    <w:rsid w:val="00E5252A"/>
    <w:rsid w:val="00E5266C"/>
    <w:rsid w:val="00E52FF0"/>
    <w:rsid w:val="00E53377"/>
    <w:rsid w:val="00E53874"/>
    <w:rsid w:val="00E54044"/>
    <w:rsid w:val="00E5579B"/>
    <w:rsid w:val="00E557B5"/>
    <w:rsid w:val="00E55A42"/>
    <w:rsid w:val="00E55D51"/>
    <w:rsid w:val="00E561BB"/>
    <w:rsid w:val="00E56A2F"/>
    <w:rsid w:val="00E56AEB"/>
    <w:rsid w:val="00E57118"/>
    <w:rsid w:val="00E571C4"/>
    <w:rsid w:val="00E579B5"/>
    <w:rsid w:val="00E600EF"/>
    <w:rsid w:val="00E6115A"/>
    <w:rsid w:val="00E61242"/>
    <w:rsid w:val="00E618CA"/>
    <w:rsid w:val="00E61C02"/>
    <w:rsid w:val="00E620A5"/>
    <w:rsid w:val="00E62560"/>
    <w:rsid w:val="00E62628"/>
    <w:rsid w:val="00E628E8"/>
    <w:rsid w:val="00E632BF"/>
    <w:rsid w:val="00E63332"/>
    <w:rsid w:val="00E636AF"/>
    <w:rsid w:val="00E63711"/>
    <w:rsid w:val="00E64140"/>
    <w:rsid w:val="00E644E2"/>
    <w:rsid w:val="00E64853"/>
    <w:rsid w:val="00E64A50"/>
    <w:rsid w:val="00E64EC2"/>
    <w:rsid w:val="00E65493"/>
    <w:rsid w:val="00E65886"/>
    <w:rsid w:val="00E65A43"/>
    <w:rsid w:val="00E65FD0"/>
    <w:rsid w:val="00E6629E"/>
    <w:rsid w:val="00E66627"/>
    <w:rsid w:val="00E67376"/>
    <w:rsid w:val="00E674C6"/>
    <w:rsid w:val="00E679B1"/>
    <w:rsid w:val="00E7000E"/>
    <w:rsid w:val="00E702AE"/>
    <w:rsid w:val="00E70BBE"/>
    <w:rsid w:val="00E7141D"/>
    <w:rsid w:val="00E71466"/>
    <w:rsid w:val="00E71604"/>
    <w:rsid w:val="00E71C50"/>
    <w:rsid w:val="00E71CEE"/>
    <w:rsid w:val="00E729E3"/>
    <w:rsid w:val="00E72BBA"/>
    <w:rsid w:val="00E73B1C"/>
    <w:rsid w:val="00E73DDF"/>
    <w:rsid w:val="00E746B1"/>
    <w:rsid w:val="00E74CD3"/>
    <w:rsid w:val="00E74F45"/>
    <w:rsid w:val="00E75468"/>
    <w:rsid w:val="00E755CA"/>
    <w:rsid w:val="00E7564E"/>
    <w:rsid w:val="00E76067"/>
    <w:rsid w:val="00E7628F"/>
    <w:rsid w:val="00E7658C"/>
    <w:rsid w:val="00E76CFD"/>
    <w:rsid w:val="00E77029"/>
    <w:rsid w:val="00E77277"/>
    <w:rsid w:val="00E7780B"/>
    <w:rsid w:val="00E77846"/>
    <w:rsid w:val="00E77ADF"/>
    <w:rsid w:val="00E77BFF"/>
    <w:rsid w:val="00E77CBE"/>
    <w:rsid w:val="00E80232"/>
    <w:rsid w:val="00E80304"/>
    <w:rsid w:val="00E804F7"/>
    <w:rsid w:val="00E807DA"/>
    <w:rsid w:val="00E809AE"/>
    <w:rsid w:val="00E80E8C"/>
    <w:rsid w:val="00E81310"/>
    <w:rsid w:val="00E81365"/>
    <w:rsid w:val="00E82576"/>
    <w:rsid w:val="00E82AFA"/>
    <w:rsid w:val="00E82DE5"/>
    <w:rsid w:val="00E83F82"/>
    <w:rsid w:val="00E83FD2"/>
    <w:rsid w:val="00E841B2"/>
    <w:rsid w:val="00E84324"/>
    <w:rsid w:val="00E84DA9"/>
    <w:rsid w:val="00E855BE"/>
    <w:rsid w:val="00E855DC"/>
    <w:rsid w:val="00E85630"/>
    <w:rsid w:val="00E856B1"/>
    <w:rsid w:val="00E856C4"/>
    <w:rsid w:val="00E86853"/>
    <w:rsid w:val="00E86C0E"/>
    <w:rsid w:val="00E86FB5"/>
    <w:rsid w:val="00E87F62"/>
    <w:rsid w:val="00E90391"/>
    <w:rsid w:val="00E90A18"/>
    <w:rsid w:val="00E90BB7"/>
    <w:rsid w:val="00E91AD2"/>
    <w:rsid w:val="00E922C0"/>
    <w:rsid w:val="00E9246D"/>
    <w:rsid w:val="00E927DF"/>
    <w:rsid w:val="00E92C80"/>
    <w:rsid w:val="00E92DE1"/>
    <w:rsid w:val="00E944CE"/>
    <w:rsid w:val="00E948A2"/>
    <w:rsid w:val="00E952F9"/>
    <w:rsid w:val="00E9578B"/>
    <w:rsid w:val="00E9598D"/>
    <w:rsid w:val="00E95B4F"/>
    <w:rsid w:val="00E964FC"/>
    <w:rsid w:val="00E9678A"/>
    <w:rsid w:val="00E96C18"/>
    <w:rsid w:val="00E96E1D"/>
    <w:rsid w:val="00E96E99"/>
    <w:rsid w:val="00E96ECC"/>
    <w:rsid w:val="00E971BB"/>
    <w:rsid w:val="00E976D8"/>
    <w:rsid w:val="00E97AF1"/>
    <w:rsid w:val="00E97B0B"/>
    <w:rsid w:val="00EA0FC1"/>
    <w:rsid w:val="00EA2009"/>
    <w:rsid w:val="00EA2386"/>
    <w:rsid w:val="00EA2661"/>
    <w:rsid w:val="00EA327D"/>
    <w:rsid w:val="00EA3449"/>
    <w:rsid w:val="00EA347E"/>
    <w:rsid w:val="00EA3991"/>
    <w:rsid w:val="00EA4178"/>
    <w:rsid w:val="00EA4472"/>
    <w:rsid w:val="00EA4783"/>
    <w:rsid w:val="00EA49B8"/>
    <w:rsid w:val="00EA4B25"/>
    <w:rsid w:val="00EA4E37"/>
    <w:rsid w:val="00EA5637"/>
    <w:rsid w:val="00EA5A96"/>
    <w:rsid w:val="00EA5FC5"/>
    <w:rsid w:val="00EA6539"/>
    <w:rsid w:val="00EA6A7E"/>
    <w:rsid w:val="00EA700B"/>
    <w:rsid w:val="00EA7B32"/>
    <w:rsid w:val="00EA7B9C"/>
    <w:rsid w:val="00EA7D25"/>
    <w:rsid w:val="00EB01D7"/>
    <w:rsid w:val="00EB1F26"/>
    <w:rsid w:val="00EB20F9"/>
    <w:rsid w:val="00EB21E9"/>
    <w:rsid w:val="00EB2911"/>
    <w:rsid w:val="00EB33DB"/>
    <w:rsid w:val="00EB36A5"/>
    <w:rsid w:val="00EB3995"/>
    <w:rsid w:val="00EB3C16"/>
    <w:rsid w:val="00EB4147"/>
    <w:rsid w:val="00EB4319"/>
    <w:rsid w:val="00EB450D"/>
    <w:rsid w:val="00EB4FC0"/>
    <w:rsid w:val="00EB5136"/>
    <w:rsid w:val="00EB55AE"/>
    <w:rsid w:val="00EB5991"/>
    <w:rsid w:val="00EB5C98"/>
    <w:rsid w:val="00EB6143"/>
    <w:rsid w:val="00EB666C"/>
    <w:rsid w:val="00EB675C"/>
    <w:rsid w:val="00EB711A"/>
    <w:rsid w:val="00EB7401"/>
    <w:rsid w:val="00EB7DA9"/>
    <w:rsid w:val="00EC0406"/>
    <w:rsid w:val="00EC06BE"/>
    <w:rsid w:val="00EC06D7"/>
    <w:rsid w:val="00EC0AA4"/>
    <w:rsid w:val="00EC151E"/>
    <w:rsid w:val="00EC169C"/>
    <w:rsid w:val="00EC173D"/>
    <w:rsid w:val="00EC1CA0"/>
    <w:rsid w:val="00EC20B5"/>
    <w:rsid w:val="00EC21FF"/>
    <w:rsid w:val="00EC23DD"/>
    <w:rsid w:val="00EC279C"/>
    <w:rsid w:val="00EC2BC4"/>
    <w:rsid w:val="00EC31BB"/>
    <w:rsid w:val="00EC44E9"/>
    <w:rsid w:val="00EC4B38"/>
    <w:rsid w:val="00EC4CC6"/>
    <w:rsid w:val="00EC4D7D"/>
    <w:rsid w:val="00EC5360"/>
    <w:rsid w:val="00EC5765"/>
    <w:rsid w:val="00EC5E63"/>
    <w:rsid w:val="00EC5EB0"/>
    <w:rsid w:val="00EC62F5"/>
    <w:rsid w:val="00EC64FC"/>
    <w:rsid w:val="00EC650C"/>
    <w:rsid w:val="00EC7102"/>
    <w:rsid w:val="00EC79C5"/>
    <w:rsid w:val="00ED0245"/>
    <w:rsid w:val="00ED0A12"/>
    <w:rsid w:val="00ED0F03"/>
    <w:rsid w:val="00ED0F52"/>
    <w:rsid w:val="00ED0FA0"/>
    <w:rsid w:val="00ED1349"/>
    <w:rsid w:val="00ED1B44"/>
    <w:rsid w:val="00ED2225"/>
    <w:rsid w:val="00ED2F46"/>
    <w:rsid w:val="00ED3102"/>
    <w:rsid w:val="00ED3128"/>
    <w:rsid w:val="00ED39D8"/>
    <w:rsid w:val="00ED3D39"/>
    <w:rsid w:val="00ED3D91"/>
    <w:rsid w:val="00ED3FCE"/>
    <w:rsid w:val="00ED4087"/>
    <w:rsid w:val="00ED4509"/>
    <w:rsid w:val="00ED4588"/>
    <w:rsid w:val="00ED476A"/>
    <w:rsid w:val="00ED4860"/>
    <w:rsid w:val="00ED4ED9"/>
    <w:rsid w:val="00ED4F3B"/>
    <w:rsid w:val="00ED5300"/>
    <w:rsid w:val="00ED5673"/>
    <w:rsid w:val="00ED73AA"/>
    <w:rsid w:val="00ED7640"/>
    <w:rsid w:val="00EE01A7"/>
    <w:rsid w:val="00EE0572"/>
    <w:rsid w:val="00EE0A2D"/>
    <w:rsid w:val="00EE121D"/>
    <w:rsid w:val="00EE15E2"/>
    <w:rsid w:val="00EE16F8"/>
    <w:rsid w:val="00EE1B48"/>
    <w:rsid w:val="00EE1E59"/>
    <w:rsid w:val="00EE206E"/>
    <w:rsid w:val="00EE27F4"/>
    <w:rsid w:val="00EE2BE7"/>
    <w:rsid w:val="00EE2F4C"/>
    <w:rsid w:val="00EE39D1"/>
    <w:rsid w:val="00EE3E74"/>
    <w:rsid w:val="00EE41C6"/>
    <w:rsid w:val="00EE4231"/>
    <w:rsid w:val="00EE4936"/>
    <w:rsid w:val="00EE4D06"/>
    <w:rsid w:val="00EE516B"/>
    <w:rsid w:val="00EE54A7"/>
    <w:rsid w:val="00EE55E3"/>
    <w:rsid w:val="00EE5600"/>
    <w:rsid w:val="00EE5953"/>
    <w:rsid w:val="00EE614A"/>
    <w:rsid w:val="00EE6400"/>
    <w:rsid w:val="00EE64FD"/>
    <w:rsid w:val="00EE666A"/>
    <w:rsid w:val="00EE6D77"/>
    <w:rsid w:val="00EE709F"/>
    <w:rsid w:val="00EE72A3"/>
    <w:rsid w:val="00EE79A0"/>
    <w:rsid w:val="00EE7AA4"/>
    <w:rsid w:val="00EE7E21"/>
    <w:rsid w:val="00EF01B4"/>
    <w:rsid w:val="00EF089B"/>
    <w:rsid w:val="00EF1064"/>
    <w:rsid w:val="00EF1570"/>
    <w:rsid w:val="00EF1A2E"/>
    <w:rsid w:val="00EF1D1C"/>
    <w:rsid w:val="00EF250C"/>
    <w:rsid w:val="00EF2EBC"/>
    <w:rsid w:val="00EF3176"/>
    <w:rsid w:val="00EF36CF"/>
    <w:rsid w:val="00EF3BC8"/>
    <w:rsid w:val="00EF469B"/>
    <w:rsid w:val="00EF4F38"/>
    <w:rsid w:val="00EF5578"/>
    <w:rsid w:val="00EF55BF"/>
    <w:rsid w:val="00EF5962"/>
    <w:rsid w:val="00EF5AB1"/>
    <w:rsid w:val="00EF68C1"/>
    <w:rsid w:val="00EF7672"/>
    <w:rsid w:val="00EF7B57"/>
    <w:rsid w:val="00F000E0"/>
    <w:rsid w:val="00F00367"/>
    <w:rsid w:val="00F00982"/>
    <w:rsid w:val="00F00BE5"/>
    <w:rsid w:val="00F00F58"/>
    <w:rsid w:val="00F016F0"/>
    <w:rsid w:val="00F017BC"/>
    <w:rsid w:val="00F02088"/>
    <w:rsid w:val="00F02BC3"/>
    <w:rsid w:val="00F02D5C"/>
    <w:rsid w:val="00F0372E"/>
    <w:rsid w:val="00F037FC"/>
    <w:rsid w:val="00F0420B"/>
    <w:rsid w:val="00F04537"/>
    <w:rsid w:val="00F049E0"/>
    <w:rsid w:val="00F04A01"/>
    <w:rsid w:val="00F04DA5"/>
    <w:rsid w:val="00F056B6"/>
    <w:rsid w:val="00F05FA7"/>
    <w:rsid w:val="00F06513"/>
    <w:rsid w:val="00F06559"/>
    <w:rsid w:val="00F065FF"/>
    <w:rsid w:val="00F06975"/>
    <w:rsid w:val="00F07400"/>
    <w:rsid w:val="00F0755D"/>
    <w:rsid w:val="00F07624"/>
    <w:rsid w:val="00F07A6C"/>
    <w:rsid w:val="00F07C0C"/>
    <w:rsid w:val="00F116FB"/>
    <w:rsid w:val="00F1170E"/>
    <w:rsid w:val="00F1179F"/>
    <w:rsid w:val="00F11C8B"/>
    <w:rsid w:val="00F11F89"/>
    <w:rsid w:val="00F1220D"/>
    <w:rsid w:val="00F12230"/>
    <w:rsid w:val="00F122E7"/>
    <w:rsid w:val="00F12400"/>
    <w:rsid w:val="00F128F8"/>
    <w:rsid w:val="00F12C0C"/>
    <w:rsid w:val="00F13178"/>
    <w:rsid w:val="00F135A5"/>
    <w:rsid w:val="00F136A1"/>
    <w:rsid w:val="00F13CD5"/>
    <w:rsid w:val="00F13E5F"/>
    <w:rsid w:val="00F13E85"/>
    <w:rsid w:val="00F1407B"/>
    <w:rsid w:val="00F145F2"/>
    <w:rsid w:val="00F14C23"/>
    <w:rsid w:val="00F14DAA"/>
    <w:rsid w:val="00F15412"/>
    <w:rsid w:val="00F1574A"/>
    <w:rsid w:val="00F157B4"/>
    <w:rsid w:val="00F15CC0"/>
    <w:rsid w:val="00F16043"/>
    <w:rsid w:val="00F1620A"/>
    <w:rsid w:val="00F1661B"/>
    <w:rsid w:val="00F167D2"/>
    <w:rsid w:val="00F1690F"/>
    <w:rsid w:val="00F16C47"/>
    <w:rsid w:val="00F16E96"/>
    <w:rsid w:val="00F172C4"/>
    <w:rsid w:val="00F175BE"/>
    <w:rsid w:val="00F179F2"/>
    <w:rsid w:val="00F20725"/>
    <w:rsid w:val="00F207F1"/>
    <w:rsid w:val="00F20917"/>
    <w:rsid w:val="00F209B9"/>
    <w:rsid w:val="00F20C02"/>
    <w:rsid w:val="00F20E53"/>
    <w:rsid w:val="00F2114C"/>
    <w:rsid w:val="00F21456"/>
    <w:rsid w:val="00F218A2"/>
    <w:rsid w:val="00F21E03"/>
    <w:rsid w:val="00F22154"/>
    <w:rsid w:val="00F221F2"/>
    <w:rsid w:val="00F2238B"/>
    <w:rsid w:val="00F226F4"/>
    <w:rsid w:val="00F22D4B"/>
    <w:rsid w:val="00F22EE2"/>
    <w:rsid w:val="00F233B7"/>
    <w:rsid w:val="00F2342D"/>
    <w:rsid w:val="00F2365F"/>
    <w:rsid w:val="00F23A50"/>
    <w:rsid w:val="00F23A79"/>
    <w:rsid w:val="00F23CA0"/>
    <w:rsid w:val="00F23F33"/>
    <w:rsid w:val="00F241B3"/>
    <w:rsid w:val="00F2427B"/>
    <w:rsid w:val="00F2486D"/>
    <w:rsid w:val="00F248AB"/>
    <w:rsid w:val="00F255FD"/>
    <w:rsid w:val="00F25779"/>
    <w:rsid w:val="00F25791"/>
    <w:rsid w:val="00F25C72"/>
    <w:rsid w:val="00F2614D"/>
    <w:rsid w:val="00F26BCC"/>
    <w:rsid w:val="00F26C77"/>
    <w:rsid w:val="00F27DA6"/>
    <w:rsid w:val="00F27EB7"/>
    <w:rsid w:val="00F27EEF"/>
    <w:rsid w:val="00F30337"/>
    <w:rsid w:val="00F30A90"/>
    <w:rsid w:val="00F30C99"/>
    <w:rsid w:val="00F30E3B"/>
    <w:rsid w:val="00F313B3"/>
    <w:rsid w:val="00F31698"/>
    <w:rsid w:val="00F31712"/>
    <w:rsid w:val="00F3224B"/>
    <w:rsid w:val="00F322B0"/>
    <w:rsid w:val="00F3246D"/>
    <w:rsid w:val="00F32816"/>
    <w:rsid w:val="00F333F9"/>
    <w:rsid w:val="00F33BFB"/>
    <w:rsid w:val="00F33C13"/>
    <w:rsid w:val="00F342C1"/>
    <w:rsid w:val="00F3483A"/>
    <w:rsid w:val="00F348D5"/>
    <w:rsid w:val="00F34C46"/>
    <w:rsid w:val="00F35894"/>
    <w:rsid w:val="00F358FB"/>
    <w:rsid w:val="00F35F61"/>
    <w:rsid w:val="00F373E5"/>
    <w:rsid w:val="00F37446"/>
    <w:rsid w:val="00F37802"/>
    <w:rsid w:val="00F40085"/>
    <w:rsid w:val="00F40439"/>
    <w:rsid w:val="00F40839"/>
    <w:rsid w:val="00F40D2F"/>
    <w:rsid w:val="00F412DC"/>
    <w:rsid w:val="00F4133D"/>
    <w:rsid w:val="00F41AFA"/>
    <w:rsid w:val="00F41FB9"/>
    <w:rsid w:val="00F421FF"/>
    <w:rsid w:val="00F424C3"/>
    <w:rsid w:val="00F42575"/>
    <w:rsid w:val="00F42992"/>
    <w:rsid w:val="00F43B48"/>
    <w:rsid w:val="00F43C74"/>
    <w:rsid w:val="00F461BB"/>
    <w:rsid w:val="00F466BA"/>
    <w:rsid w:val="00F47069"/>
    <w:rsid w:val="00F47CDC"/>
    <w:rsid w:val="00F47E72"/>
    <w:rsid w:val="00F50596"/>
    <w:rsid w:val="00F50A3E"/>
    <w:rsid w:val="00F51E48"/>
    <w:rsid w:val="00F51E86"/>
    <w:rsid w:val="00F52159"/>
    <w:rsid w:val="00F5270C"/>
    <w:rsid w:val="00F52B63"/>
    <w:rsid w:val="00F53026"/>
    <w:rsid w:val="00F53B63"/>
    <w:rsid w:val="00F53CF8"/>
    <w:rsid w:val="00F53D13"/>
    <w:rsid w:val="00F53D6E"/>
    <w:rsid w:val="00F53E0D"/>
    <w:rsid w:val="00F54063"/>
    <w:rsid w:val="00F546A0"/>
    <w:rsid w:val="00F546BB"/>
    <w:rsid w:val="00F54EDC"/>
    <w:rsid w:val="00F551CA"/>
    <w:rsid w:val="00F553C7"/>
    <w:rsid w:val="00F557E1"/>
    <w:rsid w:val="00F562EE"/>
    <w:rsid w:val="00F56CE7"/>
    <w:rsid w:val="00F56FCD"/>
    <w:rsid w:val="00F5744F"/>
    <w:rsid w:val="00F5797C"/>
    <w:rsid w:val="00F57CE3"/>
    <w:rsid w:val="00F57D81"/>
    <w:rsid w:val="00F6012E"/>
    <w:rsid w:val="00F6019E"/>
    <w:rsid w:val="00F6036F"/>
    <w:rsid w:val="00F60463"/>
    <w:rsid w:val="00F60CA7"/>
    <w:rsid w:val="00F6128D"/>
    <w:rsid w:val="00F61505"/>
    <w:rsid w:val="00F61B7D"/>
    <w:rsid w:val="00F61DD4"/>
    <w:rsid w:val="00F62559"/>
    <w:rsid w:val="00F62789"/>
    <w:rsid w:val="00F62A11"/>
    <w:rsid w:val="00F62DD3"/>
    <w:rsid w:val="00F631C5"/>
    <w:rsid w:val="00F63359"/>
    <w:rsid w:val="00F633D8"/>
    <w:rsid w:val="00F63586"/>
    <w:rsid w:val="00F63E1D"/>
    <w:rsid w:val="00F63F28"/>
    <w:rsid w:val="00F641F0"/>
    <w:rsid w:val="00F64C4B"/>
    <w:rsid w:val="00F651D8"/>
    <w:rsid w:val="00F654CF"/>
    <w:rsid w:val="00F665DB"/>
    <w:rsid w:val="00F66617"/>
    <w:rsid w:val="00F66778"/>
    <w:rsid w:val="00F66BAF"/>
    <w:rsid w:val="00F6773F"/>
    <w:rsid w:val="00F67965"/>
    <w:rsid w:val="00F67DF3"/>
    <w:rsid w:val="00F70618"/>
    <w:rsid w:val="00F70758"/>
    <w:rsid w:val="00F707EF"/>
    <w:rsid w:val="00F70E8A"/>
    <w:rsid w:val="00F711FF"/>
    <w:rsid w:val="00F712B6"/>
    <w:rsid w:val="00F717DB"/>
    <w:rsid w:val="00F7191C"/>
    <w:rsid w:val="00F71C1D"/>
    <w:rsid w:val="00F71FB6"/>
    <w:rsid w:val="00F72732"/>
    <w:rsid w:val="00F72920"/>
    <w:rsid w:val="00F72EB3"/>
    <w:rsid w:val="00F72F3A"/>
    <w:rsid w:val="00F73222"/>
    <w:rsid w:val="00F73B63"/>
    <w:rsid w:val="00F73D7E"/>
    <w:rsid w:val="00F74BA4"/>
    <w:rsid w:val="00F75083"/>
    <w:rsid w:val="00F75219"/>
    <w:rsid w:val="00F758C1"/>
    <w:rsid w:val="00F76392"/>
    <w:rsid w:val="00F768B3"/>
    <w:rsid w:val="00F76C39"/>
    <w:rsid w:val="00F76E11"/>
    <w:rsid w:val="00F77728"/>
    <w:rsid w:val="00F77938"/>
    <w:rsid w:val="00F8007A"/>
    <w:rsid w:val="00F8041B"/>
    <w:rsid w:val="00F806DE"/>
    <w:rsid w:val="00F807E7"/>
    <w:rsid w:val="00F8098B"/>
    <w:rsid w:val="00F81057"/>
    <w:rsid w:val="00F814E8"/>
    <w:rsid w:val="00F81807"/>
    <w:rsid w:val="00F81925"/>
    <w:rsid w:val="00F81B96"/>
    <w:rsid w:val="00F81E07"/>
    <w:rsid w:val="00F82490"/>
    <w:rsid w:val="00F82507"/>
    <w:rsid w:val="00F831BB"/>
    <w:rsid w:val="00F833BD"/>
    <w:rsid w:val="00F83580"/>
    <w:rsid w:val="00F8368F"/>
    <w:rsid w:val="00F83CC6"/>
    <w:rsid w:val="00F84026"/>
    <w:rsid w:val="00F846E3"/>
    <w:rsid w:val="00F84A8E"/>
    <w:rsid w:val="00F84B6A"/>
    <w:rsid w:val="00F8552D"/>
    <w:rsid w:val="00F855C2"/>
    <w:rsid w:val="00F8571C"/>
    <w:rsid w:val="00F865D8"/>
    <w:rsid w:val="00F867A3"/>
    <w:rsid w:val="00F86875"/>
    <w:rsid w:val="00F86C8C"/>
    <w:rsid w:val="00F86CC8"/>
    <w:rsid w:val="00F86CFE"/>
    <w:rsid w:val="00F87131"/>
    <w:rsid w:val="00F8722A"/>
    <w:rsid w:val="00F876A2"/>
    <w:rsid w:val="00F878E4"/>
    <w:rsid w:val="00F87DAF"/>
    <w:rsid w:val="00F90368"/>
    <w:rsid w:val="00F9094A"/>
    <w:rsid w:val="00F90C6C"/>
    <w:rsid w:val="00F911A2"/>
    <w:rsid w:val="00F9166C"/>
    <w:rsid w:val="00F92E5B"/>
    <w:rsid w:val="00F9403F"/>
    <w:rsid w:val="00F941A4"/>
    <w:rsid w:val="00F94219"/>
    <w:rsid w:val="00F94530"/>
    <w:rsid w:val="00F9456F"/>
    <w:rsid w:val="00F94915"/>
    <w:rsid w:val="00F94BFA"/>
    <w:rsid w:val="00F95016"/>
    <w:rsid w:val="00F95C21"/>
    <w:rsid w:val="00F95E89"/>
    <w:rsid w:val="00F96AF0"/>
    <w:rsid w:val="00F96E25"/>
    <w:rsid w:val="00F97605"/>
    <w:rsid w:val="00F97953"/>
    <w:rsid w:val="00F979AF"/>
    <w:rsid w:val="00FA04C7"/>
    <w:rsid w:val="00FA05E8"/>
    <w:rsid w:val="00FA0AFE"/>
    <w:rsid w:val="00FA0B19"/>
    <w:rsid w:val="00FA0D6F"/>
    <w:rsid w:val="00FA15C7"/>
    <w:rsid w:val="00FA16F9"/>
    <w:rsid w:val="00FA18E6"/>
    <w:rsid w:val="00FA19A2"/>
    <w:rsid w:val="00FA20CD"/>
    <w:rsid w:val="00FA23F8"/>
    <w:rsid w:val="00FA2952"/>
    <w:rsid w:val="00FA2CD8"/>
    <w:rsid w:val="00FA2DC4"/>
    <w:rsid w:val="00FA3674"/>
    <w:rsid w:val="00FA3699"/>
    <w:rsid w:val="00FA3DAF"/>
    <w:rsid w:val="00FA44CE"/>
    <w:rsid w:val="00FA45EB"/>
    <w:rsid w:val="00FA47AB"/>
    <w:rsid w:val="00FA5D34"/>
    <w:rsid w:val="00FA68DD"/>
    <w:rsid w:val="00FA6B6F"/>
    <w:rsid w:val="00FA6BF6"/>
    <w:rsid w:val="00FA6F8F"/>
    <w:rsid w:val="00FA7266"/>
    <w:rsid w:val="00FA73B9"/>
    <w:rsid w:val="00FA7824"/>
    <w:rsid w:val="00FA7D21"/>
    <w:rsid w:val="00FB0937"/>
    <w:rsid w:val="00FB0BFE"/>
    <w:rsid w:val="00FB0DEB"/>
    <w:rsid w:val="00FB118B"/>
    <w:rsid w:val="00FB1827"/>
    <w:rsid w:val="00FB21AE"/>
    <w:rsid w:val="00FB236B"/>
    <w:rsid w:val="00FB288A"/>
    <w:rsid w:val="00FB28F2"/>
    <w:rsid w:val="00FB2AB3"/>
    <w:rsid w:val="00FB2CC8"/>
    <w:rsid w:val="00FB3417"/>
    <w:rsid w:val="00FB3464"/>
    <w:rsid w:val="00FB35DF"/>
    <w:rsid w:val="00FB420B"/>
    <w:rsid w:val="00FB469A"/>
    <w:rsid w:val="00FB5768"/>
    <w:rsid w:val="00FB62DD"/>
    <w:rsid w:val="00FB63BF"/>
    <w:rsid w:val="00FB66F5"/>
    <w:rsid w:val="00FB6C1A"/>
    <w:rsid w:val="00FB6D22"/>
    <w:rsid w:val="00FB743C"/>
    <w:rsid w:val="00FB7633"/>
    <w:rsid w:val="00FB7717"/>
    <w:rsid w:val="00FB7CAC"/>
    <w:rsid w:val="00FC0209"/>
    <w:rsid w:val="00FC0967"/>
    <w:rsid w:val="00FC0C1E"/>
    <w:rsid w:val="00FC0E6C"/>
    <w:rsid w:val="00FC10CF"/>
    <w:rsid w:val="00FC1809"/>
    <w:rsid w:val="00FC1ED1"/>
    <w:rsid w:val="00FC1F51"/>
    <w:rsid w:val="00FC1FA8"/>
    <w:rsid w:val="00FC23E4"/>
    <w:rsid w:val="00FC2BD8"/>
    <w:rsid w:val="00FC39A2"/>
    <w:rsid w:val="00FC3B6D"/>
    <w:rsid w:val="00FC4872"/>
    <w:rsid w:val="00FC48C1"/>
    <w:rsid w:val="00FC4901"/>
    <w:rsid w:val="00FC5244"/>
    <w:rsid w:val="00FC5592"/>
    <w:rsid w:val="00FC5711"/>
    <w:rsid w:val="00FC5995"/>
    <w:rsid w:val="00FC6070"/>
    <w:rsid w:val="00FC6259"/>
    <w:rsid w:val="00FC6F3B"/>
    <w:rsid w:val="00FC70CA"/>
    <w:rsid w:val="00FC7227"/>
    <w:rsid w:val="00FC7432"/>
    <w:rsid w:val="00FC7448"/>
    <w:rsid w:val="00FD023D"/>
    <w:rsid w:val="00FD02E6"/>
    <w:rsid w:val="00FD0B21"/>
    <w:rsid w:val="00FD0D71"/>
    <w:rsid w:val="00FD0EBE"/>
    <w:rsid w:val="00FD11D5"/>
    <w:rsid w:val="00FD13F5"/>
    <w:rsid w:val="00FD1689"/>
    <w:rsid w:val="00FD20CC"/>
    <w:rsid w:val="00FD362E"/>
    <w:rsid w:val="00FD3FE8"/>
    <w:rsid w:val="00FD4033"/>
    <w:rsid w:val="00FD48E7"/>
    <w:rsid w:val="00FD4E50"/>
    <w:rsid w:val="00FD50F5"/>
    <w:rsid w:val="00FD5C04"/>
    <w:rsid w:val="00FD6FEC"/>
    <w:rsid w:val="00FD73EC"/>
    <w:rsid w:val="00FD75AD"/>
    <w:rsid w:val="00FE0D41"/>
    <w:rsid w:val="00FE1138"/>
    <w:rsid w:val="00FE1A22"/>
    <w:rsid w:val="00FE1D19"/>
    <w:rsid w:val="00FE2A7F"/>
    <w:rsid w:val="00FE351B"/>
    <w:rsid w:val="00FE3737"/>
    <w:rsid w:val="00FE3FB7"/>
    <w:rsid w:val="00FE41E7"/>
    <w:rsid w:val="00FE477E"/>
    <w:rsid w:val="00FE52EB"/>
    <w:rsid w:val="00FE596F"/>
    <w:rsid w:val="00FE5C87"/>
    <w:rsid w:val="00FE67B0"/>
    <w:rsid w:val="00FE6A25"/>
    <w:rsid w:val="00FE6D28"/>
    <w:rsid w:val="00FE7479"/>
    <w:rsid w:val="00FE790A"/>
    <w:rsid w:val="00FF014F"/>
    <w:rsid w:val="00FF059C"/>
    <w:rsid w:val="00FF0AC5"/>
    <w:rsid w:val="00FF0BFA"/>
    <w:rsid w:val="00FF1313"/>
    <w:rsid w:val="00FF23E1"/>
    <w:rsid w:val="00FF2512"/>
    <w:rsid w:val="00FF2A54"/>
    <w:rsid w:val="00FF2CB2"/>
    <w:rsid w:val="00FF2D32"/>
    <w:rsid w:val="00FF34DE"/>
    <w:rsid w:val="00FF4173"/>
    <w:rsid w:val="00FF4982"/>
    <w:rsid w:val="00FF4CEE"/>
    <w:rsid w:val="00FF4DF6"/>
    <w:rsid w:val="00FF518F"/>
    <w:rsid w:val="00FF529F"/>
    <w:rsid w:val="00FF5C0A"/>
    <w:rsid w:val="00FF63A5"/>
    <w:rsid w:val="00FF6B28"/>
    <w:rsid w:val="00FF6E4C"/>
    <w:rsid w:val="00FF74B4"/>
    <w:rsid w:val="00FF794B"/>
    <w:rsid w:val="00FF7F1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toc 4" w:uiPriority="39"/>
    <w:lsdException w:name="toc 5" w:uiPriority="39"/>
    <w:lsdException w:name="annotation text" w:uiPriority="99"/>
    <w:lsdException w:name="header" w:uiPriority="99"/>
    <w:lsdException w:name="footer" w:uiPriority="99"/>
    <w:lsdException w:name="caption" w:semiHidden="1" w:unhideWhenUsed="1" w:qFormat="1"/>
    <w:lsdException w:name="annotation reference" w:uiPriority="99"/>
    <w:lsdException w:name="Title" w:qFormat="1"/>
    <w:lsdException w:name="Subtitle" w:qFormat="1"/>
    <w:lsdException w:name="Hyperlink" w:uiPriority="99"/>
    <w:lsdException w:name="Strong" w:qFormat="1"/>
    <w:lsdException w:name="Emphasis" w:uiPriority="20" w:qFormat="1"/>
    <w:lsdException w:name="Plain Text" w:uiPriority="99"/>
    <w:lsdException w:name="annotation subject" w:uiPriority="99"/>
    <w:lsdException w:name="No List" w:uiPriority="99"/>
    <w:lsdException w:name="Balloon Text"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F1748"/>
    <w:rPr>
      <w:sz w:val="24"/>
      <w:szCs w:val="24"/>
    </w:rPr>
  </w:style>
  <w:style w:type="paragraph" w:styleId="Heading1">
    <w:name w:val="heading 1"/>
    <w:basedOn w:val="Normal"/>
    <w:next w:val="Normal"/>
    <w:link w:val="Heading1Char"/>
    <w:uiPriority w:val="9"/>
    <w:qFormat/>
    <w:rsid w:val="009F1748"/>
    <w:pPr>
      <w:keepNext/>
      <w:keepLines/>
      <w:spacing w:line="360" w:lineRule="auto"/>
      <w:outlineLvl w:val="0"/>
    </w:pPr>
    <w:rPr>
      <w:b/>
      <w:bCs/>
      <w:sz w:val="26"/>
      <w:szCs w:val="28"/>
    </w:rPr>
  </w:style>
  <w:style w:type="paragraph" w:styleId="Heading2">
    <w:name w:val="heading 2"/>
    <w:basedOn w:val="Normal"/>
    <w:next w:val="Normal"/>
    <w:link w:val="Heading2Char"/>
    <w:uiPriority w:val="9"/>
    <w:unhideWhenUsed/>
    <w:qFormat/>
    <w:rsid w:val="009F1748"/>
    <w:pPr>
      <w:keepNext/>
      <w:keepLines/>
      <w:spacing w:line="360" w:lineRule="auto"/>
      <w:ind w:left="720"/>
      <w:outlineLvl w:val="1"/>
    </w:pPr>
    <w:rPr>
      <w:b/>
      <w:bCs/>
      <w:sz w:val="26"/>
      <w:szCs w:val="26"/>
    </w:rPr>
  </w:style>
  <w:style w:type="paragraph" w:styleId="Heading3">
    <w:name w:val="heading 3"/>
    <w:basedOn w:val="Normal"/>
    <w:next w:val="Normal"/>
    <w:link w:val="Heading3Char"/>
    <w:uiPriority w:val="9"/>
    <w:unhideWhenUsed/>
    <w:qFormat/>
    <w:rsid w:val="009F1748"/>
    <w:pPr>
      <w:keepNext/>
      <w:keepLines/>
      <w:spacing w:line="360" w:lineRule="auto"/>
      <w:ind w:left="1440"/>
      <w:outlineLvl w:val="2"/>
    </w:pPr>
    <w:rPr>
      <w:b/>
      <w:bCs/>
      <w:sz w:val="26"/>
    </w:rPr>
  </w:style>
  <w:style w:type="paragraph" w:styleId="Heading4">
    <w:name w:val="heading 4"/>
    <w:basedOn w:val="Normal"/>
    <w:next w:val="Normal"/>
    <w:link w:val="Heading4Char"/>
    <w:uiPriority w:val="9"/>
    <w:unhideWhenUsed/>
    <w:qFormat/>
    <w:rsid w:val="009F1748"/>
    <w:pPr>
      <w:keepNext/>
      <w:keepLines/>
      <w:spacing w:line="360" w:lineRule="auto"/>
      <w:ind w:left="2160"/>
      <w:outlineLvl w:val="3"/>
    </w:pPr>
    <w:rPr>
      <w:b/>
      <w:bCs/>
      <w:iCs/>
      <w:sz w:val="26"/>
    </w:rPr>
  </w:style>
  <w:style w:type="paragraph" w:styleId="Heading5">
    <w:name w:val="heading 5"/>
    <w:basedOn w:val="Normal"/>
    <w:next w:val="Normal"/>
    <w:link w:val="Heading5Char"/>
    <w:uiPriority w:val="9"/>
    <w:unhideWhenUsed/>
    <w:qFormat/>
    <w:rsid w:val="009F1748"/>
    <w:pPr>
      <w:keepNext/>
      <w:keepLines/>
      <w:spacing w:line="360" w:lineRule="auto"/>
      <w:ind w:left="2880"/>
      <w:outlineLvl w:val="4"/>
    </w:pPr>
    <w:rPr>
      <w:b/>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F1748"/>
    <w:rPr>
      <w:b/>
      <w:bCs/>
      <w:sz w:val="26"/>
      <w:szCs w:val="28"/>
    </w:rPr>
  </w:style>
  <w:style w:type="character" w:customStyle="1" w:styleId="Heading2Char">
    <w:name w:val="Heading 2 Char"/>
    <w:basedOn w:val="DefaultParagraphFont"/>
    <w:link w:val="Heading2"/>
    <w:uiPriority w:val="9"/>
    <w:rsid w:val="009F1748"/>
    <w:rPr>
      <w:b/>
      <w:bCs/>
      <w:sz w:val="26"/>
      <w:szCs w:val="26"/>
    </w:rPr>
  </w:style>
  <w:style w:type="character" w:customStyle="1" w:styleId="Heading3Char">
    <w:name w:val="Heading 3 Char"/>
    <w:basedOn w:val="DefaultParagraphFont"/>
    <w:link w:val="Heading3"/>
    <w:uiPriority w:val="9"/>
    <w:rsid w:val="009F1748"/>
    <w:rPr>
      <w:b/>
      <w:bCs/>
      <w:sz w:val="26"/>
      <w:szCs w:val="24"/>
    </w:rPr>
  </w:style>
  <w:style w:type="character" w:customStyle="1" w:styleId="Heading4Char">
    <w:name w:val="Heading 4 Char"/>
    <w:basedOn w:val="DefaultParagraphFont"/>
    <w:link w:val="Heading4"/>
    <w:uiPriority w:val="9"/>
    <w:rsid w:val="009F1748"/>
    <w:rPr>
      <w:b/>
      <w:bCs/>
      <w:iCs/>
      <w:sz w:val="26"/>
      <w:szCs w:val="24"/>
    </w:rPr>
  </w:style>
  <w:style w:type="character" w:customStyle="1" w:styleId="Heading5Char">
    <w:name w:val="Heading 5 Char"/>
    <w:basedOn w:val="DefaultParagraphFont"/>
    <w:link w:val="Heading5"/>
    <w:uiPriority w:val="9"/>
    <w:rsid w:val="009F1748"/>
    <w:rPr>
      <w:b/>
      <w:sz w:val="26"/>
      <w:szCs w:val="24"/>
    </w:rPr>
  </w:style>
  <w:style w:type="paragraph" w:styleId="ListParagraph">
    <w:name w:val="List Paragraph"/>
    <w:basedOn w:val="Normal"/>
    <w:uiPriority w:val="34"/>
    <w:qFormat/>
    <w:rsid w:val="009F1748"/>
    <w:pPr>
      <w:ind w:left="720"/>
      <w:contextualSpacing/>
    </w:pPr>
  </w:style>
  <w:style w:type="paragraph" w:styleId="TOC1">
    <w:name w:val="toc 1"/>
    <w:basedOn w:val="Normal"/>
    <w:next w:val="Normal"/>
    <w:autoRedefine/>
    <w:uiPriority w:val="39"/>
    <w:unhideWhenUsed/>
    <w:rsid w:val="009F1748"/>
    <w:pPr>
      <w:spacing w:after="100"/>
    </w:pPr>
  </w:style>
  <w:style w:type="character" w:styleId="Hyperlink">
    <w:name w:val="Hyperlink"/>
    <w:basedOn w:val="DefaultParagraphFont"/>
    <w:uiPriority w:val="99"/>
    <w:unhideWhenUsed/>
    <w:rsid w:val="009F1748"/>
    <w:rPr>
      <w:color w:val="0000FF"/>
      <w:u w:val="single"/>
    </w:rPr>
  </w:style>
  <w:style w:type="paragraph" w:styleId="TOC2">
    <w:name w:val="toc 2"/>
    <w:basedOn w:val="Normal"/>
    <w:next w:val="Normal"/>
    <w:autoRedefine/>
    <w:uiPriority w:val="39"/>
    <w:unhideWhenUsed/>
    <w:rsid w:val="009F1748"/>
    <w:pPr>
      <w:spacing w:after="100"/>
      <w:ind w:left="240"/>
    </w:pPr>
  </w:style>
  <w:style w:type="paragraph" w:styleId="TOC3">
    <w:name w:val="toc 3"/>
    <w:basedOn w:val="Normal"/>
    <w:next w:val="Normal"/>
    <w:autoRedefine/>
    <w:uiPriority w:val="39"/>
    <w:unhideWhenUsed/>
    <w:rsid w:val="009F1748"/>
    <w:pPr>
      <w:spacing w:after="100"/>
      <w:ind w:left="480"/>
    </w:pPr>
  </w:style>
  <w:style w:type="paragraph" w:styleId="TOC4">
    <w:name w:val="toc 4"/>
    <w:basedOn w:val="Normal"/>
    <w:next w:val="Normal"/>
    <w:autoRedefine/>
    <w:uiPriority w:val="39"/>
    <w:unhideWhenUsed/>
    <w:rsid w:val="009F1748"/>
    <w:pPr>
      <w:spacing w:after="100"/>
      <w:ind w:left="720"/>
    </w:pPr>
  </w:style>
  <w:style w:type="paragraph" w:styleId="TOC5">
    <w:name w:val="toc 5"/>
    <w:basedOn w:val="Normal"/>
    <w:next w:val="Normal"/>
    <w:autoRedefine/>
    <w:uiPriority w:val="39"/>
    <w:unhideWhenUsed/>
    <w:rsid w:val="009F1748"/>
    <w:pPr>
      <w:spacing w:after="100"/>
      <w:ind w:left="960"/>
    </w:pPr>
  </w:style>
  <w:style w:type="paragraph" w:styleId="Header">
    <w:name w:val="header"/>
    <w:basedOn w:val="Normal"/>
    <w:link w:val="HeaderChar"/>
    <w:uiPriority w:val="99"/>
    <w:unhideWhenUsed/>
    <w:rsid w:val="009F1748"/>
    <w:pPr>
      <w:tabs>
        <w:tab w:val="center" w:pos="4680"/>
        <w:tab w:val="right" w:pos="9360"/>
      </w:tabs>
    </w:pPr>
  </w:style>
  <w:style w:type="character" w:customStyle="1" w:styleId="HeaderChar">
    <w:name w:val="Header Char"/>
    <w:basedOn w:val="DefaultParagraphFont"/>
    <w:link w:val="Header"/>
    <w:uiPriority w:val="99"/>
    <w:rsid w:val="009F1748"/>
    <w:rPr>
      <w:sz w:val="24"/>
      <w:szCs w:val="24"/>
    </w:rPr>
  </w:style>
  <w:style w:type="paragraph" w:styleId="Footer">
    <w:name w:val="footer"/>
    <w:basedOn w:val="Normal"/>
    <w:link w:val="FooterChar"/>
    <w:uiPriority w:val="99"/>
    <w:unhideWhenUsed/>
    <w:rsid w:val="009F1748"/>
    <w:pPr>
      <w:tabs>
        <w:tab w:val="center" w:pos="4680"/>
        <w:tab w:val="right" w:pos="9360"/>
      </w:tabs>
    </w:pPr>
  </w:style>
  <w:style w:type="character" w:customStyle="1" w:styleId="FooterChar">
    <w:name w:val="Footer Char"/>
    <w:basedOn w:val="DefaultParagraphFont"/>
    <w:link w:val="Footer"/>
    <w:uiPriority w:val="99"/>
    <w:rsid w:val="009F1748"/>
    <w:rPr>
      <w:sz w:val="24"/>
      <w:szCs w:val="24"/>
    </w:rPr>
  </w:style>
  <w:style w:type="paragraph" w:styleId="FootnoteText">
    <w:name w:val="footnote text"/>
    <w:aliases w:val="TBG Style,ALTS FOOTNOTE,Footnote Text 2,fn,Footnote text,FOOTNOTE"/>
    <w:basedOn w:val="Normal"/>
    <w:link w:val="FootnoteTextChar"/>
    <w:unhideWhenUsed/>
    <w:rsid w:val="009F1748"/>
    <w:rPr>
      <w:sz w:val="20"/>
      <w:szCs w:val="20"/>
    </w:rPr>
  </w:style>
  <w:style w:type="character" w:customStyle="1" w:styleId="FootnoteTextChar">
    <w:name w:val="Footnote Text Char"/>
    <w:aliases w:val="TBG Style Char,ALTS FOOTNOTE Char,Footnote Text 2 Char,fn Char,Footnote text Char,FOOTNOTE Char"/>
    <w:basedOn w:val="DefaultParagraphFont"/>
    <w:link w:val="FootnoteText"/>
    <w:rsid w:val="009F1748"/>
  </w:style>
  <w:style w:type="character" w:styleId="FootnoteReference">
    <w:name w:val="footnote reference"/>
    <w:basedOn w:val="DefaultParagraphFont"/>
    <w:unhideWhenUsed/>
    <w:rsid w:val="009F1748"/>
    <w:rPr>
      <w:vertAlign w:val="superscript"/>
    </w:rPr>
  </w:style>
  <w:style w:type="paragraph" w:customStyle="1" w:styleId="p3">
    <w:name w:val="p3"/>
    <w:basedOn w:val="Normal"/>
    <w:rsid w:val="009F1748"/>
    <w:pPr>
      <w:widowControl w:val="0"/>
      <w:tabs>
        <w:tab w:val="left" w:pos="204"/>
      </w:tabs>
      <w:autoSpaceDE w:val="0"/>
      <w:autoSpaceDN w:val="0"/>
      <w:adjustRightInd w:val="0"/>
    </w:pPr>
  </w:style>
  <w:style w:type="paragraph" w:styleId="BalloonText">
    <w:name w:val="Balloon Text"/>
    <w:basedOn w:val="Normal"/>
    <w:link w:val="BalloonTextChar"/>
    <w:uiPriority w:val="99"/>
    <w:unhideWhenUsed/>
    <w:rsid w:val="009F1748"/>
    <w:rPr>
      <w:rFonts w:ascii="Tahoma" w:hAnsi="Tahoma" w:cs="Tahoma"/>
      <w:sz w:val="16"/>
      <w:szCs w:val="16"/>
    </w:rPr>
  </w:style>
  <w:style w:type="character" w:customStyle="1" w:styleId="BalloonTextChar">
    <w:name w:val="Balloon Text Char"/>
    <w:basedOn w:val="DefaultParagraphFont"/>
    <w:link w:val="BalloonText"/>
    <w:uiPriority w:val="99"/>
    <w:rsid w:val="009F1748"/>
    <w:rPr>
      <w:rFonts w:ascii="Tahoma" w:hAnsi="Tahoma" w:cs="Tahoma"/>
      <w:sz w:val="16"/>
      <w:szCs w:val="16"/>
    </w:rPr>
  </w:style>
  <w:style w:type="paragraph" w:customStyle="1" w:styleId="FirmDouble05">
    <w:name w:val="Firm Double 05"/>
    <w:basedOn w:val="Normal"/>
    <w:rsid w:val="009F1748"/>
    <w:pPr>
      <w:spacing w:after="120" w:line="480" w:lineRule="auto"/>
      <w:ind w:firstLine="720"/>
    </w:pPr>
  </w:style>
  <w:style w:type="character" w:styleId="LineNumber">
    <w:name w:val="line number"/>
    <w:basedOn w:val="DefaultParagraphFont"/>
    <w:rsid w:val="009F1748"/>
    <w:rPr>
      <w:rFonts w:ascii="Times New Roman" w:hAnsi="Times New Roman"/>
      <w:sz w:val="24"/>
    </w:rPr>
  </w:style>
  <w:style w:type="paragraph" w:styleId="PlainText">
    <w:name w:val="Plain Text"/>
    <w:basedOn w:val="Normal"/>
    <w:link w:val="PlainTextChar"/>
    <w:uiPriority w:val="99"/>
    <w:unhideWhenUsed/>
    <w:rsid w:val="009F1748"/>
    <w:rPr>
      <w:rFonts w:ascii="Consolas" w:eastAsia="Calibri" w:hAnsi="Consolas"/>
      <w:sz w:val="21"/>
      <w:szCs w:val="21"/>
    </w:rPr>
  </w:style>
  <w:style w:type="character" w:customStyle="1" w:styleId="PlainTextChar">
    <w:name w:val="Plain Text Char"/>
    <w:basedOn w:val="DefaultParagraphFont"/>
    <w:link w:val="PlainText"/>
    <w:uiPriority w:val="99"/>
    <w:rsid w:val="009F1748"/>
    <w:rPr>
      <w:rFonts w:ascii="Consolas" w:eastAsia="Calibri" w:hAnsi="Consolas"/>
      <w:sz w:val="21"/>
      <w:szCs w:val="21"/>
    </w:rPr>
  </w:style>
  <w:style w:type="character" w:customStyle="1" w:styleId="EquationCaption">
    <w:name w:val="_Equation Caption"/>
    <w:rsid w:val="009F1748"/>
  </w:style>
  <w:style w:type="character" w:styleId="CommentReference">
    <w:name w:val="annotation reference"/>
    <w:basedOn w:val="DefaultParagraphFont"/>
    <w:uiPriority w:val="99"/>
    <w:unhideWhenUsed/>
    <w:rsid w:val="009F1748"/>
    <w:rPr>
      <w:sz w:val="16"/>
      <w:szCs w:val="16"/>
    </w:rPr>
  </w:style>
  <w:style w:type="paragraph" w:styleId="CommentText">
    <w:name w:val="annotation text"/>
    <w:basedOn w:val="Normal"/>
    <w:link w:val="CommentTextChar"/>
    <w:uiPriority w:val="99"/>
    <w:unhideWhenUsed/>
    <w:rsid w:val="009F1748"/>
    <w:rPr>
      <w:sz w:val="20"/>
      <w:szCs w:val="20"/>
    </w:rPr>
  </w:style>
  <w:style w:type="character" w:customStyle="1" w:styleId="CommentTextChar">
    <w:name w:val="Comment Text Char"/>
    <w:basedOn w:val="DefaultParagraphFont"/>
    <w:link w:val="CommentText"/>
    <w:uiPriority w:val="99"/>
    <w:rsid w:val="009F1748"/>
  </w:style>
  <w:style w:type="paragraph" w:styleId="CommentSubject">
    <w:name w:val="annotation subject"/>
    <w:basedOn w:val="CommentText"/>
    <w:next w:val="CommentText"/>
    <w:link w:val="CommentSubjectChar"/>
    <w:uiPriority w:val="99"/>
    <w:unhideWhenUsed/>
    <w:rsid w:val="009F1748"/>
    <w:rPr>
      <w:b/>
      <w:bCs/>
    </w:rPr>
  </w:style>
  <w:style w:type="character" w:customStyle="1" w:styleId="CommentSubjectChar">
    <w:name w:val="Comment Subject Char"/>
    <w:basedOn w:val="CommentTextChar"/>
    <w:link w:val="CommentSubject"/>
    <w:uiPriority w:val="99"/>
    <w:rsid w:val="009F1748"/>
    <w:rPr>
      <w:b/>
      <w:bCs/>
    </w:rPr>
  </w:style>
  <w:style w:type="character" w:styleId="Emphasis">
    <w:name w:val="Emphasis"/>
    <w:basedOn w:val="DefaultParagraphFont"/>
    <w:uiPriority w:val="20"/>
    <w:qFormat/>
    <w:rsid w:val="007146D7"/>
    <w:rPr>
      <w:b/>
      <w:bCs/>
      <w:i w:val="0"/>
      <w:iCs w:val="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F681B5E-4A02-4E4B-A1F2-937AA30EDA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16</Pages>
  <Words>3588</Words>
  <Characters>20453</Characters>
  <Application>Microsoft Office Word</Application>
  <DocSecurity>0</DocSecurity>
  <Lines>170</Lines>
  <Paragraphs>47</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23994</CharactersWithSpaces>
  <SharedDoc>false</SharedDoc>
  <HLinks>
    <vt:vector size="384" baseType="variant">
      <vt:variant>
        <vt:i4>1048639</vt:i4>
      </vt:variant>
      <vt:variant>
        <vt:i4>254</vt:i4>
      </vt:variant>
      <vt:variant>
        <vt:i4>0</vt:i4>
      </vt:variant>
      <vt:variant>
        <vt:i4>5</vt:i4>
      </vt:variant>
      <vt:variant>
        <vt:lpwstr/>
      </vt:variant>
      <vt:variant>
        <vt:lpwstr>_Toc236722912</vt:lpwstr>
      </vt:variant>
      <vt:variant>
        <vt:i4>1638462</vt:i4>
      </vt:variant>
      <vt:variant>
        <vt:i4>251</vt:i4>
      </vt:variant>
      <vt:variant>
        <vt:i4>0</vt:i4>
      </vt:variant>
      <vt:variant>
        <vt:i4>5</vt:i4>
      </vt:variant>
      <vt:variant>
        <vt:lpwstr/>
      </vt:variant>
      <vt:variant>
        <vt:lpwstr>_Toc236722888</vt:lpwstr>
      </vt:variant>
      <vt:variant>
        <vt:i4>1507390</vt:i4>
      </vt:variant>
      <vt:variant>
        <vt:i4>248</vt:i4>
      </vt:variant>
      <vt:variant>
        <vt:i4>0</vt:i4>
      </vt:variant>
      <vt:variant>
        <vt:i4>5</vt:i4>
      </vt:variant>
      <vt:variant>
        <vt:lpwstr/>
      </vt:variant>
      <vt:variant>
        <vt:lpwstr>_Toc236722866</vt:lpwstr>
      </vt:variant>
      <vt:variant>
        <vt:i4>1376318</vt:i4>
      </vt:variant>
      <vt:variant>
        <vt:i4>245</vt:i4>
      </vt:variant>
      <vt:variant>
        <vt:i4>0</vt:i4>
      </vt:variant>
      <vt:variant>
        <vt:i4>5</vt:i4>
      </vt:variant>
      <vt:variant>
        <vt:lpwstr/>
      </vt:variant>
      <vt:variant>
        <vt:lpwstr>_Toc236722843</vt:lpwstr>
      </vt:variant>
      <vt:variant>
        <vt:i4>1638462</vt:i4>
      </vt:variant>
      <vt:variant>
        <vt:i4>242</vt:i4>
      </vt:variant>
      <vt:variant>
        <vt:i4>0</vt:i4>
      </vt:variant>
      <vt:variant>
        <vt:i4>5</vt:i4>
      </vt:variant>
      <vt:variant>
        <vt:lpwstr/>
      </vt:variant>
      <vt:variant>
        <vt:lpwstr>_Toc236722888</vt:lpwstr>
      </vt:variant>
      <vt:variant>
        <vt:i4>1507390</vt:i4>
      </vt:variant>
      <vt:variant>
        <vt:i4>239</vt:i4>
      </vt:variant>
      <vt:variant>
        <vt:i4>0</vt:i4>
      </vt:variant>
      <vt:variant>
        <vt:i4>5</vt:i4>
      </vt:variant>
      <vt:variant>
        <vt:lpwstr/>
      </vt:variant>
      <vt:variant>
        <vt:lpwstr>_Toc236722866</vt:lpwstr>
      </vt:variant>
      <vt:variant>
        <vt:i4>1376318</vt:i4>
      </vt:variant>
      <vt:variant>
        <vt:i4>236</vt:i4>
      </vt:variant>
      <vt:variant>
        <vt:i4>0</vt:i4>
      </vt:variant>
      <vt:variant>
        <vt:i4>5</vt:i4>
      </vt:variant>
      <vt:variant>
        <vt:lpwstr/>
      </vt:variant>
      <vt:variant>
        <vt:lpwstr>_Toc236722843</vt:lpwstr>
      </vt:variant>
      <vt:variant>
        <vt:i4>1638462</vt:i4>
      </vt:variant>
      <vt:variant>
        <vt:i4>233</vt:i4>
      </vt:variant>
      <vt:variant>
        <vt:i4>0</vt:i4>
      </vt:variant>
      <vt:variant>
        <vt:i4>5</vt:i4>
      </vt:variant>
      <vt:variant>
        <vt:lpwstr/>
      </vt:variant>
      <vt:variant>
        <vt:lpwstr>_Toc236722888</vt:lpwstr>
      </vt:variant>
      <vt:variant>
        <vt:i4>1507390</vt:i4>
      </vt:variant>
      <vt:variant>
        <vt:i4>230</vt:i4>
      </vt:variant>
      <vt:variant>
        <vt:i4>0</vt:i4>
      </vt:variant>
      <vt:variant>
        <vt:i4>5</vt:i4>
      </vt:variant>
      <vt:variant>
        <vt:lpwstr/>
      </vt:variant>
      <vt:variant>
        <vt:lpwstr>_Toc236722866</vt:lpwstr>
      </vt:variant>
      <vt:variant>
        <vt:i4>1376318</vt:i4>
      </vt:variant>
      <vt:variant>
        <vt:i4>227</vt:i4>
      </vt:variant>
      <vt:variant>
        <vt:i4>0</vt:i4>
      </vt:variant>
      <vt:variant>
        <vt:i4>5</vt:i4>
      </vt:variant>
      <vt:variant>
        <vt:lpwstr/>
      </vt:variant>
      <vt:variant>
        <vt:lpwstr>_Toc236722843</vt:lpwstr>
      </vt:variant>
      <vt:variant>
        <vt:i4>1638462</vt:i4>
      </vt:variant>
      <vt:variant>
        <vt:i4>224</vt:i4>
      </vt:variant>
      <vt:variant>
        <vt:i4>0</vt:i4>
      </vt:variant>
      <vt:variant>
        <vt:i4>5</vt:i4>
      </vt:variant>
      <vt:variant>
        <vt:lpwstr/>
      </vt:variant>
      <vt:variant>
        <vt:lpwstr>_Toc236722888</vt:lpwstr>
      </vt:variant>
      <vt:variant>
        <vt:i4>1638462</vt:i4>
      </vt:variant>
      <vt:variant>
        <vt:i4>221</vt:i4>
      </vt:variant>
      <vt:variant>
        <vt:i4>0</vt:i4>
      </vt:variant>
      <vt:variant>
        <vt:i4>5</vt:i4>
      </vt:variant>
      <vt:variant>
        <vt:lpwstr/>
      </vt:variant>
      <vt:variant>
        <vt:lpwstr>_Toc236722887</vt:lpwstr>
      </vt:variant>
      <vt:variant>
        <vt:i4>1638462</vt:i4>
      </vt:variant>
      <vt:variant>
        <vt:i4>218</vt:i4>
      </vt:variant>
      <vt:variant>
        <vt:i4>0</vt:i4>
      </vt:variant>
      <vt:variant>
        <vt:i4>5</vt:i4>
      </vt:variant>
      <vt:variant>
        <vt:lpwstr/>
      </vt:variant>
      <vt:variant>
        <vt:lpwstr>_Toc236722883</vt:lpwstr>
      </vt:variant>
      <vt:variant>
        <vt:i4>1638462</vt:i4>
      </vt:variant>
      <vt:variant>
        <vt:i4>215</vt:i4>
      </vt:variant>
      <vt:variant>
        <vt:i4>0</vt:i4>
      </vt:variant>
      <vt:variant>
        <vt:i4>5</vt:i4>
      </vt:variant>
      <vt:variant>
        <vt:lpwstr/>
      </vt:variant>
      <vt:variant>
        <vt:lpwstr>_Toc236722882</vt:lpwstr>
      </vt:variant>
      <vt:variant>
        <vt:i4>1638462</vt:i4>
      </vt:variant>
      <vt:variant>
        <vt:i4>212</vt:i4>
      </vt:variant>
      <vt:variant>
        <vt:i4>0</vt:i4>
      </vt:variant>
      <vt:variant>
        <vt:i4>5</vt:i4>
      </vt:variant>
      <vt:variant>
        <vt:lpwstr/>
      </vt:variant>
      <vt:variant>
        <vt:lpwstr>_Toc236722882</vt:lpwstr>
      </vt:variant>
      <vt:variant>
        <vt:i4>1638462</vt:i4>
      </vt:variant>
      <vt:variant>
        <vt:i4>206</vt:i4>
      </vt:variant>
      <vt:variant>
        <vt:i4>0</vt:i4>
      </vt:variant>
      <vt:variant>
        <vt:i4>5</vt:i4>
      </vt:variant>
      <vt:variant>
        <vt:lpwstr/>
      </vt:variant>
      <vt:variant>
        <vt:lpwstr>_Toc236722884</vt:lpwstr>
      </vt:variant>
      <vt:variant>
        <vt:i4>1638462</vt:i4>
      </vt:variant>
      <vt:variant>
        <vt:i4>203</vt:i4>
      </vt:variant>
      <vt:variant>
        <vt:i4>0</vt:i4>
      </vt:variant>
      <vt:variant>
        <vt:i4>5</vt:i4>
      </vt:variant>
      <vt:variant>
        <vt:lpwstr/>
      </vt:variant>
      <vt:variant>
        <vt:lpwstr>_Toc236722883</vt:lpwstr>
      </vt:variant>
      <vt:variant>
        <vt:i4>1638462</vt:i4>
      </vt:variant>
      <vt:variant>
        <vt:i4>200</vt:i4>
      </vt:variant>
      <vt:variant>
        <vt:i4>0</vt:i4>
      </vt:variant>
      <vt:variant>
        <vt:i4>5</vt:i4>
      </vt:variant>
      <vt:variant>
        <vt:lpwstr/>
      </vt:variant>
      <vt:variant>
        <vt:lpwstr>_Toc236722882</vt:lpwstr>
      </vt:variant>
      <vt:variant>
        <vt:i4>1638462</vt:i4>
      </vt:variant>
      <vt:variant>
        <vt:i4>197</vt:i4>
      </vt:variant>
      <vt:variant>
        <vt:i4>0</vt:i4>
      </vt:variant>
      <vt:variant>
        <vt:i4>5</vt:i4>
      </vt:variant>
      <vt:variant>
        <vt:lpwstr/>
      </vt:variant>
      <vt:variant>
        <vt:lpwstr>_Toc236722882</vt:lpwstr>
      </vt:variant>
      <vt:variant>
        <vt:i4>1638462</vt:i4>
      </vt:variant>
      <vt:variant>
        <vt:i4>191</vt:i4>
      </vt:variant>
      <vt:variant>
        <vt:i4>0</vt:i4>
      </vt:variant>
      <vt:variant>
        <vt:i4>5</vt:i4>
      </vt:variant>
      <vt:variant>
        <vt:lpwstr/>
      </vt:variant>
      <vt:variant>
        <vt:lpwstr>_Toc236722881</vt:lpwstr>
      </vt:variant>
      <vt:variant>
        <vt:i4>1376318</vt:i4>
      </vt:variant>
      <vt:variant>
        <vt:i4>188</vt:i4>
      </vt:variant>
      <vt:variant>
        <vt:i4>0</vt:i4>
      </vt:variant>
      <vt:variant>
        <vt:i4>5</vt:i4>
      </vt:variant>
      <vt:variant>
        <vt:lpwstr/>
      </vt:variant>
      <vt:variant>
        <vt:lpwstr>_Toc236722840</vt:lpwstr>
      </vt:variant>
      <vt:variant>
        <vt:i4>1441854</vt:i4>
      </vt:variant>
      <vt:variant>
        <vt:i4>185</vt:i4>
      </vt:variant>
      <vt:variant>
        <vt:i4>0</vt:i4>
      </vt:variant>
      <vt:variant>
        <vt:i4>5</vt:i4>
      </vt:variant>
      <vt:variant>
        <vt:lpwstr/>
      </vt:variant>
      <vt:variant>
        <vt:lpwstr>_Toc236722874</vt:lpwstr>
      </vt:variant>
      <vt:variant>
        <vt:i4>1441854</vt:i4>
      </vt:variant>
      <vt:variant>
        <vt:i4>182</vt:i4>
      </vt:variant>
      <vt:variant>
        <vt:i4>0</vt:i4>
      </vt:variant>
      <vt:variant>
        <vt:i4>5</vt:i4>
      </vt:variant>
      <vt:variant>
        <vt:lpwstr/>
      </vt:variant>
      <vt:variant>
        <vt:lpwstr>_Toc236722874</vt:lpwstr>
      </vt:variant>
      <vt:variant>
        <vt:i4>1441854</vt:i4>
      </vt:variant>
      <vt:variant>
        <vt:i4>179</vt:i4>
      </vt:variant>
      <vt:variant>
        <vt:i4>0</vt:i4>
      </vt:variant>
      <vt:variant>
        <vt:i4>5</vt:i4>
      </vt:variant>
      <vt:variant>
        <vt:lpwstr/>
      </vt:variant>
      <vt:variant>
        <vt:lpwstr>_Toc236722871</vt:lpwstr>
      </vt:variant>
      <vt:variant>
        <vt:i4>1441854</vt:i4>
      </vt:variant>
      <vt:variant>
        <vt:i4>173</vt:i4>
      </vt:variant>
      <vt:variant>
        <vt:i4>0</vt:i4>
      </vt:variant>
      <vt:variant>
        <vt:i4>5</vt:i4>
      </vt:variant>
      <vt:variant>
        <vt:lpwstr/>
      </vt:variant>
      <vt:variant>
        <vt:lpwstr>_Toc236722870</vt:lpwstr>
      </vt:variant>
      <vt:variant>
        <vt:i4>1507390</vt:i4>
      </vt:variant>
      <vt:variant>
        <vt:i4>170</vt:i4>
      </vt:variant>
      <vt:variant>
        <vt:i4>0</vt:i4>
      </vt:variant>
      <vt:variant>
        <vt:i4>5</vt:i4>
      </vt:variant>
      <vt:variant>
        <vt:lpwstr/>
      </vt:variant>
      <vt:variant>
        <vt:lpwstr>_Toc236722866</vt:lpwstr>
      </vt:variant>
      <vt:variant>
        <vt:i4>1507390</vt:i4>
      </vt:variant>
      <vt:variant>
        <vt:i4>167</vt:i4>
      </vt:variant>
      <vt:variant>
        <vt:i4>0</vt:i4>
      </vt:variant>
      <vt:variant>
        <vt:i4>5</vt:i4>
      </vt:variant>
      <vt:variant>
        <vt:lpwstr/>
      </vt:variant>
      <vt:variant>
        <vt:lpwstr>_Toc236722865</vt:lpwstr>
      </vt:variant>
      <vt:variant>
        <vt:i4>1507390</vt:i4>
      </vt:variant>
      <vt:variant>
        <vt:i4>164</vt:i4>
      </vt:variant>
      <vt:variant>
        <vt:i4>0</vt:i4>
      </vt:variant>
      <vt:variant>
        <vt:i4>5</vt:i4>
      </vt:variant>
      <vt:variant>
        <vt:lpwstr/>
      </vt:variant>
      <vt:variant>
        <vt:lpwstr>_Toc236722865</vt:lpwstr>
      </vt:variant>
      <vt:variant>
        <vt:i4>1507390</vt:i4>
      </vt:variant>
      <vt:variant>
        <vt:i4>158</vt:i4>
      </vt:variant>
      <vt:variant>
        <vt:i4>0</vt:i4>
      </vt:variant>
      <vt:variant>
        <vt:i4>5</vt:i4>
      </vt:variant>
      <vt:variant>
        <vt:lpwstr/>
      </vt:variant>
      <vt:variant>
        <vt:lpwstr>_Toc236722864</vt:lpwstr>
      </vt:variant>
      <vt:variant>
        <vt:i4>1507390</vt:i4>
      </vt:variant>
      <vt:variant>
        <vt:i4>155</vt:i4>
      </vt:variant>
      <vt:variant>
        <vt:i4>0</vt:i4>
      </vt:variant>
      <vt:variant>
        <vt:i4>5</vt:i4>
      </vt:variant>
      <vt:variant>
        <vt:lpwstr/>
      </vt:variant>
      <vt:variant>
        <vt:lpwstr>_Toc236722863</vt:lpwstr>
      </vt:variant>
      <vt:variant>
        <vt:i4>1507390</vt:i4>
      </vt:variant>
      <vt:variant>
        <vt:i4>152</vt:i4>
      </vt:variant>
      <vt:variant>
        <vt:i4>0</vt:i4>
      </vt:variant>
      <vt:variant>
        <vt:i4>5</vt:i4>
      </vt:variant>
      <vt:variant>
        <vt:lpwstr/>
      </vt:variant>
      <vt:variant>
        <vt:lpwstr>_Toc236722862</vt:lpwstr>
      </vt:variant>
      <vt:variant>
        <vt:i4>1507390</vt:i4>
      </vt:variant>
      <vt:variant>
        <vt:i4>149</vt:i4>
      </vt:variant>
      <vt:variant>
        <vt:i4>0</vt:i4>
      </vt:variant>
      <vt:variant>
        <vt:i4>5</vt:i4>
      </vt:variant>
      <vt:variant>
        <vt:lpwstr/>
      </vt:variant>
      <vt:variant>
        <vt:lpwstr>_Toc236722862</vt:lpwstr>
      </vt:variant>
      <vt:variant>
        <vt:i4>1507390</vt:i4>
      </vt:variant>
      <vt:variant>
        <vt:i4>143</vt:i4>
      </vt:variant>
      <vt:variant>
        <vt:i4>0</vt:i4>
      </vt:variant>
      <vt:variant>
        <vt:i4>5</vt:i4>
      </vt:variant>
      <vt:variant>
        <vt:lpwstr/>
      </vt:variant>
      <vt:variant>
        <vt:lpwstr>_Toc236722861</vt:lpwstr>
      </vt:variant>
      <vt:variant>
        <vt:i4>1507390</vt:i4>
      </vt:variant>
      <vt:variant>
        <vt:i4>137</vt:i4>
      </vt:variant>
      <vt:variant>
        <vt:i4>0</vt:i4>
      </vt:variant>
      <vt:variant>
        <vt:i4>5</vt:i4>
      </vt:variant>
      <vt:variant>
        <vt:lpwstr/>
      </vt:variant>
      <vt:variant>
        <vt:lpwstr>_Toc236722860</vt:lpwstr>
      </vt:variant>
      <vt:variant>
        <vt:i4>1310782</vt:i4>
      </vt:variant>
      <vt:variant>
        <vt:i4>134</vt:i4>
      </vt:variant>
      <vt:variant>
        <vt:i4>0</vt:i4>
      </vt:variant>
      <vt:variant>
        <vt:i4>5</vt:i4>
      </vt:variant>
      <vt:variant>
        <vt:lpwstr/>
      </vt:variant>
      <vt:variant>
        <vt:lpwstr>_Toc236722850</vt:lpwstr>
      </vt:variant>
      <vt:variant>
        <vt:i4>1376318</vt:i4>
      </vt:variant>
      <vt:variant>
        <vt:i4>131</vt:i4>
      </vt:variant>
      <vt:variant>
        <vt:i4>0</vt:i4>
      </vt:variant>
      <vt:variant>
        <vt:i4>5</vt:i4>
      </vt:variant>
      <vt:variant>
        <vt:lpwstr/>
      </vt:variant>
      <vt:variant>
        <vt:lpwstr>_Toc236722849</vt:lpwstr>
      </vt:variant>
      <vt:variant>
        <vt:i4>1376318</vt:i4>
      </vt:variant>
      <vt:variant>
        <vt:i4>128</vt:i4>
      </vt:variant>
      <vt:variant>
        <vt:i4>0</vt:i4>
      </vt:variant>
      <vt:variant>
        <vt:i4>5</vt:i4>
      </vt:variant>
      <vt:variant>
        <vt:lpwstr/>
      </vt:variant>
      <vt:variant>
        <vt:lpwstr>_Toc236722849</vt:lpwstr>
      </vt:variant>
      <vt:variant>
        <vt:i4>1310782</vt:i4>
      </vt:variant>
      <vt:variant>
        <vt:i4>122</vt:i4>
      </vt:variant>
      <vt:variant>
        <vt:i4>0</vt:i4>
      </vt:variant>
      <vt:variant>
        <vt:i4>5</vt:i4>
      </vt:variant>
      <vt:variant>
        <vt:lpwstr/>
      </vt:variant>
      <vt:variant>
        <vt:lpwstr>_Toc236722857</vt:lpwstr>
      </vt:variant>
      <vt:variant>
        <vt:i4>1310782</vt:i4>
      </vt:variant>
      <vt:variant>
        <vt:i4>119</vt:i4>
      </vt:variant>
      <vt:variant>
        <vt:i4>0</vt:i4>
      </vt:variant>
      <vt:variant>
        <vt:i4>5</vt:i4>
      </vt:variant>
      <vt:variant>
        <vt:lpwstr/>
      </vt:variant>
      <vt:variant>
        <vt:lpwstr>_Toc236722850</vt:lpwstr>
      </vt:variant>
      <vt:variant>
        <vt:i4>1376318</vt:i4>
      </vt:variant>
      <vt:variant>
        <vt:i4>116</vt:i4>
      </vt:variant>
      <vt:variant>
        <vt:i4>0</vt:i4>
      </vt:variant>
      <vt:variant>
        <vt:i4>5</vt:i4>
      </vt:variant>
      <vt:variant>
        <vt:lpwstr/>
      </vt:variant>
      <vt:variant>
        <vt:lpwstr>_Toc236722849</vt:lpwstr>
      </vt:variant>
      <vt:variant>
        <vt:i4>1376318</vt:i4>
      </vt:variant>
      <vt:variant>
        <vt:i4>113</vt:i4>
      </vt:variant>
      <vt:variant>
        <vt:i4>0</vt:i4>
      </vt:variant>
      <vt:variant>
        <vt:i4>5</vt:i4>
      </vt:variant>
      <vt:variant>
        <vt:lpwstr/>
      </vt:variant>
      <vt:variant>
        <vt:lpwstr>_Toc236722849</vt:lpwstr>
      </vt:variant>
      <vt:variant>
        <vt:i4>1310782</vt:i4>
      </vt:variant>
      <vt:variant>
        <vt:i4>107</vt:i4>
      </vt:variant>
      <vt:variant>
        <vt:i4>0</vt:i4>
      </vt:variant>
      <vt:variant>
        <vt:i4>5</vt:i4>
      </vt:variant>
      <vt:variant>
        <vt:lpwstr/>
      </vt:variant>
      <vt:variant>
        <vt:lpwstr>_Toc236722854</vt:lpwstr>
      </vt:variant>
      <vt:variant>
        <vt:i4>1310782</vt:i4>
      </vt:variant>
      <vt:variant>
        <vt:i4>104</vt:i4>
      </vt:variant>
      <vt:variant>
        <vt:i4>0</vt:i4>
      </vt:variant>
      <vt:variant>
        <vt:i4>5</vt:i4>
      </vt:variant>
      <vt:variant>
        <vt:lpwstr/>
      </vt:variant>
      <vt:variant>
        <vt:lpwstr>_Toc236722850</vt:lpwstr>
      </vt:variant>
      <vt:variant>
        <vt:i4>1376318</vt:i4>
      </vt:variant>
      <vt:variant>
        <vt:i4>101</vt:i4>
      </vt:variant>
      <vt:variant>
        <vt:i4>0</vt:i4>
      </vt:variant>
      <vt:variant>
        <vt:i4>5</vt:i4>
      </vt:variant>
      <vt:variant>
        <vt:lpwstr/>
      </vt:variant>
      <vt:variant>
        <vt:lpwstr>_Toc236722849</vt:lpwstr>
      </vt:variant>
      <vt:variant>
        <vt:i4>1376318</vt:i4>
      </vt:variant>
      <vt:variant>
        <vt:i4>98</vt:i4>
      </vt:variant>
      <vt:variant>
        <vt:i4>0</vt:i4>
      </vt:variant>
      <vt:variant>
        <vt:i4>5</vt:i4>
      </vt:variant>
      <vt:variant>
        <vt:lpwstr/>
      </vt:variant>
      <vt:variant>
        <vt:lpwstr>_Toc236722849</vt:lpwstr>
      </vt:variant>
      <vt:variant>
        <vt:i4>1310782</vt:i4>
      </vt:variant>
      <vt:variant>
        <vt:i4>92</vt:i4>
      </vt:variant>
      <vt:variant>
        <vt:i4>0</vt:i4>
      </vt:variant>
      <vt:variant>
        <vt:i4>5</vt:i4>
      </vt:variant>
      <vt:variant>
        <vt:lpwstr/>
      </vt:variant>
      <vt:variant>
        <vt:lpwstr>_Toc236722851</vt:lpwstr>
      </vt:variant>
      <vt:variant>
        <vt:i4>1310782</vt:i4>
      </vt:variant>
      <vt:variant>
        <vt:i4>86</vt:i4>
      </vt:variant>
      <vt:variant>
        <vt:i4>0</vt:i4>
      </vt:variant>
      <vt:variant>
        <vt:i4>5</vt:i4>
      </vt:variant>
      <vt:variant>
        <vt:lpwstr/>
      </vt:variant>
      <vt:variant>
        <vt:lpwstr>_Toc236722850</vt:lpwstr>
      </vt:variant>
      <vt:variant>
        <vt:i4>1376318</vt:i4>
      </vt:variant>
      <vt:variant>
        <vt:i4>83</vt:i4>
      </vt:variant>
      <vt:variant>
        <vt:i4>0</vt:i4>
      </vt:variant>
      <vt:variant>
        <vt:i4>5</vt:i4>
      </vt:variant>
      <vt:variant>
        <vt:lpwstr/>
      </vt:variant>
      <vt:variant>
        <vt:lpwstr>_Toc236722849</vt:lpwstr>
      </vt:variant>
      <vt:variant>
        <vt:i4>1376318</vt:i4>
      </vt:variant>
      <vt:variant>
        <vt:i4>80</vt:i4>
      </vt:variant>
      <vt:variant>
        <vt:i4>0</vt:i4>
      </vt:variant>
      <vt:variant>
        <vt:i4>5</vt:i4>
      </vt:variant>
      <vt:variant>
        <vt:lpwstr/>
      </vt:variant>
      <vt:variant>
        <vt:lpwstr>_Toc236722849</vt:lpwstr>
      </vt:variant>
      <vt:variant>
        <vt:i4>1376318</vt:i4>
      </vt:variant>
      <vt:variant>
        <vt:i4>74</vt:i4>
      </vt:variant>
      <vt:variant>
        <vt:i4>0</vt:i4>
      </vt:variant>
      <vt:variant>
        <vt:i4>5</vt:i4>
      </vt:variant>
      <vt:variant>
        <vt:lpwstr/>
      </vt:variant>
      <vt:variant>
        <vt:lpwstr>_Toc236722848</vt:lpwstr>
      </vt:variant>
      <vt:variant>
        <vt:i4>1376318</vt:i4>
      </vt:variant>
      <vt:variant>
        <vt:i4>68</vt:i4>
      </vt:variant>
      <vt:variant>
        <vt:i4>0</vt:i4>
      </vt:variant>
      <vt:variant>
        <vt:i4>5</vt:i4>
      </vt:variant>
      <vt:variant>
        <vt:lpwstr/>
      </vt:variant>
      <vt:variant>
        <vt:lpwstr>_Toc236722847</vt:lpwstr>
      </vt:variant>
      <vt:variant>
        <vt:i4>1376318</vt:i4>
      </vt:variant>
      <vt:variant>
        <vt:i4>65</vt:i4>
      </vt:variant>
      <vt:variant>
        <vt:i4>0</vt:i4>
      </vt:variant>
      <vt:variant>
        <vt:i4>5</vt:i4>
      </vt:variant>
      <vt:variant>
        <vt:lpwstr/>
      </vt:variant>
      <vt:variant>
        <vt:lpwstr>_Toc236722846</vt:lpwstr>
      </vt:variant>
      <vt:variant>
        <vt:i4>1376318</vt:i4>
      </vt:variant>
      <vt:variant>
        <vt:i4>62</vt:i4>
      </vt:variant>
      <vt:variant>
        <vt:i4>0</vt:i4>
      </vt:variant>
      <vt:variant>
        <vt:i4>5</vt:i4>
      </vt:variant>
      <vt:variant>
        <vt:lpwstr/>
      </vt:variant>
      <vt:variant>
        <vt:lpwstr>_Toc236722846</vt:lpwstr>
      </vt:variant>
      <vt:variant>
        <vt:i4>1376318</vt:i4>
      </vt:variant>
      <vt:variant>
        <vt:i4>56</vt:i4>
      </vt:variant>
      <vt:variant>
        <vt:i4>0</vt:i4>
      </vt:variant>
      <vt:variant>
        <vt:i4>5</vt:i4>
      </vt:variant>
      <vt:variant>
        <vt:lpwstr/>
      </vt:variant>
      <vt:variant>
        <vt:lpwstr>_Toc236722845</vt:lpwstr>
      </vt:variant>
      <vt:variant>
        <vt:i4>1376318</vt:i4>
      </vt:variant>
      <vt:variant>
        <vt:i4>50</vt:i4>
      </vt:variant>
      <vt:variant>
        <vt:i4>0</vt:i4>
      </vt:variant>
      <vt:variant>
        <vt:i4>5</vt:i4>
      </vt:variant>
      <vt:variant>
        <vt:lpwstr/>
      </vt:variant>
      <vt:variant>
        <vt:lpwstr>_Toc236722844</vt:lpwstr>
      </vt:variant>
      <vt:variant>
        <vt:i4>1376318</vt:i4>
      </vt:variant>
      <vt:variant>
        <vt:i4>47</vt:i4>
      </vt:variant>
      <vt:variant>
        <vt:i4>0</vt:i4>
      </vt:variant>
      <vt:variant>
        <vt:i4>5</vt:i4>
      </vt:variant>
      <vt:variant>
        <vt:lpwstr/>
      </vt:variant>
      <vt:variant>
        <vt:lpwstr>_Toc236722843</vt:lpwstr>
      </vt:variant>
      <vt:variant>
        <vt:i4>1376318</vt:i4>
      </vt:variant>
      <vt:variant>
        <vt:i4>44</vt:i4>
      </vt:variant>
      <vt:variant>
        <vt:i4>0</vt:i4>
      </vt:variant>
      <vt:variant>
        <vt:i4>5</vt:i4>
      </vt:variant>
      <vt:variant>
        <vt:lpwstr/>
      </vt:variant>
      <vt:variant>
        <vt:lpwstr>_Toc236722843</vt:lpwstr>
      </vt:variant>
      <vt:variant>
        <vt:i4>1376318</vt:i4>
      </vt:variant>
      <vt:variant>
        <vt:i4>38</vt:i4>
      </vt:variant>
      <vt:variant>
        <vt:i4>0</vt:i4>
      </vt:variant>
      <vt:variant>
        <vt:i4>5</vt:i4>
      </vt:variant>
      <vt:variant>
        <vt:lpwstr/>
      </vt:variant>
      <vt:variant>
        <vt:lpwstr>_Toc236722842</vt:lpwstr>
      </vt:variant>
      <vt:variant>
        <vt:i4>1376318</vt:i4>
      </vt:variant>
      <vt:variant>
        <vt:i4>32</vt:i4>
      </vt:variant>
      <vt:variant>
        <vt:i4>0</vt:i4>
      </vt:variant>
      <vt:variant>
        <vt:i4>5</vt:i4>
      </vt:variant>
      <vt:variant>
        <vt:lpwstr/>
      </vt:variant>
      <vt:variant>
        <vt:lpwstr>_Toc236722841</vt:lpwstr>
      </vt:variant>
      <vt:variant>
        <vt:i4>1376318</vt:i4>
      </vt:variant>
      <vt:variant>
        <vt:i4>26</vt:i4>
      </vt:variant>
      <vt:variant>
        <vt:i4>0</vt:i4>
      </vt:variant>
      <vt:variant>
        <vt:i4>5</vt:i4>
      </vt:variant>
      <vt:variant>
        <vt:lpwstr/>
      </vt:variant>
      <vt:variant>
        <vt:lpwstr>_Toc236722840</vt:lpwstr>
      </vt:variant>
      <vt:variant>
        <vt:i4>1179710</vt:i4>
      </vt:variant>
      <vt:variant>
        <vt:i4>20</vt:i4>
      </vt:variant>
      <vt:variant>
        <vt:i4>0</vt:i4>
      </vt:variant>
      <vt:variant>
        <vt:i4>5</vt:i4>
      </vt:variant>
      <vt:variant>
        <vt:lpwstr/>
      </vt:variant>
      <vt:variant>
        <vt:lpwstr>_Toc236722839</vt:lpwstr>
      </vt:variant>
      <vt:variant>
        <vt:i4>1179710</vt:i4>
      </vt:variant>
      <vt:variant>
        <vt:i4>14</vt:i4>
      </vt:variant>
      <vt:variant>
        <vt:i4>0</vt:i4>
      </vt:variant>
      <vt:variant>
        <vt:i4>5</vt:i4>
      </vt:variant>
      <vt:variant>
        <vt:lpwstr/>
      </vt:variant>
      <vt:variant>
        <vt:lpwstr>_Toc236722836</vt:lpwstr>
      </vt:variant>
      <vt:variant>
        <vt:i4>1179710</vt:i4>
      </vt:variant>
      <vt:variant>
        <vt:i4>8</vt:i4>
      </vt:variant>
      <vt:variant>
        <vt:i4>0</vt:i4>
      </vt:variant>
      <vt:variant>
        <vt:i4>5</vt:i4>
      </vt:variant>
      <vt:variant>
        <vt:lpwstr/>
      </vt:variant>
      <vt:variant>
        <vt:lpwstr>_Toc236722835</vt:lpwstr>
      </vt:variant>
      <vt:variant>
        <vt:i4>1179710</vt:i4>
      </vt:variant>
      <vt:variant>
        <vt:i4>2</vt:i4>
      </vt:variant>
      <vt:variant>
        <vt:i4>0</vt:i4>
      </vt:variant>
      <vt:variant>
        <vt:i4>5</vt:i4>
      </vt:variant>
      <vt:variant>
        <vt:lpwstr/>
      </vt:variant>
      <vt:variant>
        <vt:lpwstr>_Toc236722833</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kribrown</dc:creator>
  <cp:lastModifiedBy>Farner, Joyce</cp:lastModifiedBy>
  <cp:revision>6</cp:revision>
  <cp:lastPrinted>2011-10-28T14:36:00Z</cp:lastPrinted>
  <dcterms:created xsi:type="dcterms:W3CDTF">2011-10-21T19:02:00Z</dcterms:created>
  <dcterms:modified xsi:type="dcterms:W3CDTF">2011-10-28T14:36:00Z</dcterms:modified>
</cp:coreProperties>
</file>