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250C7C">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250C7C">
              <w:rPr>
                <w:color w:val="auto"/>
                <w:sz w:val="26"/>
                <w:szCs w:val="26"/>
              </w:rPr>
              <w:t>October 28</w:t>
            </w:r>
            <w:r w:rsidR="00383EBA">
              <w:rPr>
                <w:color w:val="auto"/>
                <w:sz w:val="26"/>
                <w:szCs w:val="26"/>
              </w:rPr>
              <w:t>, 2011</w:t>
            </w:r>
          </w:p>
        </w:tc>
      </w:tr>
      <w:tr w:rsidR="00327F6C" w:rsidRPr="00BA16B1">
        <w:tc>
          <w:tcPr>
            <w:tcW w:w="4248" w:type="dxa"/>
          </w:tcPr>
          <w:p w:rsidR="0081002C" w:rsidRDefault="0081002C">
            <w:pPr>
              <w:rPr>
                <w:color w:val="auto"/>
                <w:sz w:val="26"/>
                <w:szCs w:val="26"/>
              </w:rPr>
            </w:pPr>
          </w:p>
          <w:p w:rsidR="0081002C" w:rsidRDefault="0081002C">
            <w:pPr>
              <w:rPr>
                <w:color w:val="auto"/>
                <w:sz w:val="26"/>
                <w:szCs w:val="26"/>
              </w:rPr>
            </w:pPr>
          </w:p>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83EBA" w:rsidRPr="00BA16B1">
        <w:tc>
          <w:tcPr>
            <w:tcW w:w="9558" w:type="dxa"/>
            <w:gridSpan w:val="2"/>
          </w:tcPr>
          <w:tbl>
            <w:tblPr>
              <w:tblW w:w="9558" w:type="dxa"/>
              <w:tblLayout w:type="fixed"/>
              <w:tblLook w:val="0000" w:firstRow="0" w:lastRow="0" w:firstColumn="0" w:lastColumn="0" w:noHBand="0" w:noVBand="0"/>
            </w:tblPr>
            <w:tblGrid>
              <w:gridCol w:w="9558"/>
            </w:tblGrid>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Robert F. Powelson, Chairman</w:t>
                  </w:r>
                </w:p>
              </w:tc>
            </w:tr>
            <w:tr w:rsidR="00383EBA" w:rsidRPr="002D4676" w:rsidTr="00383EBA">
              <w:tc>
                <w:tcPr>
                  <w:tcW w:w="9558" w:type="dxa"/>
                </w:tcPr>
                <w:p w:rsidR="00383EBA" w:rsidRPr="002D4676" w:rsidRDefault="00383EBA" w:rsidP="00383EBA">
                  <w:pPr>
                    <w:rPr>
                      <w:color w:val="auto"/>
                      <w:sz w:val="26"/>
                      <w:szCs w:val="26"/>
                    </w:rPr>
                  </w:pPr>
                  <w:r w:rsidRPr="002D4676">
                    <w:rPr>
                      <w:color w:val="auto"/>
                      <w:sz w:val="26"/>
                      <w:szCs w:val="26"/>
                    </w:rPr>
                    <w:tab/>
                    <w:t>John F. Coleman, Jr., Vice Chairman</w:t>
                  </w:r>
                </w:p>
                <w:p w:rsidR="00383EBA" w:rsidRPr="002D4676" w:rsidRDefault="00383EBA" w:rsidP="00383EBA">
                  <w:pPr>
                    <w:rPr>
                      <w:color w:val="auto"/>
                      <w:sz w:val="26"/>
                      <w:szCs w:val="26"/>
                    </w:rPr>
                  </w:pPr>
                  <w:r w:rsidRPr="002D4676">
                    <w:rPr>
                      <w:color w:val="auto"/>
                      <w:sz w:val="26"/>
                      <w:szCs w:val="26"/>
                    </w:rPr>
                    <w:tab/>
                    <w:t>Wayne E. Gardner</w:t>
                  </w:r>
                </w:p>
                <w:p w:rsidR="00383EBA" w:rsidRPr="002D4676" w:rsidRDefault="00383EBA" w:rsidP="00383EBA">
                  <w:pPr>
                    <w:rPr>
                      <w:color w:val="auto"/>
                      <w:sz w:val="26"/>
                      <w:szCs w:val="26"/>
                    </w:rPr>
                  </w:pPr>
                  <w:r w:rsidRPr="002D4676">
                    <w:rPr>
                      <w:color w:val="auto"/>
                      <w:sz w:val="26"/>
                      <w:szCs w:val="26"/>
                    </w:rPr>
                    <w:tab/>
                    <w:t>James H. Cawley</w:t>
                  </w:r>
                  <w:r w:rsidRPr="002D4676">
                    <w:rPr>
                      <w:color w:val="auto"/>
                      <w:sz w:val="26"/>
                      <w:szCs w:val="26"/>
                    </w:rPr>
                    <w:br/>
                    <w:t xml:space="preserve">           Pamela A. Witmer</w:t>
                  </w:r>
                </w:p>
              </w:tc>
            </w:tr>
          </w:tbl>
          <w:p w:rsidR="00383EBA" w:rsidRDefault="00383EBA"/>
        </w:tc>
      </w:tr>
      <w:tr w:rsidR="00327F6C" w:rsidRPr="00BA16B1">
        <w:tc>
          <w:tcPr>
            <w:tcW w:w="9558" w:type="dxa"/>
            <w:gridSpan w:val="2"/>
          </w:tcPr>
          <w:p w:rsidR="00327F6C" w:rsidRDefault="00327F6C">
            <w:pPr>
              <w:rPr>
                <w:color w:val="auto"/>
                <w:sz w:val="26"/>
                <w:szCs w:val="26"/>
              </w:rPr>
            </w:pPr>
          </w:p>
          <w:p w:rsidR="0081002C" w:rsidRDefault="0081002C">
            <w:pPr>
              <w:rPr>
                <w:color w:val="auto"/>
                <w:sz w:val="26"/>
                <w:szCs w:val="26"/>
              </w:rPr>
            </w:pPr>
          </w:p>
          <w:p w:rsidR="00755CBD" w:rsidRPr="00BA16B1" w:rsidRDefault="00755CBD">
            <w:pPr>
              <w:rPr>
                <w:color w:val="auto"/>
                <w:sz w:val="26"/>
                <w:szCs w:val="26"/>
              </w:rPr>
            </w:pPr>
          </w:p>
        </w:tc>
      </w:tr>
      <w:tr w:rsidR="00327F6C" w:rsidRPr="00BA16B1">
        <w:tc>
          <w:tcPr>
            <w:tcW w:w="5778" w:type="dxa"/>
          </w:tcPr>
          <w:p w:rsidR="00383EBA" w:rsidRDefault="00327F6C" w:rsidP="00383EBA">
            <w:pPr>
              <w:rPr>
                <w:color w:val="auto"/>
                <w:sz w:val="26"/>
                <w:szCs w:val="26"/>
              </w:rPr>
            </w:pPr>
            <w:r w:rsidRPr="00BA16B1">
              <w:rPr>
                <w:color w:val="auto"/>
                <w:sz w:val="26"/>
                <w:szCs w:val="26"/>
              </w:rPr>
              <w:t>License Ap</w:t>
            </w:r>
            <w:r w:rsidR="00755CBD">
              <w:rPr>
                <w:color w:val="auto"/>
                <w:sz w:val="26"/>
                <w:szCs w:val="26"/>
              </w:rPr>
              <w:t xml:space="preserve">plication of </w:t>
            </w:r>
            <w:r w:rsidR="00250C7C">
              <w:rPr>
                <w:color w:val="auto"/>
                <w:sz w:val="26"/>
                <w:szCs w:val="26"/>
              </w:rPr>
              <w:t>Alpha Gas &amp; Electric,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a</w:t>
            </w:r>
          </w:p>
          <w:p w:rsidR="00CB2837" w:rsidRPr="00BA16B1" w:rsidRDefault="008044CC" w:rsidP="00250C7C">
            <w:pPr>
              <w:rPr>
                <w:color w:val="auto"/>
                <w:sz w:val="26"/>
                <w:szCs w:val="26"/>
              </w:rPr>
            </w:pPr>
            <w:r w:rsidRPr="00BA16B1">
              <w:rPr>
                <w:color w:val="auto"/>
                <w:sz w:val="26"/>
                <w:szCs w:val="26"/>
              </w:rPr>
              <w:t xml:space="preserve">Supplier of </w:t>
            </w:r>
            <w:r w:rsidR="00250C7C">
              <w:rPr>
                <w:color w:val="auto"/>
                <w:sz w:val="26"/>
                <w:szCs w:val="26"/>
              </w:rPr>
              <w:t>Electricity to the public in the Commonwealth of Pennsylvania</w:t>
            </w:r>
            <w:r w:rsidR="00383EBA">
              <w:rPr>
                <w:color w:val="auto"/>
                <w:sz w:val="26"/>
                <w:szCs w:val="26"/>
              </w:rPr>
              <w:t>.</w:t>
            </w:r>
          </w:p>
        </w:tc>
        <w:tc>
          <w:tcPr>
            <w:tcW w:w="3780" w:type="dxa"/>
          </w:tcPr>
          <w:p w:rsidR="00327F6C" w:rsidRPr="00BA16B1" w:rsidRDefault="00327F6C" w:rsidP="00536337">
            <w:pPr>
              <w:rPr>
                <w:color w:val="auto"/>
                <w:sz w:val="26"/>
                <w:szCs w:val="26"/>
              </w:rPr>
            </w:pPr>
          </w:p>
          <w:p w:rsidR="00327F6C" w:rsidRPr="00BA16B1" w:rsidRDefault="00BA16B1" w:rsidP="00250C7C">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w:t>
            </w:r>
            <w:r w:rsidR="00383EBA">
              <w:rPr>
                <w:color w:val="auto"/>
              </w:rPr>
              <w:t>1</w:t>
            </w:r>
            <w:r w:rsidR="006D7FE8" w:rsidRPr="00BA16B1">
              <w:rPr>
                <w:color w:val="auto"/>
              </w:rPr>
              <w:t>-</w:t>
            </w:r>
            <w:r w:rsidR="00250C7C">
              <w:rPr>
                <w:color w:val="auto"/>
              </w:rPr>
              <w:t>2254554</w:t>
            </w:r>
          </w:p>
        </w:tc>
      </w:tr>
    </w:tbl>
    <w:p w:rsidR="00327F6C" w:rsidRDefault="00327F6C">
      <w:pPr>
        <w:jc w:val="center"/>
        <w:rPr>
          <w:b/>
          <w:color w:val="auto"/>
          <w:sz w:val="26"/>
          <w:szCs w:val="26"/>
        </w:rPr>
      </w:pPr>
    </w:p>
    <w:p w:rsidR="0081002C" w:rsidRDefault="0081002C">
      <w:pPr>
        <w:jc w:val="center"/>
        <w:rPr>
          <w:b/>
          <w:color w:val="auto"/>
          <w:sz w:val="26"/>
          <w:szCs w:val="26"/>
        </w:rPr>
      </w:pPr>
    </w:p>
    <w:p w:rsidR="0081002C" w:rsidRDefault="0081002C">
      <w:pPr>
        <w:jc w:val="center"/>
        <w:rPr>
          <w:b/>
          <w:color w:val="auto"/>
          <w:sz w:val="26"/>
          <w:szCs w:val="26"/>
        </w:rPr>
      </w:pPr>
    </w:p>
    <w:p w:rsidR="0081002C" w:rsidRPr="00BA16B1" w:rsidRDefault="0081002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383EBA" w:rsidRPr="00115910" w:rsidRDefault="00383EBA">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83EBA">
        <w:rPr>
          <w:color w:val="auto"/>
          <w:sz w:val="26"/>
          <w:szCs w:val="26"/>
        </w:rPr>
        <w:t xml:space="preserve">July </w:t>
      </w:r>
      <w:r w:rsidR="00FF4DF9">
        <w:rPr>
          <w:color w:val="auto"/>
          <w:sz w:val="26"/>
          <w:szCs w:val="26"/>
        </w:rPr>
        <w:t>5</w:t>
      </w:r>
      <w:r w:rsidR="00383EBA">
        <w:rPr>
          <w:color w:val="auto"/>
          <w:sz w:val="26"/>
          <w:szCs w:val="26"/>
        </w:rPr>
        <w:t>, 2011</w:t>
      </w:r>
      <w:r w:rsidRPr="00BA16B1">
        <w:rPr>
          <w:color w:val="auto"/>
          <w:sz w:val="26"/>
          <w:szCs w:val="26"/>
        </w:rPr>
        <w:t xml:space="preserve">, </w:t>
      </w:r>
      <w:r w:rsidR="00FF4DF9">
        <w:rPr>
          <w:color w:val="auto"/>
          <w:sz w:val="26"/>
          <w:szCs w:val="26"/>
        </w:rPr>
        <w:t xml:space="preserve">Alpha Gas &amp; Electric, LLC </w:t>
      </w:r>
      <w:r w:rsidR="00385F6C">
        <w:rPr>
          <w:color w:val="auto"/>
          <w:sz w:val="26"/>
          <w:szCs w:val="26"/>
        </w:rPr>
        <w:t>(</w:t>
      </w:r>
      <w:r w:rsidR="00FF4DF9">
        <w:rPr>
          <w:color w:val="auto"/>
          <w:sz w:val="26"/>
          <w:szCs w:val="26"/>
        </w:rPr>
        <w:t>AGE</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FC7963">
        <w:rPr>
          <w:color w:val="auto"/>
          <w:sz w:val="26"/>
          <w:szCs w:val="26"/>
        </w:rPr>
        <w:t xml:space="preserve">territories of </w:t>
      </w:r>
      <w:r w:rsidR="00021654">
        <w:rPr>
          <w:color w:val="auto"/>
          <w:sz w:val="26"/>
          <w:szCs w:val="26"/>
        </w:rPr>
        <w:t>West Penn</w:t>
      </w:r>
      <w:r w:rsidR="00FF4DF9">
        <w:rPr>
          <w:color w:val="auto"/>
          <w:sz w:val="26"/>
          <w:szCs w:val="26"/>
        </w:rPr>
        <w:t xml:space="preserve"> Power, Duquesne</w:t>
      </w:r>
      <w:r w:rsidR="00021654">
        <w:rPr>
          <w:color w:val="auto"/>
          <w:sz w:val="26"/>
          <w:szCs w:val="26"/>
        </w:rPr>
        <w:t xml:space="preserve"> Light</w:t>
      </w:r>
      <w:r w:rsidR="00FF4DF9">
        <w:rPr>
          <w:color w:val="auto"/>
          <w:sz w:val="26"/>
          <w:szCs w:val="26"/>
        </w:rPr>
        <w:t xml:space="preserve">, Met-Ed, Penelec, Penn Power, </w:t>
      </w:r>
      <w:r w:rsidR="00FC7963">
        <w:rPr>
          <w:color w:val="auto"/>
          <w:sz w:val="26"/>
          <w:szCs w:val="26"/>
        </w:rPr>
        <w:t>PECO</w:t>
      </w:r>
      <w:r w:rsidR="00021654">
        <w:rPr>
          <w:color w:val="auto"/>
          <w:sz w:val="26"/>
          <w:szCs w:val="26"/>
        </w:rPr>
        <w:t xml:space="preserve"> Energy Company</w:t>
      </w:r>
      <w:r w:rsidR="00FF4DF9">
        <w:rPr>
          <w:color w:val="auto"/>
          <w:sz w:val="26"/>
          <w:szCs w:val="26"/>
        </w:rPr>
        <w:t>,</w:t>
      </w:r>
      <w:r w:rsidR="00FC7963">
        <w:rPr>
          <w:color w:val="auto"/>
          <w:sz w:val="26"/>
          <w:szCs w:val="26"/>
        </w:rPr>
        <w:t xml:space="preserve"> PPL</w:t>
      </w:r>
      <w:r w:rsidR="00021654">
        <w:rPr>
          <w:color w:val="auto"/>
          <w:sz w:val="26"/>
          <w:szCs w:val="26"/>
        </w:rPr>
        <w:t xml:space="preserve"> Electric Utilities</w:t>
      </w:r>
      <w:r w:rsidR="00FF4DF9">
        <w:rPr>
          <w:color w:val="auto"/>
          <w:sz w:val="26"/>
          <w:szCs w:val="26"/>
        </w:rPr>
        <w:t>, UGI</w:t>
      </w:r>
      <w:r w:rsidR="00021654">
        <w:rPr>
          <w:color w:val="auto"/>
          <w:sz w:val="26"/>
          <w:szCs w:val="26"/>
        </w:rPr>
        <w:t xml:space="preserve"> Utilities Inc.</w:t>
      </w:r>
      <w:r w:rsidR="00FF4DF9">
        <w:rPr>
          <w:color w:val="auto"/>
          <w:sz w:val="26"/>
          <w:szCs w:val="26"/>
        </w:rPr>
        <w:t xml:space="preserve"> and Pike County Light and Power </w:t>
      </w:r>
      <w:r w:rsidR="00021654">
        <w:rPr>
          <w:color w:val="auto"/>
          <w:sz w:val="26"/>
          <w:szCs w:val="26"/>
        </w:rPr>
        <w:t xml:space="preserve">Company </w:t>
      </w:r>
      <w:r w:rsidR="00FC7963">
        <w:rPr>
          <w:color w:val="auto"/>
          <w:sz w:val="26"/>
          <w:szCs w:val="26"/>
        </w:rPr>
        <w:t>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 xml:space="preserve">54.43, which became </w:t>
      </w:r>
      <w:r w:rsidRPr="00BA16B1">
        <w:rPr>
          <w:color w:val="auto"/>
          <w:sz w:val="26"/>
          <w:szCs w:val="26"/>
        </w:rPr>
        <w:lastRenderedPageBreak/>
        <w:t>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726FD1" w:rsidRDefault="00327F6C" w:rsidP="00726FD1">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rsidR="00726FD1" w:rsidRDefault="00726FD1" w:rsidP="00726FD1">
      <w:pPr>
        <w:pStyle w:val="BlockText"/>
        <w:ind w:left="1440" w:hanging="1440"/>
        <w:jc w:val="left"/>
        <w:rPr>
          <w:color w:val="auto"/>
          <w:szCs w:val="26"/>
        </w:rPr>
      </w:pPr>
    </w:p>
    <w:p w:rsidR="00327F6C" w:rsidRPr="00BA16B1" w:rsidRDefault="00327F6C" w:rsidP="00726FD1">
      <w:pPr>
        <w:pStyle w:val="BlockText"/>
        <w:ind w:left="1440" w:hanging="1440"/>
        <w:jc w:val="left"/>
        <w:rPr>
          <w:color w:val="auto"/>
          <w:szCs w:val="26"/>
        </w:rPr>
      </w:pPr>
      <w:r w:rsidRPr="00BA16B1">
        <w:rPr>
          <w:color w:val="auto"/>
          <w:szCs w:val="26"/>
        </w:rPr>
        <w:t>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726FD1" w:rsidRDefault="00327F6C" w:rsidP="00726FD1">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
    <w:p w:rsidR="00726FD1" w:rsidRDefault="00726FD1" w:rsidP="00726FD1">
      <w:pPr>
        <w:tabs>
          <w:tab w:val="left" w:pos="0"/>
        </w:tabs>
        <w:suppressAutoHyphens/>
        <w:ind w:left="1440" w:right="806"/>
        <w:rPr>
          <w:color w:val="auto"/>
          <w:spacing w:val="-3"/>
          <w:kern w:val="1"/>
          <w:sz w:val="26"/>
          <w:szCs w:val="26"/>
        </w:rPr>
      </w:pPr>
    </w:p>
    <w:p w:rsidR="00327F6C" w:rsidRPr="00BA16B1" w:rsidRDefault="00327F6C" w:rsidP="00726FD1">
      <w:pPr>
        <w:tabs>
          <w:tab w:val="left" w:pos="0"/>
        </w:tabs>
        <w:suppressAutoHyphens/>
        <w:ind w:left="1440" w:right="806" w:hanging="1440"/>
        <w:rPr>
          <w:color w:val="auto"/>
          <w:spacing w:val="-3"/>
          <w:kern w:val="1"/>
          <w:sz w:val="26"/>
          <w:szCs w:val="26"/>
        </w:rPr>
      </w:pP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780E38" w:rsidRDefault="00021654" w:rsidP="0083254A">
      <w:pPr>
        <w:tabs>
          <w:tab w:val="left" w:pos="0"/>
        </w:tabs>
        <w:suppressAutoHyphens/>
        <w:spacing w:line="360" w:lineRule="auto"/>
        <w:ind w:firstLine="1440"/>
        <w:rPr>
          <w:color w:val="auto"/>
          <w:sz w:val="26"/>
          <w:szCs w:val="26"/>
        </w:rPr>
      </w:pPr>
      <w:r>
        <w:rPr>
          <w:color w:val="auto"/>
          <w:sz w:val="26"/>
          <w:szCs w:val="26"/>
        </w:rPr>
        <w:t>AGE</w:t>
      </w:r>
      <w:r w:rsidR="00383EBA">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limited liability company</w:t>
      </w:r>
      <w:r w:rsidR="001927B0">
        <w:rPr>
          <w:color w:val="auto"/>
          <w:sz w:val="26"/>
          <w:szCs w:val="26"/>
        </w:rPr>
        <w:t>,</w:t>
      </w:r>
      <w:r w:rsidR="00DE7122" w:rsidRPr="00BA16B1">
        <w:rPr>
          <w:color w:val="auto"/>
          <w:sz w:val="26"/>
          <w:szCs w:val="26"/>
        </w:rPr>
        <w:t xml:space="preserve"> </w:t>
      </w:r>
      <w:r>
        <w:rPr>
          <w:color w:val="auto"/>
          <w:sz w:val="26"/>
          <w:szCs w:val="26"/>
        </w:rPr>
        <w:t>organiz</w:t>
      </w:r>
      <w:r w:rsidR="00383EBA">
        <w:rPr>
          <w:color w:val="auto"/>
          <w:sz w:val="26"/>
          <w:szCs w:val="26"/>
        </w:rPr>
        <w:t>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New York</w:t>
      </w:r>
      <w:r w:rsidR="00383EBA">
        <w:rPr>
          <w:color w:val="auto"/>
          <w:sz w:val="26"/>
          <w:szCs w:val="26"/>
        </w:rPr>
        <w:t xml:space="preserve">, </w:t>
      </w:r>
      <w:r w:rsidR="00B11E8F" w:rsidRPr="00BA16B1">
        <w:rPr>
          <w:color w:val="auto"/>
          <w:sz w:val="26"/>
          <w:szCs w:val="26"/>
        </w:rPr>
        <w:t>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January 11</w:t>
      </w:r>
      <w:r w:rsidR="00383EBA">
        <w:rPr>
          <w:color w:val="auto"/>
          <w:sz w:val="26"/>
          <w:szCs w:val="26"/>
        </w:rPr>
        <w:t>, 2011</w:t>
      </w:r>
      <w:r w:rsidR="006F2526" w:rsidRPr="00BA16B1">
        <w:rPr>
          <w:color w:val="auto"/>
          <w:sz w:val="26"/>
          <w:szCs w:val="26"/>
        </w:rPr>
        <w:t>.</w:t>
      </w:r>
      <w:r w:rsidR="00646996" w:rsidRPr="00BA16B1">
        <w:rPr>
          <w:color w:val="auto"/>
          <w:sz w:val="26"/>
          <w:szCs w:val="26"/>
        </w:rPr>
        <w:t xml:space="preserve">  </w:t>
      </w:r>
      <w:r>
        <w:rPr>
          <w:color w:val="auto"/>
          <w:sz w:val="26"/>
          <w:szCs w:val="26"/>
        </w:rPr>
        <w:t>AGE</w:t>
      </w:r>
      <w:r w:rsidR="00DF3A2E"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993834">
        <w:rPr>
          <w:color w:val="auto"/>
          <w:sz w:val="26"/>
          <w:szCs w:val="26"/>
        </w:rPr>
        <w:t>supply</w:t>
      </w:r>
      <w:r w:rsidR="00FD31F9" w:rsidRPr="00BA16B1">
        <w:rPr>
          <w:color w:val="auto"/>
          <w:sz w:val="26"/>
          <w:szCs w:val="26"/>
        </w:rPr>
        <w:t xml:space="preserve"> electric</w:t>
      </w:r>
      <w:r w:rsidR="00DF3A2E">
        <w:rPr>
          <w:color w:val="auto"/>
          <w:sz w:val="26"/>
          <w:szCs w:val="26"/>
        </w:rPr>
        <w:t>ity</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residential</w:t>
      </w:r>
      <w:r w:rsidR="00993834">
        <w:rPr>
          <w:color w:val="auto"/>
          <w:sz w:val="26"/>
          <w:szCs w:val="26"/>
        </w:rPr>
        <w:t>,</w:t>
      </w:r>
      <w:r w:rsidR="00DF3A2E">
        <w:rPr>
          <w:color w:val="auto"/>
          <w:sz w:val="26"/>
          <w:szCs w:val="26"/>
        </w:rPr>
        <w:t xml:space="preserve">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993834">
        <w:rPr>
          <w:color w:val="auto"/>
          <w:sz w:val="26"/>
          <w:szCs w:val="26"/>
        </w:rPr>
        <w:t>, large commercial (over 25kW demand), and industrial</w:t>
      </w:r>
      <w:r w:rsidR="00DF3A2E">
        <w:rPr>
          <w:color w:val="auto"/>
          <w:sz w:val="26"/>
          <w:szCs w:val="26"/>
        </w:rPr>
        <w:t xml:space="preserve"> customers</w:t>
      </w:r>
      <w:r w:rsidR="00DE7122" w:rsidRPr="00BA16B1">
        <w:rPr>
          <w:color w:val="auto"/>
          <w:sz w:val="26"/>
          <w:szCs w:val="26"/>
        </w:rPr>
        <w:t xml:space="preserve"> in the service </w:t>
      </w:r>
      <w:r w:rsidR="00FD31F9" w:rsidRPr="00BA16B1">
        <w:rPr>
          <w:color w:val="auto"/>
          <w:sz w:val="26"/>
          <w:szCs w:val="26"/>
        </w:rPr>
        <w:t>territories</w:t>
      </w:r>
      <w:r w:rsidR="00DF3A2E">
        <w:rPr>
          <w:color w:val="auto"/>
          <w:sz w:val="26"/>
          <w:szCs w:val="26"/>
        </w:rPr>
        <w:t xml:space="preserve"> of </w:t>
      </w:r>
      <w:r w:rsidR="00993834">
        <w:rPr>
          <w:color w:val="auto"/>
          <w:sz w:val="26"/>
          <w:szCs w:val="26"/>
        </w:rPr>
        <w:t>West Penn Power, Duquesne Light, Met-Ed, Penelec, Penn Power, PECO Energy Company, PPL Electric Utilities, UGI Utilities Inc. and Pike County Light and Power Company within</w:t>
      </w:r>
      <w:r w:rsidR="00993834" w:rsidRPr="00BA16B1">
        <w:rPr>
          <w:color w:val="auto"/>
          <w:sz w:val="26"/>
          <w:szCs w:val="26"/>
        </w:rPr>
        <w:t xml:space="preserve"> the Commonwealth of Pennsylvania.</w:t>
      </w:r>
      <w:r w:rsidR="006D793D">
        <w:rPr>
          <w:color w:val="auto"/>
          <w:sz w:val="26"/>
          <w:szCs w:val="26"/>
        </w:rPr>
        <w:t xml:space="preserve">  </w:t>
      </w:r>
      <w:r w:rsidR="00993834">
        <w:rPr>
          <w:color w:val="auto"/>
          <w:sz w:val="26"/>
          <w:szCs w:val="26"/>
        </w:rPr>
        <w:t>AGE</w:t>
      </w:r>
      <w:r w:rsidR="006D793D">
        <w:rPr>
          <w:color w:val="auto"/>
          <w:sz w:val="26"/>
          <w:szCs w:val="26"/>
        </w:rPr>
        <w:t xml:space="preserve"> will take title to the </w:t>
      </w:r>
      <w:r w:rsidR="006D793D">
        <w:rPr>
          <w:color w:val="auto"/>
          <w:sz w:val="26"/>
          <w:szCs w:val="26"/>
        </w:rPr>
        <w:lastRenderedPageBreak/>
        <w:t xml:space="preserve">electricity.  </w:t>
      </w:r>
      <w:r w:rsidR="00063C20">
        <w:rPr>
          <w:color w:val="auto"/>
          <w:sz w:val="26"/>
          <w:szCs w:val="26"/>
        </w:rPr>
        <w:t>AGE</w:t>
      </w:r>
      <w:r w:rsidR="00993834">
        <w:rPr>
          <w:color w:val="auto"/>
          <w:sz w:val="26"/>
          <w:szCs w:val="26"/>
        </w:rPr>
        <w:t xml:space="preserve"> may implement door-to-door sales activities</w:t>
      </w:r>
      <w:r w:rsidR="00063C20">
        <w:rPr>
          <w:color w:val="auto"/>
          <w:sz w:val="26"/>
          <w:szCs w:val="26"/>
        </w:rPr>
        <w:t xml:space="preserve"> and has a </w:t>
      </w:r>
      <w:r w:rsidR="00993834">
        <w:rPr>
          <w:color w:val="auto"/>
          <w:sz w:val="26"/>
          <w:szCs w:val="26"/>
        </w:rPr>
        <w:t xml:space="preserve">Third Party Verification </w:t>
      </w:r>
      <w:r w:rsidR="00063C20">
        <w:rPr>
          <w:color w:val="auto"/>
          <w:sz w:val="26"/>
          <w:szCs w:val="26"/>
        </w:rPr>
        <w:t xml:space="preserve">procedure in place.   </w:t>
      </w:r>
    </w:p>
    <w:p w:rsidR="00780E38" w:rsidRDefault="00780E38" w:rsidP="0083254A">
      <w:pPr>
        <w:tabs>
          <w:tab w:val="left" w:pos="0"/>
        </w:tabs>
        <w:suppressAutoHyphens/>
        <w:spacing w:line="360" w:lineRule="auto"/>
        <w:ind w:firstLine="1440"/>
        <w:rPr>
          <w:color w:val="auto"/>
          <w:sz w:val="26"/>
          <w:szCs w:val="26"/>
        </w:rPr>
      </w:pPr>
    </w:p>
    <w:p w:rsidR="00AD6D67" w:rsidRPr="00BA16B1" w:rsidRDefault="001431AD" w:rsidP="001013DB">
      <w:pPr>
        <w:tabs>
          <w:tab w:val="left" w:pos="0"/>
        </w:tabs>
        <w:suppressAutoHyphens/>
        <w:spacing w:line="360" w:lineRule="auto"/>
        <w:ind w:firstLine="1440"/>
        <w:rPr>
          <w:color w:val="auto"/>
          <w:spacing w:val="-3"/>
          <w:kern w:val="2"/>
          <w:sz w:val="26"/>
        </w:rPr>
      </w:pPr>
      <w:r>
        <w:rPr>
          <w:color w:val="auto"/>
          <w:spacing w:val="-3"/>
          <w:kern w:val="2"/>
          <w:sz w:val="26"/>
        </w:rPr>
        <w:t xml:space="preserve">Since </w:t>
      </w:r>
      <w:r w:rsidR="008B4EF9">
        <w:rPr>
          <w:color w:val="auto"/>
          <w:sz w:val="26"/>
          <w:szCs w:val="26"/>
        </w:rPr>
        <w:t>AGE</w:t>
      </w:r>
      <w:r w:rsidR="006D793D">
        <w:rPr>
          <w:color w:val="auto"/>
          <w:spacing w:val="-3"/>
          <w:kern w:val="2"/>
          <w:sz w:val="26"/>
        </w:rPr>
        <w:t xml:space="preserve"> </w:t>
      </w:r>
      <w:r>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F5777B">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the licensee must comply with our decision in Docket No.</w:t>
      </w:r>
      <w:r w:rsidR="00F5777B">
        <w:rPr>
          <w:color w:val="auto"/>
          <w:spacing w:val="-3"/>
          <w:kern w:val="1"/>
          <w:sz w:val="26"/>
          <w:szCs w:val="26"/>
        </w:rPr>
        <w:t> </w:t>
      </w:r>
      <w:r>
        <w:rPr>
          <w:color w:val="auto"/>
          <w:spacing w:val="-3"/>
          <w:kern w:val="1"/>
          <w:sz w:val="26"/>
          <w:szCs w:val="26"/>
        </w:rPr>
        <w:t xml:space="preserve">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8B4EF9">
        <w:rPr>
          <w:color w:val="auto"/>
          <w:sz w:val="26"/>
          <w:szCs w:val="26"/>
        </w:rPr>
        <w:t>AGE</w:t>
      </w:r>
      <w:r>
        <w:rPr>
          <w:color w:val="auto"/>
          <w:spacing w:val="-3"/>
          <w:kern w:val="1"/>
          <w:sz w:val="26"/>
          <w:szCs w:val="26"/>
        </w:rPr>
        <w:t xml:space="preserve"> is taking title to </w:t>
      </w:r>
      <w:r w:rsidR="002A3035">
        <w:rPr>
          <w:color w:val="auto"/>
          <w:spacing w:val="-3"/>
          <w:kern w:val="1"/>
          <w:sz w:val="26"/>
          <w:szCs w:val="26"/>
        </w:rPr>
        <w:t xml:space="preserve">the </w:t>
      </w:r>
      <w:r>
        <w:rPr>
          <w:color w:val="auto"/>
          <w:spacing w:val="-3"/>
          <w:kern w:val="1"/>
          <w:sz w:val="26"/>
          <w:szCs w:val="26"/>
        </w:rPr>
        <w:t>electricity, it is required to comply with this requirement</w:t>
      </w:r>
      <w:r w:rsidR="0025767F">
        <w:rPr>
          <w:color w:val="auto"/>
          <w:spacing w:val="-3"/>
          <w:kern w:val="1"/>
          <w:sz w:val="26"/>
          <w:szCs w:val="26"/>
        </w:rPr>
        <w:t xml:space="preserve">.  </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8B4EF9" w:rsidP="00D44084">
      <w:pPr>
        <w:tabs>
          <w:tab w:val="left" w:pos="0"/>
        </w:tabs>
        <w:suppressAutoHyphens/>
        <w:spacing w:line="360" w:lineRule="auto"/>
        <w:ind w:firstLine="1440"/>
        <w:rPr>
          <w:color w:val="auto"/>
          <w:kern w:val="1"/>
          <w:sz w:val="26"/>
          <w:szCs w:val="26"/>
        </w:rPr>
      </w:pPr>
      <w:r>
        <w:rPr>
          <w:color w:val="auto"/>
          <w:sz w:val="26"/>
          <w:szCs w:val="26"/>
        </w:rPr>
        <w:t>AGE</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B4179E" w:rsidRDefault="00B4179E" w:rsidP="00D44084">
      <w:pPr>
        <w:tabs>
          <w:tab w:val="left" w:pos="-720"/>
        </w:tabs>
        <w:suppressAutoHyphens/>
        <w:spacing w:line="360" w:lineRule="auto"/>
        <w:ind w:firstLine="1440"/>
        <w:rPr>
          <w:color w:val="auto"/>
          <w:kern w:val="1"/>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B4179E">
        <w:rPr>
          <w:color w:val="auto"/>
          <w:sz w:val="26"/>
          <w:szCs w:val="26"/>
        </w:rPr>
        <w:t>AGE</w:t>
      </w:r>
      <w:r w:rsidR="002B7E6B">
        <w:rPr>
          <w:color w:val="auto"/>
          <w:sz w:val="26"/>
          <w:szCs w:val="26"/>
        </w:rPr>
        <w:t>, which is a newly organized limited liability company,</w:t>
      </w:r>
      <w:r w:rsidR="00B4179E">
        <w:rPr>
          <w:color w:val="auto"/>
          <w:sz w:val="26"/>
          <w:szCs w:val="26"/>
        </w:rPr>
        <w:t xml:space="preserve"> </w:t>
      </w:r>
      <w:r w:rsidR="00CA21C5">
        <w:rPr>
          <w:color w:val="auto"/>
          <w:sz w:val="26"/>
          <w:szCs w:val="26"/>
        </w:rPr>
        <w:t xml:space="preserve">submitted current bank statements showing checking and money market activity, and </w:t>
      </w:r>
      <w:r w:rsidR="00CA5F64">
        <w:rPr>
          <w:color w:val="auto"/>
          <w:sz w:val="26"/>
          <w:szCs w:val="26"/>
        </w:rPr>
        <w:t>financial statements for the period of January 1, 2011</w:t>
      </w:r>
      <w:r w:rsidR="00F5777B">
        <w:rPr>
          <w:color w:val="auto"/>
          <w:sz w:val="26"/>
          <w:szCs w:val="26"/>
        </w:rPr>
        <w:t>,</w:t>
      </w:r>
      <w:r w:rsidR="00CA5F64">
        <w:rPr>
          <w:color w:val="auto"/>
          <w:sz w:val="26"/>
          <w:szCs w:val="26"/>
        </w:rPr>
        <w:t xml:space="preserve"> through September 14, 2011</w:t>
      </w:r>
      <w:r w:rsidR="00674B52">
        <w:rPr>
          <w:color w:val="auto"/>
          <w:sz w:val="26"/>
          <w:szCs w:val="26"/>
        </w:rPr>
        <w:t>,</w:t>
      </w:r>
      <w:r w:rsidR="00CA5F64">
        <w:rPr>
          <w:color w:val="auto"/>
          <w:sz w:val="26"/>
          <w:szCs w:val="26"/>
        </w:rPr>
        <w:t xml:space="preserve"> of AGE’s </w:t>
      </w:r>
      <w:r w:rsidR="002B7E6B">
        <w:rPr>
          <w:color w:val="auto"/>
          <w:sz w:val="26"/>
          <w:szCs w:val="26"/>
        </w:rPr>
        <w:t>start-up</w:t>
      </w:r>
      <w:r w:rsidR="00CA5F64">
        <w:rPr>
          <w:color w:val="auto"/>
          <w:sz w:val="26"/>
          <w:szCs w:val="26"/>
        </w:rPr>
        <w:t xml:space="preserve"> operations in the state of New York</w:t>
      </w:r>
      <w:r w:rsidR="00E33CCC">
        <w:rPr>
          <w:color w:val="auto"/>
          <w:kern w:val="1"/>
          <w:sz w:val="26"/>
          <w:szCs w:val="26"/>
        </w:rPr>
        <w:t>.</w:t>
      </w:r>
      <w:r w:rsidR="00CA5F64">
        <w:rPr>
          <w:color w:val="auto"/>
          <w:kern w:val="1"/>
          <w:sz w:val="26"/>
          <w:szCs w:val="26"/>
        </w:rPr>
        <w:t xml:space="preserve"> </w:t>
      </w:r>
      <w:r w:rsidR="00C409FD">
        <w:rPr>
          <w:color w:val="auto"/>
          <w:kern w:val="1"/>
          <w:sz w:val="26"/>
          <w:szCs w:val="26"/>
        </w:rPr>
        <w:t xml:space="preserve"> </w:t>
      </w:r>
      <w:r w:rsidR="00725C85">
        <w:rPr>
          <w:color w:val="auto"/>
          <w:kern w:val="1"/>
          <w:sz w:val="26"/>
          <w:szCs w:val="26"/>
        </w:rPr>
        <w:t>AGE</w:t>
      </w:r>
      <w:r w:rsidR="00C409FD">
        <w:rPr>
          <w:color w:val="auto"/>
          <w:sz w:val="26"/>
          <w:szCs w:val="26"/>
        </w:rPr>
        <w:t xml:space="preserve"> </w:t>
      </w:r>
      <w:r w:rsidR="00E33CCC">
        <w:rPr>
          <w:color w:val="auto"/>
          <w:sz w:val="26"/>
          <w:szCs w:val="26"/>
        </w:rPr>
        <w:t>further</w:t>
      </w:r>
      <w:r w:rsidR="00C409FD">
        <w:rPr>
          <w:color w:val="auto"/>
          <w:sz w:val="26"/>
          <w:szCs w:val="26"/>
        </w:rPr>
        <w:t xml:space="preserve"> submitted </w:t>
      </w:r>
      <w:r w:rsidR="00725C85">
        <w:rPr>
          <w:color w:val="auto"/>
          <w:sz w:val="26"/>
          <w:szCs w:val="26"/>
        </w:rPr>
        <w:t>its</w:t>
      </w:r>
      <w:r w:rsidR="00E33CCC">
        <w:rPr>
          <w:color w:val="auto"/>
          <w:kern w:val="1"/>
          <w:sz w:val="26"/>
          <w:szCs w:val="26"/>
        </w:rPr>
        <w:t xml:space="preserve"> business plan</w:t>
      </w:r>
      <w:r w:rsidR="00C705A3">
        <w:rPr>
          <w:color w:val="auto"/>
          <w:kern w:val="1"/>
          <w:sz w:val="26"/>
          <w:szCs w:val="26"/>
        </w:rPr>
        <w:t xml:space="preserve"> and</w:t>
      </w:r>
      <w:r w:rsidR="00725C85">
        <w:rPr>
          <w:color w:val="auto"/>
          <w:kern w:val="1"/>
          <w:sz w:val="26"/>
          <w:szCs w:val="26"/>
        </w:rPr>
        <w:t xml:space="preserve"> marketing training and quality assurance program</w:t>
      </w:r>
      <w:r w:rsidR="00C705A3">
        <w:rPr>
          <w:color w:val="auto"/>
          <w:kern w:val="1"/>
          <w:sz w:val="26"/>
          <w:szCs w:val="26"/>
        </w:rPr>
        <w:t xml:space="preserve">. </w:t>
      </w:r>
      <w:r w:rsidR="00E33CCC">
        <w:rPr>
          <w:color w:val="auto"/>
          <w:kern w:val="1"/>
          <w:sz w:val="26"/>
          <w:szCs w:val="26"/>
        </w:rPr>
        <w:t xml:space="preserve"> </w:t>
      </w:r>
      <w:r w:rsidR="00C705A3">
        <w:rPr>
          <w:color w:val="auto"/>
          <w:kern w:val="1"/>
          <w:sz w:val="26"/>
          <w:szCs w:val="26"/>
        </w:rPr>
        <w:t>R</w:t>
      </w:r>
      <w:r w:rsidR="00E33CCC">
        <w:rPr>
          <w:color w:val="auto"/>
          <w:kern w:val="1"/>
          <w:sz w:val="26"/>
          <w:szCs w:val="26"/>
        </w:rPr>
        <w:t xml:space="preserve">esumes of </w:t>
      </w:r>
      <w:r w:rsidR="00725C85">
        <w:rPr>
          <w:color w:val="auto"/>
          <w:kern w:val="1"/>
          <w:sz w:val="26"/>
          <w:szCs w:val="26"/>
        </w:rPr>
        <w:t>the president and vice president</w:t>
      </w:r>
      <w:r w:rsidR="00C705A3">
        <w:rPr>
          <w:color w:val="auto"/>
          <w:kern w:val="1"/>
          <w:sz w:val="26"/>
          <w:szCs w:val="26"/>
        </w:rPr>
        <w:t xml:space="preserve"> were submitted</w:t>
      </w:r>
      <w:r w:rsidR="00B9022A">
        <w:rPr>
          <w:color w:val="auto"/>
          <w:kern w:val="1"/>
          <w:sz w:val="26"/>
          <w:szCs w:val="26"/>
        </w:rPr>
        <w:t xml:space="preserve">, which highlighted regulatory experience, corporate management in the energy industry, and experience consulting clients on energy related </w:t>
      </w:r>
      <w:r w:rsidR="00B9022A">
        <w:rPr>
          <w:color w:val="auto"/>
          <w:kern w:val="1"/>
          <w:sz w:val="26"/>
          <w:szCs w:val="26"/>
        </w:rPr>
        <w:lastRenderedPageBreak/>
        <w:t>matters</w:t>
      </w:r>
      <w:r w:rsidR="00C409FD" w:rsidRPr="00BA16B1">
        <w:rPr>
          <w:color w:val="auto"/>
          <w:kern w:val="1"/>
          <w:sz w:val="26"/>
          <w:szCs w:val="26"/>
        </w:rPr>
        <w:t>.</w:t>
      </w:r>
      <w:r w:rsidR="00B9022A">
        <w:rPr>
          <w:color w:val="auto"/>
          <w:kern w:val="1"/>
          <w:sz w:val="26"/>
          <w:szCs w:val="26"/>
        </w:rPr>
        <w:t xml:space="preserve">  AGE has already been approved as a third party supplier in the states of New York and New Jersey.</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B9022A">
        <w:rPr>
          <w:color w:val="auto"/>
          <w:sz w:val="26"/>
          <w:szCs w:val="26"/>
        </w:rPr>
        <w:t>AGE</w:t>
      </w:r>
      <w:r w:rsidR="00761CFC" w:rsidRPr="00BA16B1">
        <w:rPr>
          <w:color w:val="auto"/>
          <w:kern w:val="1"/>
          <w:sz w:val="26"/>
          <w:szCs w:val="26"/>
        </w:rPr>
        <w:t xml:space="preserve"> to demonstrate its financial and technical fitness in order to be licensed as a </w:t>
      </w:r>
      <w:r w:rsidR="00254935">
        <w:rPr>
          <w:color w:val="auto"/>
          <w:sz w:val="26"/>
          <w:szCs w:val="26"/>
        </w:rPr>
        <w:t>s</w:t>
      </w:r>
      <w:r w:rsidR="00254935" w:rsidRPr="00BA16B1">
        <w:rPr>
          <w:color w:val="auto"/>
          <w:sz w:val="26"/>
          <w:szCs w:val="26"/>
        </w:rPr>
        <w:t>upplier</w:t>
      </w:r>
      <w:r w:rsidR="00B9022A">
        <w:rPr>
          <w:color w:val="auto"/>
          <w:sz w:val="26"/>
          <w:szCs w:val="26"/>
        </w:rPr>
        <w:t xml:space="preserve"> of</w:t>
      </w:r>
      <w:r w:rsidR="00254935" w:rsidRPr="00BA16B1">
        <w:rPr>
          <w:color w:val="auto"/>
          <w:sz w:val="26"/>
          <w:szCs w:val="26"/>
        </w:rPr>
        <w:t xml:space="preserve"> </w:t>
      </w:r>
      <w:r w:rsidR="00254935">
        <w:rPr>
          <w:color w:val="auto"/>
          <w:sz w:val="26"/>
          <w:szCs w:val="26"/>
        </w:rPr>
        <w:t>e</w:t>
      </w:r>
      <w:r w:rsidR="00254935" w:rsidRPr="00BA16B1">
        <w:rPr>
          <w:color w:val="auto"/>
          <w:sz w:val="26"/>
          <w:szCs w:val="26"/>
        </w:rPr>
        <w:t xml:space="preserve">lectric </w:t>
      </w:r>
      <w:r w:rsidR="00254935">
        <w:rPr>
          <w:color w:val="auto"/>
          <w:sz w:val="26"/>
          <w:szCs w:val="26"/>
        </w:rPr>
        <w:t>p</w:t>
      </w:r>
      <w:r w:rsidR="00254935" w:rsidRPr="00BA16B1">
        <w:rPr>
          <w:color w:val="auto"/>
          <w:sz w:val="26"/>
          <w:szCs w:val="26"/>
        </w:rPr>
        <w:t>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w:t>
      </w:r>
      <w:r w:rsidR="00254935">
        <w:rPr>
          <w:color w:val="auto"/>
          <w:kern w:val="1"/>
          <w:sz w:val="26"/>
          <w:szCs w:val="26"/>
        </w:rPr>
        <w:t xml:space="preserve"> of</w:t>
      </w:r>
      <w:r w:rsidR="00254935" w:rsidRPr="00254935">
        <w:rPr>
          <w:color w:val="auto"/>
          <w:sz w:val="26"/>
          <w:szCs w:val="26"/>
        </w:rPr>
        <w:t xml:space="preserve"> </w:t>
      </w:r>
      <w:r w:rsidR="00C0243D">
        <w:rPr>
          <w:color w:val="auto"/>
          <w:sz w:val="26"/>
          <w:szCs w:val="26"/>
        </w:rPr>
        <w:t>West Penn Power, Duquesne Light, Met-Ed, Penelec, Penn Power, PECO Energy Company, PPL Electric Utilities, UGI Utilities Inc. and Pike County Light and Power Company within</w:t>
      </w:r>
      <w:r w:rsidR="00C0243D" w:rsidRPr="00BA16B1">
        <w:rPr>
          <w:color w:val="auto"/>
          <w:sz w:val="26"/>
          <w:szCs w:val="26"/>
        </w:rPr>
        <w:t xml:space="preserve"> the Commonwealth of 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C0243D">
        <w:rPr>
          <w:color w:val="auto"/>
          <w:sz w:val="26"/>
          <w:szCs w:val="26"/>
        </w:rPr>
        <w:t>AGE</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E23931">
        <w:rPr>
          <w:color w:val="auto"/>
          <w:sz w:val="26"/>
          <w:szCs w:val="26"/>
        </w:rPr>
        <w:t>October 19</w:t>
      </w:r>
      <w:r w:rsidR="00254935">
        <w:rPr>
          <w:color w:val="auto"/>
          <w:sz w:val="26"/>
          <w:szCs w:val="26"/>
        </w:rPr>
        <w:t>, 2011</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71DF4" w:rsidRPr="00BA16B1" w:rsidRDefault="00271DF4"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483F39" w:rsidRDefault="00483F39" w:rsidP="00793F53">
      <w:pPr>
        <w:pStyle w:val="BodyText"/>
        <w:tabs>
          <w:tab w:val="clear" w:pos="0"/>
          <w:tab w:val="left" w:pos="2160"/>
        </w:tabs>
        <w:spacing w:line="360" w:lineRule="auto"/>
        <w:ind w:firstLine="1440"/>
        <w:rPr>
          <w:color w:val="auto"/>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483F39">
        <w:rPr>
          <w:color w:val="auto"/>
          <w:szCs w:val="26"/>
        </w:rPr>
        <w:t>Alpha Gas &amp; Electric, LLC</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483F39">
        <w:rPr>
          <w:color w:val="auto"/>
          <w:sz w:val="26"/>
          <w:szCs w:val="26"/>
        </w:rPr>
        <w:t xml:space="preserve">Alpha Gas &amp; Electric, LLC </w:t>
      </w:r>
      <w:r w:rsidR="0004147E" w:rsidRPr="00BA16B1">
        <w:rPr>
          <w:color w:val="auto"/>
          <w:sz w:val="26"/>
          <w:szCs w:val="26"/>
        </w:rPr>
        <w:t>to</w:t>
      </w:r>
      <w:r w:rsidR="009B15A3" w:rsidRPr="00BA16B1">
        <w:rPr>
          <w:color w:val="auto"/>
          <w:sz w:val="26"/>
          <w:szCs w:val="26"/>
        </w:rPr>
        <w:t xml:space="preserve"> begin to offer, render, furnish or supply electric</w:t>
      </w:r>
      <w:r w:rsidR="009F57C9">
        <w:rPr>
          <w:color w:val="auto"/>
          <w:sz w:val="26"/>
          <w:szCs w:val="26"/>
        </w:rPr>
        <w:t>ity or electric generation services</w:t>
      </w:r>
      <w:r w:rsidR="009B15A3" w:rsidRPr="00BA16B1">
        <w:rPr>
          <w:color w:val="auto"/>
          <w:sz w:val="26"/>
          <w:szCs w:val="26"/>
        </w:rPr>
        <w:t xml:space="preserve"> </w:t>
      </w:r>
      <w:r w:rsidR="009F57C9">
        <w:rPr>
          <w:color w:val="auto"/>
          <w:sz w:val="26"/>
          <w:szCs w:val="26"/>
        </w:rPr>
        <w:t>as a supplier</w:t>
      </w:r>
      <w:r w:rsidR="009B15A3" w:rsidRPr="00BA16B1">
        <w:rPr>
          <w:color w:val="auto"/>
          <w:sz w:val="26"/>
          <w:szCs w:val="26"/>
        </w:rPr>
        <w:t xml:space="preserve"> to</w:t>
      </w:r>
      <w:r w:rsidR="006A7782" w:rsidRPr="006A7782">
        <w:rPr>
          <w:color w:val="auto"/>
          <w:sz w:val="26"/>
          <w:szCs w:val="26"/>
        </w:rPr>
        <w:t xml:space="preserve"> </w:t>
      </w:r>
      <w:r w:rsidR="009F57C9">
        <w:rPr>
          <w:color w:val="auto"/>
          <w:sz w:val="26"/>
          <w:szCs w:val="26"/>
        </w:rPr>
        <w:t xml:space="preserve">residential, small </w:t>
      </w:r>
      <w:r w:rsidR="009F57C9" w:rsidRPr="00BA16B1">
        <w:rPr>
          <w:color w:val="auto"/>
          <w:sz w:val="26"/>
          <w:szCs w:val="26"/>
        </w:rPr>
        <w:t>commercial</w:t>
      </w:r>
      <w:r w:rsidR="009F57C9">
        <w:rPr>
          <w:color w:val="auto"/>
          <w:sz w:val="26"/>
          <w:szCs w:val="26"/>
        </w:rPr>
        <w:t xml:space="preserve"> (25 kw and under demand), large commercial (over 25kW demand), and industrial customers</w:t>
      </w:r>
      <w:r w:rsidR="009F57C9" w:rsidRPr="00BA16B1">
        <w:rPr>
          <w:color w:val="auto"/>
          <w:sz w:val="26"/>
          <w:szCs w:val="26"/>
        </w:rPr>
        <w:t xml:space="preserve"> in the service territories</w:t>
      </w:r>
      <w:r w:rsidR="009F57C9">
        <w:rPr>
          <w:color w:val="auto"/>
          <w:sz w:val="26"/>
          <w:szCs w:val="26"/>
        </w:rPr>
        <w:t xml:space="preserve"> of West Penn Power, Duquesne Light, Met-Ed, Penelec, Penn Power, PECO Energy Company, PPL Electric Utilities, UGI Utilities Inc. and Pike County Light and Power Company within</w:t>
      </w:r>
      <w:r w:rsidR="009F57C9" w:rsidRPr="00BA16B1">
        <w:rPr>
          <w:color w:val="auto"/>
          <w:sz w:val="26"/>
          <w:szCs w:val="26"/>
        </w:rPr>
        <w:t xml:space="preserve"> the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9F57C9">
        <w:rPr>
          <w:color w:val="auto"/>
          <w:sz w:val="26"/>
          <w:szCs w:val="26"/>
        </w:rPr>
        <w:t xml:space="preserve">Alpha Gas &amp; Electric, LLC </w:t>
      </w:r>
      <w:r>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0C01C9" w:rsidRDefault="00163C32"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0C01C9" w:rsidRDefault="000C01C9" w:rsidP="00481B3D">
      <w:pPr>
        <w:suppressAutoHyphens/>
        <w:spacing w:line="360" w:lineRule="auto"/>
        <w:rPr>
          <w:color w:val="auto"/>
          <w:sz w:val="26"/>
          <w:szCs w:val="26"/>
        </w:rPr>
      </w:pPr>
    </w:p>
    <w:p w:rsidR="00F5777B" w:rsidRDefault="00F5777B">
      <w:pPr>
        <w:rPr>
          <w:color w:val="auto"/>
          <w:sz w:val="26"/>
          <w:szCs w:val="26"/>
        </w:rPr>
      </w:pPr>
      <w:r>
        <w:rPr>
          <w:color w:val="auto"/>
          <w:sz w:val="26"/>
          <w:szCs w:val="26"/>
        </w:rPr>
        <w:br w:type="page"/>
      </w:r>
    </w:p>
    <w:p w:rsidR="009B15A3" w:rsidRDefault="00200D2D" w:rsidP="00481B3D">
      <w:pPr>
        <w:suppressAutoHyphens/>
        <w:spacing w:line="360" w:lineRule="auto"/>
        <w:rPr>
          <w:color w:val="auto"/>
          <w:sz w:val="26"/>
          <w:szCs w:val="26"/>
        </w:rPr>
      </w:pPr>
      <w:r>
        <w:rPr>
          <w:color w:val="auto"/>
          <w:sz w:val="26"/>
          <w:szCs w:val="26"/>
        </w:rPr>
        <w:lastRenderedPageBreak/>
        <w:tab/>
      </w:r>
      <w:r>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81002C" w:rsidRPr="00BA16B1">
        <w:rPr>
          <w:color w:val="auto"/>
        </w:rPr>
        <w:t>A-20</w:t>
      </w:r>
      <w:r w:rsidR="0081002C">
        <w:rPr>
          <w:color w:val="auto"/>
        </w:rPr>
        <w:t>11</w:t>
      </w:r>
      <w:r w:rsidR="0081002C" w:rsidRPr="00BA16B1">
        <w:rPr>
          <w:color w:val="auto"/>
        </w:rPr>
        <w:t>-</w:t>
      </w:r>
      <w:r w:rsidR="0081002C">
        <w:rPr>
          <w:color w:val="auto"/>
        </w:rPr>
        <w:t>225</w:t>
      </w:r>
      <w:r w:rsidR="009F57C9">
        <w:rPr>
          <w:color w:val="auto"/>
        </w:rPr>
        <w:t>4554</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r w:rsidR="009F57C9">
        <w:rPr>
          <w:color w:val="auto"/>
          <w:sz w:val="26"/>
          <w:szCs w:val="26"/>
        </w:rPr>
        <w:br/>
      </w:r>
    </w:p>
    <w:p w:rsidR="009F57C9" w:rsidRPr="00BA16B1" w:rsidRDefault="009F57C9" w:rsidP="00481B3D">
      <w:pPr>
        <w:suppressAutoHyphens/>
        <w:spacing w:line="360" w:lineRule="auto"/>
        <w:rPr>
          <w:color w:val="auto"/>
          <w:sz w:val="26"/>
          <w:szCs w:val="26"/>
        </w:rPr>
      </w:pPr>
    </w:p>
    <w:p w:rsidR="009B15A3" w:rsidRPr="00BA16B1" w:rsidRDefault="00E812A7">
      <w:pPr>
        <w:tabs>
          <w:tab w:val="left" w:pos="0"/>
        </w:tabs>
        <w:suppressAutoHyphens/>
        <w:spacing w:line="360" w:lineRule="auto"/>
        <w:jc w:val="both"/>
        <w:rPr>
          <w:color w:val="auto"/>
          <w:spacing w:val="-3"/>
          <w:sz w:val="26"/>
          <w:szCs w:val="26"/>
        </w:rPr>
      </w:pPr>
      <w:bookmarkStart w:id="0" w:name="_GoBack"/>
      <w:r w:rsidRPr="00A4345F">
        <w:rPr>
          <w:noProof/>
        </w:rPr>
        <w:drawing>
          <wp:anchor distT="0" distB="0" distL="114300" distR="114300" simplePos="0" relativeHeight="251659264" behindDoc="1" locked="0" layoutInCell="1" allowOverlap="1" wp14:anchorId="43B097D0" wp14:editId="68BCE45F">
            <wp:simplePos x="0" y="0"/>
            <wp:positionH relativeFrom="column">
              <wp:posOffset>2586990</wp:posOffset>
            </wp:positionH>
            <wp:positionV relativeFrom="paragraph">
              <wp:posOffset>258445</wp:posOffset>
            </wp:positionV>
            <wp:extent cx="2200275" cy="8382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ORDER ADOPTED:</w:t>
      </w:r>
      <w:r w:rsidR="0081002C">
        <w:rPr>
          <w:color w:val="auto"/>
          <w:sz w:val="26"/>
          <w:szCs w:val="26"/>
        </w:rPr>
        <w:t xml:space="preserve">  </w:t>
      </w:r>
      <w:r w:rsidR="00B82E18">
        <w:rPr>
          <w:color w:val="auto"/>
          <w:sz w:val="26"/>
          <w:szCs w:val="26"/>
        </w:rPr>
        <w:t>October 28, 2011</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E812A7">
        <w:rPr>
          <w:color w:val="auto"/>
          <w:sz w:val="26"/>
          <w:szCs w:val="26"/>
        </w:rPr>
        <w:t>October 31, 2011</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34" w:rsidRDefault="006C3234">
      <w:r>
        <w:separator/>
      </w:r>
    </w:p>
  </w:endnote>
  <w:endnote w:type="continuationSeparator" w:id="0">
    <w:p w:rsidR="006C3234" w:rsidRDefault="006C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Default="00F92587">
    <w:pPr>
      <w:pStyle w:val="Footer"/>
      <w:framePr w:wrap="around" w:vAnchor="text" w:hAnchor="margin" w:xAlign="center" w:y="1"/>
      <w:rPr>
        <w:rStyle w:val="PageNumber"/>
      </w:rPr>
    </w:pPr>
    <w:r>
      <w:rPr>
        <w:rStyle w:val="PageNumber"/>
      </w:rPr>
      <w:fldChar w:fldCharType="begin"/>
    </w:r>
    <w:r w:rsidR="009F57C9">
      <w:rPr>
        <w:rStyle w:val="PageNumber"/>
      </w:rPr>
      <w:instrText xml:space="preserve">PAGE  </w:instrText>
    </w:r>
    <w:r>
      <w:rPr>
        <w:rStyle w:val="PageNumber"/>
      </w:rPr>
      <w:fldChar w:fldCharType="separate"/>
    </w:r>
    <w:r w:rsidR="009F57C9">
      <w:rPr>
        <w:rStyle w:val="PageNumber"/>
        <w:noProof/>
      </w:rPr>
      <w:t>1</w:t>
    </w:r>
    <w:r>
      <w:rPr>
        <w:rStyle w:val="PageNumber"/>
      </w:rPr>
      <w:fldChar w:fldCharType="end"/>
    </w:r>
  </w:p>
  <w:p w:rsidR="009F57C9" w:rsidRDefault="009F5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C9" w:rsidRPr="00420FA1" w:rsidRDefault="00F92587">
    <w:pPr>
      <w:pStyle w:val="Footer"/>
      <w:framePr w:wrap="around" w:vAnchor="text" w:hAnchor="margin" w:xAlign="center" w:y="1"/>
      <w:rPr>
        <w:rStyle w:val="PageNumber"/>
        <w:color w:val="auto"/>
      </w:rPr>
    </w:pPr>
    <w:r w:rsidRPr="00420FA1">
      <w:rPr>
        <w:rStyle w:val="PageNumber"/>
        <w:color w:val="auto"/>
      </w:rPr>
      <w:fldChar w:fldCharType="begin"/>
    </w:r>
    <w:r w:rsidR="009F57C9" w:rsidRPr="00420FA1">
      <w:rPr>
        <w:rStyle w:val="PageNumber"/>
        <w:color w:val="auto"/>
      </w:rPr>
      <w:instrText xml:space="preserve">PAGE  </w:instrText>
    </w:r>
    <w:r w:rsidRPr="00420FA1">
      <w:rPr>
        <w:rStyle w:val="PageNumber"/>
        <w:color w:val="auto"/>
      </w:rPr>
      <w:fldChar w:fldCharType="separate"/>
    </w:r>
    <w:r w:rsidR="00E812A7">
      <w:rPr>
        <w:rStyle w:val="PageNumber"/>
        <w:noProof/>
        <w:color w:val="auto"/>
      </w:rPr>
      <w:t>7</w:t>
    </w:r>
    <w:r w:rsidRPr="00420FA1">
      <w:rPr>
        <w:rStyle w:val="PageNumber"/>
        <w:color w:val="auto"/>
      </w:rPr>
      <w:fldChar w:fldCharType="end"/>
    </w:r>
  </w:p>
  <w:p w:rsidR="009F57C9" w:rsidRDefault="009F57C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34" w:rsidRDefault="006C3234">
      <w:r>
        <w:separator/>
      </w:r>
    </w:p>
  </w:footnote>
  <w:footnote w:type="continuationSeparator" w:id="0">
    <w:p w:rsidR="006C3234" w:rsidRDefault="006C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117EA"/>
    <w:rsid w:val="00021654"/>
    <w:rsid w:val="00032C28"/>
    <w:rsid w:val="00033E08"/>
    <w:rsid w:val="0004147E"/>
    <w:rsid w:val="00044EAF"/>
    <w:rsid w:val="00057159"/>
    <w:rsid w:val="00063778"/>
    <w:rsid w:val="00063C20"/>
    <w:rsid w:val="00067FBE"/>
    <w:rsid w:val="000836B0"/>
    <w:rsid w:val="000924F5"/>
    <w:rsid w:val="000961E7"/>
    <w:rsid w:val="00096F00"/>
    <w:rsid w:val="000B0850"/>
    <w:rsid w:val="000B269D"/>
    <w:rsid w:val="000C01C9"/>
    <w:rsid w:val="000F0C10"/>
    <w:rsid w:val="000F42A0"/>
    <w:rsid w:val="001013DB"/>
    <w:rsid w:val="00110639"/>
    <w:rsid w:val="00111D25"/>
    <w:rsid w:val="00115910"/>
    <w:rsid w:val="00115BC6"/>
    <w:rsid w:val="001256A7"/>
    <w:rsid w:val="00134027"/>
    <w:rsid w:val="00140E47"/>
    <w:rsid w:val="001431AD"/>
    <w:rsid w:val="0014558C"/>
    <w:rsid w:val="0014650C"/>
    <w:rsid w:val="0015755C"/>
    <w:rsid w:val="00163C32"/>
    <w:rsid w:val="00170115"/>
    <w:rsid w:val="001927B0"/>
    <w:rsid w:val="001968D9"/>
    <w:rsid w:val="001A5F3C"/>
    <w:rsid w:val="001B3537"/>
    <w:rsid w:val="001C768B"/>
    <w:rsid w:val="001D05C0"/>
    <w:rsid w:val="001D11AC"/>
    <w:rsid w:val="001E022F"/>
    <w:rsid w:val="001E2FD9"/>
    <w:rsid w:val="001E400B"/>
    <w:rsid w:val="001F375F"/>
    <w:rsid w:val="00200D2D"/>
    <w:rsid w:val="00202483"/>
    <w:rsid w:val="00203D2C"/>
    <w:rsid w:val="00212333"/>
    <w:rsid w:val="00220196"/>
    <w:rsid w:val="00224D08"/>
    <w:rsid w:val="00226AE0"/>
    <w:rsid w:val="002317E6"/>
    <w:rsid w:val="002417EE"/>
    <w:rsid w:val="002465FA"/>
    <w:rsid w:val="00247D7A"/>
    <w:rsid w:val="00250C7C"/>
    <w:rsid w:val="00254935"/>
    <w:rsid w:val="00255573"/>
    <w:rsid w:val="002561A5"/>
    <w:rsid w:val="00256F24"/>
    <w:rsid w:val="0025767F"/>
    <w:rsid w:val="00271DF4"/>
    <w:rsid w:val="002957D5"/>
    <w:rsid w:val="002A3035"/>
    <w:rsid w:val="002B188D"/>
    <w:rsid w:val="002B7E6B"/>
    <w:rsid w:val="002C2425"/>
    <w:rsid w:val="002C2F3E"/>
    <w:rsid w:val="002E2408"/>
    <w:rsid w:val="002F211C"/>
    <w:rsid w:val="00302313"/>
    <w:rsid w:val="00321591"/>
    <w:rsid w:val="00322527"/>
    <w:rsid w:val="00324980"/>
    <w:rsid w:val="0032783F"/>
    <w:rsid w:val="00327F6C"/>
    <w:rsid w:val="00340913"/>
    <w:rsid w:val="003426C9"/>
    <w:rsid w:val="003709B2"/>
    <w:rsid w:val="00377004"/>
    <w:rsid w:val="00383EBA"/>
    <w:rsid w:val="00385F6C"/>
    <w:rsid w:val="00396148"/>
    <w:rsid w:val="0039633F"/>
    <w:rsid w:val="003A3CA9"/>
    <w:rsid w:val="003A4455"/>
    <w:rsid w:val="003D40AE"/>
    <w:rsid w:val="004133FD"/>
    <w:rsid w:val="00416012"/>
    <w:rsid w:val="00420FA1"/>
    <w:rsid w:val="00422D81"/>
    <w:rsid w:val="00422E18"/>
    <w:rsid w:val="00431426"/>
    <w:rsid w:val="00434813"/>
    <w:rsid w:val="00436E40"/>
    <w:rsid w:val="00442AA5"/>
    <w:rsid w:val="00443A68"/>
    <w:rsid w:val="00455DB0"/>
    <w:rsid w:val="004622D5"/>
    <w:rsid w:val="00467AE4"/>
    <w:rsid w:val="00467DE5"/>
    <w:rsid w:val="00473C2A"/>
    <w:rsid w:val="00481B3D"/>
    <w:rsid w:val="00483680"/>
    <w:rsid w:val="00483F39"/>
    <w:rsid w:val="00496E55"/>
    <w:rsid w:val="004A3285"/>
    <w:rsid w:val="004A771C"/>
    <w:rsid w:val="004B14A6"/>
    <w:rsid w:val="004B515C"/>
    <w:rsid w:val="004D3BB5"/>
    <w:rsid w:val="004E0EA2"/>
    <w:rsid w:val="004F5FD5"/>
    <w:rsid w:val="00503C79"/>
    <w:rsid w:val="005240C2"/>
    <w:rsid w:val="00535635"/>
    <w:rsid w:val="00536337"/>
    <w:rsid w:val="00551DC0"/>
    <w:rsid w:val="005566A8"/>
    <w:rsid w:val="00560908"/>
    <w:rsid w:val="00583778"/>
    <w:rsid w:val="0059167C"/>
    <w:rsid w:val="00595F83"/>
    <w:rsid w:val="005A0A0C"/>
    <w:rsid w:val="005A2F68"/>
    <w:rsid w:val="005A456F"/>
    <w:rsid w:val="005B32DF"/>
    <w:rsid w:val="005B6E5B"/>
    <w:rsid w:val="005B70E5"/>
    <w:rsid w:val="005C1529"/>
    <w:rsid w:val="005C47ED"/>
    <w:rsid w:val="005E6AE9"/>
    <w:rsid w:val="00602A6F"/>
    <w:rsid w:val="006244FB"/>
    <w:rsid w:val="0064698B"/>
    <w:rsid w:val="00646996"/>
    <w:rsid w:val="006617AA"/>
    <w:rsid w:val="00670772"/>
    <w:rsid w:val="00673EA9"/>
    <w:rsid w:val="00674B52"/>
    <w:rsid w:val="00683D44"/>
    <w:rsid w:val="0068607F"/>
    <w:rsid w:val="006A7782"/>
    <w:rsid w:val="006B372E"/>
    <w:rsid w:val="006B65BA"/>
    <w:rsid w:val="006C3234"/>
    <w:rsid w:val="006D793D"/>
    <w:rsid w:val="006D7FE8"/>
    <w:rsid w:val="006E0975"/>
    <w:rsid w:val="006E0A67"/>
    <w:rsid w:val="006F2526"/>
    <w:rsid w:val="007027ED"/>
    <w:rsid w:val="00704025"/>
    <w:rsid w:val="00717E93"/>
    <w:rsid w:val="00720F00"/>
    <w:rsid w:val="00725C85"/>
    <w:rsid w:val="00726FD1"/>
    <w:rsid w:val="007409D4"/>
    <w:rsid w:val="00755CBD"/>
    <w:rsid w:val="0075693D"/>
    <w:rsid w:val="00761CFC"/>
    <w:rsid w:val="00767417"/>
    <w:rsid w:val="00770909"/>
    <w:rsid w:val="00780E38"/>
    <w:rsid w:val="00793F53"/>
    <w:rsid w:val="007A1FFC"/>
    <w:rsid w:val="007A2A87"/>
    <w:rsid w:val="007A4232"/>
    <w:rsid w:val="007B4545"/>
    <w:rsid w:val="007E6C04"/>
    <w:rsid w:val="00802A48"/>
    <w:rsid w:val="008044CC"/>
    <w:rsid w:val="00806A00"/>
    <w:rsid w:val="0081002C"/>
    <w:rsid w:val="0081149C"/>
    <w:rsid w:val="0083254A"/>
    <w:rsid w:val="00865587"/>
    <w:rsid w:val="00873C30"/>
    <w:rsid w:val="00873FFD"/>
    <w:rsid w:val="00880E36"/>
    <w:rsid w:val="008811DE"/>
    <w:rsid w:val="0089237F"/>
    <w:rsid w:val="008A0791"/>
    <w:rsid w:val="008A4174"/>
    <w:rsid w:val="008A60F7"/>
    <w:rsid w:val="008B4EF9"/>
    <w:rsid w:val="008B5564"/>
    <w:rsid w:val="008B7418"/>
    <w:rsid w:val="008E14F8"/>
    <w:rsid w:val="008F34AF"/>
    <w:rsid w:val="00900179"/>
    <w:rsid w:val="00911AE7"/>
    <w:rsid w:val="0091459D"/>
    <w:rsid w:val="00920C8A"/>
    <w:rsid w:val="0093104B"/>
    <w:rsid w:val="00944864"/>
    <w:rsid w:val="009653EF"/>
    <w:rsid w:val="0097132C"/>
    <w:rsid w:val="0099101D"/>
    <w:rsid w:val="00993834"/>
    <w:rsid w:val="009B15A3"/>
    <w:rsid w:val="009B3560"/>
    <w:rsid w:val="009B6D37"/>
    <w:rsid w:val="009C1693"/>
    <w:rsid w:val="009E185E"/>
    <w:rsid w:val="009E5F18"/>
    <w:rsid w:val="009F57C9"/>
    <w:rsid w:val="009F7EEA"/>
    <w:rsid w:val="00A06827"/>
    <w:rsid w:val="00A1456A"/>
    <w:rsid w:val="00A3620E"/>
    <w:rsid w:val="00A43450"/>
    <w:rsid w:val="00A4353E"/>
    <w:rsid w:val="00A51031"/>
    <w:rsid w:val="00A54DF3"/>
    <w:rsid w:val="00A63D74"/>
    <w:rsid w:val="00A91F70"/>
    <w:rsid w:val="00A9500A"/>
    <w:rsid w:val="00AA5F85"/>
    <w:rsid w:val="00AA6BA7"/>
    <w:rsid w:val="00AB27E5"/>
    <w:rsid w:val="00AB4F42"/>
    <w:rsid w:val="00AB5FD2"/>
    <w:rsid w:val="00AB78E2"/>
    <w:rsid w:val="00AD0BB3"/>
    <w:rsid w:val="00AD698D"/>
    <w:rsid w:val="00AD6D67"/>
    <w:rsid w:val="00AF7E02"/>
    <w:rsid w:val="00B01BFF"/>
    <w:rsid w:val="00B11E8F"/>
    <w:rsid w:val="00B265C0"/>
    <w:rsid w:val="00B328F0"/>
    <w:rsid w:val="00B4179E"/>
    <w:rsid w:val="00B60C78"/>
    <w:rsid w:val="00B6554F"/>
    <w:rsid w:val="00B76EFD"/>
    <w:rsid w:val="00B778CE"/>
    <w:rsid w:val="00B82BBA"/>
    <w:rsid w:val="00B82E18"/>
    <w:rsid w:val="00B9022A"/>
    <w:rsid w:val="00B97524"/>
    <w:rsid w:val="00BA0F3E"/>
    <w:rsid w:val="00BA16B1"/>
    <w:rsid w:val="00BB57BC"/>
    <w:rsid w:val="00BF0679"/>
    <w:rsid w:val="00C0197E"/>
    <w:rsid w:val="00C0243D"/>
    <w:rsid w:val="00C03B0C"/>
    <w:rsid w:val="00C22737"/>
    <w:rsid w:val="00C334C7"/>
    <w:rsid w:val="00C409FD"/>
    <w:rsid w:val="00C41E3F"/>
    <w:rsid w:val="00C60125"/>
    <w:rsid w:val="00C705A3"/>
    <w:rsid w:val="00C741C9"/>
    <w:rsid w:val="00C87CB0"/>
    <w:rsid w:val="00C916CD"/>
    <w:rsid w:val="00CA21C5"/>
    <w:rsid w:val="00CA5F64"/>
    <w:rsid w:val="00CA7562"/>
    <w:rsid w:val="00CB2837"/>
    <w:rsid w:val="00CB7A81"/>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830A5"/>
    <w:rsid w:val="00D944F4"/>
    <w:rsid w:val="00D96482"/>
    <w:rsid w:val="00DB4492"/>
    <w:rsid w:val="00DE7122"/>
    <w:rsid w:val="00DF3A2E"/>
    <w:rsid w:val="00DF71D1"/>
    <w:rsid w:val="00E23931"/>
    <w:rsid w:val="00E25176"/>
    <w:rsid w:val="00E257D7"/>
    <w:rsid w:val="00E31FE9"/>
    <w:rsid w:val="00E33CCC"/>
    <w:rsid w:val="00E43456"/>
    <w:rsid w:val="00E51E1D"/>
    <w:rsid w:val="00E53467"/>
    <w:rsid w:val="00E778C1"/>
    <w:rsid w:val="00E812A7"/>
    <w:rsid w:val="00E86964"/>
    <w:rsid w:val="00E86C3A"/>
    <w:rsid w:val="00E94F9B"/>
    <w:rsid w:val="00E9649D"/>
    <w:rsid w:val="00E970BB"/>
    <w:rsid w:val="00EA0CE3"/>
    <w:rsid w:val="00EB2D6B"/>
    <w:rsid w:val="00EE5054"/>
    <w:rsid w:val="00EF4712"/>
    <w:rsid w:val="00EF52D0"/>
    <w:rsid w:val="00EF5D53"/>
    <w:rsid w:val="00F11B64"/>
    <w:rsid w:val="00F32715"/>
    <w:rsid w:val="00F5777B"/>
    <w:rsid w:val="00F64821"/>
    <w:rsid w:val="00F70C8C"/>
    <w:rsid w:val="00F83C36"/>
    <w:rsid w:val="00F92587"/>
    <w:rsid w:val="00F967DC"/>
    <w:rsid w:val="00F97975"/>
    <w:rsid w:val="00FA219D"/>
    <w:rsid w:val="00FA3836"/>
    <w:rsid w:val="00FC2DDB"/>
    <w:rsid w:val="00FC7963"/>
    <w:rsid w:val="00FD31F9"/>
    <w:rsid w:val="00FF3671"/>
    <w:rsid w:val="00FF4DF9"/>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CD77E-AA6A-4153-A158-4478A9F1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Farner, Joyce</cp:lastModifiedBy>
  <cp:revision>19</cp:revision>
  <cp:lastPrinted>2011-10-31T12:51:00Z</cp:lastPrinted>
  <dcterms:created xsi:type="dcterms:W3CDTF">2011-09-27T15:02:00Z</dcterms:created>
  <dcterms:modified xsi:type="dcterms:W3CDTF">2011-10-31T12:51:00Z</dcterms:modified>
</cp:coreProperties>
</file>