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5B5" w:rsidRPr="00FA6483" w:rsidRDefault="00FC15B5" w:rsidP="00FC15B5">
      <w:pPr>
        <w:jc w:val="center"/>
        <w:rPr>
          <w:b/>
          <w:sz w:val="24"/>
          <w:szCs w:val="24"/>
        </w:rPr>
      </w:pPr>
      <w:r w:rsidRPr="00FA6483">
        <w:rPr>
          <w:b/>
          <w:sz w:val="24"/>
          <w:szCs w:val="24"/>
        </w:rPr>
        <w:t>BEFORE THE</w:t>
      </w:r>
    </w:p>
    <w:p w:rsidR="00FC15B5" w:rsidRPr="00FA6483" w:rsidRDefault="00FC15B5" w:rsidP="00FC15B5">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FC15B5" w:rsidRPr="00FA6483" w:rsidRDefault="00FC15B5" w:rsidP="00FC15B5">
      <w:pPr>
        <w:jc w:val="center"/>
        <w:rPr>
          <w:b/>
          <w:sz w:val="24"/>
          <w:szCs w:val="24"/>
        </w:rPr>
      </w:pPr>
    </w:p>
    <w:p w:rsidR="00FC15B5" w:rsidRPr="00FA6483" w:rsidRDefault="00FC15B5" w:rsidP="00FC15B5">
      <w:pPr>
        <w:jc w:val="center"/>
        <w:rPr>
          <w:b/>
          <w:sz w:val="24"/>
          <w:szCs w:val="24"/>
        </w:rPr>
      </w:pPr>
    </w:p>
    <w:p w:rsidR="00FC15B5" w:rsidRDefault="00FC15B5" w:rsidP="00FC15B5">
      <w:pPr>
        <w:rPr>
          <w:sz w:val="24"/>
          <w:szCs w:val="24"/>
        </w:rPr>
      </w:pPr>
      <w:r>
        <w:rPr>
          <w:sz w:val="24"/>
          <w:szCs w:val="24"/>
        </w:rPr>
        <w:t>Coann Miller</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C15B5" w:rsidRPr="00FA6483" w:rsidRDefault="00FC15B5" w:rsidP="00FC15B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FC15B5" w:rsidRPr="00FA6483" w:rsidRDefault="00FC15B5" w:rsidP="00FC15B5">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C-2011-2235956</w:t>
      </w:r>
    </w:p>
    <w:p w:rsidR="00FC15B5" w:rsidRPr="00FA6483" w:rsidRDefault="00FC15B5" w:rsidP="00FC15B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FC15B5" w:rsidRPr="00FA6483" w:rsidRDefault="00FC15B5" w:rsidP="00FC15B5">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FC15B5" w:rsidRDefault="00FC15B5" w:rsidP="00FC15B5"/>
    <w:p w:rsidR="00FC15B5" w:rsidRDefault="00FC15B5" w:rsidP="00FC15B5"/>
    <w:p w:rsidR="00FC15B5" w:rsidRDefault="00FC15B5" w:rsidP="00FC15B5"/>
    <w:p w:rsidR="00FC15B5" w:rsidRPr="00D50332" w:rsidRDefault="00FC15B5" w:rsidP="00FC15B5">
      <w:pPr>
        <w:jc w:val="center"/>
        <w:rPr>
          <w:b/>
          <w:sz w:val="24"/>
          <w:szCs w:val="24"/>
          <w:u w:val="single"/>
        </w:rPr>
      </w:pPr>
      <w:r w:rsidRPr="00D50332">
        <w:rPr>
          <w:b/>
          <w:sz w:val="24"/>
          <w:szCs w:val="24"/>
          <w:u w:val="single"/>
        </w:rPr>
        <w:t>PREHEARING ORDER</w:t>
      </w:r>
    </w:p>
    <w:p w:rsidR="00FC15B5" w:rsidRDefault="00FC15B5" w:rsidP="00FC15B5">
      <w:pPr>
        <w:jc w:val="center"/>
        <w:rPr>
          <w:b/>
        </w:rPr>
      </w:pPr>
    </w:p>
    <w:p w:rsidR="00FC15B5" w:rsidRDefault="00FC15B5" w:rsidP="00FC15B5">
      <w:pPr>
        <w:jc w:val="center"/>
        <w:rPr>
          <w:b/>
        </w:rPr>
      </w:pPr>
    </w:p>
    <w:p w:rsidR="00FC15B5" w:rsidRDefault="00FC15B5" w:rsidP="00FC15B5">
      <w:pPr>
        <w:jc w:val="center"/>
        <w:rPr>
          <w:b/>
        </w:rPr>
      </w:pPr>
    </w:p>
    <w:p w:rsidR="00FC15B5" w:rsidRDefault="00FC15B5" w:rsidP="00FC15B5">
      <w:pPr>
        <w:spacing w:line="360" w:lineRule="auto"/>
        <w:rPr>
          <w:b/>
          <w:sz w:val="24"/>
          <w:szCs w:val="24"/>
        </w:rPr>
      </w:pPr>
      <w:r>
        <w:rPr>
          <w:sz w:val="24"/>
          <w:szCs w:val="24"/>
        </w:rPr>
        <w:tab/>
      </w:r>
      <w:r>
        <w:rPr>
          <w:sz w:val="24"/>
          <w:szCs w:val="24"/>
        </w:rPr>
        <w:tab/>
        <w:t xml:space="preserve">An </w:t>
      </w:r>
      <w:r w:rsidRPr="00D31591">
        <w:rPr>
          <w:sz w:val="24"/>
          <w:szCs w:val="24"/>
          <w:u w:val="single"/>
        </w:rPr>
        <w:t xml:space="preserve">initial </w:t>
      </w:r>
      <w:r>
        <w:rPr>
          <w:sz w:val="24"/>
          <w:szCs w:val="24"/>
          <w:u w:val="single"/>
        </w:rPr>
        <w:t xml:space="preserve">in-person </w:t>
      </w:r>
      <w:r w:rsidRPr="00D31591">
        <w:rPr>
          <w:sz w:val="24"/>
          <w:szCs w:val="24"/>
          <w:u w:val="single"/>
        </w:rPr>
        <w:t>hearing</w:t>
      </w:r>
      <w:r>
        <w:rPr>
          <w:sz w:val="24"/>
          <w:szCs w:val="24"/>
        </w:rPr>
        <w:t xml:space="preserve"> is scheduled for </w:t>
      </w:r>
      <w:r>
        <w:rPr>
          <w:b/>
          <w:sz w:val="24"/>
          <w:szCs w:val="24"/>
        </w:rPr>
        <w:t xml:space="preserve">Thursday, January 5, 2012 in Hearing Room 4 of the Commonwealth Keystone Building, 400 North Street, Harrisburg PA 17120.  </w:t>
      </w:r>
      <w:r>
        <w:rPr>
          <w:sz w:val="24"/>
          <w:szCs w:val="24"/>
        </w:rPr>
        <w:t xml:space="preserve">You must be present at this time or you may lose your case.  </w:t>
      </w:r>
      <w:r w:rsidRPr="008F0C8C">
        <w:rPr>
          <w:sz w:val="24"/>
          <w:szCs w:val="24"/>
        </w:rPr>
        <w:t>The parties are directed to comply with the following requirements:</w:t>
      </w:r>
    </w:p>
    <w:p w:rsidR="00FC15B5" w:rsidRDefault="00FC15B5" w:rsidP="00FC15B5">
      <w:pPr>
        <w:spacing w:line="360" w:lineRule="auto"/>
        <w:rPr>
          <w:sz w:val="24"/>
          <w:szCs w:val="24"/>
        </w:rPr>
      </w:pPr>
    </w:p>
    <w:p w:rsidR="00FC15B5" w:rsidRDefault="00FC15B5" w:rsidP="00FC15B5">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w:t>
      </w:r>
    </w:p>
    <w:p w:rsidR="00FC15B5" w:rsidRDefault="00FC15B5" w:rsidP="00FC15B5">
      <w:pPr>
        <w:spacing w:line="360" w:lineRule="auto"/>
        <w:rPr>
          <w:sz w:val="24"/>
          <w:szCs w:val="24"/>
        </w:rPr>
      </w:pPr>
    </w:p>
    <w:p w:rsidR="00FC15B5" w:rsidRDefault="00FC15B5" w:rsidP="00FC15B5">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52 Pa. Code § 1.24(b). </w:t>
      </w:r>
      <w:r w:rsidR="00A35EF6">
        <w:rPr>
          <w:sz w:val="24"/>
          <w:szCs w:val="24"/>
        </w:rPr>
        <w:t xml:space="preserve">The provisions of the Pennsylvania Code may be accessed at </w:t>
      </w:r>
      <w:hyperlink r:id="rId8" w:history="1">
        <w:r w:rsidR="00A35EF6" w:rsidRPr="007D6D81">
          <w:rPr>
            <w:rStyle w:val="Hyperlink"/>
            <w:sz w:val="24"/>
            <w:szCs w:val="24"/>
          </w:rPr>
          <w:t>www.pacode.com</w:t>
        </w:r>
      </w:hyperlink>
      <w:r w:rsidR="00A35EF6">
        <w:rPr>
          <w:sz w:val="24"/>
          <w:szCs w:val="24"/>
        </w:rPr>
        <w:t xml:space="preserve">.  </w:t>
      </w:r>
    </w:p>
    <w:p w:rsidR="00FC15B5" w:rsidRDefault="00FC15B5" w:rsidP="00FC15B5">
      <w:pPr>
        <w:spacing w:line="360" w:lineRule="auto"/>
        <w:rPr>
          <w:sz w:val="24"/>
          <w:szCs w:val="24"/>
        </w:rPr>
      </w:pPr>
    </w:p>
    <w:p w:rsidR="00FC15B5" w:rsidRDefault="00FC15B5" w:rsidP="00FC15B5">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FC15B5" w:rsidRDefault="00FC15B5" w:rsidP="00FC15B5">
      <w:pPr>
        <w:spacing w:line="360" w:lineRule="auto"/>
        <w:rPr>
          <w:i/>
          <w:sz w:val="24"/>
          <w:szCs w:val="24"/>
        </w:rPr>
      </w:pPr>
    </w:p>
    <w:p w:rsidR="00FC15B5" w:rsidRPr="00BC4B62" w:rsidRDefault="00FC15B5" w:rsidP="00FC15B5">
      <w:pPr>
        <w:spacing w:line="360" w:lineRule="auto"/>
        <w:rPr>
          <w:sz w:val="24"/>
          <w:szCs w:val="24"/>
        </w:rPr>
      </w:pPr>
      <w:r>
        <w:rPr>
          <w:i/>
          <w:sz w:val="24"/>
          <w:szCs w:val="24"/>
        </w:rPr>
        <w:tab/>
      </w:r>
      <w:r>
        <w:rPr>
          <w:i/>
          <w:sz w:val="24"/>
          <w:szCs w:val="24"/>
        </w:rPr>
        <w:tab/>
      </w:r>
      <w:r>
        <w:rPr>
          <w:sz w:val="24"/>
          <w:szCs w:val="24"/>
        </w:rPr>
        <w:t>4.</w:t>
      </w:r>
      <w:r>
        <w:rPr>
          <w:sz w:val="24"/>
          <w:szCs w:val="24"/>
        </w:rPr>
        <w:tab/>
        <w:t>A copy of anything filed with the Secretary or submitted shall be sent directly to the presiding officer.  The correct address is:  Administrative Law Judge Susan D. Colwell, Office of Administrative Law Judge, P.O. Box 3265, Harrisburg PA  17105-3265</w:t>
      </w:r>
      <w:r w:rsidR="00A35EF6">
        <w:rPr>
          <w:sz w:val="24"/>
          <w:szCs w:val="24"/>
        </w:rPr>
        <w:t>.  A copy of any document sent to the presiding officer shall also be sent to the opposing party.</w:t>
      </w:r>
    </w:p>
    <w:p w:rsidR="00FC15B5" w:rsidRDefault="00FC15B5" w:rsidP="00FC15B5">
      <w:pPr>
        <w:spacing w:line="360" w:lineRule="auto"/>
        <w:rPr>
          <w:sz w:val="24"/>
          <w:szCs w:val="24"/>
        </w:rPr>
      </w:pPr>
    </w:p>
    <w:p w:rsidR="00FC15B5" w:rsidRDefault="00FC15B5" w:rsidP="00FC15B5">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FC15B5" w:rsidRDefault="00FC15B5" w:rsidP="00FC15B5">
      <w:pPr>
        <w:spacing w:line="360" w:lineRule="auto"/>
        <w:rPr>
          <w:sz w:val="24"/>
          <w:szCs w:val="24"/>
        </w:rPr>
      </w:pPr>
    </w:p>
    <w:p w:rsidR="00FC15B5" w:rsidRDefault="00FC15B5" w:rsidP="00FC15B5">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FC15B5" w:rsidRDefault="00FC15B5" w:rsidP="00FC15B5">
      <w:pPr>
        <w:spacing w:line="360" w:lineRule="auto"/>
        <w:rPr>
          <w:sz w:val="24"/>
          <w:szCs w:val="24"/>
        </w:rPr>
      </w:pPr>
    </w:p>
    <w:p w:rsidR="00A35EF6" w:rsidRDefault="00FC15B5" w:rsidP="00FC15B5">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rsidR="00FC15B5" w:rsidRDefault="00FC15B5" w:rsidP="00FC15B5">
      <w:pPr>
        <w:spacing w:line="360" w:lineRule="auto"/>
        <w:rPr>
          <w:b/>
          <w:sz w:val="24"/>
          <w:szCs w:val="24"/>
        </w:rPr>
      </w:pPr>
      <w:r w:rsidRPr="005663FA">
        <w:rPr>
          <w:b/>
          <w:sz w:val="24"/>
          <w:szCs w:val="24"/>
        </w:rPr>
        <w:t xml:space="preserve">§ 5.231(a).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FC15B5" w:rsidRDefault="00FC15B5" w:rsidP="00FC15B5">
      <w:pPr>
        <w:spacing w:line="360" w:lineRule="auto"/>
        <w:rPr>
          <w:b/>
          <w:sz w:val="24"/>
          <w:szCs w:val="24"/>
        </w:rPr>
      </w:pPr>
    </w:p>
    <w:p w:rsidR="00FC15B5" w:rsidRDefault="00FC15B5" w:rsidP="00FC15B5">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FC15B5" w:rsidRDefault="00FC15B5" w:rsidP="00FC15B5">
      <w:pPr>
        <w:spacing w:line="360" w:lineRule="auto"/>
        <w:rPr>
          <w:sz w:val="24"/>
          <w:szCs w:val="24"/>
        </w:rPr>
      </w:pPr>
      <w:r>
        <w:rPr>
          <w:sz w:val="24"/>
          <w:szCs w:val="24"/>
        </w:rPr>
        <w:br w:type="page"/>
      </w:r>
    </w:p>
    <w:p w:rsidR="00FC15B5" w:rsidRDefault="00FC15B5" w:rsidP="00FC15B5">
      <w:pPr>
        <w:spacing w:line="360" w:lineRule="auto"/>
        <w:rPr>
          <w:sz w:val="24"/>
          <w:szCs w:val="24"/>
        </w:rPr>
      </w:pPr>
      <w:r>
        <w:rPr>
          <w:sz w:val="24"/>
          <w:szCs w:val="24"/>
        </w:rPr>
        <w:lastRenderedPageBreak/>
        <w:tab/>
      </w:r>
      <w:r>
        <w:rPr>
          <w:sz w:val="24"/>
          <w:szCs w:val="24"/>
        </w:rPr>
        <w:tab/>
        <w:t>9.</w:t>
      </w:r>
      <w:r>
        <w:rPr>
          <w:sz w:val="24"/>
          <w:szCs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w:t>
      </w:r>
      <w:r w:rsidR="00CF7FFB">
        <w:rPr>
          <w:sz w:val="24"/>
          <w:szCs w:val="24"/>
        </w:rPr>
        <w:t>s</w:t>
      </w:r>
      <w:r>
        <w:rPr>
          <w:sz w:val="24"/>
          <w:szCs w:val="24"/>
        </w:rPr>
        <w:t xml:space="preserve"> before the scheduled hearing to make your request:  (717) 787-1399.  </w:t>
      </w:r>
    </w:p>
    <w:p w:rsidR="00FC15B5" w:rsidRDefault="00FC15B5" w:rsidP="00FC15B5">
      <w:pPr>
        <w:spacing w:line="360" w:lineRule="auto"/>
        <w:rPr>
          <w:sz w:val="24"/>
          <w:szCs w:val="24"/>
        </w:rPr>
      </w:pPr>
    </w:p>
    <w:p w:rsidR="00FC15B5" w:rsidRDefault="00FC15B5" w:rsidP="00FC15B5">
      <w:pPr>
        <w:spacing w:line="360" w:lineRule="auto"/>
        <w:rPr>
          <w:sz w:val="24"/>
          <w:szCs w:val="24"/>
        </w:rPr>
      </w:pPr>
      <w:r>
        <w:rPr>
          <w:sz w:val="24"/>
          <w:szCs w:val="24"/>
        </w:rPr>
        <w:tab/>
      </w:r>
      <w:r>
        <w:rPr>
          <w:sz w:val="24"/>
          <w:szCs w:val="24"/>
        </w:rPr>
        <w:tab/>
        <w:t>10.</w:t>
      </w:r>
      <w:r>
        <w:rPr>
          <w:sz w:val="24"/>
          <w:szCs w:val="24"/>
        </w:rPr>
        <w:tab/>
        <w:t>Complainant bear</w:t>
      </w:r>
      <w:r w:rsidR="00CF7FFB">
        <w:rPr>
          <w:sz w:val="24"/>
          <w:szCs w:val="24"/>
        </w:rPr>
        <w:t>s</w:t>
      </w:r>
      <w:r>
        <w:rPr>
          <w:sz w:val="24"/>
          <w:szCs w:val="24"/>
        </w:rPr>
        <w:t xml:space="preserve"> the burden of proving the case and should be prepared to prove claims with testimony and documentary evidence.  </w:t>
      </w:r>
    </w:p>
    <w:p w:rsidR="00FC15B5" w:rsidRDefault="00FC15B5" w:rsidP="00FC15B5">
      <w:pPr>
        <w:spacing w:line="360" w:lineRule="auto"/>
        <w:rPr>
          <w:sz w:val="24"/>
          <w:szCs w:val="24"/>
        </w:rPr>
      </w:pPr>
    </w:p>
    <w:p w:rsidR="00FC15B5" w:rsidRDefault="00FC15B5" w:rsidP="00FC15B5">
      <w:pPr>
        <w:spacing w:line="360" w:lineRule="auto"/>
        <w:rPr>
          <w:sz w:val="24"/>
          <w:szCs w:val="24"/>
        </w:rPr>
      </w:pPr>
      <w:r>
        <w:rPr>
          <w:sz w:val="24"/>
          <w:szCs w:val="24"/>
        </w:rPr>
        <w:tab/>
      </w:r>
      <w:r>
        <w:rPr>
          <w:sz w:val="24"/>
          <w:szCs w:val="24"/>
        </w:rPr>
        <w:tab/>
        <w:t>11.</w:t>
      </w:r>
      <w:r>
        <w:rPr>
          <w:sz w:val="24"/>
          <w:szCs w:val="24"/>
        </w:rPr>
        <w:tab/>
        <w:t xml:space="preserve">Complainant is warned that portions of her </w:t>
      </w:r>
      <w:r w:rsidR="00CF7FFB">
        <w:rPr>
          <w:sz w:val="24"/>
          <w:szCs w:val="24"/>
        </w:rPr>
        <w:t xml:space="preserve">requested remedy </w:t>
      </w:r>
      <w:r>
        <w:rPr>
          <w:sz w:val="24"/>
          <w:szCs w:val="24"/>
        </w:rPr>
        <w:t>are beyond the jurisdiction of the Public Utility Commission.  The Commission cannot:  (1) direct the Pennsylvania State Police to remove records</w:t>
      </w:r>
      <w:r w:rsidR="00A35EF6">
        <w:rPr>
          <w:sz w:val="24"/>
          <w:szCs w:val="24"/>
        </w:rPr>
        <w:t>,</w:t>
      </w:r>
      <w:r>
        <w:rPr>
          <w:sz w:val="24"/>
          <w:szCs w:val="24"/>
        </w:rPr>
        <w:t xml:space="preserve"> nor (2) direct the utility to withdraw criminal charges or complaints filed.  The C</w:t>
      </w:r>
      <w:r w:rsidR="00A35EF6">
        <w:rPr>
          <w:sz w:val="24"/>
          <w:szCs w:val="24"/>
        </w:rPr>
        <w:t xml:space="preserve">ommission may determine if the Company representative's actions constitute unjust, unreasonable, unsafe or inadequate service.  </w:t>
      </w:r>
    </w:p>
    <w:p w:rsidR="00A35EF6" w:rsidRDefault="00A35EF6" w:rsidP="00FC15B5">
      <w:pPr>
        <w:spacing w:line="360" w:lineRule="auto"/>
        <w:rPr>
          <w:sz w:val="24"/>
          <w:szCs w:val="24"/>
        </w:rPr>
      </w:pPr>
    </w:p>
    <w:p w:rsidR="00A35EF6" w:rsidRDefault="00A35EF6" w:rsidP="00A35EF6">
      <w:pPr>
        <w:spacing w:line="360" w:lineRule="auto"/>
        <w:rPr>
          <w:sz w:val="24"/>
          <w:szCs w:val="24"/>
        </w:rPr>
      </w:pPr>
      <w:r>
        <w:rPr>
          <w:sz w:val="24"/>
          <w:szCs w:val="24"/>
        </w:rPr>
        <w:tab/>
      </w:r>
      <w:r>
        <w:rPr>
          <w:sz w:val="24"/>
          <w:szCs w:val="24"/>
        </w:rPr>
        <w:tab/>
        <w:t>12.</w:t>
      </w:r>
      <w:r>
        <w:rPr>
          <w:sz w:val="24"/>
          <w:szCs w:val="24"/>
        </w:rPr>
        <w:tab/>
        <w:t>Utility is warned that a finding of a violation of a Commission Order, regulation or statute may result in the imposition of a civil penalty consi</w:t>
      </w:r>
      <w:bookmarkStart w:id="0" w:name="_GoBack"/>
      <w:bookmarkEnd w:id="0"/>
      <w:r>
        <w:rPr>
          <w:sz w:val="24"/>
          <w:szCs w:val="24"/>
        </w:rPr>
        <w:t xml:space="preserve">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A35EF6" w:rsidRDefault="00A35EF6" w:rsidP="00A35EF6">
      <w:pPr>
        <w:spacing w:line="360" w:lineRule="auto"/>
        <w:rPr>
          <w:sz w:val="24"/>
          <w:szCs w:val="24"/>
        </w:rPr>
      </w:pPr>
      <w:r>
        <w:rPr>
          <w:sz w:val="24"/>
          <w:szCs w:val="24"/>
        </w:rPr>
        <w:t xml:space="preserve">§ 3301 or other provision of the Public Utility Code.  Civil penalties are paid to the Pennsylvania General Fund and no portion may be awarded to the Complainant.  </w:t>
      </w:r>
    </w:p>
    <w:p w:rsidR="00A35EF6" w:rsidRDefault="00A35EF6" w:rsidP="00FC15B5">
      <w:pPr>
        <w:spacing w:line="360" w:lineRule="auto"/>
        <w:rPr>
          <w:sz w:val="24"/>
          <w:szCs w:val="24"/>
        </w:rPr>
      </w:pPr>
    </w:p>
    <w:p w:rsidR="00FC15B5" w:rsidRDefault="00FC15B5" w:rsidP="00FC15B5">
      <w:pPr>
        <w:spacing w:line="360" w:lineRule="auto"/>
        <w:rPr>
          <w:sz w:val="24"/>
          <w:szCs w:val="24"/>
        </w:rPr>
      </w:pPr>
    </w:p>
    <w:p w:rsidR="00FC15B5" w:rsidRDefault="00FC15B5" w:rsidP="00FC15B5">
      <w:pPr>
        <w:spacing w:line="360" w:lineRule="auto"/>
        <w:rPr>
          <w:sz w:val="24"/>
          <w:szCs w:val="24"/>
        </w:rPr>
      </w:pPr>
    </w:p>
    <w:p w:rsidR="00FC15B5" w:rsidRDefault="00FC15B5" w:rsidP="00FC15B5">
      <w:pPr>
        <w:spacing w:line="360" w:lineRule="auto"/>
        <w:rPr>
          <w:sz w:val="24"/>
          <w:szCs w:val="24"/>
        </w:rPr>
      </w:pPr>
      <w:r w:rsidRPr="0030236D">
        <w:rPr>
          <w:sz w:val="24"/>
          <w:szCs w:val="24"/>
        </w:rPr>
        <w:t>Dated:</w:t>
      </w:r>
      <w:r>
        <w:rPr>
          <w:sz w:val="24"/>
          <w:szCs w:val="24"/>
        </w:rPr>
        <w:tab/>
      </w:r>
      <w:r w:rsidR="00A35EF6">
        <w:rPr>
          <w:sz w:val="24"/>
          <w:szCs w:val="24"/>
          <w:u w:val="single"/>
        </w:rPr>
        <w:t>November 4, 2011</w:t>
      </w:r>
      <w:r>
        <w:rPr>
          <w:sz w:val="24"/>
          <w:szCs w:val="24"/>
        </w:rPr>
        <w:tab/>
      </w:r>
      <w:r>
        <w:rPr>
          <w:sz w:val="24"/>
          <w:szCs w:val="24"/>
        </w:rPr>
        <w:tab/>
      </w:r>
      <w:r>
        <w:rPr>
          <w:sz w:val="24"/>
          <w:szCs w:val="24"/>
        </w:rPr>
        <w:tab/>
        <w:t>_______________________________________</w:t>
      </w:r>
    </w:p>
    <w:p w:rsidR="00FC15B5" w:rsidRDefault="00FC15B5" w:rsidP="00FC15B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FC15B5" w:rsidRDefault="00FC15B5" w:rsidP="00FC15B5">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50332" w:rsidRDefault="00D50332" w:rsidP="00FC15B5">
      <w:pPr>
        <w:spacing w:line="360" w:lineRule="auto"/>
        <w:rPr>
          <w:sz w:val="24"/>
          <w:szCs w:val="24"/>
        </w:rPr>
      </w:pPr>
    </w:p>
    <w:p w:rsidR="00D50332" w:rsidRDefault="00D50332" w:rsidP="00FC15B5">
      <w:pPr>
        <w:spacing w:line="360" w:lineRule="auto"/>
        <w:rPr>
          <w:b/>
        </w:rPr>
        <w:sectPr w:rsidR="00D50332" w:rsidSect="00A35EF6">
          <w:footerReference w:type="default" r:id="rId9"/>
          <w:pgSz w:w="12240" w:h="15840"/>
          <w:pgMar w:top="1440" w:right="1440" w:bottom="1440" w:left="1440" w:header="720" w:footer="720" w:gutter="0"/>
          <w:cols w:space="720"/>
          <w:titlePg/>
          <w:docGrid w:linePitch="360"/>
        </w:sectPr>
      </w:pPr>
    </w:p>
    <w:p w:rsidR="00D50332" w:rsidRDefault="00D50332" w:rsidP="00D50332">
      <w:pPr>
        <w:contextualSpacing/>
        <w:rPr>
          <w:rFonts w:ascii="Microsoft Sans Serif"/>
          <w:sz w:val="24"/>
        </w:rPr>
      </w:pPr>
      <w:r>
        <w:rPr>
          <w:rFonts w:ascii="Microsoft Sans Serif"/>
          <w:b/>
          <w:sz w:val="24"/>
          <w:u w:val="single"/>
        </w:rPr>
        <w:lastRenderedPageBreak/>
        <w:t>C-2011-2235956 - COANN MILLER v. PPL ELECTRIC UTILITIES CORPORATION</w:t>
      </w:r>
      <w:r>
        <w:rPr>
          <w:rFonts w:ascii="Microsoft Sans Serif"/>
          <w:b/>
          <w:sz w:val="24"/>
          <w:u w:val="single"/>
        </w:rPr>
        <w:cr/>
      </w:r>
      <w:r>
        <w:rPr>
          <w:rFonts w:ascii="Microsoft Sans Serif"/>
          <w:b/>
          <w:sz w:val="24"/>
          <w:u w:val="single"/>
        </w:rPr>
        <w:cr/>
      </w:r>
      <w:r>
        <w:rPr>
          <w:rFonts w:ascii="Microsoft Sans Serif"/>
          <w:sz w:val="24"/>
        </w:rPr>
        <w:cr/>
        <w:t>COANN MILLER</w:t>
      </w:r>
      <w:r>
        <w:rPr>
          <w:rFonts w:ascii="Microsoft Sans Serif"/>
          <w:sz w:val="24"/>
        </w:rPr>
        <w:cr/>
        <w:t>11 PECK LANE</w:t>
      </w:r>
      <w:r>
        <w:rPr>
          <w:rFonts w:ascii="Microsoft Sans Serif"/>
          <w:sz w:val="24"/>
        </w:rPr>
        <w:cr/>
        <w:t>DAUPHIN PA  17018</w:t>
      </w:r>
      <w:r>
        <w:rPr>
          <w:rFonts w:ascii="Microsoft Sans Serif"/>
          <w:sz w:val="24"/>
        </w:rPr>
        <w:cr/>
        <w:t>717-602-2558</w:t>
      </w:r>
      <w:r>
        <w:rPr>
          <w:rFonts w:ascii="Microsoft Sans Serif"/>
          <w:sz w:val="24"/>
        </w:rPr>
        <w:cr/>
      </w:r>
    </w:p>
    <w:p w:rsidR="00D50332" w:rsidRDefault="00D50332" w:rsidP="00D50332">
      <w:pPr>
        <w:contextualSpacing/>
        <w:rPr>
          <w:rFonts w:ascii="Microsoft Sans Serif"/>
          <w:sz w:val="24"/>
        </w:rPr>
      </w:pPr>
    </w:p>
    <w:p w:rsidR="00D50332" w:rsidRDefault="00D50332" w:rsidP="00D50332">
      <w:pPr>
        <w:contextualSpacing/>
      </w:pPr>
      <w:r>
        <w:rPr>
          <w:rFonts w:ascii="Microsoft Sans Serif"/>
          <w:sz w:val="24"/>
        </w:rP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t>610.820.5450</w:t>
      </w:r>
      <w:r>
        <w:rPr>
          <w:rFonts w:ascii="Microsoft Sans Serif"/>
          <w:sz w:val="24"/>
        </w:rPr>
        <w:cr/>
      </w:r>
    </w:p>
    <w:p w:rsidR="00D50332" w:rsidRDefault="00D50332" w:rsidP="00D50332"/>
    <w:p w:rsidR="00D50332" w:rsidRPr="00411ECF" w:rsidRDefault="00D50332" w:rsidP="00FC15B5">
      <w:pPr>
        <w:spacing w:line="360" w:lineRule="auto"/>
        <w:rPr>
          <w:b/>
        </w:rPr>
      </w:pPr>
    </w:p>
    <w:p w:rsidR="00FC15B5" w:rsidRDefault="00FC15B5" w:rsidP="00FC15B5"/>
    <w:p w:rsidR="00FC15B5" w:rsidRDefault="00FC15B5" w:rsidP="00FC15B5"/>
    <w:p w:rsidR="00FC15B5" w:rsidRDefault="00FC15B5" w:rsidP="00FC15B5"/>
    <w:p w:rsidR="00FC15B5" w:rsidRDefault="00FC15B5" w:rsidP="00FC15B5"/>
    <w:p w:rsidR="00FC15B5" w:rsidRDefault="00FC15B5" w:rsidP="00FC15B5"/>
    <w:p w:rsidR="00FC15B5" w:rsidRDefault="00FC15B5" w:rsidP="00FC15B5"/>
    <w:p w:rsidR="00C04960" w:rsidRDefault="00C04960" w:rsidP="00FC15B5"/>
    <w:sectPr w:rsidR="00C04960" w:rsidSect="00A35EF6">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CA9" w:rsidRDefault="00FF6CA9" w:rsidP="00A35EF6">
      <w:r>
        <w:separator/>
      </w:r>
    </w:p>
  </w:endnote>
  <w:endnote w:type="continuationSeparator" w:id="0">
    <w:p w:rsidR="00FF6CA9" w:rsidRDefault="00FF6CA9" w:rsidP="00A3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181337"/>
      <w:docPartObj>
        <w:docPartGallery w:val="Page Numbers (Bottom of Page)"/>
        <w:docPartUnique/>
      </w:docPartObj>
    </w:sdtPr>
    <w:sdtEndPr>
      <w:rPr>
        <w:noProof/>
      </w:rPr>
    </w:sdtEndPr>
    <w:sdtContent>
      <w:p w:rsidR="00A35EF6" w:rsidRDefault="00A35EF6">
        <w:pPr>
          <w:pStyle w:val="Footer"/>
          <w:jc w:val="center"/>
        </w:pPr>
        <w:r>
          <w:fldChar w:fldCharType="begin"/>
        </w:r>
        <w:r>
          <w:instrText xml:space="preserve"> PAGE   \* MERGEFORMAT </w:instrText>
        </w:r>
        <w:r>
          <w:fldChar w:fldCharType="separate"/>
        </w:r>
        <w:r w:rsidR="002E45C0">
          <w:rPr>
            <w:noProof/>
          </w:rPr>
          <w:t>3</w:t>
        </w:r>
        <w:r>
          <w:rPr>
            <w:noProof/>
          </w:rPr>
          <w:fldChar w:fldCharType="end"/>
        </w:r>
      </w:p>
    </w:sdtContent>
  </w:sdt>
  <w:p w:rsidR="00A35EF6" w:rsidRDefault="00A35E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332" w:rsidRDefault="00D50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CA9" w:rsidRDefault="00FF6CA9" w:rsidP="00A35EF6">
      <w:r>
        <w:separator/>
      </w:r>
    </w:p>
  </w:footnote>
  <w:footnote w:type="continuationSeparator" w:id="0">
    <w:p w:rsidR="00FF6CA9" w:rsidRDefault="00FF6CA9" w:rsidP="00A35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5B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016"/>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45C0"/>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5EF6"/>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034C"/>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CF7FFB"/>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0332"/>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15B5"/>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0FC"/>
    <w:rsid w:val="00FF14A5"/>
    <w:rsid w:val="00FF621F"/>
    <w:rsid w:val="00FF67DA"/>
    <w:rsid w:val="00FF6CA9"/>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5B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EF6"/>
    <w:pPr>
      <w:tabs>
        <w:tab w:val="center" w:pos="4680"/>
        <w:tab w:val="right" w:pos="9360"/>
      </w:tabs>
    </w:pPr>
  </w:style>
  <w:style w:type="character" w:customStyle="1" w:styleId="HeaderChar">
    <w:name w:val="Header Char"/>
    <w:basedOn w:val="DefaultParagraphFont"/>
    <w:link w:val="Header"/>
    <w:uiPriority w:val="99"/>
    <w:rsid w:val="00A35EF6"/>
    <w:rPr>
      <w:rFonts w:eastAsia="Times New Roman"/>
      <w:sz w:val="26"/>
      <w:szCs w:val="26"/>
    </w:rPr>
  </w:style>
  <w:style w:type="paragraph" w:styleId="Footer">
    <w:name w:val="footer"/>
    <w:basedOn w:val="Normal"/>
    <w:link w:val="FooterChar"/>
    <w:uiPriority w:val="99"/>
    <w:unhideWhenUsed/>
    <w:rsid w:val="00A35EF6"/>
    <w:pPr>
      <w:tabs>
        <w:tab w:val="center" w:pos="4680"/>
        <w:tab w:val="right" w:pos="9360"/>
      </w:tabs>
    </w:pPr>
  </w:style>
  <w:style w:type="character" w:customStyle="1" w:styleId="FooterChar">
    <w:name w:val="Footer Char"/>
    <w:basedOn w:val="DefaultParagraphFont"/>
    <w:link w:val="Footer"/>
    <w:uiPriority w:val="99"/>
    <w:rsid w:val="00A35EF6"/>
    <w:rPr>
      <w:rFonts w:eastAsia="Times New Roman"/>
      <w:sz w:val="26"/>
      <w:szCs w:val="26"/>
    </w:rPr>
  </w:style>
  <w:style w:type="character" w:styleId="Hyperlink">
    <w:name w:val="Hyperlink"/>
    <w:basedOn w:val="DefaultParagraphFont"/>
    <w:uiPriority w:val="99"/>
    <w:unhideWhenUsed/>
    <w:rsid w:val="00A35E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5B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EF6"/>
    <w:pPr>
      <w:tabs>
        <w:tab w:val="center" w:pos="4680"/>
        <w:tab w:val="right" w:pos="9360"/>
      </w:tabs>
    </w:pPr>
  </w:style>
  <w:style w:type="character" w:customStyle="1" w:styleId="HeaderChar">
    <w:name w:val="Header Char"/>
    <w:basedOn w:val="DefaultParagraphFont"/>
    <w:link w:val="Header"/>
    <w:uiPriority w:val="99"/>
    <w:rsid w:val="00A35EF6"/>
    <w:rPr>
      <w:rFonts w:eastAsia="Times New Roman"/>
      <w:sz w:val="26"/>
      <w:szCs w:val="26"/>
    </w:rPr>
  </w:style>
  <w:style w:type="paragraph" w:styleId="Footer">
    <w:name w:val="footer"/>
    <w:basedOn w:val="Normal"/>
    <w:link w:val="FooterChar"/>
    <w:uiPriority w:val="99"/>
    <w:unhideWhenUsed/>
    <w:rsid w:val="00A35EF6"/>
    <w:pPr>
      <w:tabs>
        <w:tab w:val="center" w:pos="4680"/>
        <w:tab w:val="right" w:pos="9360"/>
      </w:tabs>
    </w:pPr>
  </w:style>
  <w:style w:type="character" w:customStyle="1" w:styleId="FooterChar">
    <w:name w:val="Footer Char"/>
    <w:basedOn w:val="DefaultParagraphFont"/>
    <w:link w:val="Footer"/>
    <w:uiPriority w:val="99"/>
    <w:rsid w:val="00A35EF6"/>
    <w:rPr>
      <w:rFonts w:eastAsia="Times New Roman"/>
      <w:sz w:val="26"/>
      <w:szCs w:val="26"/>
    </w:rPr>
  </w:style>
  <w:style w:type="character" w:styleId="Hyperlink">
    <w:name w:val="Hyperlink"/>
    <w:basedOn w:val="DefaultParagraphFont"/>
    <w:uiPriority w:val="99"/>
    <w:unhideWhenUsed/>
    <w:rsid w:val="00A35E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89C2-E473-4CF7-9358-8BA00CC3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dcterms:created xsi:type="dcterms:W3CDTF">2011-11-08T17:47:00Z</dcterms:created>
  <dcterms:modified xsi:type="dcterms:W3CDTF">2011-11-08T17:51:00Z</dcterms:modified>
</cp:coreProperties>
</file>