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2D0AB3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AB3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2D0AB3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AB3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2D0AB3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AB3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2D0AB3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2D0AB3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2D0AB3" w:rsidRPr="002D0AB3">
        <w:rPr>
          <w:rFonts w:ascii="Times New Roman" w:hAnsi="Times New Roman" w:cs="Times New Roman"/>
          <w:sz w:val="24"/>
          <w:szCs w:val="24"/>
        </w:rPr>
        <w:t>November 10</w:t>
      </w:r>
      <w:r w:rsidR="00614015" w:rsidRPr="002D0AB3">
        <w:rPr>
          <w:rFonts w:ascii="Times New Roman" w:hAnsi="Times New Roman" w:cs="Times New Roman"/>
          <w:sz w:val="24"/>
          <w:szCs w:val="24"/>
        </w:rPr>
        <w:t>, 2011</w:t>
      </w:r>
    </w:p>
    <w:p w:rsidR="00627D7D" w:rsidRPr="002D0AB3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2D0AB3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2D0AB3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2D0AB3">
        <w:rPr>
          <w:rFonts w:ascii="Times New Roman" w:hAnsi="Times New Roman" w:cs="Times New Roman"/>
          <w:sz w:val="24"/>
          <w:szCs w:val="24"/>
        </w:rPr>
        <w:t>:</w:t>
      </w:r>
    </w:p>
    <w:p w:rsidR="00627D7D" w:rsidRPr="002D0AB3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2D0AB3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2D0AB3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2D0AB3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2D0AB3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2D0AB3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ab/>
        <w:t xml:space="preserve">Pamela A. </w:t>
      </w:r>
      <w:proofErr w:type="spellStart"/>
      <w:r w:rsidRPr="002D0AB3">
        <w:rPr>
          <w:rFonts w:ascii="Times New Roman" w:hAnsi="Times New Roman" w:cs="Times New Roman"/>
          <w:sz w:val="24"/>
          <w:szCs w:val="24"/>
        </w:rPr>
        <w:t>Witmer</w:t>
      </w:r>
      <w:proofErr w:type="spellEnd"/>
      <w:r w:rsidR="000F35B2">
        <w:rPr>
          <w:rFonts w:ascii="Times New Roman" w:hAnsi="Times New Roman" w:cs="Times New Roman"/>
          <w:sz w:val="24"/>
          <w:szCs w:val="24"/>
        </w:rPr>
        <w:t>, Statement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727514" w:rsidRPr="002D0AB3" w:rsidRDefault="00727514" w:rsidP="00627D7D">
      <w:pPr>
        <w:rPr>
          <w:rFonts w:ascii="Times New Roman" w:hAnsi="Times New Roman" w:cs="Times New Roman"/>
          <w:sz w:val="24"/>
          <w:szCs w:val="24"/>
        </w:rPr>
      </w:pPr>
    </w:p>
    <w:p w:rsidR="002D0AB3" w:rsidRPr="002D0AB3" w:rsidRDefault="002D0AB3" w:rsidP="002D0AB3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2D0AB3">
        <w:rPr>
          <w:rFonts w:ascii="Times New Roman" w:hAnsi="Times New Roman" w:cs="Times New Roman"/>
          <w:spacing w:val="-3"/>
          <w:sz w:val="24"/>
          <w:szCs w:val="24"/>
        </w:rPr>
        <w:t>Pennsylvania Public Utility Commission, et al.</w:t>
      </w:r>
      <w:proofErr w:type="gramEnd"/>
      <w:r w:rsidRPr="002D0A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 xml:space="preserve">R-2011-2232243 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C-2011-2242464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C-2011-2243171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C-2011-2247990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>Pennsylvania American Water Company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C-2011-2243206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C-2011-2243233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C-2011-2243239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C-2011-2243663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C-2011-2245547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C-2011-2245556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C-2011-2245594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C-2011-2245801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C-2011-2248095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C-2011-2247943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C-2011-2250314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C-2011-2250134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C-2011-2250131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C-2011-2249690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>C-2011-2262764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  <w:t>:</w:t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  <w:t>C-2011-2254055</w:t>
      </w:r>
    </w:p>
    <w:p w:rsid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27514" w:rsidRDefault="00727514" w:rsidP="002D0AB3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27514" w:rsidRDefault="00727514" w:rsidP="002D0AB3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27514" w:rsidRPr="002D0AB3" w:rsidRDefault="00727514" w:rsidP="007275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AB3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727514" w:rsidRPr="002D0AB3" w:rsidRDefault="00727514" w:rsidP="00727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514" w:rsidRPr="002D0AB3" w:rsidRDefault="00727514" w:rsidP="00727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514" w:rsidRPr="002D0AB3" w:rsidRDefault="00727514" w:rsidP="00727514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ab/>
        <w:t>BY THE COMMISSION:</w:t>
      </w:r>
    </w:p>
    <w:p w:rsidR="00727514" w:rsidRPr="002D0AB3" w:rsidRDefault="00727514" w:rsidP="00727514">
      <w:pPr>
        <w:rPr>
          <w:rFonts w:ascii="Times New Roman" w:hAnsi="Times New Roman" w:cs="Times New Roman"/>
          <w:sz w:val="24"/>
          <w:szCs w:val="24"/>
        </w:rPr>
      </w:pPr>
    </w:p>
    <w:p w:rsidR="00727514" w:rsidRPr="002D0AB3" w:rsidRDefault="00727514" w:rsidP="00727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ab/>
      </w:r>
      <w:r w:rsidRPr="002D0AB3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>
        <w:rPr>
          <w:rFonts w:ascii="Times New Roman" w:hAnsi="Times New Roman" w:cs="Times New Roman"/>
          <w:sz w:val="24"/>
          <w:szCs w:val="24"/>
        </w:rPr>
        <w:t>Recommended</w:t>
      </w:r>
      <w:r w:rsidRPr="002D0AB3">
        <w:rPr>
          <w:rFonts w:ascii="Times New Roman" w:hAnsi="Times New Roman" w:cs="Times New Roman"/>
          <w:sz w:val="24"/>
          <w:szCs w:val="24"/>
        </w:rPr>
        <w:t xml:space="preserve"> Decision of Administrative Law Judge</w:t>
      </w:r>
      <w:r>
        <w:rPr>
          <w:rFonts w:ascii="Times New Roman" w:hAnsi="Times New Roman" w:cs="Times New Roman"/>
          <w:sz w:val="24"/>
          <w:szCs w:val="24"/>
        </w:rPr>
        <w:t>s Angela T. Jones and Eranda Vero</w:t>
      </w:r>
      <w:r w:rsidRPr="002D0AB3">
        <w:rPr>
          <w:rFonts w:ascii="Times New Roman" w:hAnsi="Times New Roman" w:cs="Times New Roman"/>
          <w:sz w:val="24"/>
          <w:szCs w:val="24"/>
        </w:rPr>
        <w:t>, dated</w:t>
      </w:r>
      <w:r>
        <w:rPr>
          <w:rFonts w:ascii="Times New Roman" w:hAnsi="Times New Roman" w:cs="Times New Roman"/>
          <w:sz w:val="24"/>
          <w:szCs w:val="24"/>
        </w:rPr>
        <w:t xml:space="preserve"> October 27</w:t>
      </w:r>
      <w:r w:rsidRPr="002D0AB3">
        <w:rPr>
          <w:rFonts w:ascii="Times New Roman" w:hAnsi="Times New Roman" w:cs="Times New Roman"/>
          <w:sz w:val="24"/>
          <w:szCs w:val="24"/>
        </w:rPr>
        <w:t>, 2011;</w:t>
      </w:r>
    </w:p>
    <w:p w:rsidR="002D0AB3" w:rsidRPr="002D0AB3" w:rsidRDefault="002D0AB3" w:rsidP="002D0AB3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27514" w:rsidRDefault="00727514" w:rsidP="00727514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727514" w:rsidSect="00727514">
          <w:footerReference w:type="default" r:id="rId8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:rsidR="007275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85118D" w:rsidRPr="002D0AB3" w:rsidRDefault="0085118D" w:rsidP="0072751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>THEREFORE,</w:t>
      </w:r>
    </w:p>
    <w:p w:rsidR="0085118D" w:rsidRPr="002D0AB3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2D0AB3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2D0AB3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2D0AB3" w:rsidRPr="002D0AB3" w:rsidRDefault="002D0AB3" w:rsidP="002D0AB3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>That Pennsylvania-American Water Company shall not place into effect the rates, rules, and regulations contained in Supplement No. 253 to Tariff Water - Pa. P.U.C. No. 4 regarding its purchase water cost recovery base rate as filed on April 29, 2011, the same having been found to be unjust, unreasonable, and therefore, unlawful.</w:t>
      </w:r>
    </w:p>
    <w:p w:rsidR="002D0AB3" w:rsidRPr="002D0AB3" w:rsidRDefault="002D0AB3" w:rsidP="002D0AB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D0AB3" w:rsidRPr="002D0AB3" w:rsidRDefault="002D0AB3" w:rsidP="002D0AB3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>That the rates, terms and conditions contained in the Joint Petition submitted by Pennsylvania-American Water Company, the Office of Consumer Advocate, the Office of Small Business Advocate, the Bureau of Investigation and Enforcement, the Pennsylvania-American Water Large Users Group, and AK Steel Corporation be approved and adopted consistent with the discussion contained herein.</w:t>
      </w:r>
    </w:p>
    <w:p w:rsidR="002D0AB3" w:rsidRPr="002D0AB3" w:rsidRDefault="002D0AB3" w:rsidP="002D0AB3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2D0AB3" w:rsidRPr="002D0AB3" w:rsidRDefault="002D0AB3" w:rsidP="002D0AB3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pacing w:val="-3"/>
          <w:sz w:val="24"/>
          <w:szCs w:val="24"/>
        </w:rPr>
        <w:t>That u</w:t>
      </w:r>
      <w:r w:rsidRPr="002D0AB3">
        <w:rPr>
          <w:rFonts w:ascii="Times New Roman" w:hAnsi="Times New Roman" w:cs="Times New Roman"/>
          <w:sz w:val="24"/>
          <w:szCs w:val="24"/>
        </w:rPr>
        <w:t>pon the Commission’s approval of this Joint Petition, Pennsylvania-American Water Company will be permitted to charge the rates for water service set forth in the proposed Tariff Supplement No. 260 to Tariff Water - Pa. P.U.C. No. 4 which is attached to the</w:t>
      </w:r>
      <w:r w:rsidRPr="002D0AB3">
        <w:rPr>
          <w:rFonts w:ascii="Times New Roman" w:hAnsi="Times New Roman" w:cs="Times New Roman"/>
          <w:spacing w:val="-3"/>
          <w:sz w:val="24"/>
          <w:szCs w:val="24"/>
        </w:rPr>
        <w:t xml:space="preserve"> Joint Settlement Petition </w:t>
      </w:r>
      <w:r w:rsidRPr="002D0AB3">
        <w:rPr>
          <w:rFonts w:ascii="Times New Roman" w:hAnsi="Times New Roman" w:cs="Times New Roman"/>
          <w:sz w:val="24"/>
          <w:szCs w:val="24"/>
        </w:rPr>
        <w:t>as Appendix A.</w:t>
      </w:r>
    </w:p>
    <w:p w:rsidR="002D0AB3" w:rsidRPr="002D0AB3" w:rsidRDefault="002D0AB3" w:rsidP="002D0AB3">
      <w:pPr>
        <w:pStyle w:val="PlainText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2D0AB3" w:rsidRPr="002D0AB3" w:rsidRDefault="002D0AB3" w:rsidP="002D0AB3">
      <w:pPr>
        <w:pStyle w:val="PlainText"/>
        <w:ind w:firstLine="1440"/>
        <w:jc w:val="both"/>
        <w:rPr>
          <w:rFonts w:ascii="Times New Roman" w:hAnsi="Times New Roman"/>
          <w:spacing w:val="-3"/>
          <w:sz w:val="24"/>
          <w:szCs w:val="24"/>
        </w:rPr>
      </w:pPr>
      <w:r w:rsidRPr="002D0AB3">
        <w:rPr>
          <w:rFonts w:ascii="Times New Roman" w:hAnsi="Times New Roman"/>
          <w:spacing w:val="-3"/>
          <w:sz w:val="24"/>
          <w:szCs w:val="24"/>
        </w:rPr>
        <w:t>4.</w:t>
      </w:r>
      <w:r w:rsidRPr="002D0AB3">
        <w:rPr>
          <w:rFonts w:ascii="Times New Roman" w:hAnsi="Times New Roman"/>
          <w:spacing w:val="-3"/>
          <w:sz w:val="24"/>
          <w:szCs w:val="24"/>
        </w:rPr>
        <w:tab/>
        <w:t xml:space="preserve">That </w:t>
      </w:r>
      <w:r w:rsidRPr="002D0AB3">
        <w:rPr>
          <w:rFonts w:ascii="Times New Roman" w:hAnsi="Times New Roman"/>
          <w:sz w:val="24"/>
          <w:szCs w:val="24"/>
        </w:rPr>
        <w:t>Pennsylvania-American Water Company</w:t>
      </w:r>
      <w:r w:rsidRPr="002D0AB3">
        <w:rPr>
          <w:rFonts w:ascii="Times New Roman" w:hAnsi="Times New Roman"/>
          <w:spacing w:val="-3"/>
          <w:sz w:val="24"/>
          <w:szCs w:val="24"/>
        </w:rPr>
        <w:t xml:space="preserve"> file a tariff or tariff supplement in substantially the same form as that attached to the Joint </w:t>
      </w:r>
      <w:r w:rsidRPr="002D0AB3">
        <w:rPr>
          <w:rFonts w:ascii="Times New Roman" w:hAnsi="Times New Roman"/>
          <w:sz w:val="24"/>
          <w:szCs w:val="24"/>
        </w:rPr>
        <w:t>Settlement</w:t>
      </w:r>
      <w:r w:rsidRPr="002D0AB3">
        <w:rPr>
          <w:rFonts w:ascii="Times New Roman" w:hAnsi="Times New Roman"/>
          <w:spacing w:val="-3"/>
          <w:sz w:val="24"/>
          <w:szCs w:val="24"/>
        </w:rPr>
        <w:t xml:space="preserve"> Petition as Appendix A of the Rate Investigation at Docket No. R-2011-2232243 reflecting the rates, rules, and regulations to become effective upon one day’s notice, upon entry of the Commission Order approving the recommendation to adopt the Joint </w:t>
      </w:r>
      <w:r w:rsidRPr="002D0AB3">
        <w:rPr>
          <w:rFonts w:ascii="Times New Roman" w:hAnsi="Times New Roman"/>
          <w:sz w:val="24"/>
          <w:szCs w:val="24"/>
        </w:rPr>
        <w:t xml:space="preserve">Settlement </w:t>
      </w:r>
      <w:r w:rsidRPr="002D0AB3">
        <w:rPr>
          <w:rFonts w:ascii="Times New Roman" w:hAnsi="Times New Roman"/>
          <w:spacing w:val="-3"/>
          <w:sz w:val="24"/>
          <w:szCs w:val="24"/>
        </w:rPr>
        <w:t>Petition of the Rate Investigation consistent with the discussion contained herein.</w:t>
      </w:r>
    </w:p>
    <w:p w:rsidR="002D0AB3" w:rsidRPr="002D0AB3" w:rsidRDefault="002D0AB3" w:rsidP="002D0AB3">
      <w:pPr>
        <w:pStyle w:val="PlainText"/>
        <w:ind w:firstLine="144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2D0AB3" w:rsidRPr="002D0AB3" w:rsidRDefault="002D0AB3" w:rsidP="002D0AB3">
      <w:pPr>
        <w:pStyle w:val="PlainText"/>
        <w:ind w:firstLine="1440"/>
        <w:jc w:val="both"/>
        <w:rPr>
          <w:rFonts w:ascii="Times New Roman" w:hAnsi="Times New Roman"/>
          <w:sz w:val="24"/>
          <w:szCs w:val="24"/>
        </w:rPr>
      </w:pPr>
      <w:r w:rsidRPr="002D0AB3">
        <w:rPr>
          <w:rFonts w:ascii="Times New Roman" w:hAnsi="Times New Roman"/>
          <w:sz w:val="24"/>
          <w:szCs w:val="24"/>
        </w:rPr>
        <w:t>5.</w:t>
      </w:r>
      <w:r w:rsidRPr="002D0AB3">
        <w:rPr>
          <w:rFonts w:ascii="Times New Roman" w:hAnsi="Times New Roman"/>
          <w:sz w:val="24"/>
          <w:szCs w:val="24"/>
        </w:rPr>
        <w:tab/>
        <w:t>That upon acceptance of the appropriate compliance filing, the investigation at Docket No. R-2011-2232243 be terminated and the record be marked closed.</w:t>
      </w:r>
    </w:p>
    <w:p w:rsidR="002D0AB3" w:rsidRPr="002D0AB3" w:rsidRDefault="002D0AB3" w:rsidP="002D0AB3">
      <w:pPr>
        <w:pStyle w:val="PlainText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6.</w:t>
      </w:r>
      <w:r w:rsidRPr="002D0AB3">
        <w:rPr>
          <w:szCs w:val="24"/>
        </w:rPr>
        <w:tab/>
        <w:t>That the formal Complaint filed by the Office of Small Business Advocate at Docket No. C-2011-2243171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7.</w:t>
      </w:r>
      <w:r w:rsidRPr="002D0AB3">
        <w:rPr>
          <w:szCs w:val="24"/>
        </w:rPr>
        <w:tab/>
        <w:t xml:space="preserve">That the formal Complaint filed by the Office of Consumer Advocate at Docket No. C-2011-2242464 is dismissed. 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jc w:val="both"/>
        <w:rPr>
          <w:szCs w:val="24"/>
        </w:rPr>
      </w:pPr>
    </w:p>
    <w:p w:rsidR="002D0AB3" w:rsidRPr="002D0AB3" w:rsidRDefault="002D0AB3" w:rsidP="009F644E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8.</w:t>
      </w:r>
      <w:r w:rsidRPr="002D0AB3">
        <w:rPr>
          <w:szCs w:val="24"/>
        </w:rPr>
        <w:tab/>
        <w:t>That the formal Complaint filed by the Pennsylvania-American Water Large Users Group at Docket No. C-2011-2247990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jc w:val="both"/>
        <w:rPr>
          <w:szCs w:val="24"/>
        </w:rPr>
      </w:pPr>
      <w:r w:rsidRPr="002D0AB3">
        <w:rPr>
          <w:szCs w:val="24"/>
        </w:rPr>
        <w:tab/>
      </w:r>
      <w:r w:rsidRPr="002D0AB3">
        <w:rPr>
          <w:szCs w:val="24"/>
        </w:rPr>
        <w:tab/>
        <w:t>9.</w:t>
      </w:r>
      <w:r w:rsidRPr="002D0AB3">
        <w:rPr>
          <w:szCs w:val="24"/>
        </w:rPr>
        <w:tab/>
        <w:t>That the formal Complaint filed by Douglassville East, L.P. at Docket No. C-2011-2262764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jc w:val="both"/>
        <w:rPr>
          <w:szCs w:val="24"/>
        </w:rPr>
      </w:pPr>
      <w:r w:rsidRPr="002D0AB3">
        <w:rPr>
          <w:szCs w:val="24"/>
        </w:rPr>
        <w:tab/>
      </w:r>
      <w:r w:rsidRPr="002D0AB3">
        <w:rPr>
          <w:szCs w:val="24"/>
        </w:rPr>
        <w:tab/>
        <w:t>10.</w:t>
      </w:r>
      <w:r w:rsidRPr="002D0AB3">
        <w:rPr>
          <w:szCs w:val="24"/>
        </w:rPr>
        <w:tab/>
        <w:t xml:space="preserve">That the formal Complaint filed by Ann Louise Irace at Docket No. </w:t>
      </w:r>
      <w:r>
        <w:rPr>
          <w:szCs w:val="24"/>
        </w:rPr>
        <w:t>C</w:t>
      </w:r>
      <w:r>
        <w:rPr>
          <w:szCs w:val="24"/>
        </w:rPr>
        <w:noBreakHyphen/>
      </w:r>
      <w:r w:rsidRPr="002D0AB3">
        <w:rPr>
          <w:szCs w:val="24"/>
        </w:rPr>
        <w:t>2011-2245594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left="720" w:firstLine="1440"/>
        <w:jc w:val="both"/>
        <w:rPr>
          <w:szCs w:val="24"/>
        </w:rPr>
      </w:pPr>
    </w:p>
    <w:p w:rsidR="00727514" w:rsidRDefault="0072751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4"/>
        </w:rPr>
        <w:br w:type="page"/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lastRenderedPageBreak/>
        <w:t>11.</w:t>
      </w:r>
      <w:r w:rsidRPr="002D0AB3">
        <w:rPr>
          <w:szCs w:val="24"/>
        </w:rPr>
        <w:tab/>
        <w:t>That the formal Complaint filed by Robert Grevera at Docket No. C-2011-2245801 is dismissed.</w:t>
      </w:r>
    </w:p>
    <w:p w:rsidR="00727514" w:rsidRDefault="00727514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12.</w:t>
      </w:r>
      <w:r w:rsidRPr="002D0AB3">
        <w:rPr>
          <w:szCs w:val="24"/>
        </w:rPr>
        <w:tab/>
        <w:t xml:space="preserve">That the formal Complaint filed by William B. Kazimer at Docket No. </w:t>
      </w:r>
      <w:r>
        <w:rPr>
          <w:szCs w:val="24"/>
        </w:rPr>
        <w:t>C</w:t>
      </w:r>
      <w:r>
        <w:rPr>
          <w:szCs w:val="24"/>
        </w:rPr>
        <w:noBreakHyphen/>
      </w:r>
      <w:r w:rsidRPr="002D0AB3">
        <w:rPr>
          <w:szCs w:val="24"/>
        </w:rPr>
        <w:t>2011-2250314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13.</w:t>
      </w:r>
      <w:r w:rsidRPr="002D0AB3">
        <w:rPr>
          <w:szCs w:val="24"/>
        </w:rPr>
        <w:tab/>
        <w:t xml:space="preserve">That the formal Complaint filed by James G. McGraw at Docket No. </w:t>
      </w:r>
      <w:r>
        <w:rPr>
          <w:szCs w:val="24"/>
        </w:rPr>
        <w:t>C</w:t>
      </w:r>
      <w:r>
        <w:rPr>
          <w:szCs w:val="24"/>
        </w:rPr>
        <w:noBreakHyphen/>
      </w:r>
      <w:r w:rsidRPr="002D0AB3">
        <w:rPr>
          <w:szCs w:val="24"/>
        </w:rPr>
        <w:t>2011-2243663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14.</w:t>
      </w:r>
      <w:r w:rsidRPr="002D0AB3">
        <w:rPr>
          <w:szCs w:val="24"/>
        </w:rPr>
        <w:tab/>
        <w:t xml:space="preserve">That the formal Complaint filed by Timothy W. Meyer at Docket No. </w:t>
      </w:r>
      <w:r>
        <w:rPr>
          <w:szCs w:val="24"/>
        </w:rPr>
        <w:t>C</w:t>
      </w:r>
      <w:r>
        <w:rPr>
          <w:szCs w:val="24"/>
        </w:rPr>
        <w:noBreakHyphen/>
      </w:r>
      <w:r w:rsidRPr="002D0AB3">
        <w:rPr>
          <w:szCs w:val="24"/>
        </w:rPr>
        <w:t>2011-2248095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15.</w:t>
      </w:r>
      <w:r w:rsidRPr="002D0AB3">
        <w:rPr>
          <w:szCs w:val="24"/>
        </w:rPr>
        <w:tab/>
        <w:t xml:space="preserve">That the formal Complaint filed by Thomas V. Olup at Docket No. </w:t>
      </w:r>
      <w:r>
        <w:rPr>
          <w:szCs w:val="24"/>
        </w:rPr>
        <w:t>C</w:t>
      </w:r>
      <w:r>
        <w:rPr>
          <w:szCs w:val="24"/>
        </w:rPr>
        <w:noBreakHyphen/>
      </w:r>
      <w:r w:rsidRPr="002D0AB3">
        <w:rPr>
          <w:szCs w:val="24"/>
        </w:rPr>
        <w:t>2011-2247943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16.</w:t>
      </w:r>
      <w:r w:rsidRPr="002D0AB3">
        <w:rPr>
          <w:szCs w:val="24"/>
        </w:rPr>
        <w:tab/>
        <w:t>That the formal Complaints filed by Michael Oser at Docket Nos. C-2011-2250131 and C-2011-2254055 are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left="90"/>
        <w:jc w:val="both"/>
        <w:rPr>
          <w:szCs w:val="24"/>
        </w:rPr>
      </w:pPr>
      <w:r w:rsidRPr="002D0AB3">
        <w:rPr>
          <w:szCs w:val="24"/>
        </w:rPr>
        <w:tab/>
      </w:r>
      <w:r w:rsidRPr="002D0AB3">
        <w:rPr>
          <w:szCs w:val="24"/>
        </w:rPr>
        <w:tab/>
        <w:t>17.</w:t>
      </w:r>
      <w:r w:rsidRPr="002D0AB3">
        <w:rPr>
          <w:szCs w:val="24"/>
        </w:rPr>
        <w:tab/>
        <w:t>That the formal Complaint by Carol A. and Thomas C. Piontkowski filed at Docket No. C-2011-2249690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18.</w:t>
      </w:r>
      <w:r w:rsidRPr="002D0AB3">
        <w:rPr>
          <w:szCs w:val="24"/>
        </w:rPr>
        <w:tab/>
        <w:t>That the formal Complaint filed by Joyce Radzik at Docket No. C-2011-2243233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19.</w:t>
      </w:r>
      <w:r w:rsidRPr="002D0AB3">
        <w:rPr>
          <w:szCs w:val="24"/>
        </w:rPr>
        <w:tab/>
        <w:t>That the formal Complaints filed by Paul Trizonis at Docket Nos. C-2011-2245556 and C-2011-2245547 are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20.</w:t>
      </w:r>
      <w:r w:rsidRPr="002D0AB3">
        <w:rPr>
          <w:szCs w:val="24"/>
        </w:rPr>
        <w:tab/>
        <w:t>That the formal Complaint by Ronald and Rebecca Viola filed at Docket No. C-2011-2243206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21.</w:t>
      </w:r>
      <w:r w:rsidRPr="002D0AB3">
        <w:rPr>
          <w:szCs w:val="24"/>
        </w:rPr>
        <w:tab/>
        <w:t xml:space="preserve">That the formal Complaint filed by D. Wintermeyer at Docket No. </w:t>
      </w:r>
      <w:r>
        <w:rPr>
          <w:szCs w:val="24"/>
        </w:rPr>
        <w:t>C</w:t>
      </w:r>
      <w:r>
        <w:rPr>
          <w:szCs w:val="24"/>
        </w:rPr>
        <w:noBreakHyphen/>
      </w:r>
      <w:r w:rsidRPr="002D0AB3">
        <w:rPr>
          <w:szCs w:val="24"/>
        </w:rPr>
        <w:t>2011-2250134 is dismissed.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22.</w:t>
      </w:r>
      <w:r w:rsidRPr="002D0AB3">
        <w:rPr>
          <w:szCs w:val="24"/>
        </w:rPr>
        <w:tab/>
        <w:t xml:space="preserve">That the formal Complaint filed by Jeanie Zadrozny at Docket No. </w:t>
      </w:r>
      <w:r>
        <w:rPr>
          <w:szCs w:val="24"/>
        </w:rPr>
        <w:t>C</w:t>
      </w:r>
      <w:r>
        <w:rPr>
          <w:szCs w:val="24"/>
        </w:rPr>
        <w:noBreakHyphen/>
      </w:r>
      <w:r w:rsidRPr="002D0AB3">
        <w:rPr>
          <w:szCs w:val="24"/>
        </w:rPr>
        <w:t xml:space="preserve">2011-2243239 is dismissed.  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jc w:val="both"/>
        <w:rPr>
          <w:szCs w:val="24"/>
        </w:rPr>
      </w:pP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line="240" w:lineRule="auto"/>
        <w:ind w:firstLine="1440"/>
        <w:jc w:val="both"/>
        <w:rPr>
          <w:szCs w:val="24"/>
        </w:rPr>
      </w:pPr>
      <w:r w:rsidRPr="002D0AB3">
        <w:rPr>
          <w:szCs w:val="24"/>
        </w:rPr>
        <w:t>23.</w:t>
      </w:r>
      <w:r w:rsidRPr="002D0AB3">
        <w:rPr>
          <w:szCs w:val="24"/>
        </w:rPr>
        <w:tab/>
        <w:t>That the Prehearing Order #2 dated June 29, 2011, at Docket Nos. R</w:t>
      </w:r>
      <w:r w:rsidRPr="002D0AB3">
        <w:rPr>
          <w:szCs w:val="24"/>
        </w:rPr>
        <w:noBreakHyphen/>
        <w:t>2011-2232243; C-2011-2242464; C-2011-2243171; C-2011-2247990; C-2011-2243206; C</w:t>
      </w:r>
      <w:r w:rsidRPr="002D0AB3">
        <w:rPr>
          <w:szCs w:val="24"/>
        </w:rPr>
        <w:noBreakHyphen/>
        <w:t>2011-2243233; C-2011-2243239; C-2011-2243663; C-2011-2245547; C-2011-2245556; C</w:t>
      </w:r>
      <w:r w:rsidRPr="002D0AB3">
        <w:rPr>
          <w:szCs w:val="24"/>
        </w:rPr>
        <w:noBreakHyphen/>
        <w:t xml:space="preserve">2011-2245594; C-2011-2245801; C-2011-2248095; C-2011-2247943 is modified to delete scheduled due dates for evidentiary hearings, main briefs and reply briefs. </w:t>
      </w:r>
    </w:p>
    <w:p w:rsidR="00727514" w:rsidRDefault="002D0AB3" w:rsidP="002D0AB3">
      <w:pPr>
        <w:pStyle w:val="OutlineL2"/>
        <w:numPr>
          <w:ilvl w:val="0"/>
          <w:numId w:val="0"/>
        </w:numPr>
        <w:spacing w:after="0" w:line="240" w:lineRule="auto"/>
        <w:jc w:val="both"/>
        <w:rPr>
          <w:szCs w:val="24"/>
        </w:rPr>
        <w:sectPr w:rsidR="00727514" w:rsidSect="00727514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2D0AB3">
        <w:rPr>
          <w:szCs w:val="24"/>
        </w:rPr>
        <w:tab/>
      </w:r>
      <w:r w:rsidRPr="002D0AB3">
        <w:rPr>
          <w:szCs w:val="24"/>
        </w:rPr>
        <w:tab/>
        <w:t>24.</w:t>
      </w:r>
      <w:r w:rsidRPr="002D0AB3">
        <w:rPr>
          <w:szCs w:val="24"/>
        </w:rPr>
        <w:tab/>
        <w:t>That the Secretary’s Bureau mark the following dockets closed: R-2011-2232243; C-2011-2243171; C-2011-2242464; C-2011-2247990; C-2011-2262764; C-2011-2245594; C-2011-2245801; C-2011-2250314; C-2011-2243663; C-2011-2248095; C</w:t>
      </w:r>
      <w:r w:rsidRPr="002D0AB3">
        <w:rPr>
          <w:szCs w:val="24"/>
        </w:rPr>
        <w:noBreakHyphen/>
        <w:t>2011-</w:t>
      </w:r>
    </w:p>
    <w:p w:rsidR="002D0AB3" w:rsidRPr="002D0AB3" w:rsidRDefault="002D0AB3" w:rsidP="002D0AB3">
      <w:pPr>
        <w:pStyle w:val="OutlineL2"/>
        <w:numPr>
          <w:ilvl w:val="0"/>
          <w:numId w:val="0"/>
        </w:numPr>
        <w:spacing w:after="0" w:line="240" w:lineRule="auto"/>
        <w:jc w:val="both"/>
        <w:rPr>
          <w:szCs w:val="24"/>
        </w:rPr>
      </w:pPr>
      <w:r w:rsidRPr="002D0AB3">
        <w:rPr>
          <w:szCs w:val="24"/>
        </w:rPr>
        <w:lastRenderedPageBreak/>
        <w:t>2250131; C-2011-2254055; C-2011-2249690; C-2011-2243233; C-2011-2245556; C</w:t>
      </w:r>
      <w:r w:rsidRPr="002D0AB3">
        <w:rPr>
          <w:szCs w:val="24"/>
        </w:rPr>
        <w:noBreakHyphen/>
        <w:t>2011-2245547; C-2011-2243206; C-2011-2250134; C-2011-2247943; and C-2011-2243239.</w:t>
      </w:r>
    </w:p>
    <w:p w:rsidR="005F1959" w:rsidRPr="002D0AB3" w:rsidRDefault="005F1959" w:rsidP="00387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2D0AB3" w:rsidRDefault="00B12417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2D0AB3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4A117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28A5CA" wp14:editId="0D6CFCBE">
            <wp:simplePos x="0" y="0"/>
            <wp:positionH relativeFrom="column">
              <wp:posOffset>2927350</wp:posOffset>
            </wp:positionH>
            <wp:positionV relativeFrom="paragraph">
              <wp:posOffset>69850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AB3" w:rsidRPr="002D0AB3" w:rsidRDefault="002D0AB3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2D0AB3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2D0AB3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2D0AB3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2D0AB3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>Secretary</w:t>
      </w:r>
    </w:p>
    <w:p w:rsidR="002D0AB3" w:rsidRDefault="002D0AB3" w:rsidP="00B12417">
      <w:pPr>
        <w:rPr>
          <w:rFonts w:ascii="Times New Roman" w:hAnsi="Times New Roman" w:cs="Times New Roman"/>
          <w:sz w:val="24"/>
          <w:szCs w:val="24"/>
        </w:rPr>
      </w:pPr>
    </w:p>
    <w:p w:rsidR="002D0AB3" w:rsidRDefault="002D0AB3" w:rsidP="00B12417">
      <w:pPr>
        <w:rPr>
          <w:rFonts w:ascii="Times New Roman" w:hAnsi="Times New Roman" w:cs="Times New Roman"/>
          <w:sz w:val="24"/>
          <w:szCs w:val="24"/>
        </w:rPr>
      </w:pPr>
    </w:p>
    <w:p w:rsidR="002D0AB3" w:rsidRDefault="002D0AB3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2D0AB3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2D0AB3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2D0AB3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2D0AB3">
        <w:rPr>
          <w:rFonts w:ascii="Times New Roman" w:hAnsi="Times New Roman" w:cs="Times New Roman"/>
          <w:sz w:val="24"/>
          <w:szCs w:val="24"/>
        </w:rPr>
        <w:t>ORDER ADOPTED:</w:t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="002D0AB3">
        <w:rPr>
          <w:rFonts w:ascii="Times New Roman" w:hAnsi="Times New Roman" w:cs="Times New Roman"/>
          <w:sz w:val="24"/>
          <w:szCs w:val="24"/>
        </w:rPr>
        <w:t>November 10</w:t>
      </w:r>
      <w:r w:rsidR="00614015" w:rsidRPr="002D0AB3">
        <w:rPr>
          <w:rFonts w:ascii="Times New Roman" w:hAnsi="Times New Roman" w:cs="Times New Roman"/>
          <w:sz w:val="24"/>
          <w:szCs w:val="24"/>
        </w:rPr>
        <w:t>, 2011</w:t>
      </w:r>
    </w:p>
    <w:p w:rsidR="00B12417" w:rsidRPr="002D0AB3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2D0AB3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AB3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2D0AB3">
        <w:rPr>
          <w:rFonts w:ascii="Times New Roman" w:hAnsi="Times New Roman" w:cs="Times New Roman"/>
          <w:sz w:val="24"/>
          <w:szCs w:val="24"/>
        </w:rPr>
        <w:t>:</w:t>
      </w:r>
      <w:r w:rsidRPr="002D0AB3">
        <w:rPr>
          <w:rFonts w:ascii="Times New Roman" w:hAnsi="Times New Roman" w:cs="Times New Roman"/>
          <w:sz w:val="24"/>
          <w:szCs w:val="24"/>
        </w:rPr>
        <w:tab/>
      </w:r>
      <w:r w:rsidR="004A1176">
        <w:rPr>
          <w:rFonts w:ascii="Times New Roman" w:hAnsi="Times New Roman" w:cs="Times New Roman"/>
          <w:sz w:val="24"/>
          <w:szCs w:val="24"/>
        </w:rPr>
        <w:t>November 10, 2011</w:t>
      </w:r>
      <w:bookmarkStart w:id="0" w:name="_GoBack"/>
      <w:bookmarkEnd w:id="0"/>
    </w:p>
    <w:sectPr w:rsidR="00B12417" w:rsidRPr="002D0AB3" w:rsidSect="0072751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69" w:rsidRDefault="00226269" w:rsidP="009F644E">
      <w:r>
        <w:separator/>
      </w:r>
    </w:p>
  </w:endnote>
  <w:endnote w:type="continuationSeparator" w:id="0">
    <w:p w:rsidR="00226269" w:rsidRDefault="00226269" w:rsidP="009F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4E" w:rsidRPr="009F644E" w:rsidRDefault="009F644E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996640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7514" w:rsidRPr="009F644E" w:rsidRDefault="0072751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64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644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F64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117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F644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69" w:rsidRDefault="00226269" w:rsidP="009F644E">
      <w:r>
        <w:separator/>
      </w:r>
    </w:p>
  </w:footnote>
  <w:footnote w:type="continuationSeparator" w:id="0">
    <w:p w:rsidR="00226269" w:rsidRDefault="00226269" w:rsidP="009F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B6B03D4"/>
    <w:multiLevelType w:val="multilevel"/>
    <w:tmpl w:val="DFA68416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z w:val="24"/>
        <w:u w:val="none"/>
      </w:rPr>
    </w:lvl>
    <w:lvl w:ilvl="1">
      <w:start w:val="1"/>
      <w:numFmt w:val="decimal"/>
      <w:lvlRestart w:val="0"/>
      <w:pStyle w:val="OutlineL2"/>
      <w:lvlText w:val="%2."/>
      <w:lvlJc w:val="left"/>
      <w:pPr>
        <w:tabs>
          <w:tab w:val="num" w:pos="720"/>
        </w:tabs>
        <w:ind w:left="-720" w:firstLine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2">
      <w:start w:val="1"/>
      <w:numFmt w:val="lowerLetter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decimal"/>
      <w:lvlRestart w:val="0"/>
      <w:pStyle w:val="Outline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lowerLetter"/>
      <w:pStyle w:val="Outlin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upperLetter"/>
      <w:lvlRestart w:val="0"/>
      <w:pStyle w:val="OutlineL6"/>
      <w:lvlText w:val="APPENDIX %6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2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0F35B2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26269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D0AB3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1176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3668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27514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4A88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4BD2"/>
    <w:rsid w:val="009F644E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1C59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261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customStyle="1" w:styleId="OutlineL1">
    <w:name w:val="Outline_L1"/>
    <w:basedOn w:val="Normal"/>
    <w:next w:val="BodyText"/>
    <w:rsid w:val="002D0AB3"/>
    <w:pPr>
      <w:keepNext/>
      <w:numPr>
        <w:numId w:val="2"/>
      </w:numPr>
      <w:spacing w:after="240"/>
      <w:jc w:val="center"/>
      <w:outlineLvl w:val="0"/>
    </w:pPr>
    <w:rPr>
      <w:rFonts w:ascii="Times New Roman Bold" w:eastAsia="Times New Roman" w:hAnsi="Times New Roman Bold" w:cs="Times New Roman"/>
      <w:b/>
      <w:caps/>
      <w:sz w:val="24"/>
      <w:szCs w:val="20"/>
    </w:rPr>
  </w:style>
  <w:style w:type="paragraph" w:customStyle="1" w:styleId="OutlineL2">
    <w:name w:val="Outline_L2"/>
    <w:basedOn w:val="OutlineL1"/>
    <w:rsid w:val="002D0AB3"/>
    <w:pPr>
      <w:keepNext w:val="0"/>
      <w:numPr>
        <w:ilvl w:val="1"/>
      </w:numPr>
      <w:tabs>
        <w:tab w:val="clear" w:pos="720"/>
        <w:tab w:val="num" w:pos="1440"/>
      </w:tabs>
      <w:spacing w:line="480" w:lineRule="auto"/>
      <w:ind w:left="0"/>
      <w:jc w:val="left"/>
      <w:outlineLvl w:val="1"/>
    </w:pPr>
    <w:rPr>
      <w:rFonts w:ascii="Times New Roman" w:hAnsi="Times New Roman"/>
      <w:b w:val="0"/>
      <w:caps w:val="0"/>
    </w:rPr>
  </w:style>
  <w:style w:type="paragraph" w:customStyle="1" w:styleId="OutlineL3">
    <w:name w:val="Outline_L3"/>
    <w:basedOn w:val="OutlineL2"/>
    <w:rsid w:val="002D0AB3"/>
    <w:pPr>
      <w:numPr>
        <w:ilvl w:val="2"/>
      </w:numPr>
      <w:spacing w:after="120"/>
      <w:outlineLvl w:val="2"/>
    </w:pPr>
  </w:style>
  <w:style w:type="paragraph" w:customStyle="1" w:styleId="OutlineL4">
    <w:name w:val="Outline_L4"/>
    <w:basedOn w:val="OutlineL3"/>
    <w:rsid w:val="002D0AB3"/>
    <w:pPr>
      <w:numPr>
        <w:ilvl w:val="3"/>
      </w:numPr>
      <w:tabs>
        <w:tab w:val="clear" w:pos="2880"/>
        <w:tab w:val="num" w:pos="2160"/>
      </w:tabs>
      <w:ind w:firstLine="1440"/>
    </w:pPr>
  </w:style>
  <w:style w:type="paragraph" w:customStyle="1" w:styleId="OutlineL5">
    <w:name w:val="Outline_L5"/>
    <w:basedOn w:val="OutlineL4"/>
    <w:rsid w:val="002D0AB3"/>
    <w:pPr>
      <w:numPr>
        <w:ilvl w:val="4"/>
      </w:numPr>
      <w:spacing w:line="240" w:lineRule="auto"/>
      <w:outlineLvl w:val="4"/>
    </w:pPr>
  </w:style>
  <w:style w:type="paragraph" w:customStyle="1" w:styleId="OutlineL6">
    <w:name w:val="Outline_L6"/>
    <w:basedOn w:val="OutlineL5"/>
    <w:rsid w:val="002D0AB3"/>
    <w:pPr>
      <w:numPr>
        <w:ilvl w:val="5"/>
      </w:numPr>
      <w:spacing w:after="240"/>
      <w:outlineLvl w:val="5"/>
    </w:pPr>
    <w:rPr>
      <w:szCs w:val="24"/>
    </w:rPr>
  </w:style>
  <w:style w:type="paragraph" w:customStyle="1" w:styleId="OutlineL7">
    <w:name w:val="Outline_L7"/>
    <w:basedOn w:val="OutlineL6"/>
    <w:rsid w:val="002D0AB3"/>
    <w:pPr>
      <w:numPr>
        <w:ilvl w:val="6"/>
      </w:numPr>
      <w:outlineLvl w:val="6"/>
    </w:pPr>
    <w:rPr>
      <w:rFonts w:ascii="Times New Roman Bold" w:hAnsi="Times New Roman Bold"/>
      <w:b/>
    </w:rPr>
  </w:style>
  <w:style w:type="paragraph" w:customStyle="1" w:styleId="OutlineL8">
    <w:name w:val="Outline_L8"/>
    <w:basedOn w:val="OutlineL7"/>
    <w:rsid w:val="002D0AB3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rsid w:val="002D0AB3"/>
    <w:pPr>
      <w:numPr>
        <w:ilvl w:val="8"/>
      </w:numPr>
      <w:outlineLvl w:val="8"/>
    </w:pPr>
  </w:style>
  <w:style w:type="paragraph" w:styleId="PlainText">
    <w:name w:val="Plain Text"/>
    <w:basedOn w:val="Normal"/>
    <w:link w:val="PlainTextChar"/>
    <w:uiPriority w:val="99"/>
    <w:unhideWhenUsed/>
    <w:rsid w:val="002D0AB3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AB3"/>
    <w:rPr>
      <w:rFonts w:ascii="Consolas" w:eastAsia="Calibri" w:hAnsi="Consolas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2D0A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0AB3"/>
  </w:style>
  <w:style w:type="paragraph" w:styleId="Header">
    <w:name w:val="header"/>
    <w:basedOn w:val="Normal"/>
    <w:link w:val="HeaderChar"/>
    <w:uiPriority w:val="99"/>
    <w:unhideWhenUsed/>
    <w:rsid w:val="009F6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44E"/>
  </w:style>
  <w:style w:type="paragraph" w:styleId="Footer">
    <w:name w:val="footer"/>
    <w:basedOn w:val="Normal"/>
    <w:link w:val="FooterChar"/>
    <w:uiPriority w:val="99"/>
    <w:unhideWhenUsed/>
    <w:rsid w:val="009F6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44E"/>
  </w:style>
  <w:style w:type="paragraph" w:styleId="BalloonText">
    <w:name w:val="Balloon Text"/>
    <w:basedOn w:val="Normal"/>
    <w:link w:val="BalloonTextChar"/>
    <w:uiPriority w:val="99"/>
    <w:semiHidden/>
    <w:unhideWhenUsed/>
    <w:rsid w:val="00727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customStyle="1" w:styleId="OutlineL1">
    <w:name w:val="Outline_L1"/>
    <w:basedOn w:val="Normal"/>
    <w:next w:val="BodyText"/>
    <w:rsid w:val="002D0AB3"/>
    <w:pPr>
      <w:keepNext/>
      <w:numPr>
        <w:numId w:val="2"/>
      </w:numPr>
      <w:spacing w:after="240"/>
      <w:jc w:val="center"/>
      <w:outlineLvl w:val="0"/>
    </w:pPr>
    <w:rPr>
      <w:rFonts w:ascii="Times New Roman Bold" w:eastAsia="Times New Roman" w:hAnsi="Times New Roman Bold" w:cs="Times New Roman"/>
      <w:b/>
      <w:caps/>
      <w:sz w:val="24"/>
      <w:szCs w:val="20"/>
    </w:rPr>
  </w:style>
  <w:style w:type="paragraph" w:customStyle="1" w:styleId="OutlineL2">
    <w:name w:val="Outline_L2"/>
    <w:basedOn w:val="OutlineL1"/>
    <w:rsid w:val="002D0AB3"/>
    <w:pPr>
      <w:keepNext w:val="0"/>
      <w:numPr>
        <w:ilvl w:val="1"/>
      </w:numPr>
      <w:tabs>
        <w:tab w:val="clear" w:pos="720"/>
        <w:tab w:val="num" w:pos="1440"/>
      </w:tabs>
      <w:spacing w:line="480" w:lineRule="auto"/>
      <w:ind w:left="0"/>
      <w:jc w:val="left"/>
      <w:outlineLvl w:val="1"/>
    </w:pPr>
    <w:rPr>
      <w:rFonts w:ascii="Times New Roman" w:hAnsi="Times New Roman"/>
      <w:b w:val="0"/>
      <w:caps w:val="0"/>
    </w:rPr>
  </w:style>
  <w:style w:type="paragraph" w:customStyle="1" w:styleId="OutlineL3">
    <w:name w:val="Outline_L3"/>
    <w:basedOn w:val="OutlineL2"/>
    <w:rsid w:val="002D0AB3"/>
    <w:pPr>
      <w:numPr>
        <w:ilvl w:val="2"/>
      </w:numPr>
      <w:spacing w:after="120"/>
      <w:outlineLvl w:val="2"/>
    </w:pPr>
  </w:style>
  <w:style w:type="paragraph" w:customStyle="1" w:styleId="OutlineL4">
    <w:name w:val="Outline_L4"/>
    <w:basedOn w:val="OutlineL3"/>
    <w:rsid w:val="002D0AB3"/>
    <w:pPr>
      <w:numPr>
        <w:ilvl w:val="3"/>
      </w:numPr>
      <w:tabs>
        <w:tab w:val="clear" w:pos="2880"/>
        <w:tab w:val="num" w:pos="2160"/>
      </w:tabs>
      <w:ind w:firstLine="1440"/>
    </w:pPr>
  </w:style>
  <w:style w:type="paragraph" w:customStyle="1" w:styleId="OutlineL5">
    <w:name w:val="Outline_L5"/>
    <w:basedOn w:val="OutlineL4"/>
    <w:rsid w:val="002D0AB3"/>
    <w:pPr>
      <w:numPr>
        <w:ilvl w:val="4"/>
      </w:numPr>
      <w:spacing w:line="240" w:lineRule="auto"/>
      <w:outlineLvl w:val="4"/>
    </w:pPr>
  </w:style>
  <w:style w:type="paragraph" w:customStyle="1" w:styleId="OutlineL6">
    <w:name w:val="Outline_L6"/>
    <w:basedOn w:val="OutlineL5"/>
    <w:rsid w:val="002D0AB3"/>
    <w:pPr>
      <w:numPr>
        <w:ilvl w:val="5"/>
      </w:numPr>
      <w:spacing w:after="240"/>
      <w:outlineLvl w:val="5"/>
    </w:pPr>
    <w:rPr>
      <w:szCs w:val="24"/>
    </w:rPr>
  </w:style>
  <w:style w:type="paragraph" w:customStyle="1" w:styleId="OutlineL7">
    <w:name w:val="Outline_L7"/>
    <w:basedOn w:val="OutlineL6"/>
    <w:rsid w:val="002D0AB3"/>
    <w:pPr>
      <w:numPr>
        <w:ilvl w:val="6"/>
      </w:numPr>
      <w:outlineLvl w:val="6"/>
    </w:pPr>
    <w:rPr>
      <w:rFonts w:ascii="Times New Roman Bold" w:hAnsi="Times New Roman Bold"/>
      <w:b/>
    </w:rPr>
  </w:style>
  <w:style w:type="paragraph" w:customStyle="1" w:styleId="OutlineL8">
    <w:name w:val="Outline_L8"/>
    <w:basedOn w:val="OutlineL7"/>
    <w:rsid w:val="002D0AB3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rsid w:val="002D0AB3"/>
    <w:pPr>
      <w:numPr>
        <w:ilvl w:val="8"/>
      </w:numPr>
      <w:outlineLvl w:val="8"/>
    </w:pPr>
  </w:style>
  <w:style w:type="paragraph" w:styleId="PlainText">
    <w:name w:val="Plain Text"/>
    <w:basedOn w:val="Normal"/>
    <w:link w:val="PlainTextChar"/>
    <w:uiPriority w:val="99"/>
    <w:unhideWhenUsed/>
    <w:rsid w:val="002D0AB3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AB3"/>
    <w:rPr>
      <w:rFonts w:ascii="Consolas" w:eastAsia="Calibri" w:hAnsi="Consolas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2D0A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0AB3"/>
  </w:style>
  <w:style w:type="paragraph" w:styleId="Header">
    <w:name w:val="header"/>
    <w:basedOn w:val="Normal"/>
    <w:link w:val="HeaderChar"/>
    <w:uiPriority w:val="99"/>
    <w:unhideWhenUsed/>
    <w:rsid w:val="009F6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44E"/>
  </w:style>
  <w:style w:type="paragraph" w:styleId="Footer">
    <w:name w:val="footer"/>
    <w:basedOn w:val="Normal"/>
    <w:link w:val="FooterChar"/>
    <w:uiPriority w:val="99"/>
    <w:unhideWhenUsed/>
    <w:rsid w:val="009F6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44E"/>
  </w:style>
  <w:style w:type="paragraph" w:styleId="BalloonText">
    <w:name w:val="Balloon Text"/>
    <w:basedOn w:val="Normal"/>
    <w:link w:val="BalloonTextChar"/>
    <w:uiPriority w:val="99"/>
    <w:semiHidden/>
    <w:unhideWhenUsed/>
    <w:rsid w:val="00727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9</cp:revision>
  <cp:lastPrinted>2011-11-10T16:03:00Z</cp:lastPrinted>
  <dcterms:created xsi:type="dcterms:W3CDTF">2011-11-07T13:28:00Z</dcterms:created>
  <dcterms:modified xsi:type="dcterms:W3CDTF">2011-11-10T16:03:00Z</dcterms:modified>
</cp:coreProperties>
</file>