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BE55C7">
        <w:trPr>
          <w:trHeight w:val="990"/>
        </w:trPr>
        <w:tc>
          <w:tcPr>
            <w:tcW w:w="1363" w:type="dxa"/>
          </w:tcPr>
          <w:p w:rsidR="00BE55C7" w:rsidRDefault="00D65F26" w:rsidP="003420C8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33425" cy="7334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BE55C7" w:rsidRDefault="00BE55C7" w:rsidP="003420C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BE55C7" w:rsidRDefault="00BE55C7" w:rsidP="003420C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BE55C7" w:rsidRDefault="00BE55C7" w:rsidP="003420C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BE55C7" w:rsidRDefault="00BE55C7" w:rsidP="003420C8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BE55C7" w:rsidRDefault="00BE55C7" w:rsidP="003420C8">
            <w:pPr>
              <w:rPr>
                <w:rFonts w:ascii="Arial" w:hAnsi="Arial"/>
                <w:sz w:val="12"/>
              </w:rPr>
            </w:pPr>
          </w:p>
          <w:p w:rsidR="00BE55C7" w:rsidRDefault="00BE55C7" w:rsidP="003420C8">
            <w:pPr>
              <w:rPr>
                <w:rFonts w:ascii="Arial" w:hAnsi="Arial"/>
                <w:sz w:val="12"/>
              </w:rPr>
            </w:pPr>
          </w:p>
          <w:p w:rsidR="00BE55C7" w:rsidRDefault="00BE55C7" w:rsidP="003420C8">
            <w:pPr>
              <w:rPr>
                <w:rFonts w:ascii="Arial" w:hAnsi="Arial"/>
                <w:sz w:val="12"/>
              </w:rPr>
            </w:pPr>
          </w:p>
          <w:p w:rsidR="00BE55C7" w:rsidRDefault="00BE55C7" w:rsidP="003420C8">
            <w:pPr>
              <w:rPr>
                <w:rFonts w:ascii="Arial" w:hAnsi="Arial"/>
                <w:sz w:val="12"/>
              </w:rPr>
            </w:pPr>
          </w:p>
          <w:p w:rsidR="00BE55C7" w:rsidRDefault="00BE55C7" w:rsidP="003420C8">
            <w:pPr>
              <w:rPr>
                <w:rFonts w:ascii="Arial" w:hAnsi="Arial"/>
                <w:sz w:val="12"/>
              </w:rPr>
            </w:pPr>
          </w:p>
          <w:p w:rsidR="00BE55C7" w:rsidRDefault="00BE55C7" w:rsidP="003420C8">
            <w:pPr>
              <w:rPr>
                <w:rFonts w:ascii="Arial" w:hAnsi="Arial"/>
                <w:sz w:val="12"/>
              </w:rPr>
            </w:pPr>
          </w:p>
          <w:p w:rsidR="00BE55C7" w:rsidRDefault="00BE55C7" w:rsidP="003420C8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337673" w:rsidRDefault="006A12D5" w:rsidP="006A12D5">
      <w:pPr>
        <w:jc w:val="center"/>
        <w:rPr>
          <w:sz w:val="26"/>
          <w:szCs w:val="26"/>
        </w:rPr>
      </w:pPr>
      <w:r>
        <w:rPr>
          <w:sz w:val="26"/>
          <w:szCs w:val="26"/>
        </w:rPr>
        <w:t>December 1, 2011</w:t>
      </w:r>
    </w:p>
    <w:p w:rsidR="00A33E75" w:rsidRDefault="00A33E75" w:rsidP="00470859">
      <w:pPr>
        <w:rPr>
          <w:sz w:val="26"/>
          <w:szCs w:val="26"/>
        </w:rPr>
      </w:pPr>
    </w:p>
    <w:p w:rsidR="00A33E75" w:rsidRPr="00747258" w:rsidRDefault="00A33E75" w:rsidP="00470859">
      <w:pPr>
        <w:rPr>
          <w:sz w:val="26"/>
          <w:szCs w:val="26"/>
        </w:rPr>
      </w:pPr>
    </w:p>
    <w:p w:rsidR="00337673" w:rsidRPr="00747258" w:rsidRDefault="00337673" w:rsidP="00470859">
      <w:pPr>
        <w:rPr>
          <w:sz w:val="26"/>
          <w:szCs w:val="26"/>
        </w:rPr>
      </w:pPr>
    </w:p>
    <w:p w:rsidR="00470859" w:rsidRPr="00BE2F23" w:rsidRDefault="00031D1B" w:rsidP="00470859">
      <w:pPr>
        <w:rPr>
          <w:rFonts w:ascii="Arial" w:hAnsi="Arial" w:cs="Arial"/>
          <w:b/>
          <w:sz w:val="24"/>
          <w:szCs w:val="24"/>
        </w:rPr>
      </w:pPr>
      <w:r w:rsidRPr="00BE2F23">
        <w:rPr>
          <w:rFonts w:ascii="Arial" w:hAnsi="Arial" w:cs="Arial"/>
          <w:b/>
          <w:sz w:val="24"/>
          <w:szCs w:val="24"/>
        </w:rPr>
        <w:t>MR</w:t>
      </w:r>
      <w:r w:rsidR="006566CD" w:rsidRPr="00BE2F23">
        <w:rPr>
          <w:rFonts w:ascii="Arial" w:hAnsi="Arial" w:cs="Arial"/>
          <w:b/>
          <w:sz w:val="24"/>
          <w:szCs w:val="24"/>
        </w:rPr>
        <w:t>.</w:t>
      </w:r>
      <w:r w:rsidRPr="00BE2F23">
        <w:rPr>
          <w:rFonts w:ascii="Arial" w:hAnsi="Arial" w:cs="Arial"/>
          <w:b/>
          <w:sz w:val="24"/>
          <w:szCs w:val="24"/>
        </w:rPr>
        <w:t xml:space="preserve"> </w:t>
      </w:r>
      <w:r w:rsidR="00AD7F14" w:rsidRPr="00BE2F23">
        <w:rPr>
          <w:rFonts w:ascii="Arial" w:hAnsi="Arial" w:cs="Arial"/>
          <w:b/>
          <w:sz w:val="24"/>
          <w:szCs w:val="24"/>
        </w:rPr>
        <w:t xml:space="preserve">RICHARD </w:t>
      </w:r>
      <w:r w:rsidR="00080908" w:rsidRPr="00BE2F23">
        <w:rPr>
          <w:rFonts w:ascii="Arial" w:hAnsi="Arial" w:cs="Arial"/>
          <w:b/>
          <w:sz w:val="24"/>
          <w:szCs w:val="24"/>
        </w:rPr>
        <w:t xml:space="preserve">G. </w:t>
      </w:r>
      <w:r w:rsidR="00AD7F14" w:rsidRPr="00BE2F23">
        <w:rPr>
          <w:rFonts w:ascii="Arial" w:hAnsi="Arial" w:cs="Arial"/>
          <w:b/>
          <w:sz w:val="24"/>
          <w:szCs w:val="24"/>
        </w:rPr>
        <w:t>WEBSTER</w:t>
      </w:r>
      <w:r w:rsidR="00080908" w:rsidRPr="00BE2F23">
        <w:rPr>
          <w:rFonts w:ascii="Arial" w:hAnsi="Arial" w:cs="Arial"/>
          <w:b/>
          <w:sz w:val="24"/>
          <w:szCs w:val="24"/>
        </w:rPr>
        <w:t xml:space="preserve"> JR.</w:t>
      </w:r>
    </w:p>
    <w:p w:rsidR="00470859" w:rsidRPr="00BE2F23" w:rsidRDefault="00AD7F14" w:rsidP="00470859">
      <w:pPr>
        <w:rPr>
          <w:rFonts w:ascii="Arial" w:hAnsi="Arial" w:cs="Arial"/>
          <w:b/>
          <w:sz w:val="24"/>
          <w:szCs w:val="24"/>
        </w:rPr>
      </w:pPr>
      <w:r w:rsidRPr="00BE2F23">
        <w:rPr>
          <w:rFonts w:ascii="Arial" w:hAnsi="Arial" w:cs="Arial"/>
          <w:b/>
          <w:sz w:val="24"/>
          <w:szCs w:val="24"/>
        </w:rPr>
        <w:t>DIRECTOR OF RATES AND REGULATORY AFFAIRS</w:t>
      </w:r>
    </w:p>
    <w:p w:rsidR="00080908" w:rsidRPr="00BE2F23" w:rsidRDefault="00080908" w:rsidP="00080908">
      <w:pPr>
        <w:rPr>
          <w:rFonts w:ascii="Arial" w:hAnsi="Arial" w:cs="Arial"/>
          <w:b/>
          <w:sz w:val="24"/>
          <w:szCs w:val="24"/>
        </w:rPr>
      </w:pPr>
      <w:r w:rsidRPr="00BE2F23">
        <w:rPr>
          <w:rFonts w:ascii="Arial" w:hAnsi="Arial" w:cs="Arial"/>
          <w:b/>
          <w:sz w:val="24"/>
          <w:szCs w:val="24"/>
        </w:rPr>
        <w:t>PECO ENERGY COMPANY</w:t>
      </w:r>
    </w:p>
    <w:p w:rsidR="00AD7F14" w:rsidRPr="00BE2F23" w:rsidRDefault="00AD7F14" w:rsidP="00470859">
      <w:pPr>
        <w:rPr>
          <w:rFonts w:ascii="Arial" w:hAnsi="Arial" w:cs="Arial"/>
          <w:b/>
          <w:sz w:val="24"/>
          <w:szCs w:val="24"/>
        </w:rPr>
      </w:pPr>
      <w:r w:rsidRPr="00BE2F23">
        <w:rPr>
          <w:rFonts w:ascii="Arial" w:hAnsi="Arial" w:cs="Arial"/>
          <w:b/>
          <w:sz w:val="24"/>
          <w:szCs w:val="24"/>
        </w:rPr>
        <w:t>2301 MARKET STREET, S15-2</w:t>
      </w:r>
    </w:p>
    <w:p w:rsidR="00470859" w:rsidRPr="00BE2F23" w:rsidRDefault="00031D1B" w:rsidP="00470859">
      <w:pPr>
        <w:rPr>
          <w:rFonts w:ascii="Arial" w:hAnsi="Arial" w:cs="Arial"/>
          <w:b/>
          <w:sz w:val="24"/>
          <w:szCs w:val="24"/>
        </w:rPr>
      </w:pPr>
      <w:r w:rsidRPr="00BE2F23">
        <w:rPr>
          <w:rFonts w:ascii="Arial" w:hAnsi="Arial" w:cs="Arial"/>
          <w:b/>
          <w:sz w:val="24"/>
          <w:szCs w:val="24"/>
        </w:rPr>
        <w:t>PHILADELPHIA</w:t>
      </w:r>
      <w:r w:rsidR="006566CD" w:rsidRPr="00BE2F23">
        <w:rPr>
          <w:rFonts w:ascii="Arial" w:hAnsi="Arial" w:cs="Arial"/>
          <w:b/>
          <w:sz w:val="24"/>
          <w:szCs w:val="24"/>
        </w:rPr>
        <w:t>,</w:t>
      </w:r>
      <w:r w:rsidRPr="00BE2F23">
        <w:rPr>
          <w:rFonts w:ascii="Arial" w:hAnsi="Arial" w:cs="Arial"/>
          <w:b/>
          <w:sz w:val="24"/>
          <w:szCs w:val="24"/>
        </w:rPr>
        <w:t xml:space="preserve"> PA</w:t>
      </w:r>
      <w:r w:rsidR="006566CD" w:rsidRPr="00BE2F23">
        <w:rPr>
          <w:rFonts w:ascii="Arial" w:hAnsi="Arial" w:cs="Arial"/>
          <w:b/>
          <w:sz w:val="24"/>
          <w:szCs w:val="24"/>
        </w:rPr>
        <w:t>.</w:t>
      </w:r>
      <w:r w:rsidRPr="00BE2F23">
        <w:rPr>
          <w:rFonts w:ascii="Arial" w:hAnsi="Arial" w:cs="Arial"/>
          <w:b/>
          <w:sz w:val="24"/>
          <w:szCs w:val="24"/>
        </w:rPr>
        <w:t xml:space="preserve"> 191</w:t>
      </w:r>
      <w:r w:rsidR="00AD7F14" w:rsidRPr="00BE2F23">
        <w:rPr>
          <w:rFonts w:ascii="Arial" w:hAnsi="Arial" w:cs="Arial"/>
          <w:b/>
          <w:sz w:val="24"/>
          <w:szCs w:val="24"/>
        </w:rPr>
        <w:t>03</w:t>
      </w:r>
    </w:p>
    <w:p w:rsidR="00470859" w:rsidRPr="00BE2F23" w:rsidRDefault="00470859" w:rsidP="00470859">
      <w:pPr>
        <w:rPr>
          <w:rFonts w:ascii="Arial" w:hAnsi="Arial" w:cs="Arial"/>
          <w:b/>
          <w:sz w:val="24"/>
          <w:szCs w:val="24"/>
        </w:rPr>
      </w:pPr>
    </w:p>
    <w:p w:rsidR="00A33E75" w:rsidRDefault="00BE2F23" w:rsidP="00470859">
      <w:pPr>
        <w:ind w:left="720" w:hanging="720"/>
        <w:rPr>
          <w:rFonts w:ascii="Arial" w:hAnsi="Arial" w:cs="Arial"/>
          <w:b/>
          <w:sz w:val="24"/>
          <w:szCs w:val="24"/>
        </w:rPr>
      </w:pPr>
      <w:r w:rsidRPr="00BE2F23">
        <w:rPr>
          <w:rFonts w:ascii="Arial" w:hAnsi="Arial" w:cs="Arial"/>
          <w:b/>
          <w:sz w:val="24"/>
          <w:szCs w:val="24"/>
        </w:rPr>
        <w:t xml:space="preserve">RE: </w:t>
      </w:r>
      <w:r w:rsidR="00A33E75">
        <w:rPr>
          <w:rFonts w:ascii="Arial" w:hAnsi="Arial" w:cs="Arial"/>
          <w:b/>
          <w:sz w:val="24"/>
          <w:szCs w:val="24"/>
        </w:rPr>
        <w:tab/>
        <w:t>Competitive Transition Charge and Intangible Transition Charge</w:t>
      </w:r>
    </w:p>
    <w:p w:rsidR="00470859" w:rsidRPr="00BE2F23" w:rsidRDefault="003732AE" w:rsidP="00A33E75">
      <w:pPr>
        <w:ind w:left="720"/>
        <w:rPr>
          <w:rFonts w:ascii="Arial" w:hAnsi="Arial" w:cs="Arial"/>
          <w:b/>
          <w:sz w:val="24"/>
          <w:szCs w:val="24"/>
        </w:rPr>
      </w:pPr>
      <w:r w:rsidRPr="00BE2F23">
        <w:rPr>
          <w:rFonts w:ascii="Arial" w:hAnsi="Arial" w:cs="Arial"/>
          <w:b/>
          <w:sz w:val="24"/>
          <w:szCs w:val="24"/>
        </w:rPr>
        <w:t>DOCKET NO. D-</w:t>
      </w:r>
      <w:r w:rsidR="00986729" w:rsidRPr="00BE2F23">
        <w:rPr>
          <w:rFonts w:ascii="Arial" w:hAnsi="Arial" w:cs="Arial"/>
          <w:b/>
          <w:sz w:val="24"/>
          <w:szCs w:val="24"/>
        </w:rPr>
        <w:t>20</w:t>
      </w:r>
      <w:r w:rsidR="00AD7F14" w:rsidRPr="00BE2F23">
        <w:rPr>
          <w:rFonts w:ascii="Arial" w:hAnsi="Arial" w:cs="Arial"/>
          <w:b/>
          <w:sz w:val="24"/>
          <w:szCs w:val="24"/>
        </w:rPr>
        <w:t>1</w:t>
      </w:r>
      <w:r w:rsidR="00170BB2" w:rsidRPr="00BE2F23">
        <w:rPr>
          <w:rFonts w:ascii="Arial" w:hAnsi="Arial" w:cs="Arial"/>
          <w:b/>
          <w:sz w:val="24"/>
          <w:szCs w:val="24"/>
        </w:rPr>
        <w:t>1</w:t>
      </w:r>
      <w:r w:rsidR="00AD7F14" w:rsidRPr="00BE2F23">
        <w:rPr>
          <w:rFonts w:ascii="Arial" w:hAnsi="Arial" w:cs="Arial"/>
          <w:b/>
          <w:sz w:val="24"/>
          <w:szCs w:val="24"/>
        </w:rPr>
        <w:t>-2</w:t>
      </w:r>
      <w:r w:rsidR="00170BB2" w:rsidRPr="00BE2F23">
        <w:rPr>
          <w:rFonts w:ascii="Arial" w:hAnsi="Arial" w:cs="Arial"/>
          <w:b/>
          <w:sz w:val="24"/>
          <w:szCs w:val="24"/>
        </w:rPr>
        <w:t>2</w:t>
      </w:r>
      <w:r w:rsidR="00AD7F14" w:rsidRPr="00BE2F23">
        <w:rPr>
          <w:rFonts w:ascii="Arial" w:hAnsi="Arial" w:cs="Arial"/>
          <w:b/>
          <w:sz w:val="24"/>
          <w:szCs w:val="24"/>
        </w:rPr>
        <w:t>1</w:t>
      </w:r>
      <w:r w:rsidR="00170BB2" w:rsidRPr="00BE2F23">
        <w:rPr>
          <w:rFonts w:ascii="Arial" w:hAnsi="Arial" w:cs="Arial"/>
          <w:b/>
          <w:sz w:val="24"/>
          <w:szCs w:val="24"/>
        </w:rPr>
        <w:t>8792</w:t>
      </w:r>
      <w:r w:rsidR="00031D1B" w:rsidRPr="00BE2F23">
        <w:rPr>
          <w:rFonts w:ascii="Arial" w:hAnsi="Arial" w:cs="Arial"/>
          <w:b/>
          <w:sz w:val="24"/>
          <w:szCs w:val="24"/>
        </w:rPr>
        <w:t xml:space="preserve"> (to be closed)</w:t>
      </w:r>
    </w:p>
    <w:p w:rsidR="00031D1B" w:rsidRPr="00BE2F23" w:rsidRDefault="00031D1B" w:rsidP="00470859">
      <w:pPr>
        <w:ind w:left="720" w:hanging="720"/>
        <w:rPr>
          <w:rFonts w:ascii="Arial" w:hAnsi="Arial" w:cs="Arial"/>
          <w:b/>
          <w:sz w:val="24"/>
          <w:szCs w:val="24"/>
        </w:rPr>
      </w:pPr>
    </w:p>
    <w:p w:rsidR="00470859" w:rsidRPr="00BE2F23" w:rsidRDefault="00470859" w:rsidP="00470859">
      <w:pPr>
        <w:ind w:left="720" w:hanging="720"/>
        <w:rPr>
          <w:rFonts w:ascii="Arial" w:hAnsi="Arial" w:cs="Arial"/>
          <w:sz w:val="24"/>
          <w:szCs w:val="24"/>
        </w:rPr>
      </w:pPr>
      <w:r w:rsidRPr="00BE2F23">
        <w:rPr>
          <w:rFonts w:ascii="Arial" w:hAnsi="Arial" w:cs="Arial"/>
          <w:sz w:val="24"/>
          <w:szCs w:val="24"/>
        </w:rPr>
        <w:t xml:space="preserve">Dear Mr. </w:t>
      </w:r>
      <w:r w:rsidR="00AD7F14" w:rsidRPr="00BE2F23">
        <w:rPr>
          <w:rFonts w:ascii="Arial" w:hAnsi="Arial" w:cs="Arial"/>
          <w:sz w:val="24"/>
          <w:szCs w:val="24"/>
        </w:rPr>
        <w:t>Webster</w:t>
      </w:r>
      <w:r w:rsidRPr="00BE2F23">
        <w:rPr>
          <w:rFonts w:ascii="Arial" w:hAnsi="Arial" w:cs="Arial"/>
          <w:sz w:val="24"/>
          <w:szCs w:val="24"/>
        </w:rPr>
        <w:t>:</w:t>
      </w:r>
    </w:p>
    <w:p w:rsidR="00470859" w:rsidRPr="00BE2F23" w:rsidRDefault="00470859" w:rsidP="00470859">
      <w:pPr>
        <w:ind w:left="720" w:hanging="720"/>
        <w:rPr>
          <w:rFonts w:ascii="Arial" w:hAnsi="Arial" w:cs="Arial"/>
          <w:sz w:val="24"/>
          <w:szCs w:val="24"/>
        </w:rPr>
      </w:pPr>
    </w:p>
    <w:p w:rsidR="00470859" w:rsidRPr="00BE2F23" w:rsidRDefault="00470859" w:rsidP="00470859">
      <w:pPr>
        <w:rPr>
          <w:rFonts w:ascii="Arial" w:hAnsi="Arial" w:cs="Arial"/>
          <w:sz w:val="24"/>
          <w:szCs w:val="24"/>
        </w:rPr>
      </w:pPr>
      <w:r w:rsidRPr="00BE2F23">
        <w:rPr>
          <w:rFonts w:ascii="Arial" w:hAnsi="Arial" w:cs="Arial"/>
          <w:sz w:val="24"/>
          <w:szCs w:val="24"/>
        </w:rPr>
        <w:tab/>
      </w:r>
      <w:r w:rsidR="00031D1B" w:rsidRPr="00BE2F23">
        <w:rPr>
          <w:rFonts w:ascii="Arial" w:hAnsi="Arial" w:cs="Arial"/>
          <w:sz w:val="24"/>
          <w:szCs w:val="24"/>
        </w:rPr>
        <w:t xml:space="preserve">Enclosed is a copy of the Bureau of Audits’ report on </w:t>
      </w:r>
      <w:r w:rsidR="00AD7F14" w:rsidRPr="00BE2F23">
        <w:rPr>
          <w:rFonts w:ascii="Arial" w:hAnsi="Arial" w:cs="Arial"/>
          <w:sz w:val="24"/>
          <w:szCs w:val="24"/>
        </w:rPr>
        <w:t>PECO</w:t>
      </w:r>
      <w:r w:rsidR="00031D1B" w:rsidRPr="00BE2F23">
        <w:rPr>
          <w:rFonts w:ascii="Arial" w:hAnsi="Arial" w:cs="Arial"/>
          <w:sz w:val="24"/>
          <w:szCs w:val="24"/>
        </w:rPr>
        <w:t xml:space="preserve"> Energy Co</w:t>
      </w:r>
      <w:r w:rsidR="00AD7F14" w:rsidRPr="00BE2F23">
        <w:rPr>
          <w:rFonts w:ascii="Arial" w:hAnsi="Arial" w:cs="Arial"/>
          <w:sz w:val="24"/>
          <w:szCs w:val="24"/>
        </w:rPr>
        <w:t>mpany’</w:t>
      </w:r>
      <w:r w:rsidR="00031D1B" w:rsidRPr="00BE2F23">
        <w:rPr>
          <w:rFonts w:ascii="Arial" w:hAnsi="Arial" w:cs="Arial"/>
          <w:sz w:val="24"/>
          <w:szCs w:val="24"/>
        </w:rPr>
        <w:t xml:space="preserve">s </w:t>
      </w:r>
      <w:r w:rsidR="00FF3E1C" w:rsidRPr="00BE2F23">
        <w:rPr>
          <w:rFonts w:ascii="Arial" w:hAnsi="Arial" w:cs="Arial"/>
          <w:sz w:val="24"/>
          <w:szCs w:val="24"/>
        </w:rPr>
        <w:t>Competitive Transition Charge (CTC) and Intangible Transition Charge (ITC)</w:t>
      </w:r>
      <w:r w:rsidR="00031D1B" w:rsidRPr="00BE2F23">
        <w:rPr>
          <w:rFonts w:ascii="Arial" w:hAnsi="Arial" w:cs="Arial"/>
          <w:sz w:val="24"/>
          <w:szCs w:val="24"/>
        </w:rPr>
        <w:t xml:space="preserve"> for </w:t>
      </w:r>
      <w:r w:rsidR="0025630E" w:rsidRPr="00BE2F23">
        <w:rPr>
          <w:rFonts w:ascii="Arial" w:hAnsi="Arial" w:cs="Arial"/>
          <w:sz w:val="24"/>
          <w:szCs w:val="24"/>
        </w:rPr>
        <w:t xml:space="preserve">the </w:t>
      </w:r>
      <w:r w:rsidR="00A33E75" w:rsidRPr="00BE2F23">
        <w:rPr>
          <w:rFonts w:ascii="Arial" w:hAnsi="Arial" w:cs="Arial"/>
          <w:sz w:val="24"/>
          <w:szCs w:val="24"/>
        </w:rPr>
        <w:t>eleven months ended December 31, 2010</w:t>
      </w:r>
      <w:r w:rsidR="00A33E75">
        <w:rPr>
          <w:rFonts w:ascii="Arial" w:hAnsi="Arial" w:cs="Arial"/>
          <w:sz w:val="24"/>
          <w:szCs w:val="24"/>
        </w:rPr>
        <w:t xml:space="preserve"> </w:t>
      </w:r>
      <w:r w:rsidR="00BE2F23" w:rsidRPr="00BE2F23">
        <w:rPr>
          <w:rFonts w:ascii="Arial" w:hAnsi="Arial" w:cs="Arial"/>
          <w:sz w:val="24"/>
          <w:szCs w:val="24"/>
        </w:rPr>
        <w:t>and the</w:t>
      </w:r>
      <w:r w:rsidR="00A33E75" w:rsidRPr="00A33E75">
        <w:rPr>
          <w:rFonts w:ascii="Arial" w:hAnsi="Arial" w:cs="Arial"/>
          <w:sz w:val="24"/>
          <w:szCs w:val="24"/>
        </w:rPr>
        <w:t xml:space="preserve"> </w:t>
      </w:r>
      <w:r w:rsidR="00A33E75" w:rsidRPr="00BE2F23">
        <w:rPr>
          <w:rFonts w:ascii="Arial" w:hAnsi="Arial" w:cs="Arial"/>
          <w:sz w:val="24"/>
          <w:szCs w:val="24"/>
        </w:rPr>
        <w:t>twelve months ended January 31, 2010</w:t>
      </w:r>
      <w:r w:rsidR="00031D1B" w:rsidRPr="00BE2F23">
        <w:rPr>
          <w:rFonts w:ascii="Arial" w:hAnsi="Arial" w:cs="Arial"/>
          <w:sz w:val="24"/>
          <w:szCs w:val="24"/>
        </w:rPr>
        <w:t xml:space="preserve">.  This </w:t>
      </w:r>
      <w:r w:rsidR="00B82988" w:rsidRPr="00BE2F23">
        <w:rPr>
          <w:rFonts w:ascii="Arial" w:hAnsi="Arial" w:cs="Arial"/>
          <w:sz w:val="24"/>
          <w:szCs w:val="24"/>
        </w:rPr>
        <w:t xml:space="preserve">audit </w:t>
      </w:r>
      <w:r w:rsidR="00031D1B" w:rsidRPr="00BE2F23">
        <w:rPr>
          <w:rFonts w:ascii="Arial" w:hAnsi="Arial" w:cs="Arial"/>
          <w:sz w:val="24"/>
          <w:szCs w:val="24"/>
        </w:rPr>
        <w:t xml:space="preserve">report was released to the public </w:t>
      </w:r>
      <w:r w:rsidR="00A33E75">
        <w:rPr>
          <w:rFonts w:ascii="Arial" w:hAnsi="Arial" w:cs="Arial"/>
          <w:sz w:val="24"/>
          <w:szCs w:val="24"/>
        </w:rPr>
        <w:t>at</w:t>
      </w:r>
      <w:r w:rsidR="00BE2F23" w:rsidRPr="00BE2F23">
        <w:rPr>
          <w:rFonts w:ascii="Arial" w:hAnsi="Arial" w:cs="Arial"/>
          <w:sz w:val="24"/>
          <w:szCs w:val="24"/>
        </w:rPr>
        <w:t xml:space="preserve"> </w:t>
      </w:r>
      <w:r w:rsidR="00A33E75">
        <w:rPr>
          <w:rFonts w:ascii="Arial" w:hAnsi="Arial" w:cs="Arial"/>
          <w:sz w:val="24"/>
          <w:szCs w:val="24"/>
        </w:rPr>
        <w:t>the December 1, 2011 Public Meeting.</w:t>
      </w:r>
      <w:r w:rsidR="00BE2F23" w:rsidRPr="00BE2F23">
        <w:rPr>
          <w:rFonts w:ascii="Arial" w:hAnsi="Arial" w:cs="Arial"/>
          <w:sz w:val="24"/>
          <w:szCs w:val="24"/>
        </w:rPr>
        <w:t xml:space="preserve">                                 </w:t>
      </w:r>
      <w:r w:rsidR="00031D1B" w:rsidRPr="00BE2F23">
        <w:rPr>
          <w:rFonts w:ascii="Arial" w:hAnsi="Arial" w:cs="Arial"/>
          <w:sz w:val="24"/>
          <w:szCs w:val="24"/>
        </w:rPr>
        <w:t>.</w:t>
      </w:r>
    </w:p>
    <w:p w:rsidR="006A2FBD" w:rsidRPr="00BE2F23" w:rsidRDefault="006A2FBD" w:rsidP="00470859">
      <w:pPr>
        <w:rPr>
          <w:rFonts w:ascii="Arial" w:hAnsi="Arial" w:cs="Arial"/>
          <w:sz w:val="24"/>
          <w:szCs w:val="24"/>
        </w:rPr>
      </w:pPr>
    </w:p>
    <w:p w:rsidR="00BE2F23" w:rsidRPr="00BE2F23" w:rsidRDefault="006A2FBD" w:rsidP="00BE2F23">
      <w:pPr>
        <w:tabs>
          <w:tab w:val="left" w:pos="-1440"/>
          <w:tab w:val="left" w:pos="-720"/>
          <w:tab w:val="left" w:pos="720"/>
          <w:tab w:val="left" w:pos="3600"/>
          <w:tab w:val="left" w:pos="5760"/>
        </w:tabs>
        <w:suppressAutoHyphens/>
        <w:ind w:right="180"/>
        <w:rPr>
          <w:rFonts w:ascii="Arial" w:hAnsi="Arial" w:cs="Arial"/>
          <w:sz w:val="24"/>
          <w:szCs w:val="24"/>
        </w:rPr>
      </w:pPr>
      <w:r w:rsidRPr="00BE2F23">
        <w:rPr>
          <w:rFonts w:ascii="Arial" w:hAnsi="Arial" w:cs="Arial"/>
          <w:sz w:val="24"/>
          <w:szCs w:val="24"/>
        </w:rPr>
        <w:tab/>
      </w:r>
      <w:r w:rsidR="00BE2F23" w:rsidRPr="00BE2F23">
        <w:rPr>
          <w:rFonts w:ascii="Arial" w:hAnsi="Arial" w:cs="Arial"/>
          <w:sz w:val="24"/>
          <w:szCs w:val="24"/>
        </w:rPr>
        <w:t xml:space="preserve">Since the audit report did not disclose any adverse findings there is no further action required </w:t>
      </w:r>
      <w:r w:rsidR="00A33E75">
        <w:rPr>
          <w:rFonts w:ascii="Arial" w:hAnsi="Arial" w:cs="Arial"/>
          <w:sz w:val="24"/>
          <w:szCs w:val="24"/>
        </w:rPr>
        <w:t>of</w:t>
      </w:r>
      <w:r w:rsidR="00BE2F23" w:rsidRPr="00BE2F23">
        <w:rPr>
          <w:rFonts w:ascii="Arial" w:hAnsi="Arial" w:cs="Arial"/>
          <w:sz w:val="24"/>
          <w:szCs w:val="24"/>
        </w:rPr>
        <w:t xml:space="preserve"> the Company at this time.  The Commission appreciates the cooperation of your officers and employees in conjunction with the audit.</w:t>
      </w:r>
    </w:p>
    <w:p w:rsidR="00170BB2" w:rsidRPr="00BE2F23" w:rsidRDefault="00170BB2" w:rsidP="00170BB2">
      <w:pPr>
        <w:tabs>
          <w:tab w:val="left" w:pos="720"/>
        </w:tabs>
        <w:rPr>
          <w:rFonts w:ascii="Arial" w:hAnsi="Arial" w:cs="Arial"/>
          <w:sz w:val="24"/>
          <w:szCs w:val="24"/>
        </w:rPr>
      </w:pPr>
    </w:p>
    <w:p w:rsidR="00A23F33" w:rsidRPr="00BE2F23" w:rsidRDefault="00A23F33" w:rsidP="00170BB2">
      <w:pPr>
        <w:rPr>
          <w:rFonts w:ascii="Arial" w:hAnsi="Arial" w:cs="Arial"/>
          <w:sz w:val="24"/>
          <w:szCs w:val="24"/>
        </w:rPr>
      </w:pPr>
    </w:p>
    <w:p w:rsidR="00031D1B" w:rsidRPr="00BE2F23" w:rsidRDefault="00031D1B" w:rsidP="00A23F33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</w:p>
    <w:p w:rsidR="00A23F33" w:rsidRPr="00BE2F23" w:rsidRDefault="006A12D5" w:rsidP="00A23F33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6A0C313" wp14:editId="30687536">
            <wp:simplePos x="0" y="0"/>
            <wp:positionH relativeFrom="column">
              <wp:posOffset>2070100</wp:posOffset>
            </wp:positionH>
            <wp:positionV relativeFrom="paragraph">
              <wp:posOffset>83820</wp:posOffset>
            </wp:positionV>
            <wp:extent cx="2200275" cy="838200"/>
            <wp:effectExtent l="0" t="0" r="9525" b="0"/>
            <wp:wrapNone/>
            <wp:docPr id="29" name="Picture 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3F33" w:rsidRPr="00BE2F23">
        <w:rPr>
          <w:rFonts w:ascii="Arial" w:hAnsi="Arial" w:cs="Arial"/>
          <w:sz w:val="24"/>
          <w:szCs w:val="24"/>
        </w:rPr>
        <w:tab/>
      </w:r>
      <w:r w:rsidR="00A23F33" w:rsidRPr="00BE2F23">
        <w:rPr>
          <w:rFonts w:ascii="Arial" w:hAnsi="Arial" w:cs="Arial"/>
          <w:sz w:val="24"/>
          <w:szCs w:val="24"/>
        </w:rPr>
        <w:tab/>
      </w:r>
      <w:r w:rsidR="00A23F33" w:rsidRPr="00BE2F23">
        <w:rPr>
          <w:rFonts w:ascii="Arial" w:hAnsi="Arial" w:cs="Arial"/>
          <w:sz w:val="24"/>
          <w:szCs w:val="24"/>
        </w:rPr>
        <w:tab/>
      </w:r>
      <w:r w:rsidR="00A23F33" w:rsidRPr="00BE2F23">
        <w:rPr>
          <w:rFonts w:ascii="Arial" w:hAnsi="Arial" w:cs="Arial"/>
          <w:sz w:val="24"/>
          <w:szCs w:val="24"/>
        </w:rPr>
        <w:tab/>
      </w:r>
      <w:r w:rsidR="00A23F33" w:rsidRPr="00BE2F23">
        <w:rPr>
          <w:rFonts w:ascii="Arial" w:hAnsi="Arial" w:cs="Arial"/>
          <w:sz w:val="24"/>
          <w:szCs w:val="24"/>
        </w:rPr>
        <w:tab/>
      </w:r>
      <w:r w:rsidR="00A23F33" w:rsidRPr="00BE2F23">
        <w:rPr>
          <w:rFonts w:ascii="Arial" w:hAnsi="Arial" w:cs="Arial"/>
          <w:sz w:val="24"/>
          <w:szCs w:val="24"/>
        </w:rPr>
        <w:tab/>
      </w:r>
      <w:r w:rsidR="00A23F33" w:rsidRPr="00BE2F23">
        <w:rPr>
          <w:rFonts w:ascii="Arial" w:hAnsi="Arial" w:cs="Arial"/>
          <w:sz w:val="24"/>
          <w:szCs w:val="24"/>
        </w:rPr>
        <w:tab/>
      </w:r>
      <w:r w:rsidR="00BE2F23">
        <w:rPr>
          <w:rFonts w:ascii="Arial" w:hAnsi="Arial" w:cs="Arial"/>
          <w:sz w:val="24"/>
          <w:szCs w:val="24"/>
        </w:rPr>
        <w:t>Sincerely</w:t>
      </w:r>
      <w:r w:rsidR="00A23F33" w:rsidRPr="00BE2F23">
        <w:rPr>
          <w:rFonts w:ascii="Arial" w:hAnsi="Arial" w:cs="Arial"/>
          <w:sz w:val="24"/>
          <w:szCs w:val="24"/>
        </w:rPr>
        <w:t>,</w:t>
      </w:r>
    </w:p>
    <w:p w:rsidR="00A23F33" w:rsidRPr="00BE2F23" w:rsidRDefault="00A23F33" w:rsidP="00A23F33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</w:p>
    <w:p w:rsidR="00A23F33" w:rsidRPr="00BE2F23" w:rsidRDefault="00A23F33" w:rsidP="00A23F33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</w:p>
    <w:p w:rsidR="00A23F33" w:rsidRPr="00BE2F23" w:rsidRDefault="00A23F33" w:rsidP="00A23F33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23F33" w:rsidRPr="00BE2F23" w:rsidRDefault="00A23F33" w:rsidP="00A23F33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  <w:r w:rsidRPr="00BE2F23">
        <w:rPr>
          <w:rFonts w:ascii="Arial" w:hAnsi="Arial" w:cs="Arial"/>
          <w:sz w:val="24"/>
          <w:szCs w:val="24"/>
        </w:rPr>
        <w:tab/>
      </w:r>
      <w:r w:rsidRPr="00BE2F23">
        <w:rPr>
          <w:rFonts w:ascii="Arial" w:hAnsi="Arial" w:cs="Arial"/>
          <w:sz w:val="24"/>
          <w:szCs w:val="24"/>
        </w:rPr>
        <w:tab/>
      </w:r>
      <w:r w:rsidRPr="00BE2F23">
        <w:rPr>
          <w:rFonts w:ascii="Arial" w:hAnsi="Arial" w:cs="Arial"/>
          <w:sz w:val="24"/>
          <w:szCs w:val="24"/>
        </w:rPr>
        <w:tab/>
      </w:r>
      <w:r w:rsidRPr="00BE2F23">
        <w:rPr>
          <w:rFonts w:ascii="Arial" w:hAnsi="Arial" w:cs="Arial"/>
          <w:sz w:val="24"/>
          <w:szCs w:val="24"/>
        </w:rPr>
        <w:tab/>
      </w:r>
      <w:r w:rsidRPr="00BE2F23">
        <w:rPr>
          <w:rFonts w:ascii="Arial" w:hAnsi="Arial" w:cs="Arial"/>
          <w:sz w:val="24"/>
          <w:szCs w:val="24"/>
        </w:rPr>
        <w:tab/>
      </w:r>
      <w:r w:rsidRPr="00BE2F23">
        <w:rPr>
          <w:rFonts w:ascii="Arial" w:hAnsi="Arial" w:cs="Arial"/>
          <w:sz w:val="24"/>
          <w:szCs w:val="24"/>
        </w:rPr>
        <w:tab/>
      </w:r>
      <w:r w:rsidRPr="00BE2F23">
        <w:rPr>
          <w:rFonts w:ascii="Arial" w:hAnsi="Arial" w:cs="Arial"/>
          <w:sz w:val="24"/>
          <w:szCs w:val="24"/>
        </w:rPr>
        <w:tab/>
      </w:r>
      <w:r w:rsidR="00A50677" w:rsidRPr="00BE2F23">
        <w:rPr>
          <w:rFonts w:ascii="Arial" w:hAnsi="Arial" w:cs="Arial"/>
          <w:sz w:val="24"/>
          <w:szCs w:val="24"/>
        </w:rPr>
        <w:t>Rosemary</w:t>
      </w:r>
      <w:r w:rsidR="003301B7" w:rsidRPr="00BE2F23">
        <w:rPr>
          <w:rFonts w:ascii="Arial" w:hAnsi="Arial" w:cs="Arial"/>
          <w:sz w:val="24"/>
          <w:szCs w:val="24"/>
        </w:rPr>
        <w:t xml:space="preserve"> Chiavetta</w:t>
      </w:r>
      <w:r w:rsidRPr="00BE2F23">
        <w:rPr>
          <w:rFonts w:ascii="Arial" w:hAnsi="Arial" w:cs="Arial"/>
          <w:sz w:val="24"/>
          <w:szCs w:val="24"/>
        </w:rPr>
        <w:t>,</w:t>
      </w:r>
    </w:p>
    <w:p w:rsidR="00A23F33" w:rsidRPr="00BE2F23" w:rsidRDefault="00A23F33" w:rsidP="00A23F33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  <w:r w:rsidRPr="00BE2F23">
        <w:rPr>
          <w:rFonts w:ascii="Arial" w:hAnsi="Arial" w:cs="Arial"/>
          <w:sz w:val="24"/>
          <w:szCs w:val="24"/>
        </w:rPr>
        <w:tab/>
      </w:r>
      <w:r w:rsidRPr="00BE2F23">
        <w:rPr>
          <w:rFonts w:ascii="Arial" w:hAnsi="Arial" w:cs="Arial"/>
          <w:sz w:val="24"/>
          <w:szCs w:val="24"/>
        </w:rPr>
        <w:tab/>
      </w:r>
      <w:r w:rsidRPr="00BE2F23">
        <w:rPr>
          <w:rFonts w:ascii="Arial" w:hAnsi="Arial" w:cs="Arial"/>
          <w:sz w:val="24"/>
          <w:szCs w:val="24"/>
        </w:rPr>
        <w:tab/>
      </w:r>
      <w:r w:rsidRPr="00BE2F23">
        <w:rPr>
          <w:rFonts w:ascii="Arial" w:hAnsi="Arial" w:cs="Arial"/>
          <w:sz w:val="24"/>
          <w:szCs w:val="24"/>
        </w:rPr>
        <w:tab/>
      </w:r>
      <w:r w:rsidRPr="00BE2F23">
        <w:rPr>
          <w:rFonts w:ascii="Arial" w:hAnsi="Arial" w:cs="Arial"/>
          <w:sz w:val="24"/>
          <w:szCs w:val="24"/>
        </w:rPr>
        <w:tab/>
      </w:r>
      <w:r w:rsidRPr="00BE2F23">
        <w:rPr>
          <w:rFonts w:ascii="Arial" w:hAnsi="Arial" w:cs="Arial"/>
          <w:sz w:val="24"/>
          <w:szCs w:val="24"/>
        </w:rPr>
        <w:tab/>
      </w:r>
      <w:r w:rsidRPr="00BE2F23">
        <w:rPr>
          <w:rFonts w:ascii="Arial" w:hAnsi="Arial" w:cs="Arial"/>
          <w:sz w:val="24"/>
          <w:szCs w:val="24"/>
        </w:rPr>
        <w:tab/>
        <w:t>Secretary</w:t>
      </w:r>
    </w:p>
    <w:p w:rsidR="00947AC0" w:rsidRPr="00BE2F23" w:rsidRDefault="00947AC0" w:rsidP="00A23F33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</w:p>
    <w:p w:rsidR="00A50677" w:rsidRPr="00BE2F23" w:rsidRDefault="00A50677" w:rsidP="00A23F33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</w:p>
    <w:p w:rsidR="00947AC0" w:rsidRPr="00BE2F23" w:rsidRDefault="00947AC0" w:rsidP="00A23F33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</w:p>
    <w:p w:rsidR="00A23F33" w:rsidRPr="00BE2F23" w:rsidRDefault="00947AC0" w:rsidP="00A23F33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  <w:r w:rsidRPr="00BE2F23">
        <w:rPr>
          <w:rFonts w:ascii="Arial" w:hAnsi="Arial" w:cs="Arial"/>
          <w:sz w:val="24"/>
          <w:szCs w:val="24"/>
        </w:rPr>
        <w:t>Enclosure</w:t>
      </w:r>
    </w:p>
    <w:p w:rsidR="00947AC0" w:rsidRPr="00BE2F23" w:rsidRDefault="00947AC0" w:rsidP="00A23F33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</w:p>
    <w:p w:rsidR="00A23F33" w:rsidRPr="00BE2F23" w:rsidRDefault="00A23F33" w:rsidP="00A23F33">
      <w:pPr>
        <w:tabs>
          <w:tab w:val="left" w:pos="1800"/>
        </w:tabs>
        <w:rPr>
          <w:rFonts w:ascii="Arial" w:hAnsi="Arial" w:cs="Arial"/>
          <w:sz w:val="24"/>
          <w:szCs w:val="24"/>
        </w:rPr>
      </w:pPr>
      <w:r w:rsidRPr="00BE2F23">
        <w:rPr>
          <w:rFonts w:ascii="Arial" w:hAnsi="Arial" w:cs="Arial"/>
          <w:sz w:val="24"/>
          <w:szCs w:val="24"/>
        </w:rPr>
        <w:t>Contact Person:</w:t>
      </w:r>
      <w:r w:rsidRPr="00BE2F23">
        <w:rPr>
          <w:rFonts w:ascii="Arial" w:hAnsi="Arial" w:cs="Arial"/>
          <w:sz w:val="24"/>
          <w:szCs w:val="24"/>
        </w:rPr>
        <w:tab/>
      </w:r>
      <w:r w:rsidR="00986729" w:rsidRPr="00BE2F23">
        <w:rPr>
          <w:rFonts w:ascii="Arial" w:hAnsi="Arial" w:cs="Arial"/>
          <w:sz w:val="24"/>
          <w:szCs w:val="24"/>
        </w:rPr>
        <w:t>Richard W. Wallace</w:t>
      </w:r>
    </w:p>
    <w:p w:rsidR="00A23F33" w:rsidRPr="00BE2F23" w:rsidRDefault="00A23F33" w:rsidP="003732AE">
      <w:pPr>
        <w:tabs>
          <w:tab w:val="left" w:pos="1800"/>
        </w:tabs>
        <w:rPr>
          <w:rFonts w:ascii="Arial" w:hAnsi="Arial" w:cs="Arial"/>
          <w:sz w:val="24"/>
          <w:szCs w:val="24"/>
        </w:rPr>
      </w:pPr>
      <w:r w:rsidRPr="00BE2F23">
        <w:rPr>
          <w:rFonts w:ascii="Arial" w:hAnsi="Arial" w:cs="Arial"/>
          <w:sz w:val="24"/>
          <w:szCs w:val="24"/>
        </w:rPr>
        <w:tab/>
        <w:t>(717) 7</w:t>
      </w:r>
      <w:r w:rsidR="00747258" w:rsidRPr="00BE2F23">
        <w:rPr>
          <w:rFonts w:ascii="Arial" w:hAnsi="Arial" w:cs="Arial"/>
          <w:sz w:val="24"/>
          <w:szCs w:val="24"/>
        </w:rPr>
        <w:t>8</w:t>
      </w:r>
      <w:r w:rsidRPr="00BE2F23">
        <w:rPr>
          <w:rFonts w:ascii="Arial" w:hAnsi="Arial" w:cs="Arial"/>
          <w:sz w:val="24"/>
          <w:szCs w:val="24"/>
        </w:rPr>
        <w:t>7-</w:t>
      </w:r>
      <w:r w:rsidR="00747258" w:rsidRPr="00BE2F23">
        <w:rPr>
          <w:rFonts w:ascii="Arial" w:hAnsi="Arial" w:cs="Arial"/>
          <w:sz w:val="24"/>
          <w:szCs w:val="24"/>
        </w:rPr>
        <w:t>723</w:t>
      </w:r>
      <w:r w:rsidR="00986729" w:rsidRPr="00BE2F23">
        <w:rPr>
          <w:rFonts w:ascii="Arial" w:hAnsi="Arial" w:cs="Arial"/>
          <w:sz w:val="24"/>
          <w:szCs w:val="24"/>
        </w:rPr>
        <w:t>6</w:t>
      </w:r>
    </w:p>
    <w:sectPr w:rsidR="00A23F33" w:rsidRPr="00BE2F23" w:rsidSect="0005764C">
      <w:pgSz w:w="12240" w:h="15840" w:code="1"/>
      <w:pgMar w:top="720" w:right="1440" w:bottom="1440" w:left="1440" w:header="72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CFD"/>
    <w:rsid w:val="00031D1B"/>
    <w:rsid w:val="000551E1"/>
    <w:rsid w:val="0005764C"/>
    <w:rsid w:val="00061C15"/>
    <w:rsid w:val="00080908"/>
    <w:rsid w:val="00081C22"/>
    <w:rsid w:val="000838EF"/>
    <w:rsid w:val="001333F5"/>
    <w:rsid w:val="00135332"/>
    <w:rsid w:val="00144655"/>
    <w:rsid w:val="00170BB2"/>
    <w:rsid w:val="0017683D"/>
    <w:rsid w:val="00192AB9"/>
    <w:rsid w:val="001A06D6"/>
    <w:rsid w:val="001A3D6B"/>
    <w:rsid w:val="001A54C6"/>
    <w:rsid w:val="001E6829"/>
    <w:rsid w:val="001F66B5"/>
    <w:rsid w:val="00213BCA"/>
    <w:rsid w:val="00225801"/>
    <w:rsid w:val="0025630E"/>
    <w:rsid w:val="00261804"/>
    <w:rsid w:val="002A0B0B"/>
    <w:rsid w:val="002E51B7"/>
    <w:rsid w:val="002E7141"/>
    <w:rsid w:val="002F0A97"/>
    <w:rsid w:val="002F7B0F"/>
    <w:rsid w:val="00313576"/>
    <w:rsid w:val="003301B7"/>
    <w:rsid w:val="00337673"/>
    <w:rsid w:val="003420C8"/>
    <w:rsid w:val="003548D9"/>
    <w:rsid w:val="00361707"/>
    <w:rsid w:val="003732AE"/>
    <w:rsid w:val="00384B8C"/>
    <w:rsid w:val="003D572C"/>
    <w:rsid w:val="003E0901"/>
    <w:rsid w:val="003E23D8"/>
    <w:rsid w:val="003F6ECD"/>
    <w:rsid w:val="00407514"/>
    <w:rsid w:val="004356B4"/>
    <w:rsid w:val="004411E4"/>
    <w:rsid w:val="00455C68"/>
    <w:rsid w:val="00470859"/>
    <w:rsid w:val="00490641"/>
    <w:rsid w:val="004A7AEA"/>
    <w:rsid w:val="004C04C5"/>
    <w:rsid w:val="004C0A0D"/>
    <w:rsid w:val="004F19F1"/>
    <w:rsid w:val="004F7985"/>
    <w:rsid w:val="0059275A"/>
    <w:rsid w:val="005A79AB"/>
    <w:rsid w:val="005D3CF7"/>
    <w:rsid w:val="00616149"/>
    <w:rsid w:val="00651E6F"/>
    <w:rsid w:val="006566CD"/>
    <w:rsid w:val="00673B21"/>
    <w:rsid w:val="0069441A"/>
    <w:rsid w:val="006A12D5"/>
    <w:rsid w:val="006A2C27"/>
    <w:rsid w:val="006A2FBD"/>
    <w:rsid w:val="006D0032"/>
    <w:rsid w:val="006F21C9"/>
    <w:rsid w:val="006F429A"/>
    <w:rsid w:val="00704B4E"/>
    <w:rsid w:val="00716233"/>
    <w:rsid w:val="00737F10"/>
    <w:rsid w:val="00747258"/>
    <w:rsid w:val="007823BA"/>
    <w:rsid w:val="00783944"/>
    <w:rsid w:val="00784477"/>
    <w:rsid w:val="007846CF"/>
    <w:rsid w:val="00792FF8"/>
    <w:rsid w:val="007B0C55"/>
    <w:rsid w:val="007C57A3"/>
    <w:rsid w:val="0083091A"/>
    <w:rsid w:val="008345BA"/>
    <w:rsid w:val="008612BD"/>
    <w:rsid w:val="008A1BE2"/>
    <w:rsid w:val="008E6414"/>
    <w:rsid w:val="00914C99"/>
    <w:rsid w:val="00943E5E"/>
    <w:rsid w:val="00947AC0"/>
    <w:rsid w:val="00961F6A"/>
    <w:rsid w:val="0098277C"/>
    <w:rsid w:val="00985A59"/>
    <w:rsid w:val="00986729"/>
    <w:rsid w:val="009B0F54"/>
    <w:rsid w:val="009B5C30"/>
    <w:rsid w:val="00A00F14"/>
    <w:rsid w:val="00A045E6"/>
    <w:rsid w:val="00A23F33"/>
    <w:rsid w:val="00A31A46"/>
    <w:rsid w:val="00A33E75"/>
    <w:rsid w:val="00A34B80"/>
    <w:rsid w:val="00A50677"/>
    <w:rsid w:val="00A52A61"/>
    <w:rsid w:val="00A84F81"/>
    <w:rsid w:val="00AD7F14"/>
    <w:rsid w:val="00AF6704"/>
    <w:rsid w:val="00B20B8C"/>
    <w:rsid w:val="00B21DB4"/>
    <w:rsid w:val="00B43628"/>
    <w:rsid w:val="00B654C3"/>
    <w:rsid w:val="00B82988"/>
    <w:rsid w:val="00B9663F"/>
    <w:rsid w:val="00BB06D2"/>
    <w:rsid w:val="00BB72BC"/>
    <w:rsid w:val="00BC28C4"/>
    <w:rsid w:val="00BC6C61"/>
    <w:rsid w:val="00BE141E"/>
    <w:rsid w:val="00BE2F23"/>
    <w:rsid w:val="00BE55C7"/>
    <w:rsid w:val="00BF0E93"/>
    <w:rsid w:val="00BF58C8"/>
    <w:rsid w:val="00C11D95"/>
    <w:rsid w:val="00CB227F"/>
    <w:rsid w:val="00CD039A"/>
    <w:rsid w:val="00CF1867"/>
    <w:rsid w:val="00D245A9"/>
    <w:rsid w:val="00D55AA0"/>
    <w:rsid w:val="00D652E3"/>
    <w:rsid w:val="00D65F26"/>
    <w:rsid w:val="00D76066"/>
    <w:rsid w:val="00D84551"/>
    <w:rsid w:val="00D966FD"/>
    <w:rsid w:val="00DD2B18"/>
    <w:rsid w:val="00DE3011"/>
    <w:rsid w:val="00E55D29"/>
    <w:rsid w:val="00E76732"/>
    <w:rsid w:val="00E90E19"/>
    <w:rsid w:val="00EB09A2"/>
    <w:rsid w:val="00EB1544"/>
    <w:rsid w:val="00EC2824"/>
    <w:rsid w:val="00EC3963"/>
    <w:rsid w:val="00EE0185"/>
    <w:rsid w:val="00EE2CFD"/>
    <w:rsid w:val="00EF5285"/>
    <w:rsid w:val="00F15C6D"/>
    <w:rsid w:val="00F57076"/>
    <w:rsid w:val="00FA7ECF"/>
    <w:rsid w:val="00FB7C4E"/>
    <w:rsid w:val="00FE0A25"/>
    <w:rsid w:val="00FF3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E55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sideAddressName">
    <w:name w:val="Inside Address Name"/>
    <w:basedOn w:val="Normal"/>
    <w:rsid w:val="00BE55C7"/>
  </w:style>
  <w:style w:type="paragraph" w:customStyle="1" w:styleId="InsideAddress">
    <w:name w:val="Inside Address"/>
    <w:basedOn w:val="Normal"/>
    <w:rsid w:val="00BE55C7"/>
  </w:style>
  <w:style w:type="paragraph" w:styleId="Salutation">
    <w:name w:val="Salutation"/>
    <w:basedOn w:val="Normal"/>
    <w:next w:val="Normal"/>
    <w:rsid w:val="00BE55C7"/>
  </w:style>
  <w:style w:type="paragraph" w:styleId="BodyText">
    <w:name w:val="Body Text"/>
    <w:basedOn w:val="Normal"/>
    <w:rsid w:val="00BE55C7"/>
    <w:pPr>
      <w:spacing w:after="120"/>
    </w:pPr>
  </w:style>
  <w:style w:type="paragraph" w:styleId="Closing">
    <w:name w:val="Closing"/>
    <w:basedOn w:val="Normal"/>
    <w:rsid w:val="00BE55C7"/>
  </w:style>
  <w:style w:type="paragraph" w:styleId="BalloonText">
    <w:name w:val="Balloon Text"/>
    <w:basedOn w:val="Normal"/>
    <w:semiHidden/>
    <w:rsid w:val="00A23F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E55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sideAddressName">
    <w:name w:val="Inside Address Name"/>
    <w:basedOn w:val="Normal"/>
    <w:rsid w:val="00BE55C7"/>
  </w:style>
  <w:style w:type="paragraph" w:customStyle="1" w:styleId="InsideAddress">
    <w:name w:val="Inside Address"/>
    <w:basedOn w:val="Normal"/>
    <w:rsid w:val="00BE55C7"/>
  </w:style>
  <w:style w:type="paragraph" w:styleId="Salutation">
    <w:name w:val="Salutation"/>
    <w:basedOn w:val="Normal"/>
    <w:next w:val="Normal"/>
    <w:rsid w:val="00BE55C7"/>
  </w:style>
  <w:style w:type="paragraph" w:styleId="BodyText">
    <w:name w:val="Body Text"/>
    <w:basedOn w:val="Normal"/>
    <w:rsid w:val="00BE55C7"/>
    <w:pPr>
      <w:spacing w:after="120"/>
    </w:pPr>
  </w:style>
  <w:style w:type="paragraph" w:styleId="Closing">
    <w:name w:val="Closing"/>
    <w:basedOn w:val="Normal"/>
    <w:rsid w:val="00BE55C7"/>
  </w:style>
  <w:style w:type="paragraph" w:styleId="BalloonText">
    <w:name w:val="Balloon Text"/>
    <w:basedOn w:val="Normal"/>
    <w:semiHidden/>
    <w:rsid w:val="00A23F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57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Public Utility Commission</Company>
  <LinksUpToDate>false</LinksUpToDate>
  <CharactersWithSpaces>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DSA</dc:creator>
  <cp:lastModifiedBy>Hinds, Margaret</cp:lastModifiedBy>
  <cp:revision>3</cp:revision>
  <cp:lastPrinted>2011-12-01T16:40:00Z</cp:lastPrinted>
  <dcterms:created xsi:type="dcterms:W3CDTF">2011-11-01T14:10:00Z</dcterms:created>
  <dcterms:modified xsi:type="dcterms:W3CDTF">2011-12-01T16:40:00Z</dcterms:modified>
</cp:coreProperties>
</file>