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4FE" w:rsidRPr="002A5D4B" w:rsidRDefault="009304FE" w:rsidP="00A37EAD">
      <w:pPr>
        <w:jc w:val="center"/>
        <w:rPr>
          <w:b/>
          <w:sz w:val="26"/>
          <w:szCs w:val="26"/>
        </w:rPr>
      </w:pPr>
      <w:r w:rsidRPr="002A5D4B">
        <w:rPr>
          <w:b/>
          <w:sz w:val="26"/>
          <w:szCs w:val="26"/>
        </w:rPr>
        <w:t>PENNSYLVANIA</w:t>
      </w:r>
    </w:p>
    <w:p w:rsidR="009304FE" w:rsidRPr="002A5D4B" w:rsidRDefault="009304FE" w:rsidP="009304FE">
      <w:pPr>
        <w:jc w:val="center"/>
        <w:rPr>
          <w:b/>
          <w:sz w:val="26"/>
          <w:szCs w:val="26"/>
        </w:rPr>
      </w:pPr>
      <w:r w:rsidRPr="002A5D4B">
        <w:rPr>
          <w:b/>
          <w:sz w:val="26"/>
          <w:szCs w:val="26"/>
        </w:rPr>
        <w:t>PUBLIC UTILITY COMMISSION</w:t>
      </w:r>
    </w:p>
    <w:p w:rsidR="009304FE" w:rsidRDefault="009304FE" w:rsidP="009304FE">
      <w:pPr>
        <w:jc w:val="center"/>
        <w:rPr>
          <w:b/>
          <w:sz w:val="26"/>
          <w:szCs w:val="26"/>
        </w:rPr>
      </w:pPr>
      <w:r w:rsidRPr="002A5D4B">
        <w:rPr>
          <w:b/>
          <w:sz w:val="26"/>
          <w:szCs w:val="26"/>
        </w:rPr>
        <w:t>Harrisburg, PA 17105-3265</w:t>
      </w:r>
    </w:p>
    <w:p w:rsidR="009304FE" w:rsidRPr="00BA66A4" w:rsidRDefault="009304FE" w:rsidP="009304FE">
      <w:pPr>
        <w:rPr>
          <w:sz w:val="26"/>
          <w:szCs w:val="26"/>
        </w:rPr>
      </w:pPr>
    </w:p>
    <w:p w:rsidR="009304FE" w:rsidRPr="002A5D4B" w:rsidRDefault="00B03A36" w:rsidP="009304FE">
      <w:pPr>
        <w:jc w:val="right"/>
        <w:rPr>
          <w:sz w:val="26"/>
          <w:szCs w:val="26"/>
        </w:rPr>
      </w:pPr>
      <w:r>
        <w:rPr>
          <w:sz w:val="26"/>
          <w:szCs w:val="26"/>
        </w:rPr>
        <w:t xml:space="preserve">   </w:t>
      </w:r>
      <w:r w:rsidR="009304FE">
        <w:rPr>
          <w:sz w:val="26"/>
          <w:szCs w:val="26"/>
        </w:rPr>
        <w:t>P</w:t>
      </w:r>
      <w:r w:rsidR="009304FE" w:rsidRPr="002A5D4B">
        <w:rPr>
          <w:sz w:val="26"/>
          <w:szCs w:val="26"/>
        </w:rPr>
        <w:t xml:space="preserve">ublic Meeting held </w:t>
      </w:r>
      <w:r w:rsidR="00B33E9E">
        <w:rPr>
          <w:sz w:val="26"/>
          <w:szCs w:val="26"/>
        </w:rPr>
        <w:t>Dec</w:t>
      </w:r>
      <w:r w:rsidR="00FD3044">
        <w:rPr>
          <w:sz w:val="26"/>
          <w:szCs w:val="26"/>
        </w:rPr>
        <w:t>em</w:t>
      </w:r>
      <w:r w:rsidR="00071310">
        <w:rPr>
          <w:sz w:val="26"/>
          <w:szCs w:val="26"/>
        </w:rPr>
        <w:t>ber</w:t>
      </w:r>
      <w:r w:rsidR="00BD4EC3">
        <w:rPr>
          <w:sz w:val="26"/>
          <w:szCs w:val="26"/>
        </w:rPr>
        <w:t xml:space="preserve"> </w:t>
      </w:r>
      <w:r w:rsidR="00FD3044">
        <w:rPr>
          <w:sz w:val="26"/>
          <w:szCs w:val="26"/>
        </w:rPr>
        <w:t>1</w:t>
      </w:r>
      <w:r w:rsidR="009304FE">
        <w:rPr>
          <w:sz w:val="26"/>
          <w:szCs w:val="26"/>
        </w:rPr>
        <w:t>,</w:t>
      </w:r>
      <w:r w:rsidR="009304FE" w:rsidRPr="00B01CA9">
        <w:rPr>
          <w:kern w:val="1"/>
          <w:sz w:val="26"/>
          <w:szCs w:val="26"/>
        </w:rPr>
        <w:t xml:space="preserve"> 20</w:t>
      </w:r>
      <w:r w:rsidR="00056C79">
        <w:rPr>
          <w:kern w:val="1"/>
          <w:sz w:val="26"/>
          <w:szCs w:val="26"/>
        </w:rPr>
        <w:t>1</w:t>
      </w:r>
      <w:r w:rsidR="0003533A">
        <w:rPr>
          <w:kern w:val="1"/>
          <w:sz w:val="26"/>
          <w:szCs w:val="26"/>
        </w:rPr>
        <w:t>1</w:t>
      </w:r>
    </w:p>
    <w:p w:rsidR="009304FE" w:rsidRPr="002A5D4B" w:rsidRDefault="009304FE" w:rsidP="009304FE">
      <w:pPr>
        <w:rPr>
          <w:sz w:val="26"/>
          <w:szCs w:val="26"/>
        </w:rPr>
      </w:pPr>
    </w:p>
    <w:p w:rsidR="009304FE" w:rsidRPr="002A5D4B" w:rsidRDefault="009304FE" w:rsidP="009304FE">
      <w:pPr>
        <w:rPr>
          <w:sz w:val="26"/>
          <w:szCs w:val="26"/>
        </w:rPr>
      </w:pPr>
      <w:r w:rsidRPr="002A5D4B">
        <w:rPr>
          <w:sz w:val="26"/>
          <w:szCs w:val="26"/>
        </w:rPr>
        <w:t>Commissioners Present:</w:t>
      </w:r>
    </w:p>
    <w:p w:rsidR="009304FE" w:rsidRPr="002A5D4B" w:rsidRDefault="009304FE" w:rsidP="009304FE">
      <w:pPr>
        <w:rPr>
          <w:sz w:val="26"/>
          <w:szCs w:val="26"/>
        </w:rPr>
      </w:pPr>
    </w:p>
    <w:p w:rsidR="009304FE" w:rsidRPr="002A5D4B" w:rsidRDefault="009304FE" w:rsidP="009304FE">
      <w:pPr>
        <w:rPr>
          <w:sz w:val="26"/>
          <w:szCs w:val="26"/>
        </w:rPr>
      </w:pPr>
      <w:r>
        <w:rPr>
          <w:sz w:val="26"/>
          <w:szCs w:val="26"/>
        </w:rPr>
        <w:tab/>
      </w:r>
      <w:r w:rsidR="005344AE">
        <w:rPr>
          <w:sz w:val="26"/>
          <w:szCs w:val="26"/>
        </w:rPr>
        <w:t>Robert F. Powelson</w:t>
      </w:r>
      <w:r w:rsidRPr="002A5D4B">
        <w:rPr>
          <w:sz w:val="26"/>
          <w:szCs w:val="26"/>
        </w:rPr>
        <w:t>, Chairman</w:t>
      </w:r>
    </w:p>
    <w:p w:rsidR="00D4238B" w:rsidRPr="002A5D4B" w:rsidRDefault="009304FE" w:rsidP="00EA0D4D">
      <w:pPr>
        <w:rPr>
          <w:sz w:val="26"/>
          <w:szCs w:val="26"/>
        </w:rPr>
      </w:pPr>
      <w:r>
        <w:rPr>
          <w:sz w:val="26"/>
          <w:szCs w:val="26"/>
        </w:rPr>
        <w:tab/>
      </w:r>
      <w:r w:rsidR="00EA0D4D">
        <w:rPr>
          <w:sz w:val="26"/>
          <w:szCs w:val="26"/>
        </w:rPr>
        <w:t>John F. Coleman, Jr.,</w:t>
      </w:r>
      <w:r w:rsidRPr="002A5D4B">
        <w:rPr>
          <w:sz w:val="26"/>
          <w:szCs w:val="26"/>
        </w:rPr>
        <w:t xml:space="preserve"> Vice Chairman</w:t>
      </w:r>
    </w:p>
    <w:p w:rsidR="009304FE" w:rsidRPr="002A5D4B" w:rsidRDefault="009304FE" w:rsidP="009304FE">
      <w:pPr>
        <w:rPr>
          <w:sz w:val="26"/>
          <w:szCs w:val="26"/>
        </w:rPr>
      </w:pPr>
      <w:r w:rsidRPr="002A5D4B">
        <w:rPr>
          <w:sz w:val="26"/>
          <w:szCs w:val="26"/>
        </w:rPr>
        <w:tab/>
      </w:r>
      <w:r>
        <w:rPr>
          <w:sz w:val="26"/>
          <w:szCs w:val="26"/>
        </w:rPr>
        <w:t>Wayne E. Gardner</w:t>
      </w:r>
    </w:p>
    <w:p w:rsidR="009304FE" w:rsidRDefault="009304FE" w:rsidP="009304FE">
      <w:pPr>
        <w:rPr>
          <w:sz w:val="26"/>
          <w:szCs w:val="26"/>
        </w:rPr>
      </w:pPr>
      <w:r w:rsidRPr="002A5D4B">
        <w:rPr>
          <w:sz w:val="26"/>
          <w:szCs w:val="26"/>
        </w:rPr>
        <w:tab/>
      </w:r>
      <w:r w:rsidR="005344AE">
        <w:rPr>
          <w:sz w:val="26"/>
          <w:szCs w:val="26"/>
        </w:rPr>
        <w:t>James H. Cawley</w:t>
      </w:r>
    </w:p>
    <w:p w:rsidR="00EE5383" w:rsidRDefault="00EE5383" w:rsidP="009304FE">
      <w:pPr>
        <w:rPr>
          <w:sz w:val="26"/>
          <w:szCs w:val="26"/>
        </w:rPr>
      </w:pPr>
      <w:r>
        <w:rPr>
          <w:sz w:val="26"/>
          <w:szCs w:val="26"/>
        </w:rPr>
        <w:tab/>
        <w:t>Pamela A. Witmer</w:t>
      </w:r>
    </w:p>
    <w:p w:rsidR="009304FE" w:rsidRDefault="009304FE" w:rsidP="009304FE"/>
    <w:p w:rsidR="009304FE" w:rsidRPr="006C64C8" w:rsidRDefault="00FC15F1" w:rsidP="009304FE">
      <w:pPr>
        <w:tabs>
          <w:tab w:val="left" w:pos="-720"/>
          <w:tab w:val="left" w:pos="0"/>
        </w:tabs>
        <w:suppressAutoHyphens/>
        <w:rPr>
          <w:sz w:val="26"/>
          <w:szCs w:val="26"/>
        </w:rPr>
      </w:pPr>
      <w:r>
        <w:rPr>
          <w:sz w:val="26"/>
          <w:szCs w:val="26"/>
        </w:rPr>
        <w:t>Gregory Berry</w:t>
      </w:r>
      <w:r w:rsidR="007546CC">
        <w:rPr>
          <w:sz w:val="26"/>
          <w:szCs w:val="26"/>
        </w:rPr>
        <w:tab/>
      </w:r>
      <w:r w:rsidR="007546CC">
        <w:rPr>
          <w:sz w:val="26"/>
          <w:szCs w:val="26"/>
        </w:rPr>
        <w:tab/>
      </w:r>
      <w:r w:rsidR="00CD6479">
        <w:rPr>
          <w:sz w:val="26"/>
          <w:szCs w:val="26"/>
        </w:rPr>
        <w:tab/>
      </w:r>
      <w:r w:rsidR="00CD6479">
        <w:rPr>
          <w:sz w:val="26"/>
          <w:szCs w:val="26"/>
        </w:rPr>
        <w:tab/>
      </w:r>
      <w:r w:rsidR="001B6242">
        <w:rPr>
          <w:sz w:val="26"/>
          <w:szCs w:val="26"/>
        </w:rPr>
        <w:tab/>
      </w:r>
      <w:r w:rsidR="00CD6479">
        <w:rPr>
          <w:sz w:val="26"/>
          <w:szCs w:val="26"/>
        </w:rPr>
        <w:tab/>
      </w:r>
      <w:r w:rsidR="00CD6479">
        <w:rPr>
          <w:sz w:val="26"/>
          <w:szCs w:val="26"/>
        </w:rPr>
        <w:tab/>
      </w:r>
      <w:r w:rsidR="00571C93">
        <w:rPr>
          <w:sz w:val="26"/>
          <w:szCs w:val="26"/>
        </w:rPr>
        <w:t xml:space="preserve">     </w:t>
      </w:r>
      <w:r w:rsidR="00B03A36">
        <w:rPr>
          <w:sz w:val="26"/>
          <w:szCs w:val="26"/>
        </w:rPr>
        <w:t xml:space="preserve">          </w:t>
      </w:r>
      <w:r>
        <w:rPr>
          <w:sz w:val="26"/>
          <w:szCs w:val="26"/>
        </w:rPr>
        <w:t>F</w:t>
      </w:r>
      <w:r w:rsidR="000C4918">
        <w:rPr>
          <w:sz w:val="26"/>
          <w:szCs w:val="26"/>
        </w:rPr>
        <w:t>-20</w:t>
      </w:r>
      <w:r w:rsidR="00F0474A">
        <w:rPr>
          <w:sz w:val="26"/>
          <w:szCs w:val="26"/>
        </w:rPr>
        <w:t>10</w:t>
      </w:r>
      <w:r w:rsidR="000C4918">
        <w:rPr>
          <w:sz w:val="26"/>
          <w:szCs w:val="26"/>
        </w:rPr>
        <w:t>-2</w:t>
      </w:r>
      <w:r w:rsidR="00B03A36">
        <w:rPr>
          <w:sz w:val="26"/>
          <w:szCs w:val="26"/>
        </w:rPr>
        <w:t>16</w:t>
      </w:r>
      <w:r>
        <w:rPr>
          <w:sz w:val="26"/>
          <w:szCs w:val="26"/>
        </w:rPr>
        <w:t>33</w:t>
      </w:r>
      <w:r w:rsidR="00B03A36">
        <w:rPr>
          <w:sz w:val="26"/>
          <w:szCs w:val="26"/>
        </w:rPr>
        <w:t>9</w:t>
      </w:r>
      <w:r>
        <w:rPr>
          <w:sz w:val="26"/>
          <w:szCs w:val="26"/>
        </w:rPr>
        <w:t>0</w:t>
      </w:r>
    </w:p>
    <w:p w:rsidR="00C74884" w:rsidRDefault="00C74884" w:rsidP="009304FE">
      <w:pPr>
        <w:tabs>
          <w:tab w:val="left" w:pos="-720"/>
          <w:tab w:val="left" w:pos="0"/>
        </w:tabs>
        <w:suppressAutoHyphens/>
        <w:rPr>
          <w:sz w:val="26"/>
          <w:szCs w:val="26"/>
        </w:rPr>
      </w:pPr>
    </w:p>
    <w:p w:rsidR="009304FE" w:rsidRPr="006C64C8" w:rsidRDefault="005E7E14" w:rsidP="009304FE">
      <w:pPr>
        <w:tabs>
          <w:tab w:val="left" w:pos="-720"/>
          <w:tab w:val="left" w:pos="0"/>
        </w:tabs>
        <w:suppressAutoHyphens/>
        <w:rPr>
          <w:sz w:val="26"/>
          <w:szCs w:val="26"/>
        </w:rPr>
      </w:pPr>
      <w:r>
        <w:rPr>
          <w:sz w:val="26"/>
          <w:szCs w:val="26"/>
        </w:rPr>
        <w:t xml:space="preserve">   </w:t>
      </w:r>
      <w:r w:rsidR="00A561A5">
        <w:rPr>
          <w:sz w:val="26"/>
          <w:szCs w:val="26"/>
        </w:rPr>
        <w:t xml:space="preserve">  </w:t>
      </w:r>
      <w:r>
        <w:rPr>
          <w:sz w:val="26"/>
          <w:szCs w:val="26"/>
        </w:rPr>
        <w:t xml:space="preserve">    </w:t>
      </w:r>
      <w:r w:rsidR="000C4918">
        <w:rPr>
          <w:sz w:val="26"/>
          <w:szCs w:val="26"/>
        </w:rPr>
        <w:t>v.</w:t>
      </w:r>
    </w:p>
    <w:p w:rsidR="00A561A5" w:rsidRDefault="00A561A5" w:rsidP="009304FE">
      <w:pPr>
        <w:tabs>
          <w:tab w:val="left" w:pos="-720"/>
          <w:tab w:val="left" w:pos="0"/>
        </w:tabs>
        <w:suppressAutoHyphens/>
        <w:rPr>
          <w:sz w:val="26"/>
          <w:szCs w:val="26"/>
        </w:rPr>
      </w:pPr>
    </w:p>
    <w:p w:rsidR="009304FE" w:rsidRPr="006C64C8" w:rsidRDefault="00FC15F1" w:rsidP="009304FE">
      <w:pPr>
        <w:tabs>
          <w:tab w:val="left" w:pos="-720"/>
          <w:tab w:val="left" w:pos="0"/>
        </w:tabs>
        <w:suppressAutoHyphens/>
        <w:rPr>
          <w:sz w:val="26"/>
          <w:szCs w:val="26"/>
        </w:rPr>
      </w:pPr>
      <w:r>
        <w:rPr>
          <w:sz w:val="26"/>
          <w:szCs w:val="26"/>
        </w:rPr>
        <w:t>Philadelphia Gas Works</w:t>
      </w:r>
    </w:p>
    <w:p w:rsidR="009304FE" w:rsidRDefault="009304FE" w:rsidP="009304FE">
      <w:pPr>
        <w:rPr>
          <w:sz w:val="26"/>
          <w:szCs w:val="26"/>
        </w:rPr>
      </w:pPr>
    </w:p>
    <w:p w:rsidR="009304FE" w:rsidRPr="00624B80" w:rsidRDefault="009304FE" w:rsidP="009304FE">
      <w:pPr>
        <w:tabs>
          <w:tab w:val="left" w:pos="-720"/>
        </w:tabs>
        <w:suppressAutoHyphens/>
        <w:rPr>
          <w:sz w:val="26"/>
        </w:rPr>
      </w:pPr>
    </w:p>
    <w:p w:rsidR="009304FE" w:rsidRPr="00624B80" w:rsidRDefault="009304FE" w:rsidP="009304FE">
      <w:pPr>
        <w:tabs>
          <w:tab w:val="center" w:pos="4680"/>
        </w:tabs>
        <w:suppressAutoHyphens/>
        <w:jc w:val="center"/>
        <w:rPr>
          <w:b/>
          <w:sz w:val="26"/>
        </w:rPr>
      </w:pPr>
      <w:r w:rsidRPr="00624B80">
        <w:rPr>
          <w:b/>
          <w:sz w:val="26"/>
        </w:rPr>
        <w:t>OPINION AND ORDER</w:t>
      </w:r>
    </w:p>
    <w:p w:rsidR="00CA6BAF" w:rsidRPr="00624B80" w:rsidRDefault="00CA6BAF" w:rsidP="009304FE">
      <w:pPr>
        <w:tabs>
          <w:tab w:val="left" w:pos="-720"/>
        </w:tabs>
        <w:suppressAutoHyphens/>
        <w:spacing w:line="360" w:lineRule="auto"/>
        <w:rPr>
          <w:b/>
          <w:sz w:val="26"/>
        </w:rPr>
      </w:pPr>
    </w:p>
    <w:p w:rsidR="009304FE" w:rsidRPr="00624B80" w:rsidRDefault="009304FE" w:rsidP="009304FE">
      <w:pPr>
        <w:tabs>
          <w:tab w:val="left" w:pos="-720"/>
        </w:tabs>
        <w:suppressAutoHyphens/>
        <w:spacing w:line="360" w:lineRule="auto"/>
        <w:rPr>
          <w:sz w:val="26"/>
        </w:rPr>
      </w:pPr>
      <w:r w:rsidRPr="00624B80">
        <w:rPr>
          <w:b/>
          <w:sz w:val="26"/>
        </w:rPr>
        <w:t>BY THE COMMISSION:</w:t>
      </w:r>
    </w:p>
    <w:p w:rsidR="009304FE" w:rsidRPr="00585188" w:rsidRDefault="009304FE" w:rsidP="009304FE">
      <w:pPr>
        <w:rPr>
          <w:sz w:val="26"/>
          <w:szCs w:val="26"/>
        </w:rPr>
      </w:pPr>
    </w:p>
    <w:p w:rsidR="00852C9F" w:rsidRDefault="00AE655A" w:rsidP="00C04DB2">
      <w:pPr>
        <w:spacing w:line="360" w:lineRule="auto"/>
        <w:rPr>
          <w:sz w:val="26"/>
          <w:szCs w:val="26"/>
        </w:rPr>
      </w:pPr>
      <w:r>
        <w:rPr>
          <w:sz w:val="26"/>
          <w:szCs w:val="26"/>
        </w:rPr>
        <w:tab/>
      </w:r>
      <w:r>
        <w:rPr>
          <w:sz w:val="26"/>
          <w:szCs w:val="26"/>
        </w:rPr>
        <w:tab/>
      </w:r>
      <w:r w:rsidR="009304FE" w:rsidRPr="00585188">
        <w:rPr>
          <w:sz w:val="26"/>
          <w:szCs w:val="26"/>
        </w:rPr>
        <w:t xml:space="preserve">Before the </w:t>
      </w:r>
      <w:r w:rsidR="009304FE">
        <w:rPr>
          <w:sz w:val="26"/>
          <w:szCs w:val="26"/>
        </w:rPr>
        <w:t>Pennsylvania Public Utility Commission (</w:t>
      </w:r>
      <w:r w:rsidR="009304FE" w:rsidRPr="00585188">
        <w:rPr>
          <w:sz w:val="26"/>
          <w:szCs w:val="26"/>
        </w:rPr>
        <w:t>Commission</w:t>
      </w:r>
      <w:r w:rsidR="009304FE">
        <w:rPr>
          <w:sz w:val="26"/>
          <w:szCs w:val="26"/>
        </w:rPr>
        <w:t>)</w:t>
      </w:r>
      <w:r w:rsidR="009304FE" w:rsidRPr="00585188">
        <w:rPr>
          <w:sz w:val="26"/>
          <w:szCs w:val="26"/>
        </w:rPr>
        <w:t xml:space="preserve"> for consideration </w:t>
      </w:r>
      <w:r w:rsidR="009304FE">
        <w:rPr>
          <w:sz w:val="26"/>
          <w:szCs w:val="26"/>
        </w:rPr>
        <w:t xml:space="preserve">and disposition </w:t>
      </w:r>
      <w:r w:rsidR="009304FE" w:rsidRPr="00585188">
        <w:rPr>
          <w:sz w:val="26"/>
          <w:szCs w:val="26"/>
        </w:rPr>
        <w:t>are the Exceptions</w:t>
      </w:r>
      <w:r w:rsidR="009304FE">
        <w:rPr>
          <w:sz w:val="26"/>
          <w:szCs w:val="26"/>
        </w:rPr>
        <w:t xml:space="preserve"> </w:t>
      </w:r>
      <w:r w:rsidR="00FA1F63">
        <w:rPr>
          <w:sz w:val="26"/>
          <w:szCs w:val="26"/>
        </w:rPr>
        <w:t xml:space="preserve">and Request for Oral Argument </w:t>
      </w:r>
      <w:r w:rsidR="009304FE" w:rsidRPr="00585188">
        <w:rPr>
          <w:sz w:val="26"/>
          <w:szCs w:val="26"/>
        </w:rPr>
        <w:t xml:space="preserve">of </w:t>
      </w:r>
      <w:r w:rsidR="00FC15F1">
        <w:rPr>
          <w:sz w:val="26"/>
          <w:szCs w:val="26"/>
        </w:rPr>
        <w:t>Gregory Berry</w:t>
      </w:r>
      <w:r w:rsidR="007A5740">
        <w:rPr>
          <w:sz w:val="26"/>
          <w:szCs w:val="26"/>
        </w:rPr>
        <w:t xml:space="preserve"> (</w:t>
      </w:r>
      <w:r w:rsidR="00ED6396">
        <w:rPr>
          <w:sz w:val="26"/>
          <w:szCs w:val="26"/>
        </w:rPr>
        <w:t>Complainant</w:t>
      </w:r>
      <w:r w:rsidR="00AC76E2">
        <w:rPr>
          <w:sz w:val="26"/>
          <w:szCs w:val="26"/>
        </w:rPr>
        <w:t>)</w:t>
      </w:r>
      <w:r w:rsidR="000C4918">
        <w:rPr>
          <w:sz w:val="26"/>
          <w:szCs w:val="26"/>
        </w:rPr>
        <w:t>,</w:t>
      </w:r>
      <w:r w:rsidR="008C465E">
        <w:rPr>
          <w:sz w:val="26"/>
          <w:szCs w:val="26"/>
        </w:rPr>
        <w:t xml:space="preserve"> </w:t>
      </w:r>
      <w:r w:rsidR="000C4918">
        <w:rPr>
          <w:sz w:val="26"/>
          <w:szCs w:val="26"/>
        </w:rPr>
        <w:t xml:space="preserve">filed on </w:t>
      </w:r>
      <w:r w:rsidR="000A3A6C">
        <w:rPr>
          <w:sz w:val="26"/>
          <w:szCs w:val="26"/>
        </w:rPr>
        <w:t>June</w:t>
      </w:r>
      <w:r w:rsidR="00B03A36">
        <w:rPr>
          <w:sz w:val="26"/>
          <w:szCs w:val="26"/>
        </w:rPr>
        <w:t xml:space="preserve"> </w:t>
      </w:r>
      <w:r w:rsidR="000A3A6C">
        <w:rPr>
          <w:sz w:val="26"/>
          <w:szCs w:val="26"/>
        </w:rPr>
        <w:t>9</w:t>
      </w:r>
      <w:r w:rsidR="005E7E14">
        <w:rPr>
          <w:sz w:val="26"/>
          <w:szCs w:val="26"/>
        </w:rPr>
        <w:t xml:space="preserve">, </w:t>
      </w:r>
      <w:r w:rsidR="009304FE" w:rsidRPr="00585188">
        <w:rPr>
          <w:sz w:val="26"/>
          <w:szCs w:val="26"/>
        </w:rPr>
        <w:t>20</w:t>
      </w:r>
      <w:r w:rsidR="002A780E">
        <w:rPr>
          <w:sz w:val="26"/>
          <w:szCs w:val="26"/>
        </w:rPr>
        <w:t>1</w:t>
      </w:r>
      <w:r w:rsidR="00A00626">
        <w:rPr>
          <w:sz w:val="26"/>
          <w:szCs w:val="26"/>
        </w:rPr>
        <w:t>1</w:t>
      </w:r>
      <w:r w:rsidR="00A00626">
        <w:t>,</w:t>
      </w:r>
      <w:r w:rsidR="009304FE">
        <w:rPr>
          <w:sz w:val="26"/>
          <w:szCs w:val="26"/>
        </w:rPr>
        <w:t xml:space="preserve"> </w:t>
      </w:r>
      <w:r w:rsidR="009304FE" w:rsidRPr="00585188">
        <w:rPr>
          <w:sz w:val="26"/>
          <w:szCs w:val="26"/>
        </w:rPr>
        <w:t xml:space="preserve">to the Initial Decision </w:t>
      </w:r>
      <w:r w:rsidR="00B22DB2">
        <w:rPr>
          <w:sz w:val="26"/>
          <w:szCs w:val="26"/>
        </w:rPr>
        <w:t xml:space="preserve">(I.D.) </w:t>
      </w:r>
      <w:r w:rsidR="009304FE" w:rsidRPr="00585188">
        <w:rPr>
          <w:sz w:val="26"/>
          <w:szCs w:val="26"/>
        </w:rPr>
        <w:t>of</w:t>
      </w:r>
      <w:r w:rsidR="0093570A">
        <w:rPr>
          <w:sz w:val="26"/>
          <w:szCs w:val="26"/>
        </w:rPr>
        <w:t xml:space="preserve"> </w:t>
      </w:r>
      <w:r w:rsidR="008F22DC">
        <w:rPr>
          <w:sz w:val="26"/>
          <w:szCs w:val="26"/>
        </w:rPr>
        <w:t>Administrative Law Judge</w:t>
      </w:r>
      <w:r w:rsidR="0093570A">
        <w:rPr>
          <w:sz w:val="26"/>
          <w:szCs w:val="26"/>
        </w:rPr>
        <w:t xml:space="preserve"> </w:t>
      </w:r>
      <w:r w:rsidR="007E23B2">
        <w:rPr>
          <w:sz w:val="26"/>
          <w:szCs w:val="26"/>
        </w:rPr>
        <w:t>(</w:t>
      </w:r>
      <w:r w:rsidR="008F22DC">
        <w:rPr>
          <w:sz w:val="26"/>
          <w:szCs w:val="26"/>
        </w:rPr>
        <w:t>ALJ</w:t>
      </w:r>
      <w:r w:rsidR="002D7BD6">
        <w:rPr>
          <w:sz w:val="26"/>
          <w:szCs w:val="26"/>
        </w:rPr>
        <w:t xml:space="preserve">) </w:t>
      </w:r>
      <w:r w:rsidR="000A3A6C">
        <w:rPr>
          <w:sz w:val="26"/>
          <w:szCs w:val="26"/>
        </w:rPr>
        <w:t>Angela T. Jones</w:t>
      </w:r>
      <w:r w:rsidR="008E0D30">
        <w:rPr>
          <w:sz w:val="26"/>
          <w:szCs w:val="26"/>
        </w:rPr>
        <w:t>,</w:t>
      </w:r>
      <w:r w:rsidR="009304FE" w:rsidRPr="00585188">
        <w:rPr>
          <w:sz w:val="26"/>
          <w:szCs w:val="26"/>
        </w:rPr>
        <w:t xml:space="preserve"> issued</w:t>
      </w:r>
      <w:r w:rsidR="009304FE">
        <w:rPr>
          <w:sz w:val="26"/>
          <w:szCs w:val="26"/>
        </w:rPr>
        <w:t xml:space="preserve"> </w:t>
      </w:r>
      <w:r w:rsidR="00A00626">
        <w:rPr>
          <w:sz w:val="26"/>
          <w:szCs w:val="26"/>
        </w:rPr>
        <w:t>Ma</w:t>
      </w:r>
      <w:r w:rsidR="000A3A6C">
        <w:rPr>
          <w:sz w:val="26"/>
          <w:szCs w:val="26"/>
        </w:rPr>
        <w:t>y</w:t>
      </w:r>
      <w:r w:rsidR="005E7E14">
        <w:rPr>
          <w:sz w:val="26"/>
          <w:szCs w:val="26"/>
        </w:rPr>
        <w:t xml:space="preserve"> </w:t>
      </w:r>
      <w:r w:rsidR="007555EC">
        <w:rPr>
          <w:sz w:val="26"/>
          <w:szCs w:val="26"/>
        </w:rPr>
        <w:t>2</w:t>
      </w:r>
      <w:r w:rsidR="000A3A6C">
        <w:rPr>
          <w:sz w:val="26"/>
          <w:szCs w:val="26"/>
        </w:rPr>
        <w:t>0</w:t>
      </w:r>
      <w:r w:rsidR="009304FE">
        <w:rPr>
          <w:sz w:val="26"/>
          <w:szCs w:val="26"/>
        </w:rPr>
        <w:t>, 20</w:t>
      </w:r>
      <w:r w:rsidR="00DA783C">
        <w:rPr>
          <w:sz w:val="26"/>
          <w:szCs w:val="26"/>
        </w:rPr>
        <w:t>1</w:t>
      </w:r>
      <w:r w:rsidR="00A00626">
        <w:rPr>
          <w:sz w:val="26"/>
          <w:szCs w:val="26"/>
        </w:rPr>
        <w:t>1</w:t>
      </w:r>
      <w:r w:rsidR="00D51FD4">
        <w:rPr>
          <w:sz w:val="26"/>
          <w:szCs w:val="26"/>
        </w:rPr>
        <w:t>, in the above-captioned proceeding</w:t>
      </w:r>
      <w:r w:rsidR="009304FE">
        <w:rPr>
          <w:sz w:val="26"/>
          <w:szCs w:val="26"/>
        </w:rPr>
        <w:t xml:space="preserve">.  </w:t>
      </w:r>
      <w:r w:rsidR="000A3A6C">
        <w:rPr>
          <w:sz w:val="26"/>
          <w:szCs w:val="26"/>
        </w:rPr>
        <w:t xml:space="preserve">Philadelphia Gas Works </w:t>
      </w:r>
      <w:r w:rsidR="00F81DC5">
        <w:rPr>
          <w:sz w:val="26"/>
          <w:szCs w:val="26"/>
        </w:rPr>
        <w:t>(</w:t>
      </w:r>
      <w:r w:rsidR="000A3A6C">
        <w:rPr>
          <w:sz w:val="26"/>
          <w:szCs w:val="26"/>
        </w:rPr>
        <w:t>PGW</w:t>
      </w:r>
      <w:r w:rsidR="00F81DC5">
        <w:rPr>
          <w:sz w:val="26"/>
          <w:szCs w:val="26"/>
        </w:rPr>
        <w:t xml:space="preserve"> or Company)</w:t>
      </w:r>
      <w:r w:rsidR="002D7BD6">
        <w:rPr>
          <w:sz w:val="26"/>
          <w:szCs w:val="26"/>
        </w:rPr>
        <w:t xml:space="preserve"> filed </w:t>
      </w:r>
      <w:r w:rsidR="006B6EC1">
        <w:rPr>
          <w:sz w:val="26"/>
          <w:szCs w:val="26"/>
        </w:rPr>
        <w:t>R</w:t>
      </w:r>
      <w:r w:rsidR="005B06D7">
        <w:rPr>
          <w:sz w:val="26"/>
          <w:szCs w:val="26"/>
        </w:rPr>
        <w:t>epl</w:t>
      </w:r>
      <w:r w:rsidR="00117CA4">
        <w:rPr>
          <w:sz w:val="26"/>
          <w:szCs w:val="26"/>
        </w:rPr>
        <w:t>y</w:t>
      </w:r>
      <w:r w:rsidR="002E29FF">
        <w:rPr>
          <w:sz w:val="26"/>
          <w:szCs w:val="26"/>
        </w:rPr>
        <w:t xml:space="preserve"> </w:t>
      </w:r>
      <w:r w:rsidR="006B6EC1">
        <w:rPr>
          <w:sz w:val="26"/>
          <w:szCs w:val="26"/>
        </w:rPr>
        <w:t>E</w:t>
      </w:r>
      <w:r w:rsidR="00805827">
        <w:rPr>
          <w:sz w:val="26"/>
          <w:szCs w:val="26"/>
        </w:rPr>
        <w:t>xceptions</w:t>
      </w:r>
      <w:r w:rsidR="006565B8">
        <w:rPr>
          <w:sz w:val="26"/>
          <w:szCs w:val="26"/>
        </w:rPr>
        <w:t xml:space="preserve"> </w:t>
      </w:r>
      <w:r w:rsidR="00805827">
        <w:rPr>
          <w:sz w:val="26"/>
          <w:szCs w:val="26"/>
        </w:rPr>
        <w:t xml:space="preserve">on </w:t>
      </w:r>
      <w:r w:rsidR="000A3A6C">
        <w:rPr>
          <w:sz w:val="26"/>
          <w:szCs w:val="26"/>
        </w:rPr>
        <w:t>June</w:t>
      </w:r>
      <w:r w:rsidR="00805827">
        <w:rPr>
          <w:sz w:val="26"/>
          <w:szCs w:val="26"/>
        </w:rPr>
        <w:t xml:space="preserve"> 2</w:t>
      </w:r>
      <w:r w:rsidR="000A3A6C">
        <w:rPr>
          <w:sz w:val="26"/>
          <w:szCs w:val="26"/>
        </w:rPr>
        <w:t>0</w:t>
      </w:r>
      <w:r w:rsidR="00F81DC5">
        <w:rPr>
          <w:sz w:val="26"/>
          <w:szCs w:val="26"/>
        </w:rPr>
        <w:t>, 2011</w:t>
      </w:r>
      <w:r w:rsidR="005B06D7">
        <w:rPr>
          <w:sz w:val="26"/>
          <w:szCs w:val="26"/>
        </w:rPr>
        <w:t>.</w:t>
      </w:r>
    </w:p>
    <w:p w:rsidR="00BA793D" w:rsidRDefault="00BA793D" w:rsidP="00C04DB2">
      <w:pPr>
        <w:spacing w:line="360" w:lineRule="auto"/>
        <w:rPr>
          <w:sz w:val="26"/>
          <w:szCs w:val="26"/>
        </w:rPr>
      </w:pPr>
    </w:p>
    <w:p w:rsidR="009304FE" w:rsidRPr="00A66535" w:rsidRDefault="00F55BED" w:rsidP="00BA793D">
      <w:pPr>
        <w:keepNext/>
        <w:spacing w:line="360" w:lineRule="auto"/>
        <w:jc w:val="center"/>
        <w:rPr>
          <w:b/>
          <w:sz w:val="26"/>
          <w:szCs w:val="26"/>
        </w:rPr>
      </w:pPr>
      <w:r w:rsidRPr="00A66535">
        <w:rPr>
          <w:b/>
          <w:sz w:val="26"/>
          <w:szCs w:val="26"/>
        </w:rPr>
        <w:t>History of the Proceeding</w:t>
      </w:r>
    </w:p>
    <w:p w:rsidR="00A73BCD" w:rsidRDefault="00A73BCD" w:rsidP="0062723B">
      <w:pPr>
        <w:keepNext/>
        <w:tabs>
          <w:tab w:val="left" w:pos="-1440"/>
          <w:tab w:val="left" w:pos="-720"/>
        </w:tabs>
        <w:suppressAutoHyphens/>
        <w:spacing w:line="360" w:lineRule="auto"/>
        <w:rPr>
          <w:b/>
          <w:sz w:val="26"/>
          <w:szCs w:val="26"/>
          <w:u w:val="single"/>
        </w:rPr>
      </w:pPr>
    </w:p>
    <w:p w:rsidR="00101D10" w:rsidRDefault="00A73BCD" w:rsidP="00E62C20">
      <w:pPr>
        <w:tabs>
          <w:tab w:val="left" w:pos="-1440"/>
          <w:tab w:val="left" w:pos="-720"/>
        </w:tabs>
        <w:suppressAutoHyphens/>
        <w:spacing w:line="360" w:lineRule="auto"/>
        <w:rPr>
          <w:spacing w:val="-3"/>
          <w:sz w:val="26"/>
          <w:szCs w:val="26"/>
        </w:rPr>
      </w:pPr>
      <w:r>
        <w:rPr>
          <w:sz w:val="26"/>
          <w:szCs w:val="26"/>
        </w:rPr>
        <w:tab/>
      </w:r>
      <w:r>
        <w:rPr>
          <w:sz w:val="26"/>
          <w:szCs w:val="26"/>
        </w:rPr>
        <w:tab/>
      </w:r>
      <w:r w:rsidR="00E62C20" w:rsidRPr="00E62C20">
        <w:rPr>
          <w:spacing w:val="-3"/>
          <w:sz w:val="26"/>
          <w:szCs w:val="26"/>
        </w:rPr>
        <w:t xml:space="preserve">On </w:t>
      </w:r>
      <w:r w:rsidR="00BB7F0F">
        <w:rPr>
          <w:spacing w:val="-3"/>
          <w:sz w:val="26"/>
          <w:szCs w:val="26"/>
        </w:rPr>
        <w:t>February</w:t>
      </w:r>
      <w:r w:rsidR="00FA4EBC">
        <w:rPr>
          <w:spacing w:val="-3"/>
          <w:sz w:val="26"/>
          <w:szCs w:val="26"/>
        </w:rPr>
        <w:t xml:space="preserve"> </w:t>
      </w:r>
      <w:r w:rsidR="00BB7F0F">
        <w:rPr>
          <w:spacing w:val="-3"/>
          <w:sz w:val="26"/>
          <w:szCs w:val="26"/>
        </w:rPr>
        <w:t>27</w:t>
      </w:r>
      <w:r w:rsidR="00E62C20" w:rsidRPr="00E62C20">
        <w:rPr>
          <w:spacing w:val="-3"/>
          <w:sz w:val="26"/>
          <w:szCs w:val="26"/>
        </w:rPr>
        <w:t>, 20</w:t>
      </w:r>
      <w:r w:rsidR="00FA4EBC">
        <w:rPr>
          <w:spacing w:val="-3"/>
          <w:sz w:val="26"/>
          <w:szCs w:val="26"/>
        </w:rPr>
        <w:t>10</w:t>
      </w:r>
      <w:r w:rsidR="00E62C20" w:rsidRPr="00E62C20">
        <w:rPr>
          <w:spacing w:val="-3"/>
          <w:sz w:val="26"/>
          <w:szCs w:val="26"/>
        </w:rPr>
        <w:t xml:space="preserve">, </w:t>
      </w:r>
      <w:r w:rsidR="007A57C2">
        <w:rPr>
          <w:spacing w:val="-3"/>
          <w:sz w:val="26"/>
          <w:szCs w:val="26"/>
        </w:rPr>
        <w:t>the Complainant</w:t>
      </w:r>
      <w:r w:rsidR="00CA2581">
        <w:rPr>
          <w:spacing w:val="-3"/>
          <w:sz w:val="26"/>
          <w:szCs w:val="26"/>
        </w:rPr>
        <w:t xml:space="preserve"> </w:t>
      </w:r>
      <w:r w:rsidR="00E62C20" w:rsidRPr="00E62C20">
        <w:rPr>
          <w:spacing w:val="-3"/>
          <w:sz w:val="26"/>
          <w:szCs w:val="26"/>
        </w:rPr>
        <w:t xml:space="preserve">filed a </w:t>
      </w:r>
      <w:r w:rsidR="002E594E">
        <w:rPr>
          <w:spacing w:val="-3"/>
          <w:sz w:val="26"/>
          <w:szCs w:val="26"/>
        </w:rPr>
        <w:t>Formal C</w:t>
      </w:r>
      <w:r w:rsidR="00FA4EBC">
        <w:rPr>
          <w:spacing w:val="-3"/>
          <w:sz w:val="26"/>
          <w:szCs w:val="26"/>
        </w:rPr>
        <w:t>om</w:t>
      </w:r>
      <w:r w:rsidR="00E62C20" w:rsidRPr="00E62C20">
        <w:rPr>
          <w:spacing w:val="-3"/>
          <w:sz w:val="26"/>
          <w:szCs w:val="26"/>
        </w:rPr>
        <w:t xml:space="preserve">plaint </w:t>
      </w:r>
      <w:r w:rsidR="002E594E">
        <w:rPr>
          <w:spacing w:val="-3"/>
          <w:sz w:val="26"/>
          <w:szCs w:val="26"/>
        </w:rPr>
        <w:t xml:space="preserve">(Complaint) </w:t>
      </w:r>
      <w:r w:rsidR="007000B4">
        <w:rPr>
          <w:spacing w:val="-3"/>
          <w:sz w:val="26"/>
          <w:szCs w:val="26"/>
        </w:rPr>
        <w:t xml:space="preserve">with the Commission against </w:t>
      </w:r>
      <w:r w:rsidR="00BB7F0F">
        <w:rPr>
          <w:spacing w:val="-3"/>
          <w:sz w:val="26"/>
          <w:szCs w:val="26"/>
        </w:rPr>
        <w:t>PGW</w:t>
      </w:r>
      <w:r w:rsidR="00DE6F8E">
        <w:rPr>
          <w:spacing w:val="-3"/>
          <w:sz w:val="26"/>
          <w:szCs w:val="26"/>
        </w:rPr>
        <w:t>,</w:t>
      </w:r>
      <w:r w:rsidR="0065216E">
        <w:rPr>
          <w:spacing w:val="-3"/>
          <w:sz w:val="26"/>
          <w:szCs w:val="26"/>
        </w:rPr>
        <w:t xml:space="preserve"> </w:t>
      </w:r>
      <w:r w:rsidR="002D588F">
        <w:rPr>
          <w:spacing w:val="-3"/>
          <w:sz w:val="26"/>
          <w:szCs w:val="26"/>
        </w:rPr>
        <w:t xml:space="preserve">wherein he </w:t>
      </w:r>
      <w:r w:rsidR="00B819DD">
        <w:rPr>
          <w:spacing w:val="-3"/>
          <w:sz w:val="26"/>
          <w:szCs w:val="26"/>
        </w:rPr>
        <w:t>alleg</w:t>
      </w:r>
      <w:r w:rsidR="002D588F">
        <w:rPr>
          <w:spacing w:val="-3"/>
          <w:sz w:val="26"/>
          <w:szCs w:val="26"/>
        </w:rPr>
        <w:t>ed</w:t>
      </w:r>
      <w:r w:rsidR="00B819DD">
        <w:rPr>
          <w:spacing w:val="-3"/>
          <w:sz w:val="26"/>
          <w:szCs w:val="26"/>
        </w:rPr>
        <w:t xml:space="preserve"> that there were </w:t>
      </w:r>
      <w:r w:rsidR="00B819DD">
        <w:rPr>
          <w:spacing w:val="-3"/>
          <w:sz w:val="26"/>
          <w:szCs w:val="26"/>
        </w:rPr>
        <w:lastRenderedPageBreak/>
        <w:t>incorrect charges on his bill.</w:t>
      </w:r>
      <w:r w:rsidR="0073058B">
        <w:rPr>
          <w:spacing w:val="-3"/>
          <w:sz w:val="26"/>
          <w:szCs w:val="26"/>
        </w:rPr>
        <w:t xml:space="preserve">  The Complainant aver</w:t>
      </w:r>
      <w:r w:rsidR="002D588F">
        <w:rPr>
          <w:spacing w:val="-3"/>
          <w:sz w:val="26"/>
          <w:szCs w:val="26"/>
        </w:rPr>
        <w:t>red</w:t>
      </w:r>
      <w:r w:rsidR="0073058B">
        <w:rPr>
          <w:spacing w:val="-3"/>
          <w:sz w:val="26"/>
          <w:szCs w:val="26"/>
        </w:rPr>
        <w:t xml:space="preserve"> that </w:t>
      </w:r>
      <w:r w:rsidR="00B819DD">
        <w:rPr>
          <w:spacing w:val="-3"/>
          <w:sz w:val="26"/>
          <w:szCs w:val="26"/>
        </w:rPr>
        <w:t xml:space="preserve">he was charged for usage for which he was not responsible and requested that the Commission remove the </w:t>
      </w:r>
      <w:r w:rsidR="00D85A5C">
        <w:rPr>
          <w:spacing w:val="-3"/>
          <w:sz w:val="26"/>
          <w:szCs w:val="26"/>
        </w:rPr>
        <w:t>disputed charges from his bill</w:t>
      </w:r>
      <w:r w:rsidR="00B420CB">
        <w:rPr>
          <w:spacing w:val="-3"/>
          <w:sz w:val="26"/>
          <w:szCs w:val="26"/>
        </w:rPr>
        <w:t>, including the security deposit plus interest on the security deposit</w:t>
      </w:r>
      <w:r w:rsidR="00D85A5C">
        <w:rPr>
          <w:spacing w:val="-3"/>
          <w:sz w:val="26"/>
          <w:szCs w:val="26"/>
        </w:rPr>
        <w:t>.</w:t>
      </w:r>
      <w:r w:rsidR="00DE6F8E">
        <w:rPr>
          <w:spacing w:val="-3"/>
          <w:sz w:val="26"/>
          <w:szCs w:val="26"/>
        </w:rPr>
        <w:t xml:space="preserve"> </w:t>
      </w:r>
      <w:r w:rsidR="00B420CB">
        <w:rPr>
          <w:spacing w:val="-3"/>
          <w:sz w:val="26"/>
          <w:szCs w:val="26"/>
        </w:rPr>
        <w:t xml:space="preserve"> </w:t>
      </w:r>
      <w:r w:rsidR="00101D10">
        <w:rPr>
          <w:spacing w:val="-3"/>
          <w:sz w:val="26"/>
          <w:szCs w:val="26"/>
        </w:rPr>
        <w:t>Attached to the Complaint was a twelve</w:t>
      </w:r>
      <w:r w:rsidR="002D588F">
        <w:rPr>
          <w:spacing w:val="-3"/>
          <w:sz w:val="26"/>
          <w:szCs w:val="26"/>
        </w:rPr>
        <w:t>-</w:t>
      </w:r>
      <w:r w:rsidR="00101D10">
        <w:rPr>
          <w:spacing w:val="-3"/>
          <w:sz w:val="26"/>
          <w:szCs w:val="26"/>
        </w:rPr>
        <w:t xml:space="preserve">page “Brief in Support of Customer’s Complaint” </w:t>
      </w:r>
      <w:r w:rsidR="00DE7897">
        <w:rPr>
          <w:spacing w:val="-3"/>
          <w:sz w:val="26"/>
          <w:szCs w:val="26"/>
        </w:rPr>
        <w:t>in which the Complainant opined that PGW has no statutory authority to conduct itself in the manner it did and that PGW’</w:t>
      </w:r>
      <w:r w:rsidR="00DF5F96">
        <w:rPr>
          <w:spacing w:val="-3"/>
          <w:sz w:val="26"/>
          <w:szCs w:val="26"/>
        </w:rPr>
        <w:t>s conduct violated the utility’s</w:t>
      </w:r>
      <w:r w:rsidR="00DE7897">
        <w:rPr>
          <w:spacing w:val="-3"/>
          <w:sz w:val="26"/>
          <w:szCs w:val="26"/>
        </w:rPr>
        <w:t xml:space="preserve"> obligation to act in good faith, honesty and fair dealing.</w:t>
      </w:r>
      <w:r w:rsidR="00396192">
        <w:rPr>
          <w:spacing w:val="-3"/>
          <w:sz w:val="26"/>
          <w:szCs w:val="26"/>
        </w:rPr>
        <w:t xml:space="preserve">  The Complainant claim</w:t>
      </w:r>
      <w:r w:rsidR="002D588F">
        <w:rPr>
          <w:spacing w:val="-3"/>
          <w:sz w:val="26"/>
          <w:szCs w:val="26"/>
        </w:rPr>
        <w:t>ed</w:t>
      </w:r>
      <w:r w:rsidR="00396192">
        <w:rPr>
          <w:spacing w:val="-3"/>
          <w:sz w:val="26"/>
          <w:szCs w:val="26"/>
        </w:rPr>
        <w:t xml:space="preserve"> that he was never billed during the period of the disputed charges.</w:t>
      </w:r>
    </w:p>
    <w:p w:rsidR="00101D10" w:rsidRDefault="00101D10" w:rsidP="00E62C20">
      <w:pPr>
        <w:tabs>
          <w:tab w:val="left" w:pos="-1440"/>
          <w:tab w:val="left" w:pos="-720"/>
        </w:tabs>
        <w:suppressAutoHyphens/>
        <w:spacing w:line="360" w:lineRule="auto"/>
        <w:rPr>
          <w:spacing w:val="-3"/>
          <w:sz w:val="26"/>
          <w:szCs w:val="26"/>
        </w:rPr>
      </w:pPr>
    </w:p>
    <w:p w:rsidR="00F339BD" w:rsidRDefault="007B66B8" w:rsidP="00E62C20">
      <w:pPr>
        <w:tabs>
          <w:tab w:val="left" w:pos="-1440"/>
          <w:tab w:val="left" w:pos="-720"/>
        </w:tabs>
        <w:suppressAutoHyphens/>
        <w:spacing w:line="360" w:lineRule="auto"/>
        <w:rPr>
          <w:spacing w:val="-3"/>
          <w:sz w:val="26"/>
          <w:szCs w:val="26"/>
        </w:rPr>
      </w:pPr>
      <w:r>
        <w:rPr>
          <w:spacing w:val="-3"/>
          <w:sz w:val="26"/>
          <w:szCs w:val="26"/>
        </w:rPr>
        <w:tab/>
      </w:r>
      <w:r>
        <w:rPr>
          <w:spacing w:val="-3"/>
          <w:sz w:val="26"/>
          <w:szCs w:val="26"/>
        </w:rPr>
        <w:tab/>
        <w:t>On March 18, 2010, the Complainant copied the Commission on a letter he sent to PGW demanding the Company to cease and desist from collections activity</w:t>
      </w:r>
      <w:r w:rsidR="00716E56">
        <w:rPr>
          <w:spacing w:val="-3"/>
          <w:sz w:val="26"/>
          <w:szCs w:val="26"/>
        </w:rPr>
        <w:t xml:space="preserve"> while his Complaint is pending, including filing a municipal lien against his property.  The Complainant opined that PGW is in violation of several Pennsylvania statutes and that any further collection</w:t>
      </w:r>
      <w:r w:rsidR="00C923FC">
        <w:rPr>
          <w:spacing w:val="-3"/>
          <w:sz w:val="26"/>
          <w:szCs w:val="26"/>
        </w:rPr>
        <w:t xml:space="preserve"> activity on his account while </w:t>
      </w:r>
      <w:r w:rsidR="00716E56">
        <w:rPr>
          <w:spacing w:val="-3"/>
          <w:sz w:val="26"/>
          <w:szCs w:val="26"/>
        </w:rPr>
        <w:t>hi</w:t>
      </w:r>
      <w:r w:rsidR="00194429">
        <w:rPr>
          <w:spacing w:val="-3"/>
          <w:sz w:val="26"/>
          <w:szCs w:val="26"/>
        </w:rPr>
        <w:t xml:space="preserve">s Complaint is </w:t>
      </w:r>
      <w:r w:rsidR="00716E56">
        <w:rPr>
          <w:spacing w:val="-3"/>
          <w:sz w:val="26"/>
          <w:szCs w:val="26"/>
        </w:rPr>
        <w:t>pending will amount to a willful and purposeful violation of the law</w:t>
      </w:r>
      <w:r w:rsidR="00194429">
        <w:rPr>
          <w:spacing w:val="-3"/>
          <w:sz w:val="26"/>
          <w:szCs w:val="26"/>
        </w:rPr>
        <w:t>.  If this activity continued, the Complainant stated he is prepared to file a lawsuit against PGW seeking: (1) preliminary and permanent injunctions, (ii) compensatory damages for stress, damage to his reputation</w:t>
      </w:r>
      <w:r w:rsidR="00F339BD">
        <w:rPr>
          <w:spacing w:val="-3"/>
          <w:sz w:val="26"/>
          <w:szCs w:val="26"/>
        </w:rPr>
        <w:t xml:space="preserve"> and goodwill, and so on, </w:t>
      </w:r>
      <w:r w:rsidR="00194429">
        <w:rPr>
          <w:spacing w:val="-3"/>
          <w:sz w:val="26"/>
          <w:szCs w:val="26"/>
        </w:rPr>
        <w:t xml:space="preserve">(iii) compensatory damages for the harm the record of the lien will cause to his future business transactions, and </w:t>
      </w:r>
      <w:r w:rsidR="00F339BD">
        <w:rPr>
          <w:spacing w:val="-3"/>
          <w:sz w:val="26"/>
          <w:szCs w:val="26"/>
        </w:rPr>
        <w:t>(iv) punitive damages large enough to force PGW to stop its willful disregard of the law.</w:t>
      </w:r>
    </w:p>
    <w:p w:rsidR="007B66B8" w:rsidRDefault="007B66B8" w:rsidP="00E62C20">
      <w:pPr>
        <w:tabs>
          <w:tab w:val="left" w:pos="-1440"/>
          <w:tab w:val="left" w:pos="-720"/>
        </w:tabs>
        <w:suppressAutoHyphens/>
        <w:spacing w:line="360" w:lineRule="auto"/>
        <w:rPr>
          <w:spacing w:val="-3"/>
          <w:sz w:val="26"/>
          <w:szCs w:val="26"/>
        </w:rPr>
      </w:pPr>
    </w:p>
    <w:p w:rsidR="00D95210" w:rsidRDefault="00693DCD" w:rsidP="00E62C20">
      <w:pPr>
        <w:tabs>
          <w:tab w:val="left" w:pos="-1440"/>
          <w:tab w:val="left" w:pos="-720"/>
        </w:tabs>
        <w:suppressAutoHyphens/>
        <w:spacing w:line="360" w:lineRule="auto"/>
        <w:rPr>
          <w:spacing w:val="-3"/>
          <w:sz w:val="26"/>
          <w:szCs w:val="26"/>
        </w:rPr>
      </w:pPr>
      <w:r>
        <w:rPr>
          <w:spacing w:val="-3"/>
          <w:sz w:val="26"/>
          <w:szCs w:val="26"/>
        </w:rPr>
        <w:tab/>
      </w:r>
      <w:r>
        <w:rPr>
          <w:spacing w:val="-3"/>
          <w:sz w:val="26"/>
          <w:szCs w:val="26"/>
        </w:rPr>
        <w:tab/>
        <w:t xml:space="preserve">On </w:t>
      </w:r>
      <w:r w:rsidR="00872089">
        <w:rPr>
          <w:spacing w:val="-3"/>
          <w:sz w:val="26"/>
          <w:szCs w:val="26"/>
        </w:rPr>
        <w:t>Ma</w:t>
      </w:r>
      <w:r w:rsidR="00D261FF">
        <w:rPr>
          <w:spacing w:val="-3"/>
          <w:sz w:val="26"/>
          <w:szCs w:val="26"/>
        </w:rPr>
        <w:t>rch</w:t>
      </w:r>
      <w:r w:rsidR="00421ACB">
        <w:rPr>
          <w:spacing w:val="-3"/>
          <w:sz w:val="26"/>
          <w:szCs w:val="26"/>
        </w:rPr>
        <w:t xml:space="preserve"> </w:t>
      </w:r>
      <w:r w:rsidR="00D261FF">
        <w:rPr>
          <w:spacing w:val="-3"/>
          <w:sz w:val="26"/>
          <w:szCs w:val="26"/>
        </w:rPr>
        <w:t>30</w:t>
      </w:r>
      <w:r w:rsidR="00872089">
        <w:rPr>
          <w:spacing w:val="-3"/>
          <w:sz w:val="26"/>
          <w:szCs w:val="26"/>
        </w:rPr>
        <w:t xml:space="preserve">, 2010, </w:t>
      </w:r>
      <w:r w:rsidR="00D261FF">
        <w:rPr>
          <w:spacing w:val="-3"/>
          <w:sz w:val="26"/>
          <w:szCs w:val="26"/>
        </w:rPr>
        <w:t>PGW</w:t>
      </w:r>
      <w:r w:rsidR="00F920AD">
        <w:rPr>
          <w:spacing w:val="-3"/>
          <w:sz w:val="26"/>
          <w:szCs w:val="26"/>
        </w:rPr>
        <w:t xml:space="preserve"> filed an </w:t>
      </w:r>
      <w:r w:rsidR="00421ACB">
        <w:rPr>
          <w:spacing w:val="-3"/>
          <w:sz w:val="26"/>
          <w:szCs w:val="26"/>
        </w:rPr>
        <w:t>A</w:t>
      </w:r>
      <w:r w:rsidR="00F920AD">
        <w:rPr>
          <w:spacing w:val="-3"/>
          <w:sz w:val="26"/>
          <w:szCs w:val="26"/>
        </w:rPr>
        <w:t xml:space="preserve">nswer </w:t>
      </w:r>
      <w:r w:rsidR="00D37059">
        <w:rPr>
          <w:spacing w:val="-3"/>
          <w:sz w:val="26"/>
          <w:szCs w:val="26"/>
        </w:rPr>
        <w:t xml:space="preserve">to the </w:t>
      </w:r>
      <w:r w:rsidR="00421ACB">
        <w:rPr>
          <w:spacing w:val="-3"/>
          <w:sz w:val="26"/>
          <w:szCs w:val="26"/>
        </w:rPr>
        <w:t>C</w:t>
      </w:r>
      <w:r w:rsidR="00870F6E">
        <w:rPr>
          <w:spacing w:val="-3"/>
          <w:sz w:val="26"/>
          <w:szCs w:val="26"/>
        </w:rPr>
        <w:t>omplaint</w:t>
      </w:r>
      <w:r w:rsidR="00872089">
        <w:rPr>
          <w:spacing w:val="-3"/>
          <w:sz w:val="26"/>
          <w:szCs w:val="26"/>
        </w:rPr>
        <w:t xml:space="preserve"> denying</w:t>
      </w:r>
      <w:r w:rsidR="00C923FC">
        <w:rPr>
          <w:spacing w:val="-3"/>
          <w:sz w:val="26"/>
          <w:szCs w:val="26"/>
        </w:rPr>
        <w:t xml:space="preserve"> most of the</w:t>
      </w:r>
      <w:r w:rsidR="00872089">
        <w:rPr>
          <w:spacing w:val="-3"/>
          <w:sz w:val="26"/>
          <w:szCs w:val="26"/>
        </w:rPr>
        <w:t xml:space="preserve"> allegations within the Complaint</w:t>
      </w:r>
      <w:r w:rsidR="00DF5F96">
        <w:rPr>
          <w:spacing w:val="-3"/>
          <w:sz w:val="26"/>
          <w:szCs w:val="26"/>
        </w:rPr>
        <w:t xml:space="preserve"> but</w:t>
      </w:r>
      <w:r w:rsidR="00872089">
        <w:rPr>
          <w:spacing w:val="-3"/>
          <w:sz w:val="26"/>
          <w:szCs w:val="26"/>
        </w:rPr>
        <w:t xml:space="preserve"> </w:t>
      </w:r>
      <w:r w:rsidR="00DF5F96">
        <w:rPr>
          <w:spacing w:val="-3"/>
          <w:sz w:val="26"/>
          <w:szCs w:val="26"/>
        </w:rPr>
        <w:t>admitting</w:t>
      </w:r>
      <w:r w:rsidR="00D95210">
        <w:rPr>
          <w:spacing w:val="-3"/>
          <w:sz w:val="26"/>
          <w:szCs w:val="26"/>
        </w:rPr>
        <w:t xml:space="preserve"> that it </w:t>
      </w:r>
      <w:r w:rsidR="00C923FC">
        <w:rPr>
          <w:spacing w:val="-3"/>
          <w:sz w:val="26"/>
          <w:szCs w:val="26"/>
        </w:rPr>
        <w:t>requested a security deposit from the Complainant</w:t>
      </w:r>
      <w:r w:rsidR="002826E5">
        <w:rPr>
          <w:spacing w:val="-3"/>
          <w:sz w:val="26"/>
          <w:szCs w:val="26"/>
        </w:rPr>
        <w:t xml:space="preserve">, that it left a </w:t>
      </w:r>
      <w:r w:rsidR="002D588F">
        <w:rPr>
          <w:spacing w:val="-3"/>
          <w:sz w:val="26"/>
          <w:szCs w:val="26"/>
        </w:rPr>
        <w:t>seventy-two</w:t>
      </w:r>
      <w:r w:rsidR="002826E5">
        <w:rPr>
          <w:spacing w:val="-3"/>
          <w:sz w:val="26"/>
          <w:szCs w:val="26"/>
        </w:rPr>
        <w:t xml:space="preserve"> hour termination notice at the service address and that it </w:t>
      </w:r>
      <w:r w:rsidR="00D95210">
        <w:rPr>
          <w:spacing w:val="-3"/>
          <w:sz w:val="26"/>
          <w:szCs w:val="26"/>
        </w:rPr>
        <w:t xml:space="preserve">did not send the Complainant monthly bills.  </w:t>
      </w:r>
      <w:r w:rsidR="003B7D55">
        <w:rPr>
          <w:spacing w:val="-3"/>
          <w:sz w:val="26"/>
          <w:szCs w:val="26"/>
        </w:rPr>
        <w:t>In its A</w:t>
      </w:r>
      <w:r w:rsidR="00BD7741">
        <w:rPr>
          <w:spacing w:val="-3"/>
          <w:sz w:val="26"/>
          <w:szCs w:val="26"/>
        </w:rPr>
        <w:t xml:space="preserve">nswer, </w:t>
      </w:r>
      <w:r w:rsidR="00D261FF">
        <w:rPr>
          <w:spacing w:val="-3"/>
          <w:sz w:val="26"/>
          <w:szCs w:val="26"/>
        </w:rPr>
        <w:t>PGW</w:t>
      </w:r>
      <w:r w:rsidR="00421ACB">
        <w:rPr>
          <w:spacing w:val="-3"/>
          <w:sz w:val="26"/>
          <w:szCs w:val="26"/>
        </w:rPr>
        <w:t xml:space="preserve"> indicated that </w:t>
      </w:r>
      <w:r w:rsidR="00C0687D">
        <w:rPr>
          <w:spacing w:val="-3"/>
          <w:sz w:val="26"/>
          <w:szCs w:val="26"/>
        </w:rPr>
        <w:t>it did not have an active acc</w:t>
      </w:r>
      <w:r w:rsidR="003E6027">
        <w:rPr>
          <w:spacing w:val="-3"/>
          <w:sz w:val="26"/>
          <w:szCs w:val="26"/>
        </w:rPr>
        <w:t>ount for the Complainant for the period beginning August 16, 2007 through April 14, 2008</w:t>
      </w:r>
      <w:r w:rsidR="00C0687D">
        <w:rPr>
          <w:spacing w:val="-3"/>
          <w:sz w:val="26"/>
          <w:szCs w:val="26"/>
        </w:rPr>
        <w:t xml:space="preserve">, and that is why the Complainant did not receive monthly bills. </w:t>
      </w:r>
    </w:p>
    <w:p w:rsidR="00D95210" w:rsidRDefault="00D95210" w:rsidP="00E62C20">
      <w:pPr>
        <w:tabs>
          <w:tab w:val="left" w:pos="-1440"/>
          <w:tab w:val="left" w:pos="-720"/>
        </w:tabs>
        <w:suppressAutoHyphens/>
        <w:spacing w:line="360" w:lineRule="auto"/>
        <w:rPr>
          <w:spacing w:val="-3"/>
          <w:sz w:val="26"/>
          <w:szCs w:val="26"/>
        </w:rPr>
      </w:pPr>
    </w:p>
    <w:p w:rsidR="00700F6E" w:rsidRDefault="00D95210" w:rsidP="00E62C20">
      <w:pPr>
        <w:tabs>
          <w:tab w:val="left" w:pos="-1440"/>
          <w:tab w:val="left" w:pos="-720"/>
        </w:tabs>
        <w:suppressAutoHyphens/>
        <w:spacing w:line="360" w:lineRule="auto"/>
        <w:rPr>
          <w:spacing w:val="-3"/>
          <w:sz w:val="26"/>
          <w:szCs w:val="26"/>
        </w:rPr>
      </w:pPr>
      <w:r>
        <w:rPr>
          <w:spacing w:val="-3"/>
          <w:sz w:val="26"/>
          <w:szCs w:val="26"/>
        </w:rPr>
        <w:lastRenderedPageBreak/>
        <w:tab/>
      </w:r>
      <w:r>
        <w:rPr>
          <w:spacing w:val="-3"/>
          <w:sz w:val="26"/>
          <w:szCs w:val="26"/>
        </w:rPr>
        <w:tab/>
        <w:t xml:space="preserve">Pursuant to 52 Pa. Code § 5.102, the Complainant filed a Motion for Judgment on the Pleadings </w:t>
      </w:r>
      <w:r w:rsidR="00017A81">
        <w:rPr>
          <w:spacing w:val="-3"/>
          <w:sz w:val="26"/>
          <w:szCs w:val="26"/>
        </w:rPr>
        <w:t>(</w:t>
      </w:r>
      <w:r w:rsidR="00135D69">
        <w:rPr>
          <w:spacing w:val="-3"/>
          <w:sz w:val="26"/>
          <w:szCs w:val="26"/>
        </w:rPr>
        <w:t xml:space="preserve">JP </w:t>
      </w:r>
      <w:r w:rsidR="00017A81">
        <w:rPr>
          <w:spacing w:val="-3"/>
          <w:sz w:val="26"/>
          <w:szCs w:val="26"/>
        </w:rPr>
        <w:t xml:space="preserve">Motion) </w:t>
      </w:r>
      <w:r>
        <w:rPr>
          <w:spacing w:val="-3"/>
          <w:sz w:val="26"/>
          <w:szCs w:val="26"/>
        </w:rPr>
        <w:t>on April 1, 2010.</w:t>
      </w:r>
      <w:r w:rsidR="00CF3E76">
        <w:rPr>
          <w:spacing w:val="-3"/>
          <w:sz w:val="26"/>
          <w:szCs w:val="26"/>
        </w:rPr>
        <w:t xml:space="preserve">  The Complain</w:t>
      </w:r>
      <w:r w:rsidR="005C509E">
        <w:rPr>
          <w:spacing w:val="-3"/>
          <w:sz w:val="26"/>
          <w:szCs w:val="26"/>
        </w:rPr>
        <w:t xml:space="preserve">ant contended </w:t>
      </w:r>
      <w:r w:rsidR="00CF3E76">
        <w:rPr>
          <w:spacing w:val="-3"/>
          <w:sz w:val="26"/>
          <w:szCs w:val="26"/>
        </w:rPr>
        <w:t>that PGW failed to answer the Complaint in compliance with 52 Pa. Code §§ 5.61(b)</w:t>
      </w:r>
      <w:r w:rsidR="005C509E">
        <w:rPr>
          <w:spacing w:val="-3"/>
          <w:sz w:val="26"/>
          <w:szCs w:val="26"/>
        </w:rPr>
        <w:t>(1</w:t>
      </w:r>
      <w:r w:rsidR="00CF3E76">
        <w:rPr>
          <w:spacing w:val="-3"/>
          <w:sz w:val="26"/>
          <w:szCs w:val="26"/>
        </w:rPr>
        <w:t>) and (b)</w:t>
      </w:r>
      <w:r w:rsidR="005C509E">
        <w:rPr>
          <w:spacing w:val="-3"/>
          <w:sz w:val="26"/>
          <w:szCs w:val="26"/>
        </w:rPr>
        <w:t>(2</w:t>
      </w:r>
      <w:r w:rsidR="00B54832">
        <w:rPr>
          <w:spacing w:val="-3"/>
          <w:sz w:val="26"/>
          <w:szCs w:val="26"/>
        </w:rPr>
        <w:t>).  The Complainant alleged</w:t>
      </w:r>
      <w:r w:rsidR="00160F20">
        <w:rPr>
          <w:spacing w:val="-3"/>
          <w:sz w:val="26"/>
          <w:szCs w:val="26"/>
        </w:rPr>
        <w:t xml:space="preserve"> that</w:t>
      </w:r>
      <w:r w:rsidR="00CF3E76">
        <w:rPr>
          <w:spacing w:val="-3"/>
          <w:sz w:val="26"/>
          <w:szCs w:val="26"/>
        </w:rPr>
        <w:t xml:space="preserve"> the Company failed to state </w:t>
      </w:r>
      <w:r w:rsidR="005C509E">
        <w:rPr>
          <w:spacing w:val="-3"/>
          <w:sz w:val="26"/>
          <w:szCs w:val="26"/>
        </w:rPr>
        <w:t xml:space="preserve">the nature of its defense and the </w:t>
      </w:r>
      <w:r w:rsidR="00CF3E76">
        <w:rPr>
          <w:spacing w:val="-3"/>
          <w:sz w:val="26"/>
          <w:szCs w:val="26"/>
        </w:rPr>
        <w:t>matter of</w:t>
      </w:r>
      <w:r w:rsidR="00F34055">
        <w:rPr>
          <w:spacing w:val="-3"/>
          <w:sz w:val="26"/>
          <w:szCs w:val="26"/>
        </w:rPr>
        <w:t xml:space="preserve"> law relied upon pursuant to 52 Pa. Code § 5.61(b)(4) </w:t>
      </w:r>
      <w:r w:rsidR="00CF3E76">
        <w:rPr>
          <w:spacing w:val="-3"/>
          <w:sz w:val="26"/>
          <w:szCs w:val="26"/>
        </w:rPr>
        <w:t>and</w:t>
      </w:r>
      <w:r w:rsidR="002D588F">
        <w:rPr>
          <w:spacing w:val="-3"/>
          <w:sz w:val="26"/>
          <w:szCs w:val="26"/>
        </w:rPr>
        <w:t>,</w:t>
      </w:r>
      <w:r w:rsidR="00CF3E76">
        <w:rPr>
          <w:spacing w:val="-3"/>
          <w:sz w:val="26"/>
          <w:szCs w:val="26"/>
        </w:rPr>
        <w:t xml:space="preserve"> therefore</w:t>
      </w:r>
      <w:r w:rsidR="00FA6F6F">
        <w:rPr>
          <w:spacing w:val="-3"/>
          <w:sz w:val="26"/>
          <w:szCs w:val="26"/>
        </w:rPr>
        <w:t>, the Complainant contended that PGW waived its defenses.</w:t>
      </w:r>
      <w:r w:rsidR="00160F20">
        <w:rPr>
          <w:spacing w:val="-3"/>
          <w:sz w:val="26"/>
          <w:szCs w:val="26"/>
        </w:rPr>
        <w:t xml:space="preserve">  The Complainant requested that the Commission </w:t>
      </w:r>
      <w:r w:rsidR="007D4766">
        <w:rPr>
          <w:spacing w:val="-3"/>
          <w:sz w:val="26"/>
          <w:szCs w:val="26"/>
        </w:rPr>
        <w:t>render a judgment as a matter of law in his favor, and reverse all charges from October 2007 to April 2008, including the security deposit</w:t>
      </w:r>
      <w:r w:rsidR="00017A81">
        <w:rPr>
          <w:spacing w:val="-3"/>
          <w:sz w:val="26"/>
          <w:szCs w:val="26"/>
        </w:rPr>
        <w:t>, plus interest on the security deposit, and all subsequent late fees and interest charges.</w:t>
      </w:r>
      <w:r w:rsidR="00FA6F6F">
        <w:rPr>
          <w:spacing w:val="-3"/>
          <w:sz w:val="26"/>
          <w:szCs w:val="26"/>
        </w:rPr>
        <w:t xml:space="preserve"> </w:t>
      </w:r>
      <w:r w:rsidR="00C0687D">
        <w:rPr>
          <w:spacing w:val="-3"/>
          <w:sz w:val="26"/>
          <w:szCs w:val="26"/>
        </w:rPr>
        <w:t xml:space="preserve"> </w:t>
      </w:r>
    </w:p>
    <w:p w:rsidR="00700F6E" w:rsidRDefault="00700F6E" w:rsidP="00E62C20">
      <w:pPr>
        <w:tabs>
          <w:tab w:val="left" w:pos="-1440"/>
          <w:tab w:val="left" w:pos="-720"/>
        </w:tabs>
        <w:suppressAutoHyphens/>
        <w:spacing w:line="360" w:lineRule="auto"/>
        <w:rPr>
          <w:spacing w:val="-3"/>
          <w:sz w:val="26"/>
          <w:szCs w:val="26"/>
        </w:rPr>
      </w:pPr>
    </w:p>
    <w:p w:rsidR="00C713D0" w:rsidRDefault="00700F6E" w:rsidP="00E62C20">
      <w:pPr>
        <w:tabs>
          <w:tab w:val="left" w:pos="-1440"/>
          <w:tab w:val="left" w:pos="-720"/>
        </w:tabs>
        <w:suppressAutoHyphens/>
        <w:spacing w:line="360" w:lineRule="auto"/>
        <w:rPr>
          <w:spacing w:val="-3"/>
          <w:sz w:val="26"/>
          <w:szCs w:val="26"/>
        </w:rPr>
      </w:pPr>
      <w:r>
        <w:rPr>
          <w:spacing w:val="-3"/>
          <w:sz w:val="26"/>
          <w:szCs w:val="26"/>
        </w:rPr>
        <w:tab/>
      </w:r>
      <w:r>
        <w:rPr>
          <w:spacing w:val="-3"/>
          <w:sz w:val="26"/>
          <w:szCs w:val="26"/>
        </w:rPr>
        <w:tab/>
        <w:t xml:space="preserve">On April 22, 2010, PGW answered the Complainant’s </w:t>
      </w:r>
      <w:r w:rsidR="00197286">
        <w:rPr>
          <w:spacing w:val="-3"/>
          <w:sz w:val="26"/>
          <w:szCs w:val="26"/>
        </w:rPr>
        <w:t>JP</w:t>
      </w:r>
      <w:r w:rsidR="008038F8">
        <w:rPr>
          <w:spacing w:val="-3"/>
          <w:sz w:val="26"/>
          <w:szCs w:val="26"/>
        </w:rPr>
        <w:t xml:space="preserve"> </w:t>
      </w:r>
      <w:r>
        <w:rPr>
          <w:spacing w:val="-3"/>
          <w:sz w:val="26"/>
          <w:szCs w:val="26"/>
        </w:rPr>
        <w:t xml:space="preserve">Motion.  In its Answer, PGW contended </w:t>
      </w:r>
      <w:r w:rsidR="00535A95">
        <w:rPr>
          <w:spacing w:val="-3"/>
          <w:sz w:val="26"/>
          <w:szCs w:val="26"/>
        </w:rPr>
        <w:t xml:space="preserve">that the Complainant’s </w:t>
      </w:r>
      <w:r w:rsidR="00197286">
        <w:rPr>
          <w:spacing w:val="-3"/>
          <w:sz w:val="26"/>
          <w:szCs w:val="26"/>
        </w:rPr>
        <w:t>JP</w:t>
      </w:r>
      <w:r w:rsidR="008038F8">
        <w:rPr>
          <w:spacing w:val="-3"/>
          <w:sz w:val="26"/>
          <w:szCs w:val="26"/>
        </w:rPr>
        <w:t xml:space="preserve"> </w:t>
      </w:r>
      <w:r w:rsidR="00197286">
        <w:rPr>
          <w:spacing w:val="-3"/>
          <w:sz w:val="26"/>
          <w:szCs w:val="26"/>
        </w:rPr>
        <w:t>Motion failed</w:t>
      </w:r>
      <w:r w:rsidR="00535A95">
        <w:rPr>
          <w:spacing w:val="-3"/>
          <w:sz w:val="26"/>
          <w:szCs w:val="26"/>
        </w:rPr>
        <w:t xml:space="preserve"> to meet the criteria for a grant of a judgment on the pleadings on all counts under 52 Pa. Code § 5.102(d) as t</w:t>
      </w:r>
      <w:r w:rsidR="00197286">
        <w:rPr>
          <w:spacing w:val="-3"/>
          <w:sz w:val="26"/>
          <w:szCs w:val="26"/>
        </w:rPr>
        <w:t xml:space="preserve">he pleadings </w:t>
      </w:r>
      <w:r w:rsidR="00535A95">
        <w:rPr>
          <w:spacing w:val="-3"/>
          <w:sz w:val="26"/>
          <w:szCs w:val="26"/>
        </w:rPr>
        <w:t>are replete with many issues of material fact concerning the reasons for PGW’s inability to i</w:t>
      </w:r>
      <w:r w:rsidR="00973E91">
        <w:rPr>
          <w:spacing w:val="-3"/>
          <w:sz w:val="26"/>
          <w:szCs w:val="26"/>
        </w:rPr>
        <w:t>ssue a bill to the Complainant for gas service f</w:t>
      </w:r>
      <w:r w:rsidR="00535A95">
        <w:rPr>
          <w:spacing w:val="-3"/>
          <w:sz w:val="26"/>
          <w:szCs w:val="26"/>
        </w:rPr>
        <w:t xml:space="preserve">rom the period from </w:t>
      </w:r>
    </w:p>
    <w:p w:rsidR="00D838B5" w:rsidRDefault="00535A95" w:rsidP="00E62C20">
      <w:pPr>
        <w:tabs>
          <w:tab w:val="left" w:pos="-1440"/>
          <w:tab w:val="left" w:pos="-720"/>
        </w:tabs>
        <w:suppressAutoHyphens/>
        <w:spacing w:line="360" w:lineRule="auto"/>
        <w:rPr>
          <w:spacing w:val="-3"/>
          <w:sz w:val="26"/>
          <w:szCs w:val="26"/>
        </w:rPr>
      </w:pPr>
      <w:r>
        <w:rPr>
          <w:spacing w:val="-3"/>
          <w:sz w:val="26"/>
          <w:szCs w:val="26"/>
        </w:rPr>
        <w:t>August 16, 2007</w:t>
      </w:r>
      <w:r w:rsidR="003929F1">
        <w:rPr>
          <w:spacing w:val="-3"/>
          <w:sz w:val="26"/>
          <w:szCs w:val="26"/>
        </w:rPr>
        <w:t>,</w:t>
      </w:r>
      <w:r>
        <w:rPr>
          <w:spacing w:val="-3"/>
          <w:sz w:val="26"/>
          <w:szCs w:val="26"/>
        </w:rPr>
        <w:t xml:space="preserve"> through April 14, 2008.</w:t>
      </w:r>
      <w:r w:rsidR="00C63693">
        <w:rPr>
          <w:spacing w:val="-3"/>
          <w:sz w:val="26"/>
          <w:szCs w:val="26"/>
        </w:rPr>
        <w:t xml:space="preserve">  PGW also denied violating any duty</w:t>
      </w:r>
      <w:r w:rsidR="00D57F40">
        <w:rPr>
          <w:spacing w:val="-3"/>
          <w:sz w:val="26"/>
          <w:szCs w:val="26"/>
        </w:rPr>
        <w:t xml:space="preserve"> of good f</w:t>
      </w:r>
      <w:r w:rsidR="00071310">
        <w:rPr>
          <w:spacing w:val="-3"/>
          <w:sz w:val="26"/>
          <w:szCs w:val="26"/>
        </w:rPr>
        <w:t xml:space="preserve">aith, </w:t>
      </w:r>
      <w:r w:rsidR="00C63693">
        <w:rPr>
          <w:spacing w:val="-3"/>
          <w:sz w:val="26"/>
          <w:szCs w:val="26"/>
        </w:rPr>
        <w:t xml:space="preserve">honesty or </w:t>
      </w:r>
      <w:r w:rsidR="00071310">
        <w:rPr>
          <w:spacing w:val="-3"/>
          <w:sz w:val="26"/>
          <w:szCs w:val="26"/>
        </w:rPr>
        <w:t xml:space="preserve">fair dealing </w:t>
      </w:r>
      <w:r w:rsidR="00D57F40">
        <w:rPr>
          <w:spacing w:val="-3"/>
          <w:sz w:val="26"/>
          <w:szCs w:val="26"/>
        </w:rPr>
        <w:t>and any provision of the Pennsylvania Administrative Code.</w:t>
      </w:r>
    </w:p>
    <w:p w:rsidR="00D838B5" w:rsidRDefault="00D838B5" w:rsidP="00E62C20">
      <w:pPr>
        <w:tabs>
          <w:tab w:val="left" w:pos="-1440"/>
          <w:tab w:val="left" w:pos="-720"/>
        </w:tabs>
        <w:suppressAutoHyphens/>
        <w:spacing w:line="360" w:lineRule="auto"/>
        <w:rPr>
          <w:spacing w:val="-3"/>
          <w:sz w:val="26"/>
          <w:szCs w:val="26"/>
        </w:rPr>
      </w:pPr>
    </w:p>
    <w:p w:rsidR="008D0C0B" w:rsidRDefault="00D838B5" w:rsidP="00E62C20">
      <w:pPr>
        <w:tabs>
          <w:tab w:val="left" w:pos="-1440"/>
          <w:tab w:val="left" w:pos="-720"/>
        </w:tabs>
        <w:suppressAutoHyphens/>
        <w:spacing w:line="360" w:lineRule="auto"/>
        <w:rPr>
          <w:spacing w:val="-3"/>
          <w:sz w:val="26"/>
          <w:szCs w:val="26"/>
        </w:rPr>
      </w:pPr>
      <w:r>
        <w:rPr>
          <w:spacing w:val="-3"/>
          <w:sz w:val="26"/>
          <w:szCs w:val="26"/>
        </w:rPr>
        <w:tab/>
      </w:r>
      <w:r>
        <w:rPr>
          <w:spacing w:val="-3"/>
          <w:sz w:val="26"/>
          <w:szCs w:val="26"/>
        </w:rPr>
        <w:tab/>
        <w:t xml:space="preserve">On May 13, 2010, pursuant to 52 Pa. Code § 5.63(b), the Complainant filed a Reply to New Matter he believed was raised in PGW’s Answer to his </w:t>
      </w:r>
      <w:r w:rsidR="00AE3C81">
        <w:rPr>
          <w:spacing w:val="-3"/>
          <w:sz w:val="26"/>
          <w:szCs w:val="26"/>
        </w:rPr>
        <w:t>JP</w:t>
      </w:r>
      <w:r w:rsidR="008038F8">
        <w:rPr>
          <w:spacing w:val="-3"/>
          <w:sz w:val="26"/>
          <w:szCs w:val="26"/>
        </w:rPr>
        <w:t xml:space="preserve"> </w:t>
      </w:r>
      <w:r>
        <w:rPr>
          <w:spacing w:val="-3"/>
          <w:sz w:val="26"/>
          <w:szCs w:val="26"/>
        </w:rPr>
        <w:t>Motion.</w:t>
      </w:r>
      <w:r w:rsidR="00E90D50">
        <w:rPr>
          <w:spacing w:val="-3"/>
          <w:sz w:val="26"/>
          <w:szCs w:val="26"/>
        </w:rPr>
        <w:t xml:space="preserve">  The Complainant alleged that PGW </w:t>
      </w:r>
      <w:r w:rsidR="00461917">
        <w:rPr>
          <w:spacing w:val="-3"/>
          <w:sz w:val="26"/>
          <w:szCs w:val="26"/>
        </w:rPr>
        <w:t>had</w:t>
      </w:r>
      <w:r w:rsidR="007F2E4E">
        <w:rPr>
          <w:spacing w:val="-3"/>
          <w:sz w:val="26"/>
          <w:szCs w:val="26"/>
        </w:rPr>
        <w:t xml:space="preserve"> attempted to correct the deficiencies of</w:t>
      </w:r>
      <w:r w:rsidR="00767E7E">
        <w:rPr>
          <w:spacing w:val="-3"/>
          <w:sz w:val="26"/>
          <w:szCs w:val="26"/>
        </w:rPr>
        <w:t xml:space="preserve"> its original Answer by raising</w:t>
      </w:r>
      <w:r w:rsidR="007F2E4E">
        <w:rPr>
          <w:spacing w:val="-3"/>
          <w:sz w:val="26"/>
          <w:szCs w:val="26"/>
        </w:rPr>
        <w:t xml:space="preserve"> </w:t>
      </w:r>
      <w:r w:rsidR="00E90D50">
        <w:rPr>
          <w:spacing w:val="-3"/>
          <w:sz w:val="26"/>
          <w:szCs w:val="26"/>
        </w:rPr>
        <w:t>new defenses</w:t>
      </w:r>
      <w:r w:rsidR="003D4873">
        <w:rPr>
          <w:spacing w:val="-3"/>
          <w:sz w:val="26"/>
          <w:szCs w:val="26"/>
        </w:rPr>
        <w:t xml:space="preserve"> and as a result, </w:t>
      </w:r>
      <w:r w:rsidR="003929F1">
        <w:rPr>
          <w:spacing w:val="-3"/>
          <w:sz w:val="26"/>
          <w:szCs w:val="26"/>
        </w:rPr>
        <w:t>he is required to reply to the New M</w:t>
      </w:r>
      <w:r w:rsidR="003D4873">
        <w:rPr>
          <w:spacing w:val="-3"/>
          <w:sz w:val="26"/>
          <w:szCs w:val="26"/>
        </w:rPr>
        <w:t xml:space="preserve">atter.  The Complainant averred that the New Matter is irrelevant to his </w:t>
      </w:r>
      <w:r w:rsidR="00AE3C81">
        <w:rPr>
          <w:spacing w:val="-3"/>
          <w:sz w:val="26"/>
          <w:szCs w:val="26"/>
        </w:rPr>
        <w:t>JP</w:t>
      </w:r>
      <w:r w:rsidR="008038F8">
        <w:rPr>
          <w:spacing w:val="-3"/>
          <w:sz w:val="26"/>
          <w:szCs w:val="26"/>
        </w:rPr>
        <w:t xml:space="preserve"> </w:t>
      </w:r>
      <w:r w:rsidR="003D4873">
        <w:rPr>
          <w:spacing w:val="-3"/>
          <w:sz w:val="26"/>
          <w:szCs w:val="26"/>
        </w:rPr>
        <w:t>Motion and requested that the Commission deny PGW’s attempt to</w:t>
      </w:r>
      <w:r w:rsidR="003929F1">
        <w:rPr>
          <w:spacing w:val="-3"/>
          <w:sz w:val="26"/>
          <w:szCs w:val="26"/>
        </w:rPr>
        <w:t xml:space="preserve"> amend its Answer to his C</w:t>
      </w:r>
      <w:r w:rsidR="003D4873">
        <w:rPr>
          <w:spacing w:val="-3"/>
          <w:sz w:val="26"/>
          <w:szCs w:val="26"/>
        </w:rPr>
        <w:t>omplaint</w:t>
      </w:r>
      <w:r w:rsidR="00957741">
        <w:rPr>
          <w:spacing w:val="-3"/>
          <w:sz w:val="26"/>
          <w:szCs w:val="26"/>
        </w:rPr>
        <w:t xml:space="preserve"> and that it grant his </w:t>
      </w:r>
      <w:r w:rsidR="00AE3C81">
        <w:rPr>
          <w:spacing w:val="-3"/>
          <w:sz w:val="26"/>
          <w:szCs w:val="26"/>
        </w:rPr>
        <w:t>JP</w:t>
      </w:r>
      <w:r w:rsidR="008038F8">
        <w:rPr>
          <w:spacing w:val="-3"/>
          <w:sz w:val="26"/>
          <w:szCs w:val="26"/>
        </w:rPr>
        <w:t xml:space="preserve"> </w:t>
      </w:r>
      <w:r w:rsidR="00957741">
        <w:rPr>
          <w:spacing w:val="-3"/>
          <w:sz w:val="26"/>
          <w:szCs w:val="26"/>
        </w:rPr>
        <w:t>Motion.</w:t>
      </w:r>
    </w:p>
    <w:p w:rsidR="008D0C0B" w:rsidRDefault="008D0C0B" w:rsidP="00E62C20">
      <w:pPr>
        <w:tabs>
          <w:tab w:val="left" w:pos="-1440"/>
          <w:tab w:val="left" w:pos="-720"/>
        </w:tabs>
        <w:suppressAutoHyphens/>
        <w:spacing w:line="360" w:lineRule="auto"/>
        <w:rPr>
          <w:spacing w:val="-3"/>
          <w:sz w:val="26"/>
          <w:szCs w:val="26"/>
        </w:rPr>
      </w:pPr>
    </w:p>
    <w:p w:rsidR="00C713D0" w:rsidRDefault="008D0C0B" w:rsidP="00E62C20">
      <w:pPr>
        <w:tabs>
          <w:tab w:val="left" w:pos="-1440"/>
          <w:tab w:val="left" w:pos="-720"/>
        </w:tabs>
        <w:suppressAutoHyphens/>
        <w:spacing w:line="360" w:lineRule="auto"/>
        <w:rPr>
          <w:spacing w:val="-3"/>
          <w:sz w:val="26"/>
          <w:szCs w:val="26"/>
        </w:rPr>
      </w:pPr>
      <w:r>
        <w:rPr>
          <w:spacing w:val="-3"/>
          <w:sz w:val="26"/>
          <w:szCs w:val="26"/>
        </w:rPr>
        <w:tab/>
      </w:r>
      <w:r>
        <w:rPr>
          <w:spacing w:val="-3"/>
          <w:sz w:val="26"/>
          <w:szCs w:val="26"/>
        </w:rPr>
        <w:tab/>
        <w:t>By Order issue</w:t>
      </w:r>
      <w:r w:rsidR="003929F1">
        <w:rPr>
          <w:spacing w:val="-3"/>
          <w:sz w:val="26"/>
          <w:szCs w:val="26"/>
        </w:rPr>
        <w:t xml:space="preserve">d September 1, 2010, ALJ Jones </w:t>
      </w:r>
      <w:r>
        <w:rPr>
          <w:spacing w:val="-3"/>
          <w:sz w:val="26"/>
          <w:szCs w:val="26"/>
        </w:rPr>
        <w:t xml:space="preserve">denied the Complainant’s </w:t>
      </w:r>
    </w:p>
    <w:p w:rsidR="00883114" w:rsidRDefault="00767E7E" w:rsidP="00E62C20">
      <w:pPr>
        <w:tabs>
          <w:tab w:val="left" w:pos="-1440"/>
          <w:tab w:val="left" w:pos="-720"/>
        </w:tabs>
        <w:suppressAutoHyphens/>
        <w:spacing w:line="360" w:lineRule="auto"/>
        <w:rPr>
          <w:spacing w:val="-3"/>
          <w:sz w:val="26"/>
          <w:szCs w:val="26"/>
        </w:rPr>
      </w:pPr>
      <w:r>
        <w:rPr>
          <w:spacing w:val="-3"/>
          <w:sz w:val="26"/>
          <w:szCs w:val="26"/>
        </w:rPr>
        <w:t>JP</w:t>
      </w:r>
      <w:r w:rsidR="008038F8">
        <w:rPr>
          <w:spacing w:val="-3"/>
          <w:sz w:val="26"/>
          <w:szCs w:val="26"/>
        </w:rPr>
        <w:t xml:space="preserve"> </w:t>
      </w:r>
      <w:r w:rsidR="008D0C0B">
        <w:rPr>
          <w:spacing w:val="-3"/>
          <w:sz w:val="26"/>
          <w:szCs w:val="26"/>
        </w:rPr>
        <w:t>Motion</w:t>
      </w:r>
      <w:r>
        <w:rPr>
          <w:spacing w:val="-3"/>
          <w:sz w:val="26"/>
          <w:szCs w:val="26"/>
        </w:rPr>
        <w:t xml:space="preserve"> and permitted</w:t>
      </w:r>
      <w:r w:rsidR="0079766C">
        <w:rPr>
          <w:spacing w:val="-3"/>
          <w:sz w:val="26"/>
          <w:szCs w:val="26"/>
        </w:rPr>
        <w:t xml:space="preserve"> </w:t>
      </w:r>
      <w:r w:rsidR="00883114">
        <w:rPr>
          <w:spacing w:val="-3"/>
          <w:sz w:val="26"/>
          <w:szCs w:val="26"/>
        </w:rPr>
        <w:t>PGW to amend its Answer to the C</w:t>
      </w:r>
      <w:r w:rsidR="0079766C">
        <w:rPr>
          <w:spacing w:val="-3"/>
          <w:sz w:val="26"/>
          <w:szCs w:val="26"/>
        </w:rPr>
        <w:t xml:space="preserve">omplaint pursuant to </w:t>
      </w:r>
    </w:p>
    <w:p w:rsidR="003E1291" w:rsidRDefault="0079766C" w:rsidP="00E62C20">
      <w:pPr>
        <w:tabs>
          <w:tab w:val="left" w:pos="-1440"/>
          <w:tab w:val="left" w:pos="-720"/>
        </w:tabs>
        <w:suppressAutoHyphens/>
        <w:spacing w:line="360" w:lineRule="auto"/>
        <w:rPr>
          <w:spacing w:val="-3"/>
          <w:sz w:val="26"/>
          <w:szCs w:val="26"/>
        </w:rPr>
      </w:pPr>
      <w:r>
        <w:rPr>
          <w:spacing w:val="-3"/>
          <w:sz w:val="26"/>
          <w:szCs w:val="26"/>
        </w:rPr>
        <w:lastRenderedPageBreak/>
        <w:t xml:space="preserve">52 Pa. Code § 5.101(e).  </w:t>
      </w:r>
      <w:r w:rsidR="005310F6">
        <w:rPr>
          <w:spacing w:val="-3"/>
          <w:sz w:val="26"/>
          <w:szCs w:val="26"/>
        </w:rPr>
        <w:t xml:space="preserve">The ALJ found that the Complainant erred in that the proper </w:t>
      </w:r>
      <w:r w:rsidR="00456EC9">
        <w:rPr>
          <w:spacing w:val="-3"/>
          <w:sz w:val="26"/>
          <w:szCs w:val="26"/>
        </w:rPr>
        <w:t>vehicle for raising issues related to</w:t>
      </w:r>
      <w:r w:rsidR="005310F6">
        <w:rPr>
          <w:spacing w:val="-3"/>
          <w:sz w:val="26"/>
          <w:szCs w:val="26"/>
        </w:rPr>
        <w:t xml:space="preserve"> non-compliance with the Commission</w:t>
      </w:r>
      <w:r w:rsidR="00456EC9">
        <w:rPr>
          <w:spacing w:val="-3"/>
          <w:sz w:val="26"/>
          <w:szCs w:val="26"/>
        </w:rPr>
        <w:t xml:space="preserve">’s regulations governing </w:t>
      </w:r>
      <w:r w:rsidR="005310F6">
        <w:rPr>
          <w:spacing w:val="-3"/>
          <w:sz w:val="26"/>
          <w:szCs w:val="26"/>
        </w:rPr>
        <w:t xml:space="preserve">an answer </w:t>
      </w:r>
      <w:r w:rsidR="00456EC9">
        <w:rPr>
          <w:spacing w:val="-3"/>
          <w:sz w:val="26"/>
          <w:szCs w:val="26"/>
        </w:rPr>
        <w:t>i</w:t>
      </w:r>
      <w:r w:rsidR="005310F6">
        <w:rPr>
          <w:spacing w:val="-3"/>
          <w:sz w:val="26"/>
          <w:szCs w:val="26"/>
        </w:rPr>
        <w:t xml:space="preserve">s a preliminary objection, not a </w:t>
      </w:r>
      <w:r w:rsidR="00456EC9">
        <w:rPr>
          <w:spacing w:val="-3"/>
          <w:sz w:val="26"/>
          <w:szCs w:val="26"/>
        </w:rPr>
        <w:t>motion for judgment on the p</w:t>
      </w:r>
      <w:r w:rsidR="005310F6">
        <w:rPr>
          <w:spacing w:val="-3"/>
          <w:sz w:val="26"/>
          <w:szCs w:val="26"/>
        </w:rPr>
        <w:t>leadings.</w:t>
      </w:r>
      <w:r w:rsidR="00E90D50">
        <w:rPr>
          <w:spacing w:val="-3"/>
          <w:sz w:val="26"/>
          <w:szCs w:val="26"/>
        </w:rPr>
        <w:t xml:space="preserve"> </w:t>
      </w:r>
      <w:r w:rsidR="001A7BFC">
        <w:rPr>
          <w:spacing w:val="-3"/>
          <w:sz w:val="26"/>
          <w:szCs w:val="26"/>
        </w:rPr>
        <w:t xml:space="preserve"> The ALJ stated that</w:t>
      </w:r>
      <w:r w:rsidR="00456EC9">
        <w:rPr>
          <w:spacing w:val="-3"/>
          <w:sz w:val="26"/>
          <w:szCs w:val="26"/>
        </w:rPr>
        <w:t>,</w:t>
      </w:r>
      <w:r w:rsidR="001A7BFC">
        <w:rPr>
          <w:spacing w:val="-3"/>
          <w:sz w:val="26"/>
          <w:szCs w:val="26"/>
        </w:rPr>
        <w:t xml:space="preserve"> if PGW chose to amend its Answer, </w:t>
      </w:r>
      <w:r w:rsidR="00456EC9">
        <w:rPr>
          <w:spacing w:val="-3"/>
          <w:sz w:val="26"/>
          <w:szCs w:val="26"/>
        </w:rPr>
        <w:t>it would be</w:t>
      </w:r>
      <w:r w:rsidR="001A7BFC">
        <w:rPr>
          <w:spacing w:val="-3"/>
          <w:sz w:val="26"/>
          <w:szCs w:val="26"/>
        </w:rPr>
        <w:t xml:space="preserve"> due on or before close of business September 13, 2010.</w:t>
      </w:r>
    </w:p>
    <w:p w:rsidR="003E1291" w:rsidRDefault="003E1291" w:rsidP="00E62C20">
      <w:pPr>
        <w:tabs>
          <w:tab w:val="left" w:pos="-1440"/>
          <w:tab w:val="left" w:pos="-720"/>
        </w:tabs>
        <w:suppressAutoHyphens/>
        <w:spacing w:line="360" w:lineRule="auto"/>
        <w:rPr>
          <w:spacing w:val="-3"/>
          <w:sz w:val="26"/>
          <w:szCs w:val="26"/>
        </w:rPr>
      </w:pPr>
    </w:p>
    <w:p w:rsidR="00AF6A07" w:rsidRDefault="003E1291" w:rsidP="00E62C20">
      <w:pPr>
        <w:tabs>
          <w:tab w:val="left" w:pos="-1440"/>
          <w:tab w:val="left" w:pos="-720"/>
        </w:tabs>
        <w:suppressAutoHyphens/>
        <w:spacing w:line="360" w:lineRule="auto"/>
        <w:rPr>
          <w:spacing w:val="-3"/>
          <w:sz w:val="26"/>
          <w:szCs w:val="26"/>
        </w:rPr>
      </w:pPr>
      <w:r>
        <w:rPr>
          <w:spacing w:val="-3"/>
          <w:sz w:val="26"/>
          <w:szCs w:val="26"/>
        </w:rPr>
        <w:tab/>
      </w:r>
      <w:r>
        <w:rPr>
          <w:spacing w:val="-3"/>
          <w:sz w:val="26"/>
          <w:szCs w:val="26"/>
        </w:rPr>
        <w:tab/>
        <w:t>On September 13, 2010, PGW filed an Amended Answer to the Complaint</w:t>
      </w:r>
      <w:r w:rsidR="004C53EE">
        <w:rPr>
          <w:spacing w:val="-3"/>
          <w:sz w:val="26"/>
          <w:szCs w:val="26"/>
        </w:rPr>
        <w:t xml:space="preserve"> claiming that it placed the gas usage at the Complainant’s address in a placeholder ac</w:t>
      </w:r>
      <w:r w:rsidR="00AF6A07">
        <w:rPr>
          <w:spacing w:val="-3"/>
          <w:sz w:val="26"/>
          <w:szCs w:val="26"/>
        </w:rPr>
        <w:t>count beginning August 16, 2007.  According to PGW, this was done</w:t>
      </w:r>
      <w:r w:rsidR="005A0B87">
        <w:rPr>
          <w:spacing w:val="-3"/>
          <w:sz w:val="26"/>
          <w:szCs w:val="26"/>
        </w:rPr>
        <w:t xml:space="preserve"> </w:t>
      </w:r>
      <w:r w:rsidR="004C53EE">
        <w:rPr>
          <w:spacing w:val="-3"/>
          <w:sz w:val="26"/>
          <w:szCs w:val="26"/>
        </w:rPr>
        <w:t xml:space="preserve">to determine who would bear ultimate responsibility for usage at that address.  </w:t>
      </w:r>
      <w:r w:rsidR="00774636">
        <w:rPr>
          <w:spacing w:val="-3"/>
          <w:sz w:val="26"/>
          <w:szCs w:val="26"/>
        </w:rPr>
        <w:t>PGW averred that</w:t>
      </w:r>
      <w:r w:rsidR="00E6354D">
        <w:rPr>
          <w:spacing w:val="-3"/>
          <w:sz w:val="26"/>
          <w:szCs w:val="26"/>
        </w:rPr>
        <w:t>,</w:t>
      </w:r>
      <w:r w:rsidR="00774636">
        <w:rPr>
          <w:spacing w:val="-3"/>
          <w:sz w:val="26"/>
          <w:szCs w:val="26"/>
        </w:rPr>
        <w:t xml:space="preserve"> after it had determined that the Complainant was using gas service at the address, it considered the Complainant a “user without contract”.  PGW claimed it </w:t>
      </w:r>
      <w:r w:rsidR="006F62E7">
        <w:rPr>
          <w:spacing w:val="-3"/>
          <w:sz w:val="26"/>
          <w:szCs w:val="26"/>
        </w:rPr>
        <w:t xml:space="preserve">then </w:t>
      </w:r>
      <w:r w:rsidR="00774636">
        <w:rPr>
          <w:spacing w:val="-3"/>
          <w:sz w:val="26"/>
          <w:szCs w:val="26"/>
        </w:rPr>
        <w:t xml:space="preserve">billed the Complainant for gas </w:t>
      </w:r>
      <w:r w:rsidR="00AF6A07">
        <w:rPr>
          <w:spacing w:val="-3"/>
          <w:sz w:val="26"/>
          <w:szCs w:val="26"/>
        </w:rPr>
        <w:t>service during the period from A</w:t>
      </w:r>
      <w:r w:rsidR="00774636">
        <w:rPr>
          <w:spacing w:val="-3"/>
          <w:sz w:val="26"/>
          <w:szCs w:val="26"/>
        </w:rPr>
        <w:t>ugust 16, 2007, through April 14, 2008, because the Complainant resided at the service address without contract and without paying a security deposit</w:t>
      </w:r>
      <w:r w:rsidR="00A410C4">
        <w:rPr>
          <w:spacing w:val="-3"/>
          <w:sz w:val="26"/>
          <w:szCs w:val="26"/>
        </w:rPr>
        <w:t>.  PGW requested that the Commission find against the Complainant.</w:t>
      </w:r>
      <w:r>
        <w:rPr>
          <w:spacing w:val="-3"/>
          <w:sz w:val="26"/>
          <w:szCs w:val="26"/>
        </w:rPr>
        <w:t xml:space="preserve"> </w:t>
      </w:r>
      <w:r w:rsidR="004C53EE">
        <w:rPr>
          <w:spacing w:val="-3"/>
          <w:sz w:val="26"/>
          <w:szCs w:val="26"/>
        </w:rPr>
        <w:t xml:space="preserve"> </w:t>
      </w:r>
    </w:p>
    <w:p w:rsidR="00AF6A07" w:rsidRDefault="00AF6A07" w:rsidP="00E62C20">
      <w:pPr>
        <w:tabs>
          <w:tab w:val="left" w:pos="-1440"/>
          <w:tab w:val="left" w:pos="-720"/>
        </w:tabs>
        <w:suppressAutoHyphens/>
        <w:spacing w:line="360" w:lineRule="auto"/>
        <w:rPr>
          <w:spacing w:val="-3"/>
          <w:sz w:val="26"/>
          <w:szCs w:val="26"/>
        </w:rPr>
      </w:pPr>
    </w:p>
    <w:p w:rsidR="009C549E" w:rsidRDefault="00AF6A07" w:rsidP="00E62C20">
      <w:pPr>
        <w:tabs>
          <w:tab w:val="left" w:pos="-1440"/>
          <w:tab w:val="left" w:pos="-720"/>
        </w:tabs>
        <w:suppressAutoHyphens/>
        <w:spacing w:line="360" w:lineRule="auto"/>
        <w:rPr>
          <w:spacing w:val="-3"/>
          <w:sz w:val="26"/>
          <w:szCs w:val="26"/>
        </w:rPr>
      </w:pPr>
      <w:r>
        <w:rPr>
          <w:spacing w:val="-3"/>
          <w:sz w:val="26"/>
          <w:szCs w:val="26"/>
        </w:rPr>
        <w:tab/>
      </w:r>
      <w:r>
        <w:rPr>
          <w:spacing w:val="-3"/>
          <w:sz w:val="26"/>
          <w:szCs w:val="26"/>
        </w:rPr>
        <w:tab/>
      </w:r>
      <w:r w:rsidR="008F331A">
        <w:rPr>
          <w:spacing w:val="-3"/>
          <w:sz w:val="26"/>
          <w:szCs w:val="26"/>
        </w:rPr>
        <w:t xml:space="preserve">On September 13, 2010, the Complainant filed a Motion for Reconsideration of the Order </w:t>
      </w:r>
      <w:r w:rsidR="00E21F0C">
        <w:rPr>
          <w:spacing w:val="-3"/>
          <w:sz w:val="26"/>
          <w:szCs w:val="26"/>
        </w:rPr>
        <w:t>Denying</w:t>
      </w:r>
      <w:r w:rsidR="008F331A">
        <w:rPr>
          <w:spacing w:val="-3"/>
          <w:sz w:val="26"/>
          <w:szCs w:val="26"/>
        </w:rPr>
        <w:t xml:space="preserve"> the Complainant’s Motion for Judgment on the Pleadings </w:t>
      </w:r>
      <w:r w:rsidR="003442B9">
        <w:rPr>
          <w:spacing w:val="-3"/>
          <w:sz w:val="26"/>
          <w:szCs w:val="26"/>
        </w:rPr>
        <w:t xml:space="preserve">wherein the Complainant contended that no material facts are disputed.  The Complainant also asserted that there is no statutory authority to place him in </w:t>
      </w:r>
      <w:r w:rsidR="00810D13">
        <w:rPr>
          <w:spacing w:val="-3"/>
          <w:sz w:val="26"/>
          <w:szCs w:val="26"/>
        </w:rPr>
        <w:t>“</w:t>
      </w:r>
      <w:r w:rsidR="00883114">
        <w:rPr>
          <w:spacing w:val="-3"/>
          <w:sz w:val="26"/>
          <w:szCs w:val="26"/>
        </w:rPr>
        <w:t xml:space="preserve">user without </w:t>
      </w:r>
      <w:r w:rsidR="003442B9">
        <w:rPr>
          <w:spacing w:val="-3"/>
          <w:sz w:val="26"/>
          <w:szCs w:val="26"/>
        </w:rPr>
        <w:t>contract</w:t>
      </w:r>
      <w:r w:rsidR="00810D13">
        <w:rPr>
          <w:spacing w:val="-3"/>
          <w:sz w:val="26"/>
          <w:szCs w:val="26"/>
        </w:rPr>
        <w:t>”</w:t>
      </w:r>
      <w:r w:rsidR="003442B9">
        <w:rPr>
          <w:spacing w:val="-3"/>
          <w:sz w:val="26"/>
          <w:szCs w:val="26"/>
        </w:rPr>
        <w:t xml:space="preserve"> status.</w:t>
      </w:r>
    </w:p>
    <w:p w:rsidR="009C549E" w:rsidRDefault="009C549E" w:rsidP="00E62C20">
      <w:pPr>
        <w:tabs>
          <w:tab w:val="left" w:pos="-1440"/>
          <w:tab w:val="left" w:pos="-720"/>
        </w:tabs>
        <w:suppressAutoHyphens/>
        <w:spacing w:line="360" w:lineRule="auto"/>
        <w:rPr>
          <w:spacing w:val="-3"/>
          <w:sz w:val="26"/>
          <w:szCs w:val="26"/>
        </w:rPr>
      </w:pPr>
    </w:p>
    <w:p w:rsidR="00D03DEA" w:rsidRDefault="009C549E" w:rsidP="00E62C20">
      <w:pPr>
        <w:tabs>
          <w:tab w:val="left" w:pos="-1440"/>
          <w:tab w:val="left" w:pos="-720"/>
        </w:tabs>
        <w:suppressAutoHyphens/>
        <w:spacing w:line="360" w:lineRule="auto"/>
        <w:rPr>
          <w:spacing w:val="-3"/>
          <w:sz w:val="26"/>
          <w:szCs w:val="26"/>
        </w:rPr>
      </w:pPr>
      <w:r>
        <w:rPr>
          <w:spacing w:val="-3"/>
          <w:sz w:val="26"/>
          <w:szCs w:val="26"/>
        </w:rPr>
        <w:tab/>
      </w:r>
      <w:r>
        <w:rPr>
          <w:spacing w:val="-3"/>
          <w:sz w:val="26"/>
          <w:szCs w:val="26"/>
        </w:rPr>
        <w:tab/>
        <w:t>On Se</w:t>
      </w:r>
      <w:r w:rsidR="00883114">
        <w:rPr>
          <w:spacing w:val="-3"/>
          <w:sz w:val="26"/>
          <w:szCs w:val="26"/>
        </w:rPr>
        <w:t>ptember 23, 2010, PGW filed an A</w:t>
      </w:r>
      <w:r>
        <w:rPr>
          <w:spacing w:val="-3"/>
          <w:sz w:val="26"/>
          <w:szCs w:val="26"/>
        </w:rPr>
        <w:t>nswer to the Complainant’s Motion for Reconsideration</w:t>
      </w:r>
      <w:r w:rsidR="00EB1DCA">
        <w:rPr>
          <w:spacing w:val="-3"/>
          <w:sz w:val="26"/>
          <w:szCs w:val="26"/>
        </w:rPr>
        <w:t xml:space="preserve"> wherein it averred</w:t>
      </w:r>
      <w:r w:rsidR="003E5FAD">
        <w:rPr>
          <w:spacing w:val="-3"/>
          <w:sz w:val="26"/>
          <w:szCs w:val="26"/>
        </w:rPr>
        <w:t xml:space="preserve"> that the Motion for R</w:t>
      </w:r>
      <w:r w:rsidR="00FF1487">
        <w:rPr>
          <w:spacing w:val="-3"/>
          <w:sz w:val="26"/>
          <w:szCs w:val="26"/>
        </w:rPr>
        <w:t xml:space="preserve">econsideration restates </w:t>
      </w:r>
      <w:r w:rsidR="00EB1DCA">
        <w:rPr>
          <w:spacing w:val="-3"/>
          <w:sz w:val="26"/>
          <w:szCs w:val="26"/>
        </w:rPr>
        <w:t xml:space="preserve">the </w:t>
      </w:r>
      <w:r w:rsidR="00FF1487">
        <w:rPr>
          <w:spacing w:val="-3"/>
          <w:sz w:val="26"/>
          <w:szCs w:val="26"/>
        </w:rPr>
        <w:t>Complainant’s arguments from his Motion for Judgment on the Pleadings</w:t>
      </w:r>
      <w:r w:rsidR="00EB1DCA">
        <w:rPr>
          <w:spacing w:val="-3"/>
          <w:sz w:val="26"/>
          <w:szCs w:val="26"/>
        </w:rPr>
        <w:t>,</w:t>
      </w:r>
      <w:r w:rsidR="00FF1487">
        <w:rPr>
          <w:spacing w:val="-3"/>
          <w:sz w:val="26"/>
          <w:szCs w:val="26"/>
        </w:rPr>
        <w:t xml:space="preserve"> and fails to meet the criteria for the grant of reconsideration</w:t>
      </w:r>
      <w:r w:rsidR="007E33B8">
        <w:rPr>
          <w:spacing w:val="-3"/>
          <w:sz w:val="26"/>
          <w:szCs w:val="26"/>
        </w:rPr>
        <w:t xml:space="preserve"> under 52 P</w:t>
      </w:r>
      <w:r w:rsidR="00EB1DCA">
        <w:rPr>
          <w:spacing w:val="-3"/>
          <w:sz w:val="26"/>
          <w:szCs w:val="26"/>
        </w:rPr>
        <w:t>a. Code § 5.572 because</w:t>
      </w:r>
      <w:r w:rsidR="007E33B8">
        <w:rPr>
          <w:spacing w:val="-3"/>
          <w:sz w:val="26"/>
          <w:szCs w:val="26"/>
        </w:rPr>
        <w:t xml:space="preserve"> it fails to raise new or novel arguments not previously considered.</w:t>
      </w:r>
    </w:p>
    <w:p w:rsidR="00D03DEA" w:rsidRDefault="00D03DEA" w:rsidP="00E62C20">
      <w:pPr>
        <w:tabs>
          <w:tab w:val="left" w:pos="-1440"/>
          <w:tab w:val="left" w:pos="-720"/>
        </w:tabs>
        <w:suppressAutoHyphens/>
        <w:spacing w:line="360" w:lineRule="auto"/>
        <w:rPr>
          <w:spacing w:val="-3"/>
          <w:sz w:val="26"/>
          <w:szCs w:val="26"/>
        </w:rPr>
      </w:pPr>
    </w:p>
    <w:p w:rsidR="00D03DEA" w:rsidRDefault="00D03DEA" w:rsidP="00E62C20">
      <w:pPr>
        <w:tabs>
          <w:tab w:val="left" w:pos="-1440"/>
          <w:tab w:val="left" w:pos="-720"/>
        </w:tabs>
        <w:suppressAutoHyphens/>
        <w:spacing w:line="360" w:lineRule="auto"/>
        <w:rPr>
          <w:spacing w:val="-3"/>
          <w:sz w:val="26"/>
          <w:szCs w:val="26"/>
        </w:rPr>
      </w:pPr>
      <w:r>
        <w:rPr>
          <w:spacing w:val="-3"/>
          <w:sz w:val="26"/>
          <w:szCs w:val="26"/>
        </w:rPr>
        <w:tab/>
      </w:r>
      <w:r>
        <w:rPr>
          <w:spacing w:val="-3"/>
          <w:sz w:val="26"/>
          <w:szCs w:val="26"/>
        </w:rPr>
        <w:tab/>
        <w:t>On September 27, 2010, PGW propounded Interrogatories and Requests for Pro</w:t>
      </w:r>
      <w:r w:rsidR="00EB1DCA">
        <w:rPr>
          <w:spacing w:val="-3"/>
          <w:sz w:val="26"/>
          <w:szCs w:val="26"/>
        </w:rPr>
        <w:t>duction of Documents on the Complainant.</w:t>
      </w:r>
    </w:p>
    <w:p w:rsidR="00D03DEA" w:rsidRDefault="00D03DEA" w:rsidP="00E62C20">
      <w:pPr>
        <w:tabs>
          <w:tab w:val="left" w:pos="-1440"/>
          <w:tab w:val="left" w:pos="-720"/>
        </w:tabs>
        <w:suppressAutoHyphens/>
        <w:spacing w:line="360" w:lineRule="auto"/>
        <w:rPr>
          <w:spacing w:val="-3"/>
          <w:sz w:val="26"/>
          <w:szCs w:val="26"/>
        </w:rPr>
      </w:pPr>
      <w:r>
        <w:rPr>
          <w:spacing w:val="-3"/>
          <w:sz w:val="26"/>
          <w:szCs w:val="26"/>
        </w:rPr>
        <w:lastRenderedPageBreak/>
        <w:tab/>
      </w:r>
      <w:r>
        <w:rPr>
          <w:spacing w:val="-3"/>
          <w:sz w:val="26"/>
          <w:szCs w:val="26"/>
        </w:rPr>
        <w:tab/>
        <w:t>On October 4, 2010, the Complainant filed a letter requesting t</w:t>
      </w:r>
      <w:r w:rsidR="007E6E5F">
        <w:rPr>
          <w:spacing w:val="-3"/>
          <w:sz w:val="26"/>
          <w:szCs w:val="26"/>
        </w:rPr>
        <w:t>hat he be allowed to amend his C</w:t>
      </w:r>
      <w:r>
        <w:rPr>
          <w:spacing w:val="-3"/>
          <w:sz w:val="26"/>
          <w:szCs w:val="26"/>
        </w:rPr>
        <w:t xml:space="preserve">omplaint to </w:t>
      </w:r>
      <w:r w:rsidR="007E6E5F">
        <w:rPr>
          <w:spacing w:val="-3"/>
          <w:sz w:val="26"/>
          <w:szCs w:val="26"/>
        </w:rPr>
        <w:t xml:space="preserve">drop his minor cause of action of improper </w:t>
      </w:r>
      <w:r>
        <w:rPr>
          <w:spacing w:val="-3"/>
          <w:sz w:val="26"/>
          <w:szCs w:val="26"/>
        </w:rPr>
        <w:t xml:space="preserve">security deposit </w:t>
      </w:r>
      <w:r w:rsidR="007B5808">
        <w:rPr>
          <w:spacing w:val="-3"/>
          <w:sz w:val="26"/>
          <w:szCs w:val="26"/>
        </w:rPr>
        <w:t>and to concentrate on</w:t>
      </w:r>
      <w:r>
        <w:rPr>
          <w:spacing w:val="-3"/>
          <w:sz w:val="26"/>
          <w:szCs w:val="26"/>
        </w:rPr>
        <w:t xml:space="preserve"> the statutory justification for the </w:t>
      </w:r>
      <w:r w:rsidR="00810D13">
        <w:rPr>
          <w:spacing w:val="-3"/>
          <w:sz w:val="26"/>
          <w:szCs w:val="26"/>
        </w:rPr>
        <w:t>“</w:t>
      </w:r>
      <w:r>
        <w:rPr>
          <w:spacing w:val="-3"/>
          <w:sz w:val="26"/>
          <w:szCs w:val="26"/>
        </w:rPr>
        <w:t>user without a contract</w:t>
      </w:r>
      <w:r w:rsidR="00810D13">
        <w:rPr>
          <w:spacing w:val="-3"/>
          <w:sz w:val="26"/>
          <w:szCs w:val="26"/>
        </w:rPr>
        <w:t>”</w:t>
      </w:r>
      <w:r>
        <w:rPr>
          <w:spacing w:val="-3"/>
          <w:sz w:val="26"/>
          <w:szCs w:val="26"/>
        </w:rPr>
        <w:t xml:space="preserve"> status</w:t>
      </w:r>
      <w:r w:rsidR="00670466">
        <w:rPr>
          <w:spacing w:val="-3"/>
          <w:sz w:val="26"/>
          <w:szCs w:val="26"/>
        </w:rPr>
        <w:t xml:space="preserve"> and the duty for the Company to mitigate damages regarding timely billing for usage.  The Complainant also requested that the ALJ provide a </w:t>
      </w:r>
      <w:r w:rsidR="003E5FAD">
        <w:rPr>
          <w:spacing w:val="-3"/>
          <w:sz w:val="26"/>
          <w:szCs w:val="26"/>
        </w:rPr>
        <w:t>“</w:t>
      </w:r>
      <w:r w:rsidR="00670466">
        <w:rPr>
          <w:spacing w:val="-3"/>
          <w:sz w:val="26"/>
          <w:szCs w:val="26"/>
        </w:rPr>
        <w:t>trial plan” as guidance to the issues raised and the procedure to argue those issues.</w:t>
      </w:r>
      <w:r w:rsidR="00A55761">
        <w:rPr>
          <w:spacing w:val="-3"/>
          <w:sz w:val="26"/>
          <w:szCs w:val="26"/>
        </w:rPr>
        <w:t xml:space="preserve">  Also, on October 4, 2010, the Complainant filed Objections and Responses to PGW’s Interrogatories and Requests for Documents.</w:t>
      </w:r>
      <w:r w:rsidR="002D0E5F">
        <w:rPr>
          <w:spacing w:val="-3"/>
          <w:sz w:val="26"/>
          <w:szCs w:val="26"/>
        </w:rPr>
        <w:t xml:space="preserve">  Furthermore, on October 4, 2010, the Complainant propounded Interrogatories and Requests for Production of Documents on PGW.</w:t>
      </w:r>
    </w:p>
    <w:p w:rsidR="002D0E5F" w:rsidRDefault="002D0E5F" w:rsidP="00E62C20">
      <w:pPr>
        <w:tabs>
          <w:tab w:val="left" w:pos="-1440"/>
          <w:tab w:val="left" w:pos="-720"/>
        </w:tabs>
        <w:suppressAutoHyphens/>
        <w:spacing w:line="360" w:lineRule="auto"/>
        <w:rPr>
          <w:spacing w:val="-3"/>
          <w:sz w:val="26"/>
          <w:szCs w:val="26"/>
        </w:rPr>
      </w:pPr>
    </w:p>
    <w:p w:rsidR="002D0E5F" w:rsidRDefault="002D0E5F" w:rsidP="00E62C20">
      <w:pPr>
        <w:tabs>
          <w:tab w:val="left" w:pos="-1440"/>
          <w:tab w:val="left" w:pos="-720"/>
        </w:tabs>
        <w:suppressAutoHyphens/>
        <w:spacing w:line="360" w:lineRule="auto"/>
        <w:rPr>
          <w:spacing w:val="-3"/>
          <w:sz w:val="26"/>
          <w:szCs w:val="26"/>
        </w:rPr>
      </w:pPr>
      <w:r>
        <w:rPr>
          <w:spacing w:val="-3"/>
          <w:sz w:val="26"/>
          <w:szCs w:val="26"/>
        </w:rPr>
        <w:tab/>
      </w:r>
      <w:r>
        <w:rPr>
          <w:spacing w:val="-3"/>
          <w:sz w:val="26"/>
          <w:szCs w:val="26"/>
        </w:rPr>
        <w:tab/>
        <w:t>On October 8, 2010, PGW filed a Motion to Compel</w:t>
      </w:r>
      <w:r w:rsidR="00265F20">
        <w:rPr>
          <w:spacing w:val="-3"/>
          <w:sz w:val="26"/>
          <w:szCs w:val="26"/>
        </w:rPr>
        <w:t xml:space="preserve"> the Complainant to Answer Discovery Requests objected to by the Complainant.</w:t>
      </w:r>
    </w:p>
    <w:p w:rsidR="00265F20" w:rsidRDefault="00265F20" w:rsidP="00E62C20">
      <w:pPr>
        <w:tabs>
          <w:tab w:val="left" w:pos="-1440"/>
          <w:tab w:val="left" w:pos="-720"/>
        </w:tabs>
        <w:suppressAutoHyphens/>
        <w:spacing w:line="360" w:lineRule="auto"/>
        <w:rPr>
          <w:spacing w:val="-3"/>
          <w:sz w:val="26"/>
          <w:szCs w:val="26"/>
        </w:rPr>
      </w:pPr>
    </w:p>
    <w:p w:rsidR="00265F20" w:rsidRDefault="00265F20" w:rsidP="00E62C20">
      <w:pPr>
        <w:tabs>
          <w:tab w:val="left" w:pos="-1440"/>
          <w:tab w:val="left" w:pos="-720"/>
        </w:tabs>
        <w:suppressAutoHyphens/>
        <w:spacing w:line="360" w:lineRule="auto"/>
        <w:rPr>
          <w:spacing w:val="-3"/>
          <w:sz w:val="26"/>
          <w:szCs w:val="26"/>
        </w:rPr>
      </w:pPr>
      <w:r>
        <w:rPr>
          <w:spacing w:val="-3"/>
          <w:sz w:val="26"/>
          <w:szCs w:val="26"/>
        </w:rPr>
        <w:tab/>
      </w:r>
      <w:r>
        <w:rPr>
          <w:spacing w:val="-3"/>
          <w:sz w:val="26"/>
          <w:szCs w:val="26"/>
        </w:rPr>
        <w:tab/>
        <w:t>On October 11, 2010, the Complainant filed an Answer to PGW’s Motion to Compel.</w:t>
      </w:r>
    </w:p>
    <w:p w:rsidR="004411E7" w:rsidRDefault="004411E7" w:rsidP="00E62C20">
      <w:pPr>
        <w:tabs>
          <w:tab w:val="left" w:pos="-1440"/>
          <w:tab w:val="left" w:pos="-720"/>
        </w:tabs>
        <w:suppressAutoHyphens/>
        <w:spacing w:line="360" w:lineRule="auto"/>
        <w:rPr>
          <w:spacing w:val="-3"/>
          <w:sz w:val="26"/>
          <w:szCs w:val="26"/>
        </w:rPr>
      </w:pPr>
    </w:p>
    <w:p w:rsidR="008746EA" w:rsidRDefault="008746EA" w:rsidP="00E62C20">
      <w:pPr>
        <w:tabs>
          <w:tab w:val="left" w:pos="-1440"/>
          <w:tab w:val="left" w:pos="-720"/>
        </w:tabs>
        <w:suppressAutoHyphens/>
        <w:spacing w:line="360" w:lineRule="auto"/>
        <w:rPr>
          <w:spacing w:val="-3"/>
          <w:sz w:val="26"/>
          <w:szCs w:val="26"/>
        </w:rPr>
      </w:pPr>
      <w:r>
        <w:rPr>
          <w:spacing w:val="-3"/>
          <w:sz w:val="26"/>
          <w:szCs w:val="26"/>
        </w:rPr>
        <w:tab/>
      </w:r>
      <w:r>
        <w:rPr>
          <w:spacing w:val="-3"/>
          <w:sz w:val="26"/>
          <w:szCs w:val="26"/>
        </w:rPr>
        <w:tab/>
        <w:t>By letter dated October 14, 2010, PGW agreed that a “trial plan” as requested by the Complainant would be helpful to provide clarity of the issues to be addressed at the scheduled evidentiary hearing.</w:t>
      </w:r>
    </w:p>
    <w:p w:rsidR="00C0687D" w:rsidRDefault="00C0687D" w:rsidP="00E62C20">
      <w:pPr>
        <w:tabs>
          <w:tab w:val="left" w:pos="-1440"/>
          <w:tab w:val="left" w:pos="-720"/>
        </w:tabs>
        <w:suppressAutoHyphens/>
        <w:spacing w:line="360" w:lineRule="auto"/>
        <w:rPr>
          <w:spacing w:val="-3"/>
          <w:sz w:val="26"/>
          <w:szCs w:val="26"/>
        </w:rPr>
      </w:pPr>
    </w:p>
    <w:p w:rsidR="00630F66" w:rsidRDefault="00C05777" w:rsidP="00E62C20">
      <w:pPr>
        <w:tabs>
          <w:tab w:val="left" w:pos="-1440"/>
          <w:tab w:val="left" w:pos="-720"/>
        </w:tabs>
        <w:suppressAutoHyphens/>
        <w:spacing w:line="360" w:lineRule="auto"/>
        <w:rPr>
          <w:spacing w:val="-3"/>
          <w:sz w:val="26"/>
          <w:szCs w:val="26"/>
        </w:rPr>
      </w:pPr>
      <w:r>
        <w:rPr>
          <w:spacing w:val="-3"/>
          <w:sz w:val="26"/>
          <w:szCs w:val="26"/>
        </w:rPr>
        <w:tab/>
      </w:r>
      <w:r>
        <w:rPr>
          <w:spacing w:val="-3"/>
          <w:sz w:val="26"/>
          <w:szCs w:val="26"/>
        </w:rPr>
        <w:tab/>
      </w:r>
      <w:r w:rsidR="00592043">
        <w:rPr>
          <w:spacing w:val="-3"/>
          <w:sz w:val="26"/>
          <w:szCs w:val="26"/>
        </w:rPr>
        <w:t xml:space="preserve">On </w:t>
      </w:r>
      <w:r w:rsidR="008746EA">
        <w:rPr>
          <w:spacing w:val="-3"/>
          <w:sz w:val="26"/>
          <w:szCs w:val="26"/>
        </w:rPr>
        <w:t>Octo</w:t>
      </w:r>
      <w:r w:rsidR="00592043">
        <w:rPr>
          <w:spacing w:val="-3"/>
          <w:sz w:val="26"/>
          <w:szCs w:val="26"/>
        </w:rPr>
        <w:t xml:space="preserve">ber </w:t>
      </w:r>
      <w:r w:rsidR="008746EA">
        <w:rPr>
          <w:spacing w:val="-3"/>
          <w:sz w:val="26"/>
          <w:szCs w:val="26"/>
        </w:rPr>
        <w:t>20</w:t>
      </w:r>
      <w:r w:rsidR="00592043">
        <w:rPr>
          <w:spacing w:val="-3"/>
          <w:sz w:val="26"/>
          <w:szCs w:val="26"/>
        </w:rPr>
        <w:t>, 201</w:t>
      </w:r>
      <w:r w:rsidR="00FD43ED">
        <w:rPr>
          <w:spacing w:val="-3"/>
          <w:sz w:val="26"/>
          <w:szCs w:val="26"/>
        </w:rPr>
        <w:t xml:space="preserve">0, </w:t>
      </w:r>
      <w:r w:rsidR="00592043">
        <w:rPr>
          <w:spacing w:val="-3"/>
          <w:sz w:val="26"/>
          <w:szCs w:val="26"/>
        </w:rPr>
        <w:t>a</w:t>
      </w:r>
      <w:r w:rsidR="007324C9">
        <w:rPr>
          <w:spacing w:val="-3"/>
          <w:sz w:val="26"/>
          <w:szCs w:val="26"/>
        </w:rPr>
        <w:t xml:space="preserve"> </w:t>
      </w:r>
      <w:r w:rsidR="008746EA">
        <w:rPr>
          <w:spacing w:val="-3"/>
          <w:sz w:val="26"/>
          <w:szCs w:val="26"/>
        </w:rPr>
        <w:t xml:space="preserve">telephonic </w:t>
      </w:r>
      <w:r w:rsidR="005946C1">
        <w:rPr>
          <w:spacing w:val="-3"/>
          <w:sz w:val="26"/>
          <w:szCs w:val="26"/>
        </w:rPr>
        <w:t>pre</w:t>
      </w:r>
      <w:r w:rsidR="007324C9">
        <w:rPr>
          <w:spacing w:val="-3"/>
          <w:sz w:val="26"/>
          <w:szCs w:val="26"/>
        </w:rPr>
        <w:t xml:space="preserve">hearing was held before </w:t>
      </w:r>
      <w:r w:rsidR="00991E94">
        <w:rPr>
          <w:spacing w:val="-3"/>
          <w:sz w:val="26"/>
          <w:szCs w:val="26"/>
        </w:rPr>
        <w:t>ALJ</w:t>
      </w:r>
      <w:r w:rsidR="00592043">
        <w:rPr>
          <w:spacing w:val="-3"/>
          <w:sz w:val="26"/>
          <w:szCs w:val="26"/>
        </w:rPr>
        <w:t xml:space="preserve"> </w:t>
      </w:r>
      <w:r w:rsidR="008746EA">
        <w:rPr>
          <w:spacing w:val="-3"/>
          <w:sz w:val="26"/>
          <w:szCs w:val="26"/>
        </w:rPr>
        <w:t>Jones</w:t>
      </w:r>
      <w:r w:rsidR="005946C1">
        <w:rPr>
          <w:spacing w:val="-3"/>
          <w:sz w:val="26"/>
          <w:szCs w:val="26"/>
        </w:rPr>
        <w:t xml:space="preserve"> to address the relevant issues to be pursued in this case</w:t>
      </w:r>
      <w:r w:rsidR="007324C9">
        <w:rPr>
          <w:spacing w:val="-3"/>
          <w:sz w:val="26"/>
          <w:szCs w:val="26"/>
        </w:rPr>
        <w:t>.</w:t>
      </w:r>
      <w:r w:rsidR="00605BC6">
        <w:rPr>
          <w:spacing w:val="-3"/>
          <w:sz w:val="26"/>
          <w:szCs w:val="26"/>
        </w:rPr>
        <w:t xml:space="preserve">  </w:t>
      </w:r>
      <w:r w:rsidR="005946C1">
        <w:rPr>
          <w:spacing w:val="-3"/>
          <w:sz w:val="26"/>
          <w:szCs w:val="26"/>
        </w:rPr>
        <w:t xml:space="preserve">The ALJ denied the request of the Complainant to reconsider his </w:t>
      </w:r>
      <w:r w:rsidR="00D8473A">
        <w:rPr>
          <w:spacing w:val="-3"/>
          <w:sz w:val="26"/>
          <w:szCs w:val="26"/>
        </w:rPr>
        <w:t>JP</w:t>
      </w:r>
      <w:r w:rsidR="008038F8">
        <w:rPr>
          <w:spacing w:val="-3"/>
          <w:sz w:val="26"/>
          <w:szCs w:val="26"/>
        </w:rPr>
        <w:t xml:space="preserve"> </w:t>
      </w:r>
      <w:r w:rsidR="005946C1">
        <w:rPr>
          <w:spacing w:val="-3"/>
          <w:sz w:val="26"/>
          <w:szCs w:val="26"/>
        </w:rPr>
        <w:t>Motion</w:t>
      </w:r>
      <w:r w:rsidR="00630F66">
        <w:rPr>
          <w:spacing w:val="-3"/>
          <w:sz w:val="26"/>
          <w:szCs w:val="26"/>
        </w:rPr>
        <w:t xml:space="preserve"> and addressed PGW’s Motion to Compel.</w:t>
      </w:r>
    </w:p>
    <w:p w:rsidR="00630F66" w:rsidRDefault="00630F66" w:rsidP="00E62C20">
      <w:pPr>
        <w:tabs>
          <w:tab w:val="left" w:pos="-1440"/>
          <w:tab w:val="left" w:pos="-720"/>
        </w:tabs>
        <w:suppressAutoHyphens/>
        <w:spacing w:line="360" w:lineRule="auto"/>
        <w:rPr>
          <w:spacing w:val="-3"/>
          <w:sz w:val="26"/>
          <w:szCs w:val="26"/>
        </w:rPr>
      </w:pPr>
    </w:p>
    <w:p w:rsidR="00356954" w:rsidRDefault="00630F66" w:rsidP="00E62C20">
      <w:pPr>
        <w:tabs>
          <w:tab w:val="left" w:pos="-1440"/>
          <w:tab w:val="left" w:pos="-720"/>
        </w:tabs>
        <w:suppressAutoHyphens/>
        <w:spacing w:line="360" w:lineRule="auto"/>
        <w:rPr>
          <w:spacing w:val="-3"/>
          <w:sz w:val="26"/>
          <w:szCs w:val="26"/>
        </w:rPr>
      </w:pPr>
      <w:r>
        <w:rPr>
          <w:spacing w:val="-3"/>
          <w:sz w:val="26"/>
          <w:szCs w:val="26"/>
        </w:rPr>
        <w:tab/>
      </w:r>
      <w:r>
        <w:rPr>
          <w:spacing w:val="-3"/>
          <w:sz w:val="26"/>
          <w:szCs w:val="26"/>
        </w:rPr>
        <w:tab/>
        <w:t xml:space="preserve">On October 29, 2010, a hearing was held before ALJ Jones.  </w:t>
      </w:r>
      <w:r w:rsidR="00605BC6">
        <w:rPr>
          <w:spacing w:val="-3"/>
          <w:sz w:val="26"/>
          <w:szCs w:val="26"/>
        </w:rPr>
        <w:t xml:space="preserve">The Complainant appeared </w:t>
      </w:r>
      <w:r w:rsidR="00605BC6">
        <w:rPr>
          <w:i/>
          <w:spacing w:val="-3"/>
          <w:sz w:val="26"/>
          <w:szCs w:val="26"/>
        </w:rPr>
        <w:t>pro se</w:t>
      </w:r>
      <w:r w:rsidR="00605BC6">
        <w:rPr>
          <w:spacing w:val="-3"/>
          <w:sz w:val="26"/>
          <w:szCs w:val="26"/>
        </w:rPr>
        <w:t xml:space="preserve">, and </w:t>
      </w:r>
      <w:r>
        <w:rPr>
          <w:spacing w:val="-3"/>
          <w:sz w:val="26"/>
          <w:szCs w:val="26"/>
        </w:rPr>
        <w:t>PGW</w:t>
      </w:r>
      <w:r w:rsidR="00605BC6">
        <w:rPr>
          <w:spacing w:val="-3"/>
          <w:sz w:val="26"/>
          <w:szCs w:val="26"/>
        </w:rPr>
        <w:t xml:space="preserve"> was represented by counsel.</w:t>
      </w:r>
      <w:r w:rsidR="00CF7995">
        <w:rPr>
          <w:spacing w:val="-3"/>
          <w:sz w:val="26"/>
          <w:szCs w:val="26"/>
        </w:rPr>
        <w:t xml:space="preserve">  The Complainant testified on his own behalf and introduced </w:t>
      </w:r>
      <w:r>
        <w:rPr>
          <w:spacing w:val="-3"/>
          <w:sz w:val="26"/>
          <w:szCs w:val="26"/>
        </w:rPr>
        <w:t>three</w:t>
      </w:r>
      <w:r w:rsidR="00CF7995">
        <w:rPr>
          <w:spacing w:val="-3"/>
          <w:sz w:val="26"/>
          <w:szCs w:val="26"/>
        </w:rPr>
        <w:t xml:space="preserve"> exhibits into the record.  The Respondent</w:t>
      </w:r>
      <w:r w:rsidR="002A6148">
        <w:rPr>
          <w:spacing w:val="-3"/>
          <w:sz w:val="26"/>
          <w:szCs w:val="26"/>
        </w:rPr>
        <w:t xml:space="preserve"> presented the testimony of one witness and introduced</w:t>
      </w:r>
      <w:r w:rsidR="00BD4447">
        <w:rPr>
          <w:spacing w:val="-3"/>
          <w:sz w:val="26"/>
          <w:szCs w:val="26"/>
        </w:rPr>
        <w:t xml:space="preserve"> six exhibits into the record.</w:t>
      </w:r>
    </w:p>
    <w:p w:rsidR="00C05777" w:rsidRDefault="00C05777" w:rsidP="00E62C20">
      <w:pPr>
        <w:tabs>
          <w:tab w:val="left" w:pos="-1440"/>
          <w:tab w:val="left" w:pos="-720"/>
        </w:tabs>
        <w:suppressAutoHyphens/>
        <w:spacing w:line="360" w:lineRule="auto"/>
        <w:rPr>
          <w:spacing w:val="-3"/>
          <w:sz w:val="26"/>
          <w:szCs w:val="26"/>
        </w:rPr>
      </w:pPr>
    </w:p>
    <w:p w:rsidR="00437FE5" w:rsidRDefault="00C05777" w:rsidP="00E62C20">
      <w:pPr>
        <w:tabs>
          <w:tab w:val="left" w:pos="-1440"/>
          <w:tab w:val="left" w:pos="-720"/>
        </w:tabs>
        <w:suppressAutoHyphens/>
        <w:spacing w:line="360" w:lineRule="auto"/>
        <w:rPr>
          <w:spacing w:val="-3"/>
          <w:sz w:val="26"/>
          <w:szCs w:val="26"/>
        </w:rPr>
      </w:pPr>
      <w:r>
        <w:rPr>
          <w:spacing w:val="-3"/>
          <w:sz w:val="26"/>
          <w:szCs w:val="26"/>
        </w:rPr>
        <w:lastRenderedPageBreak/>
        <w:tab/>
      </w:r>
      <w:r>
        <w:rPr>
          <w:spacing w:val="-3"/>
          <w:sz w:val="26"/>
          <w:szCs w:val="26"/>
        </w:rPr>
        <w:tab/>
      </w:r>
      <w:r w:rsidR="00A10037">
        <w:rPr>
          <w:spacing w:val="-3"/>
          <w:sz w:val="26"/>
          <w:szCs w:val="26"/>
        </w:rPr>
        <w:t>PGW and the Complainant</w:t>
      </w:r>
      <w:r w:rsidR="00794A8A">
        <w:rPr>
          <w:spacing w:val="-3"/>
          <w:sz w:val="26"/>
          <w:szCs w:val="26"/>
        </w:rPr>
        <w:t xml:space="preserve"> timely filed </w:t>
      </w:r>
      <w:r w:rsidR="00344992">
        <w:rPr>
          <w:spacing w:val="-3"/>
          <w:sz w:val="26"/>
          <w:szCs w:val="26"/>
        </w:rPr>
        <w:t>M</w:t>
      </w:r>
      <w:r w:rsidR="00794A8A">
        <w:rPr>
          <w:spacing w:val="-3"/>
          <w:sz w:val="26"/>
          <w:szCs w:val="26"/>
        </w:rPr>
        <w:t xml:space="preserve">ain </w:t>
      </w:r>
      <w:r w:rsidR="00344992">
        <w:rPr>
          <w:spacing w:val="-3"/>
          <w:sz w:val="26"/>
          <w:szCs w:val="26"/>
        </w:rPr>
        <w:t>B</w:t>
      </w:r>
      <w:r w:rsidR="00794A8A">
        <w:rPr>
          <w:spacing w:val="-3"/>
          <w:sz w:val="26"/>
          <w:szCs w:val="26"/>
        </w:rPr>
        <w:t>rief</w:t>
      </w:r>
      <w:r w:rsidR="00A10037">
        <w:rPr>
          <w:spacing w:val="-3"/>
          <w:sz w:val="26"/>
          <w:szCs w:val="26"/>
        </w:rPr>
        <w:t>s</w:t>
      </w:r>
      <w:r w:rsidR="00794A8A">
        <w:rPr>
          <w:spacing w:val="-3"/>
          <w:sz w:val="26"/>
          <w:szCs w:val="26"/>
        </w:rPr>
        <w:t xml:space="preserve"> on </w:t>
      </w:r>
      <w:r w:rsidR="00A10037">
        <w:rPr>
          <w:spacing w:val="-3"/>
          <w:sz w:val="26"/>
          <w:szCs w:val="26"/>
        </w:rPr>
        <w:t>December</w:t>
      </w:r>
      <w:r w:rsidR="00794A8A">
        <w:rPr>
          <w:spacing w:val="-3"/>
          <w:sz w:val="26"/>
          <w:szCs w:val="26"/>
        </w:rPr>
        <w:t xml:space="preserve"> </w:t>
      </w:r>
      <w:r w:rsidR="00A10037">
        <w:rPr>
          <w:spacing w:val="-3"/>
          <w:sz w:val="26"/>
          <w:szCs w:val="26"/>
        </w:rPr>
        <w:t>21</w:t>
      </w:r>
      <w:r w:rsidR="00794A8A">
        <w:rPr>
          <w:spacing w:val="-3"/>
          <w:sz w:val="26"/>
          <w:szCs w:val="26"/>
        </w:rPr>
        <w:t>, 201</w:t>
      </w:r>
      <w:r w:rsidR="00A10037">
        <w:rPr>
          <w:spacing w:val="-3"/>
          <w:sz w:val="26"/>
          <w:szCs w:val="26"/>
        </w:rPr>
        <w:t>0</w:t>
      </w:r>
      <w:r w:rsidR="00794A8A">
        <w:rPr>
          <w:spacing w:val="-3"/>
          <w:sz w:val="26"/>
          <w:szCs w:val="26"/>
        </w:rPr>
        <w:t>.  The Compla</w:t>
      </w:r>
      <w:r w:rsidR="004A1C91">
        <w:rPr>
          <w:spacing w:val="-3"/>
          <w:sz w:val="26"/>
          <w:szCs w:val="26"/>
        </w:rPr>
        <w:t xml:space="preserve">inant </w:t>
      </w:r>
      <w:r w:rsidR="00794A8A">
        <w:rPr>
          <w:spacing w:val="-3"/>
          <w:sz w:val="26"/>
          <w:szCs w:val="26"/>
        </w:rPr>
        <w:t xml:space="preserve">timely filed a </w:t>
      </w:r>
      <w:r w:rsidR="00344992">
        <w:rPr>
          <w:spacing w:val="-3"/>
          <w:sz w:val="26"/>
          <w:szCs w:val="26"/>
        </w:rPr>
        <w:t>R</w:t>
      </w:r>
      <w:r w:rsidR="00794A8A">
        <w:rPr>
          <w:spacing w:val="-3"/>
          <w:sz w:val="26"/>
          <w:szCs w:val="26"/>
        </w:rPr>
        <w:t xml:space="preserve">eply </w:t>
      </w:r>
      <w:r w:rsidR="00344992">
        <w:rPr>
          <w:spacing w:val="-3"/>
          <w:sz w:val="26"/>
          <w:szCs w:val="26"/>
        </w:rPr>
        <w:t>B</w:t>
      </w:r>
      <w:r w:rsidR="00794A8A">
        <w:rPr>
          <w:spacing w:val="-3"/>
          <w:sz w:val="26"/>
          <w:szCs w:val="26"/>
        </w:rPr>
        <w:t>rief</w:t>
      </w:r>
      <w:r w:rsidR="00A10037">
        <w:rPr>
          <w:spacing w:val="-3"/>
          <w:sz w:val="26"/>
          <w:szCs w:val="26"/>
        </w:rPr>
        <w:t xml:space="preserve"> on January 6, 2011</w:t>
      </w:r>
      <w:r w:rsidR="00794A8A">
        <w:rPr>
          <w:spacing w:val="-3"/>
          <w:sz w:val="26"/>
          <w:szCs w:val="26"/>
        </w:rPr>
        <w:t>.</w:t>
      </w:r>
      <w:r w:rsidR="00AB4B21">
        <w:rPr>
          <w:spacing w:val="-3"/>
          <w:sz w:val="26"/>
          <w:szCs w:val="26"/>
        </w:rPr>
        <w:t xml:space="preserve">  PGW submitted a letter stating it would exercise its option not to file a Reply Brief.  </w:t>
      </w:r>
      <w:r w:rsidR="005444AF">
        <w:rPr>
          <w:spacing w:val="-3"/>
          <w:sz w:val="26"/>
          <w:szCs w:val="26"/>
        </w:rPr>
        <w:t>PGW stated it will rely on its M</w:t>
      </w:r>
      <w:r w:rsidR="00AB4B21">
        <w:rPr>
          <w:spacing w:val="-3"/>
          <w:sz w:val="26"/>
          <w:szCs w:val="26"/>
        </w:rPr>
        <w:t>ain Brief, the evidence of record, the applicable sections of the Pennsylvania Public Utility Code and</w:t>
      </w:r>
      <w:r w:rsidR="00D8473A">
        <w:rPr>
          <w:spacing w:val="-3"/>
          <w:sz w:val="26"/>
          <w:szCs w:val="26"/>
        </w:rPr>
        <w:t xml:space="preserve"> the Commission’s </w:t>
      </w:r>
      <w:r w:rsidR="00AB4B21">
        <w:rPr>
          <w:spacing w:val="-3"/>
          <w:sz w:val="26"/>
          <w:szCs w:val="26"/>
        </w:rPr>
        <w:t xml:space="preserve">policies and case law governing a jurisdictional utility’s treatment of a </w:t>
      </w:r>
      <w:r w:rsidR="00810D13">
        <w:rPr>
          <w:spacing w:val="-3"/>
          <w:sz w:val="26"/>
          <w:szCs w:val="26"/>
        </w:rPr>
        <w:t>“</w:t>
      </w:r>
      <w:r w:rsidR="00AB4B21">
        <w:rPr>
          <w:spacing w:val="-3"/>
          <w:sz w:val="26"/>
          <w:szCs w:val="26"/>
        </w:rPr>
        <w:t>user without contract</w:t>
      </w:r>
      <w:r w:rsidR="00810D13">
        <w:rPr>
          <w:spacing w:val="-3"/>
          <w:sz w:val="26"/>
          <w:szCs w:val="26"/>
        </w:rPr>
        <w:t>.”</w:t>
      </w:r>
    </w:p>
    <w:p w:rsidR="00437FE5" w:rsidRDefault="00437FE5" w:rsidP="00E62C20">
      <w:pPr>
        <w:tabs>
          <w:tab w:val="left" w:pos="-1440"/>
          <w:tab w:val="left" w:pos="-720"/>
        </w:tabs>
        <w:suppressAutoHyphens/>
        <w:spacing w:line="360" w:lineRule="auto"/>
        <w:rPr>
          <w:spacing w:val="-3"/>
          <w:sz w:val="26"/>
          <w:szCs w:val="26"/>
        </w:rPr>
      </w:pPr>
    </w:p>
    <w:p w:rsidR="00C05777" w:rsidRDefault="00437FE5" w:rsidP="00E62C20">
      <w:pPr>
        <w:tabs>
          <w:tab w:val="left" w:pos="-1440"/>
          <w:tab w:val="left" w:pos="-720"/>
        </w:tabs>
        <w:suppressAutoHyphens/>
        <w:spacing w:line="360" w:lineRule="auto"/>
        <w:rPr>
          <w:spacing w:val="-3"/>
          <w:sz w:val="26"/>
          <w:szCs w:val="26"/>
        </w:rPr>
      </w:pPr>
      <w:r>
        <w:rPr>
          <w:spacing w:val="-3"/>
          <w:sz w:val="26"/>
          <w:szCs w:val="26"/>
        </w:rPr>
        <w:tab/>
      </w:r>
      <w:r>
        <w:rPr>
          <w:spacing w:val="-3"/>
          <w:sz w:val="26"/>
          <w:szCs w:val="26"/>
        </w:rPr>
        <w:tab/>
        <w:t>By e-mail dated January 11, 2011, the Complainant requested permission to amend his Reply Brief.  PGW responded to the e-mail on the same date</w:t>
      </w:r>
      <w:r w:rsidR="003B11E7">
        <w:rPr>
          <w:spacing w:val="-3"/>
          <w:sz w:val="26"/>
          <w:szCs w:val="26"/>
        </w:rPr>
        <w:t xml:space="preserve"> and objected to the request</w:t>
      </w:r>
      <w:r>
        <w:rPr>
          <w:spacing w:val="-3"/>
          <w:sz w:val="26"/>
          <w:szCs w:val="26"/>
        </w:rPr>
        <w:t>.  By Order issued January 21, 2011, the ALJ acknowledged and denied</w:t>
      </w:r>
      <w:r w:rsidR="00BD4447">
        <w:rPr>
          <w:spacing w:val="-3"/>
          <w:sz w:val="26"/>
          <w:szCs w:val="26"/>
        </w:rPr>
        <w:t xml:space="preserve"> the Complainant’s request.</w:t>
      </w:r>
    </w:p>
    <w:p w:rsidR="0014266B" w:rsidRDefault="0014266B" w:rsidP="00E62C20">
      <w:pPr>
        <w:tabs>
          <w:tab w:val="left" w:pos="-1440"/>
          <w:tab w:val="left" w:pos="-720"/>
        </w:tabs>
        <w:suppressAutoHyphens/>
        <w:spacing w:line="360" w:lineRule="auto"/>
        <w:rPr>
          <w:spacing w:val="-3"/>
          <w:sz w:val="26"/>
          <w:szCs w:val="26"/>
        </w:rPr>
      </w:pPr>
    </w:p>
    <w:p w:rsidR="00C713D0" w:rsidRDefault="002929B3" w:rsidP="00E62C20">
      <w:pPr>
        <w:tabs>
          <w:tab w:val="left" w:pos="-1440"/>
          <w:tab w:val="left" w:pos="-720"/>
        </w:tabs>
        <w:suppressAutoHyphens/>
        <w:spacing w:line="360" w:lineRule="auto"/>
        <w:rPr>
          <w:spacing w:val="-3"/>
          <w:sz w:val="26"/>
          <w:szCs w:val="26"/>
        </w:rPr>
      </w:pPr>
      <w:r>
        <w:rPr>
          <w:spacing w:val="-3"/>
          <w:sz w:val="26"/>
          <w:szCs w:val="26"/>
        </w:rPr>
        <w:tab/>
      </w:r>
      <w:r>
        <w:rPr>
          <w:spacing w:val="-3"/>
          <w:sz w:val="26"/>
          <w:szCs w:val="26"/>
        </w:rPr>
        <w:tab/>
        <w:t xml:space="preserve">As noted, on </w:t>
      </w:r>
      <w:r w:rsidR="005B029D">
        <w:rPr>
          <w:spacing w:val="-3"/>
          <w:sz w:val="26"/>
          <w:szCs w:val="26"/>
        </w:rPr>
        <w:t>Ma</w:t>
      </w:r>
      <w:r w:rsidR="00925163">
        <w:rPr>
          <w:spacing w:val="-3"/>
          <w:sz w:val="26"/>
          <w:szCs w:val="26"/>
        </w:rPr>
        <w:t>y</w:t>
      </w:r>
      <w:r>
        <w:rPr>
          <w:spacing w:val="-3"/>
          <w:sz w:val="26"/>
          <w:szCs w:val="26"/>
        </w:rPr>
        <w:t xml:space="preserve"> </w:t>
      </w:r>
      <w:r w:rsidR="00D36936">
        <w:rPr>
          <w:spacing w:val="-3"/>
          <w:sz w:val="26"/>
          <w:szCs w:val="26"/>
        </w:rPr>
        <w:t>2</w:t>
      </w:r>
      <w:r w:rsidR="00925163">
        <w:rPr>
          <w:spacing w:val="-3"/>
          <w:sz w:val="26"/>
          <w:szCs w:val="26"/>
        </w:rPr>
        <w:t>0</w:t>
      </w:r>
      <w:r w:rsidR="00D36936">
        <w:rPr>
          <w:spacing w:val="-3"/>
          <w:sz w:val="26"/>
          <w:szCs w:val="26"/>
        </w:rPr>
        <w:t>,</w:t>
      </w:r>
      <w:r w:rsidR="00170141">
        <w:rPr>
          <w:spacing w:val="-3"/>
          <w:sz w:val="26"/>
          <w:szCs w:val="26"/>
        </w:rPr>
        <w:t xml:space="preserve"> </w:t>
      </w:r>
      <w:r>
        <w:rPr>
          <w:spacing w:val="-3"/>
          <w:sz w:val="26"/>
          <w:szCs w:val="26"/>
        </w:rPr>
        <w:t>201</w:t>
      </w:r>
      <w:r w:rsidR="005B029D">
        <w:rPr>
          <w:spacing w:val="-3"/>
          <w:sz w:val="26"/>
          <w:szCs w:val="26"/>
        </w:rPr>
        <w:t>1</w:t>
      </w:r>
      <w:r>
        <w:rPr>
          <w:spacing w:val="-3"/>
          <w:sz w:val="26"/>
          <w:szCs w:val="26"/>
        </w:rPr>
        <w:t xml:space="preserve">, ALJ </w:t>
      </w:r>
      <w:r w:rsidR="00925163">
        <w:rPr>
          <w:spacing w:val="-3"/>
          <w:sz w:val="26"/>
          <w:szCs w:val="26"/>
        </w:rPr>
        <w:t>Jone</w:t>
      </w:r>
      <w:r w:rsidR="003D76D6">
        <w:rPr>
          <w:spacing w:val="-3"/>
          <w:sz w:val="26"/>
          <w:szCs w:val="26"/>
        </w:rPr>
        <w:t>s</w:t>
      </w:r>
      <w:r w:rsidR="007D225D">
        <w:rPr>
          <w:spacing w:val="-3"/>
          <w:sz w:val="26"/>
          <w:szCs w:val="26"/>
        </w:rPr>
        <w:t>’</w:t>
      </w:r>
      <w:r>
        <w:rPr>
          <w:spacing w:val="-3"/>
          <w:sz w:val="26"/>
          <w:szCs w:val="26"/>
        </w:rPr>
        <w:t xml:space="preserve"> Initial Decision was issued</w:t>
      </w:r>
      <w:r w:rsidR="00517F6D">
        <w:rPr>
          <w:spacing w:val="-3"/>
          <w:sz w:val="26"/>
          <w:szCs w:val="26"/>
        </w:rPr>
        <w:t>,</w:t>
      </w:r>
      <w:r w:rsidR="00000C3C">
        <w:rPr>
          <w:spacing w:val="-3"/>
          <w:sz w:val="26"/>
          <w:szCs w:val="26"/>
        </w:rPr>
        <w:t xml:space="preserve"> whereby </w:t>
      </w:r>
      <w:r w:rsidR="00204751">
        <w:rPr>
          <w:spacing w:val="-3"/>
          <w:sz w:val="26"/>
          <w:szCs w:val="26"/>
        </w:rPr>
        <w:t>s</w:t>
      </w:r>
      <w:r w:rsidR="00000C3C">
        <w:rPr>
          <w:spacing w:val="-3"/>
          <w:sz w:val="26"/>
          <w:szCs w:val="26"/>
        </w:rPr>
        <w:t xml:space="preserve">he </w:t>
      </w:r>
      <w:r w:rsidR="00204751">
        <w:rPr>
          <w:spacing w:val="-3"/>
          <w:sz w:val="26"/>
          <w:szCs w:val="26"/>
        </w:rPr>
        <w:t xml:space="preserve">recommended that the </w:t>
      </w:r>
      <w:r w:rsidR="00000C3C">
        <w:rPr>
          <w:spacing w:val="-3"/>
          <w:sz w:val="26"/>
          <w:szCs w:val="26"/>
        </w:rPr>
        <w:t>Complai</w:t>
      </w:r>
      <w:r w:rsidR="00D36936">
        <w:rPr>
          <w:spacing w:val="-3"/>
          <w:sz w:val="26"/>
          <w:szCs w:val="26"/>
        </w:rPr>
        <w:t xml:space="preserve">nt </w:t>
      </w:r>
      <w:r w:rsidR="00204751">
        <w:rPr>
          <w:spacing w:val="-3"/>
          <w:sz w:val="26"/>
          <w:szCs w:val="26"/>
        </w:rPr>
        <w:t>be</w:t>
      </w:r>
      <w:r w:rsidR="00D36936">
        <w:rPr>
          <w:spacing w:val="-3"/>
          <w:sz w:val="26"/>
          <w:szCs w:val="26"/>
        </w:rPr>
        <w:t xml:space="preserve"> dismissed</w:t>
      </w:r>
      <w:r w:rsidR="007D225D">
        <w:rPr>
          <w:spacing w:val="-3"/>
          <w:sz w:val="26"/>
          <w:szCs w:val="26"/>
        </w:rPr>
        <w:t>.</w:t>
      </w:r>
      <w:r w:rsidR="00D36936">
        <w:rPr>
          <w:spacing w:val="-3"/>
          <w:sz w:val="26"/>
          <w:szCs w:val="26"/>
        </w:rPr>
        <w:t xml:space="preserve"> </w:t>
      </w:r>
      <w:r w:rsidR="008D239D">
        <w:rPr>
          <w:spacing w:val="-3"/>
          <w:sz w:val="26"/>
          <w:szCs w:val="26"/>
        </w:rPr>
        <w:t xml:space="preserve"> The ALJ also recommend</w:t>
      </w:r>
      <w:r w:rsidR="00170141">
        <w:rPr>
          <w:spacing w:val="-3"/>
          <w:sz w:val="26"/>
          <w:szCs w:val="26"/>
        </w:rPr>
        <w:t>ed that the Complainant</w:t>
      </w:r>
      <w:r w:rsidR="007D225D">
        <w:rPr>
          <w:spacing w:val="-3"/>
          <w:sz w:val="26"/>
          <w:szCs w:val="26"/>
        </w:rPr>
        <w:t xml:space="preserve"> is responsible to pa</w:t>
      </w:r>
      <w:r w:rsidR="005444AF">
        <w:rPr>
          <w:spacing w:val="-3"/>
          <w:sz w:val="26"/>
          <w:szCs w:val="26"/>
        </w:rPr>
        <w:t>y PGW the undisputed amount of $</w:t>
      </w:r>
      <w:r w:rsidR="007D225D">
        <w:rPr>
          <w:spacing w:val="-3"/>
          <w:sz w:val="26"/>
          <w:szCs w:val="26"/>
        </w:rPr>
        <w:t>2,729.42 for gas</w:t>
      </w:r>
      <w:r w:rsidR="008C656D">
        <w:rPr>
          <w:spacing w:val="-3"/>
          <w:sz w:val="26"/>
          <w:szCs w:val="26"/>
        </w:rPr>
        <w:t xml:space="preserve"> usage </w:t>
      </w:r>
      <w:r w:rsidR="005444AF">
        <w:rPr>
          <w:spacing w:val="-3"/>
          <w:sz w:val="26"/>
          <w:szCs w:val="26"/>
        </w:rPr>
        <w:t xml:space="preserve">during the period of </w:t>
      </w:r>
      <w:r w:rsidR="007D225D">
        <w:rPr>
          <w:spacing w:val="-3"/>
          <w:sz w:val="26"/>
          <w:szCs w:val="26"/>
        </w:rPr>
        <w:t xml:space="preserve">October </w:t>
      </w:r>
      <w:r w:rsidR="00E615CB">
        <w:rPr>
          <w:spacing w:val="-3"/>
          <w:sz w:val="26"/>
          <w:szCs w:val="26"/>
        </w:rPr>
        <w:t>29, 2007 through May 6, 2008</w:t>
      </w:r>
      <w:r w:rsidR="005444AF">
        <w:rPr>
          <w:spacing w:val="-3"/>
          <w:sz w:val="26"/>
          <w:szCs w:val="26"/>
        </w:rPr>
        <w:t>,</w:t>
      </w:r>
      <w:r w:rsidR="00E615CB">
        <w:rPr>
          <w:spacing w:val="-3"/>
          <w:sz w:val="26"/>
          <w:szCs w:val="26"/>
        </w:rPr>
        <w:t xml:space="preserve"> at 2326 R</w:t>
      </w:r>
      <w:r w:rsidR="007D225D">
        <w:rPr>
          <w:spacing w:val="-3"/>
          <w:sz w:val="26"/>
          <w:szCs w:val="26"/>
        </w:rPr>
        <w:t>eed Street, Philadelphia</w:t>
      </w:r>
      <w:r w:rsidR="005444AF">
        <w:rPr>
          <w:spacing w:val="-3"/>
          <w:sz w:val="26"/>
          <w:szCs w:val="26"/>
        </w:rPr>
        <w:t>,</w:t>
      </w:r>
      <w:r w:rsidR="007D225D">
        <w:rPr>
          <w:spacing w:val="-3"/>
          <w:sz w:val="26"/>
          <w:szCs w:val="26"/>
        </w:rPr>
        <w:t xml:space="preserve"> Pennsylvania within thirty days of entry</w:t>
      </w:r>
      <w:r w:rsidR="00E615CB">
        <w:rPr>
          <w:spacing w:val="-3"/>
          <w:sz w:val="26"/>
          <w:szCs w:val="26"/>
        </w:rPr>
        <w:t xml:space="preserve"> of the C</w:t>
      </w:r>
      <w:r w:rsidR="007D225D">
        <w:rPr>
          <w:spacing w:val="-3"/>
          <w:sz w:val="26"/>
          <w:szCs w:val="26"/>
        </w:rPr>
        <w:t>ommission Order</w:t>
      </w:r>
      <w:r w:rsidR="00E615CB">
        <w:rPr>
          <w:spacing w:val="-3"/>
          <w:sz w:val="26"/>
          <w:szCs w:val="26"/>
        </w:rPr>
        <w:t xml:space="preserve"> in this proceeding</w:t>
      </w:r>
      <w:r w:rsidR="007D225D">
        <w:rPr>
          <w:spacing w:val="-3"/>
          <w:sz w:val="26"/>
          <w:szCs w:val="26"/>
        </w:rPr>
        <w:t>.</w:t>
      </w:r>
      <w:r w:rsidR="008D239D">
        <w:rPr>
          <w:spacing w:val="-3"/>
          <w:sz w:val="26"/>
          <w:szCs w:val="26"/>
        </w:rPr>
        <w:t xml:space="preserve">  </w:t>
      </w:r>
      <w:r w:rsidR="00BD4447">
        <w:rPr>
          <w:spacing w:val="-3"/>
          <w:sz w:val="26"/>
          <w:szCs w:val="26"/>
        </w:rPr>
        <w:t>T</w:t>
      </w:r>
      <w:r>
        <w:rPr>
          <w:spacing w:val="-3"/>
          <w:sz w:val="26"/>
          <w:szCs w:val="26"/>
        </w:rPr>
        <w:t xml:space="preserve">he Complainant filed Exceptions </w:t>
      </w:r>
      <w:r w:rsidR="00FB7188">
        <w:rPr>
          <w:spacing w:val="-3"/>
          <w:sz w:val="26"/>
          <w:szCs w:val="26"/>
        </w:rPr>
        <w:t xml:space="preserve">and a Request for Oral Argument </w:t>
      </w:r>
      <w:r>
        <w:rPr>
          <w:spacing w:val="-3"/>
          <w:sz w:val="26"/>
          <w:szCs w:val="26"/>
        </w:rPr>
        <w:t xml:space="preserve">on </w:t>
      </w:r>
    </w:p>
    <w:p w:rsidR="00EE473E" w:rsidRDefault="00E615CB" w:rsidP="00E62C20">
      <w:pPr>
        <w:tabs>
          <w:tab w:val="left" w:pos="-1440"/>
          <w:tab w:val="left" w:pos="-720"/>
        </w:tabs>
        <w:suppressAutoHyphens/>
        <w:spacing w:line="360" w:lineRule="auto"/>
        <w:rPr>
          <w:spacing w:val="-3"/>
          <w:sz w:val="26"/>
          <w:szCs w:val="26"/>
        </w:rPr>
      </w:pPr>
      <w:r>
        <w:rPr>
          <w:spacing w:val="-3"/>
          <w:sz w:val="26"/>
          <w:szCs w:val="26"/>
        </w:rPr>
        <w:t>June</w:t>
      </w:r>
      <w:r w:rsidR="008D239D">
        <w:rPr>
          <w:spacing w:val="-3"/>
          <w:sz w:val="26"/>
          <w:szCs w:val="26"/>
        </w:rPr>
        <w:t xml:space="preserve"> </w:t>
      </w:r>
      <w:r>
        <w:rPr>
          <w:spacing w:val="-3"/>
          <w:sz w:val="26"/>
          <w:szCs w:val="26"/>
        </w:rPr>
        <w:t>9</w:t>
      </w:r>
      <w:r w:rsidR="002929B3">
        <w:rPr>
          <w:spacing w:val="-3"/>
          <w:sz w:val="26"/>
          <w:szCs w:val="26"/>
        </w:rPr>
        <w:t>, 201</w:t>
      </w:r>
      <w:r w:rsidR="006B6EC1">
        <w:rPr>
          <w:spacing w:val="-3"/>
          <w:sz w:val="26"/>
          <w:szCs w:val="26"/>
        </w:rPr>
        <w:t>1</w:t>
      </w:r>
      <w:r w:rsidR="002929B3">
        <w:rPr>
          <w:spacing w:val="-3"/>
          <w:sz w:val="26"/>
          <w:szCs w:val="26"/>
        </w:rPr>
        <w:t xml:space="preserve">.  </w:t>
      </w:r>
      <w:r>
        <w:rPr>
          <w:spacing w:val="-3"/>
          <w:sz w:val="26"/>
          <w:szCs w:val="26"/>
        </w:rPr>
        <w:t>PGW</w:t>
      </w:r>
      <w:r w:rsidR="008D239D">
        <w:rPr>
          <w:spacing w:val="-3"/>
          <w:sz w:val="26"/>
          <w:szCs w:val="26"/>
        </w:rPr>
        <w:t xml:space="preserve"> </w:t>
      </w:r>
      <w:r w:rsidR="00991E94">
        <w:rPr>
          <w:spacing w:val="-3"/>
          <w:sz w:val="26"/>
          <w:szCs w:val="26"/>
        </w:rPr>
        <w:t xml:space="preserve">filed </w:t>
      </w:r>
      <w:r w:rsidR="002929B3">
        <w:rPr>
          <w:spacing w:val="-3"/>
          <w:sz w:val="26"/>
          <w:szCs w:val="26"/>
        </w:rPr>
        <w:t>Repl</w:t>
      </w:r>
      <w:r w:rsidR="004411E7">
        <w:rPr>
          <w:spacing w:val="-3"/>
          <w:sz w:val="26"/>
          <w:szCs w:val="26"/>
        </w:rPr>
        <w:t>y</w:t>
      </w:r>
      <w:r w:rsidR="00344992">
        <w:rPr>
          <w:spacing w:val="-3"/>
          <w:sz w:val="26"/>
          <w:szCs w:val="26"/>
        </w:rPr>
        <w:t xml:space="preserve"> </w:t>
      </w:r>
      <w:r w:rsidR="002929B3">
        <w:rPr>
          <w:spacing w:val="-3"/>
          <w:sz w:val="26"/>
          <w:szCs w:val="26"/>
        </w:rPr>
        <w:t>Exceptions</w:t>
      </w:r>
      <w:r w:rsidR="00991E94">
        <w:rPr>
          <w:spacing w:val="-3"/>
          <w:sz w:val="26"/>
          <w:szCs w:val="26"/>
        </w:rPr>
        <w:t xml:space="preserve"> on </w:t>
      </w:r>
      <w:r>
        <w:rPr>
          <w:spacing w:val="-3"/>
          <w:sz w:val="26"/>
          <w:szCs w:val="26"/>
        </w:rPr>
        <w:t>June</w:t>
      </w:r>
      <w:r w:rsidR="008D239D">
        <w:rPr>
          <w:spacing w:val="-3"/>
          <w:sz w:val="26"/>
          <w:szCs w:val="26"/>
        </w:rPr>
        <w:t xml:space="preserve"> 2</w:t>
      </w:r>
      <w:r>
        <w:rPr>
          <w:spacing w:val="-3"/>
          <w:sz w:val="26"/>
          <w:szCs w:val="26"/>
        </w:rPr>
        <w:t>0</w:t>
      </w:r>
      <w:r w:rsidR="00B2300C">
        <w:rPr>
          <w:spacing w:val="-3"/>
          <w:sz w:val="26"/>
          <w:szCs w:val="26"/>
        </w:rPr>
        <w:t>, 2011.</w:t>
      </w:r>
      <w:r w:rsidR="003D76D6">
        <w:rPr>
          <w:spacing w:val="-3"/>
          <w:sz w:val="26"/>
          <w:szCs w:val="26"/>
        </w:rPr>
        <w:t xml:space="preserve"> </w:t>
      </w:r>
    </w:p>
    <w:p w:rsidR="00B27F27" w:rsidRDefault="00B27F27" w:rsidP="00A66535">
      <w:pPr>
        <w:tabs>
          <w:tab w:val="left" w:pos="-1440"/>
          <w:tab w:val="left" w:pos="-720"/>
        </w:tabs>
        <w:suppressAutoHyphens/>
        <w:spacing w:line="360" w:lineRule="auto"/>
        <w:rPr>
          <w:spacing w:val="-3"/>
          <w:sz w:val="26"/>
          <w:szCs w:val="26"/>
        </w:rPr>
      </w:pPr>
    </w:p>
    <w:p w:rsidR="00F15E9F" w:rsidRPr="00A66535" w:rsidRDefault="00F15E9F" w:rsidP="00A764E1">
      <w:pPr>
        <w:keepNext/>
        <w:suppressAutoHyphens/>
        <w:spacing w:line="360" w:lineRule="auto"/>
        <w:jc w:val="center"/>
        <w:rPr>
          <w:b/>
          <w:spacing w:val="-3"/>
          <w:sz w:val="26"/>
          <w:szCs w:val="26"/>
        </w:rPr>
      </w:pPr>
      <w:r w:rsidRPr="00A66535">
        <w:rPr>
          <w:b/>
          <w:spacing w:val="-3"/>
          <w:sz w:val="26"/>
          <w:szCs w:val="26"/>
        </w:rPr>
        <w:t>Discussion</w:t>
      </w:r>
    </w:p>
    <w:p w:rsidR="00F15E9F" w:rsidRDefault="00F15E9F" w:rsidP="00A764E1">
      <w:pPr>
        <w:keepNext/>
        <w:suppressAutoHyphens/>
        <w:spacing w:line="360" w:lineRule="auto"/>
        <w:jc w:val="center"/>
        <w:rPr>
          <w:b/>
          <w:spacing w:val="-3"/>
          <w:sz w:val="26"/>
          <w:szCs w:val="26"/>
          <w:u w:val="single"/>
        </w:rPr>
      </w:pPr>
    </w:p>
    <w:p w:rsidR="00B23FDD" w:rsidRPr="0048137B" w:rsidRDefault="000C4861" w:rsidP="00563DD4">
      <w:pPr>
        <w:spacing w:line="360" w:lineRule="auto"/>
        <w:ind w:firstLine="1440"/>
        <w:rPr>
          <w:rFonts w:ascii="Times New (W1)" w:hAnsi="Times New (W1)"/>
          <w:sz w:val="26"/>
          <w:szCs w:val="26"/>
        </w:rPr>
      </w:pPr>
      <w:r w:rsidRPr="0066037B">
        <w:rPr>
          <w:rFonts w:ascii="Times New (W1)" w:hAnsi="Times New (W1)"/>
          <w:sz w:val="26"/>
          <w:szCs w:val="26"/>
        </w:rPr>
        <w:t>As the proponent of a rule or order, the Complainant in this proceeding bear</w:t>
      </w:r>
      <w:r>
        <w:rPr>
          <w:rFonts w:ascii="Times New (W1)" w:hAnsi="Times New (W1)"/>
          <w:sz w:val="26"/>
          <w:szCs w:val="26"/>
        </w:rPr>
        <w:t>s</w:t>
      </w:r>
      <w:r w:rsidRPr="0066037B">
        <w:rPr>
          <w:rFonts w:ascii="Times New (W1)" w:hAnsi="Times New (W1)"/>
          <w:sz w:val="26"/>
          <w:szCs w:val="26"/>
        </w:rPr>
        <w:t xml:space="preserve"> the burden of proof pursuant to Section 332(a) of the Public Utility Code (Code)</w:t>
      </w:r>
      <w:r w:rsidR="00670824">
        <w:rPr>
          <w:rFonts w:ascii="Times New (W1)" w:hAnsi="Times New (W1)"/>
          <w:sz w:val="26"/>
          <w:szCs w:val="26"/>
        </w:rPr>
        <w:t>,</w:t>
      </w:r>
      <w:r w:rsidRPr="0066037B">
        <w:rPr>
          <w:rFonts w:ascii="Times New (W1)" w:hAnsi="Times New (W1)"/>
          <w:sz w:val="26"/>
          <w:szCs w:val="26"/>
        </w:rPr>
        <w:t xml:space="preserve">  66 Pa.</w:t>
      </w:r>
      <w:r>
        <w:rPr>
          <w:rFonts w:ascii="Times New (W1)" w:hAnsi="Times New (W1)"/>
          <w:sz w:val="26"/>
          <w:szCs w:val="26"/>
        </w:rPr>
        <w:t xml:space="preserve"> C.S. § 332(a), which provides that the party seeking a rule or order from the Commission has the burden of proof in that proceeding.  It is axiomatic that “[a] litigant’s burden of proof before administrative tribunals as well as before most civil proceedings is satisfied by establishing a preponderance of evidence which is substantial and legally </w:t>
      </w:r>
      <w:r>
        <w:rPr>
          <w:rFonts w:ascii="Times New (W1)" w:hAnsi="Times New (W1)"/>
          <w:sz w:val="26"/>
          <w:szCs w:val="26"/>
        </w:rPr>
        <w:lastRenderedPageBreak/>
        <w:t>credible.”</w:t>
      </w:r>
      <w:r w:rsidRPr="0066037B">
        <w:rPr>
          <w:rFonts w:ascii="Times New (W1)" w:hAnsi="Times New (W1)"/>
          <w:sz w:val="26"/>
          <w:szCs w:val="26"/>
        </w:rPr>
        <w:t xml:space="preserve">  </w:t>
      </w:r>
      <w:r w:rsidRPr="0066037B">
        <w:rPr>
          <w:rFonts w:ascii="Times New (W1)" w:hAnsi="Times New (W1)"/>
          <w:i/>
          <w:iCs/>
          <w:sz w:val="26"/>
          <w:szCs w:val="26"/>
        </w:rPr>
        <w:t xml:space="preserve">Samuel J. Lansberry, Inc. v. </w:t>
      </w:r>
      <w:r w:rsidR="0048137B">
        <w:rPr>
          <w:rFonts w:ascii="Times New (W1)" w:hAnsi="Times New (W1)"/>
          <w:i/>
          <w:iCs/>
          <w:sz w:val="26"/>
          <w:szCs w:val="26"/>
        </w:rPr>
        <w:t xml:space="preserve">Pa. PUC, </w:t>
      </w:r>
      <w:r w:rsidRPr="0066037B">
        <w:rPr>
          <w:rFonts w:ascii="Times New (W1)" w:hAnsi="Times New (W1)"/>
          <w:sz w:val="26"/>
          <w:szCs w:val="26"/>
        </w:rPr>
        <w:t>578 A.2d 600</w:t>
      </w:r>
      <w:r w:rsidR="0048137B">
        <w:rPr>
          <w:rFonts w:ascii="Times New (W1)" w:hAnsi="Times New (W1)"/>
          <w:sz w:val="26"/>
          <w:szCs w:val="26"/>
        </w:rPr>
        <w:t xml:space="preserve"> (Pa. Cmwlth. 1990), </w:t>
      </w:r>
      <w:r w:rsidR="0048137B">
        <w:rPr>
          <w:rFonts w:ascii="Times New (W1)" w:hAnsi="Times New (W1)"/>
          <w:i/>
          <w:sz w:val="26"/>
          <w:szCs w:val="26"/>
        </w:rPr>
        <w:t>alloc. denied</w:t>
      </w:r>
      <w:r w:rsidR="0048137B">
        <w:rPr>
          <w:rFonts w:ascii="Times New (W1)" w:hAnsi="Times New (W1)"/>
          <w:sz w:val="26"/>
          <w:szCs w:val="26"/>
        </w:rPr>
        <w:t xml:space="preserve">, </w:t>
      </w:r>
      <w:r w:rsidR="00506448">
        <w:rPr>
          <w:rFonts w:ascii="Times New (W1)" w:hAnsi="Times New (W1)"/>
          <w:sz w:val="26"/>
          <w:szCs w:val="26"/>
        </w:rPr>
        <w:t>529 Pa. 654, 602 A.2d 863 (1992).</w:t>
      </w:r>
      <w:r w:rsidR="0048137B">
        <w:rPr>
          <w:rFonts w:ascii="Times New (W1)" w:hAnsi="Times New (W1)"/>
          <w:sz w:val="26"/>
          <w:szCs w:val="26"/>
        </w:rPr>
        <w:t xml:space="preserve"> </w:t>
      </w:r>
    </w:p>
    <w:p w:rsidR="00280EB1" w:rsidRDefault="00280EB1" w:rsidP="00563DD4">
      <w:pPr>
        <w:spacing w:line="360" w:lineRule="auto"/>
        <w:ind w:firstLine="1440"/>
        <w:rPr>
          <w:rFonts w:ascii="Times New (W1)" w:hAnsi="Times New (W1)"/>
          <w:sz w:val="26"/>
          <w:szCs w:val="26"/>
        </w:rPr>
      </w:pPr>
    </w:p>
    <w:p w:rsidR="00174C28" w:rsidRDefault="00B23FDD" w:rsidP="00BA793D">
      <w:pPr>
        <w:spacing w:line="360" w:lineRule="auto"/>
        <w:ind w:firstLine="1440"/>
        <w:rPr>
          <w:rFonts w:ascii="Times New (W1)" w:hAnsi="Times New (W1)"/>
          <w:sz w:val="26"/>
        </w:rPr>
      </w:pPr>
      <w:r>
        <w:rPr>
          <w:rFonts w:ascii="Times New (W1)" w:hAnsi="Times New (W1)"/>
          <w:sz w:val="26"/>
        </w:rPr>
        <w:t xml:space="preserve">The </w:t>
      </w:r>
      <w:r w:rsidR="000E2D07">
        <w:rPr>
          <w:rFonts w:ascii="Times New (W1)" w:hAnsi="Times New (W1)"/>
          <w:sz w:val="26"/>
        </w:rPr>
        <w:t>ALJ</w:t>
      </w:r>
      <w:r>
        <w:rPr>
          <w:rFonts w:ascii="Times New (W1)" w:hAnsi="Times New (W1)"/>
          <w:sz w:val="26"/>
        </w:rPr>
        <w:t xml:space="preserve"> made </w:t>
      </w:r>
      <w:r w:rsidR="008D239D">
        <w:rPr>
          <w:rFonts w:ascii="Times New (W1)" w:hAnsi="Times New (W1)"/>
          <w:sz w:val="26"/>
        </w:rPr>
        <w:t>fo</w:t>
      </w:r>
      <w:r w:rsidR="00A23465">
        <w:rPr>
          <w:rFonts w:ascii="Times New (W1)" w:hAnsi="Times New (W1)"/>
          <w:sz w:val="26"/>
        </w:rPr>
        <w:t>rty-seven</w:t>
      </w:r>
      <w:r w:rsidR="000E2D07">
        <w:rPr>
          <w:rFonts w:ascii="Times New (W1)" w:hAnsi="Times New (W1)"/>
          <w:sz w:val="26"/>
        </w:rPr>
        <w:t xml:space="preserve"> </w:t>
      </w:r>
      <w:r>
        <w:rPr>
          <w:rFonts w:ascii="Times New (W1)" w:hAnsi="Times New (W1)"/>
          <w:sz w:val="26"/>
        </w:rPr>
        <w:t xml:space="preserve">Findings of Fact and reached </w:t>
      </w:r>
      <w:r w:rsidR="00460957">
        <w:rPr>
          <w:rFonts w:ascii="Times New (W1)" w:hAnsi="Times New (W1)"/>
          <w:sz w:val="26"/>
        </w:rPr>
        <w:t>te</w:t>
      </w:r>
      <w:r w:rsidR="00A23465">
        <w:rPr>
          <w:rFonts w:ascii="Times New (W1)" w:hAnsi="Times New (W1)"/>
          <w:sz w:val="26"/>
        </w:rPr>
        <w:t>n</w:t>
      </w:r>
      <w:r>
        <w:rPr>
          <w:rFonts w:ascii="Times New (W1)" w:hAnsi="Times New (W1)"/>
          <w:sz w:val="26"/>
        </w:rPr>
        <w:t xml:space="preserve"> Conclusions of Law.  The Findings of Fact and Conclusions of Law are incorporated herein by reference and are adopted without comment unless they are either expressly or by necessary implication rejected or modified by this Opinion and Order.</w:t>
      </w:r>
    </w:p>
    <w:p w:rsidR="00517F6D" w:rsidRDefault="00517F6D" w:rsidP="00BA793D">
      <w:pPr>
        <w:spacing w:line="360" w:lineRule="auto"/>
        <w:ind w:firstLine="1440"/>
        <w:rPr>
          <w:rFonts w:ascii="Times New (W1)" w:hAnsi="Times New (W1)"/>
          <w:sz w:val="26"/>
        </w:rPr>
      </w:pPr>
    </w:p>
    <w:p w:rsidR="00517F6D" w:rsidRDefault="00E76E33" w:rsidP="00BA793D">
      <w:pPr>
        <w:spacing w:line="360" w:lineRule="auto"/>
        <w:ind w:firstLine="1440"/>
        <w:rPr>
          <w:rFonts w:ascii="Times New (W1)" w:hAnsi="Times New (W1)"/>
          <w:sz w:val="26"/>
        </w:rPr>
      </w:pPr>
      <w:r>
        <w:rPr>
          <w:rFonts w:ascii="Times New (W1)" w:hAnsi="Times New (W1)"/>
          <w:sz w:val="26"/>
        </w:rPr>
        <w:t>Before addressing the E</w:t>
      </w:r>
      <w:r w:rsidR="00517F6D">
        <w:rPr>
          <w:rFonts w:ascii="Times New (W1)" w:hAnsi="Times New (W1)"/>
          <w:sz w:val="26"/>
        </w:rPr>
        <w:t xml:space="preserve">xceptions, it is noted that any issue or exception that we do not specifically discuss shall be deemed to have been duly considered and denied without further discussion.  The Commission is not required to consider expressly or at </w:t>
      </w:r>
      <w:r w:rsidR="00672C4F">
        <w:rPr>
          <w:rFonts w:ascii="Times New (W1)" w:hAnsi="Times New (W1)"/>
          <w:sz w:val="26"/>
        </w:rPr>
        <w:t xml:space="preserve">length each contention or argument raised by the parties.  </w:t>
      </w:r>
      <w:r w:rsidR="00672C4F">
        <w:rPr>
          <w:rFonts w:ascii="Times New (W1)" w:hAnsi="Times New (W1)"/>
          <w:i/>
          <w:sz w:val="26"/>
        </w:rPr>
        <w:t xml:space="preserve">Consolidated Rail Corp. v. Pennsylvania Public Utility Commission, </w:t>
      </w:r>
      <w:r w:rsidR="00672C4F">
        <w:rPr>
          <w:rFonts w:ascii="Times New (W1)" w:hAnsi="Times New (W1)"/>
          <w:sz w:val="26"/>
        </w:rPr>
        <w:t>625 A.2d 741 (Pa. Cmwlth. 1993).</w:t>
      </w:r>
    </w:p>
    <w:p w:rsidR="00CE1DDD" w:rsidRDefault="00CE1DDD" w:rsidP="008764A9">
      <w:pPr>
        <w:spacing w:line="360" w:lineRule="auto"/>
        <w:ind w:right="-1440" w:firstLine="1440"/>
        <w:rPr>
          <w:rFonts w:ascii="Times New (W1)" w:hAnsi="Times New (W1)"/>
          <w:sz w:val="26"/>
        </w:rPr>
      </w:pPr>
    </w:p>
    <w:p w:rsidR="00BC105E" w:rsidRDefault="00A23465" w:rsidP="007555EC">
      <w:pPr>
        <w:spacing w:line="360" w:lineRule="auto"/>
        <w:rPr>
          <w:rFonts w:ascii="Times New (W1)" w:hAnsi="Times New (W1)"/>
          <w:sz w:val="26"/>
        </w:rPr>
      </w:pPr>
      <w:r>
        <w:rPr>
          <w:rFonts w:ascii="Times New (W1)" w:hAnsi="Times New (W1)"/>
          <w:sz w:val="26"/>
        </w:rPr>
        <w:tab/>
      </w:r>
      <w:r>
        <w:rPr>
          <w:rFonts w:ascii="Times New (W1)" w:hAnsi="Times New (W1)"/>
          <w:sz w:val="26"/>
        </w:rPr>
        <w:tab/>
        <w:t>I</w:t>
      </w:r>
      <w:r w:rsidR="00FF5FCA">
        <w:rPr>
          <w:rFonts w:ascii="Times New (W1)" w:hAnsi="Times New (W1)"/>
          <w:sz w:val="26"/>
        </w:rPr>
        <w:t xml:space="preserve">n </w:t>
      </w:r>
      <w:r w:rsidR="009A250E">
        <w:rPr>
          <w:rFonts w:ascii="Times New (W1)" w:hAnsi="Times New (W1)"/>
          <w:sz w:val="26"/>
        </w:rPr>
        <w:t>her</w:t>
      </w:r>
      <w:r w:rsidR="00FF5FCA">
        <w:rPr>
          <w:rFonts w:ascii="Times New (W1)" w:hAnsi="Times New (W1)"/>
          <w:sz w:val="26"/>
        </w:rPr>
        <w:t xml:space="preserve"> </w:t>
      </w:r>
      <w:r w:rsidR="009A250E">
        <w:rPr>
          <w:rFonts w:ascii="Times New (W1)" w:hAnsi="Times New (W1)"/>
          <w:sz w:val="26"/>
        </w:rPr>
        <w:t xml:space="preserve">Initial </w:t>
      </w:r>
      <w:r w:rsidR="00B74C35">
        <w:rPr>
          <w:rFonts w:ascii="Times New (W1)" w:hAnsi="Times New (W1)"/>
          <w:sz w:val="26"/>
        </w:rPr>
        <w:t>D</w:t>
      </w:r>
      <w:r w:rsidR="009A250E">
        <w:rPr>
          <w:rFonts w:ascii="Times New (W1)" w:hAnsi="Times New (W1)"/>
          <w:sz w:val="26"/>
        </w:rPr>
        <w:t>ecision</w:t>
      </w:r>
      <w:r w:rsidR="00B74C35">
        <w:rPr>
          <w:rFonts w:ascii="Times New (W1)" w:hAnsi="Times New (W1)"/>
          <w:sz w:val="26"/>
        </w:rPr>
        <w:t xml:space="preserve">, the ALJ </w:t>
      </w:r>
      <w:r w:rsidR="00B91C30">
        <w:rPr>
          <w:rFonts w:ascii="Times New (W1)" w:hAnsi="Times New (W1)"/>
          <w:sz w:val="26"/>
        </w:rPr>
        <w:t>noted the following undisputed facts</w:t>
      </w:r>
      <w:r w:rsidR="00FC1E53">
        <w:rPr>
          <w:rFonts w:ascii="Times New (W1)" w:hAnsi="Times New (W1)"/>
          <w:sz w:val="26"/>
        </w:rPr>
        <w:t>:</w:t>
      </w:r>
    </w:p>
    <w:p w:rsidR="00BC105E" w:rsidRDefault="00BC105E" w:rsidP="007555EC">
      <w:pPr>
        <w:spacing w:line="360" w:lineRule="auto"/>
        <w:rPr>
          <w:rFonts w:ascii="Times New (W1)" w:hAnsi="Times New (W1)"/>
          <w:sz w:val="26"/>
        </w:rPr>
      </w:pPr>
    </w:p>
    <w:p w:rsidR="00FC1E53" w:rsidRPr="00BD4447" w:rsidRDefault="005D486D" w:rsidP="00FC1E53">
      <w:pPr>
        <w:numPr>
          <w:ilvl w:val="0"/>
          <w:numId w:val="8"/>
        </w:numPr>
        <w:tabs>
          <w:tab w:val="left" w:pos="-1440"/>
          <w:tab w:val="left" w:pos="-720"/>
        </w:tabs>
        <w:suppressAutoHyphens/>
        <w:ind w:right="1440"/>
        <w:rPr>
          <w:rFonts w:ascii="Times New (W1)" w:hAnsi="Times New (W1)"/>
          <w:sz w:val="26"/>
          <w:szCs w:val="26"/>
        </w:rPr>
      </w:pPr>
      <w:r w:rsidRPr="007555EC">
        <w:rPr>
          <w:rFonts w:ascii="Times New (W1)" w:hAnsi="Times New (W1)"/>
          <w:spacing w:val="-3"/>
          <w:sz w:val="26"/>
          <w:szCs w:val="26"/>
        </w:rPr>
        <w:t>Complainant called on October 29, 2007, to put gas service in his name but discontinued call when he was told he had to pay a security deposit of $365.  Tr. 89.</w:t>
      </w:r>
    </w:p>
    <w:p w:rsidR="00BD4447" w:rsidRPr="007555EC" w:rsidRDefault="00BD4447" w:rsidP="00BD4447">
      <w:pPr>
        <w:tabs>
          <w:tab w:val="left" w:pos="-1440"/>
          <w:tab w:val="left" w:pos="-720"/>
        </w:tabs>
        <w:suppressAutoHyphens/>
        <w:ind w:left="1800" w:right="1440"/>
        <w:rPr>
          <w:rFonts w:ascii="Times New (W1)" w:hAnsi="Times New (W1)"/>
          <w:sz w:val="26"/>
          <w:szCs w:val="26"/>
        </w:rPr>
      </w:pPr>
    </w:p>
    <w:p w:rsidR="00FC1E53" w:rsidRPr="00BD4447" w:rsidRDefault="005D486D" w:rsidP="00FC1E53">
      <w:pPr>
        <w:numPr>
          <w:ilvl w:val="0"/>
          <w:numId w:val="8"/>
        </w:numPr>
        <w:tabs>
          <w:tab w:val="left" w:pos="-1440"/>
          <w:tab w:val="left" w:pos="-720"/>
        </w:tabs>
        <w:suppressAutoHyphens/>
        <w:ind w:right="1440"/>
        <w:rPr>
          <w:rFonts w:ascii="Times New (W1)" w:hAnsi="Times New (W1)"/>
          <w:sz w:val="26"/>
          <w:szCs w:val="26"/>
        </w:rPr>
      </w:pPr>
      <w:r w:rsidRPr="007555EC">
        <w:rPr>
          <w:rFonts w:ascii="Times New (W1)" w:hAnsi="Times New (W1)"/>
          <w:spacing w:val="-3"/>
          <w:sz w:val="26"/>
          <w:szCs w:val="26"/>
        </w:rPr>
        <w:t>Complainant did not pay the security deposit for gas service until April 14, 2008.  Tr. 132, 145-46.</w:t>
      </w:r>
    </w:p>
    <w:p w:rsidR="00BD4447" w:rsidRPr="007555EC" w:rsidRDefault="00BD4447" w:rsidP="00BD4447">
      <w:pPr>
        <w:tabs>
          <w:tab w:val="left" w:pos="-1440"/>
          <w:tab w:val="left" w:pos="-720"/>
        </w:tabs>
        <w:suppressAutoHyphens/>
        <w:ind w:left="1800" w:right="1440"/>
        <w:rPr>
          <w:rFonts w:ascii="Times New (W1)" w:hAnsi="Times New (W1)"/>
          <w:sz w:val="26"/>
          <w:szCs w:val="26"/>
        </w:rPr>
      </w:pPr>
    </w:p>
    <w:p w:rsidR="00FC1E53" w:rsidRPr="00BD4447" w:rsidRDefault="005D486D" w:rsidP="00FC1E53">
      <w:pPr>
        <w:numPr>
          <w:ilvl w:val="0"/>
          <w:numId w:val="8"/>
        </w:numPr>
        <w:tabs>
          <w:tab w:val="left" w:pos="-1440"/>
          <w:tab w:val="left" w:pos="-720"/>
        </w:tabs>
        <w:suppressAutoHyphens/>
        <w:ind w:right="1440"/>
        <w:rPr>
          <w:rFonts w:ascii="Times New (W1)" w:hAnsi="Times New (W1)"/>
          <w:sz w:val="26"/>
          <w:szCs w:val="26"/>
        </w:rPr>
      </w:pPr>
      <w:r w:rsidRPr="007555EC">
        <w:rPr>
          <w:rFonts w:ascii="Times New (W1)" w:hAnsi="Times New (W1)"/>
          <w:spacing w:val="-3"/>
          <w:sz w:val="26"/>
          <w:szCs w:val="26"/>
        </w:rPr>
        <w:t>Complainant occupied the service address and used gas from October 2007 through April 2008 but did not pay for his gas usage.  Tr. 49-50, 52.</w:t>
      </w:r>
    </w:p>
    <w:p w:rsidR="00BD4447" w:rsidRPr="007555EC" w:rsidRDefault="00BD4447" w:rsidP="00BD4447">
      <w:pPr>
        <w:tabs>
          <w:tab w:val="left" w:pos="-1440"/>
          <w:tab w:val="left" w:pos="-720"/>
        </w:tabs>
        <w:suppressAutoHyphens/>
        <w:ind w:left="1800" w:right="1440"/>
        <w:rPr>
          <w:rFonts w:ascii="Times New (W1)" w:hAnsi="Times New (W1)"/>
          <w:sz w:val="26"/>
          <w:szCs w:val="26"/>
        </w:rPr>
      </w:pPr>
    </w:p>
    <w:p w:rsidR="00FC1E53" w:rsidRPr="00C713D0" w:rsidRDefault="005D486D" w:rsidP="00C713D0">
      <w:pPr>
        <w:numPr>
          <w:ilvl w:val="0"/>
          <w:numId w:val="8"/>
        </w:numPr>
        <w:tabs>
          <w:tab w:val="left" w:pos="-1440"/>
          <w:tab w:val="left" w:pos="-720"/>
        </w:tabs>
        <w:suppressAutoHyphens/>
        <w:ind w:right="1440"/>
        <w:rPr>
          <w:rFonts w:ascii="Times New (W1)" w:hAnsi="Times New (W1)"/>
          <w:sz w:val="26"/>
          <w:szCs w:val="26"/>
        </w:rPr>
      </w:pPr>
      <w:r w:rsidRPr="007555EC">
        <w:rPr>
          <w:rFonts w:ascii="Times New (W1)" w:hAnsi="Times New (W1)"/>
          <w:spacing w:val="-3"/>
          <w:sz w:val="26"/>
          <w:szCs w:val="26"/>
        </w:rPr>
        <w:t>Complainant did not pay the gas bill from Respondent for gas usage from October 29, 2007, through May 6, 2008, for an outstanding balance of $2,7</w:t>
      </w:r>
      <w:r w:rsidRPr="007555EC">
        <w:rPr>
          <w:rFonts w:ascii="Times New (W1)" w:hAnsi="Times New (W1)"/>
          <w:sz w:val="26"/>
          <w:szCs w:val="26"/>
        </w:rPr>
        <w:t xml:space="preserve">29.42.  Tr. 75-76, </w:t>
      </w:r>
      <w:r w:rsidR="00C713D0">
        <w:rPr>
          <w:rFonts w:ascii="Times New (W1)" w:hAnsi="Times New (W1)"/>
          <w:sz w:val="26"/>
          <w:szCs w:val="26"/>
        </w:rPr>
        <w:t xml:space="preserve">          </w:t>
      </w:r>
      <w:r w:rsidRPr="00C713D0">
        <w:rPr>
          <w:rFonts w:ascii="Times New (W1)" w:hAnsi="Times New (W1)"/>
          <w:sz w:val="26"/>
          <w:szCs w:val="26"/>
        </w:rPr>
        <w:t>PGW Exh. 2, 3 and 5.</w:t>
      </w:r>
    </w:p>
    <w:p w:rsidR="00707405" w:rsidRPr="007555EC" w:rsidRDefault="00707405" w:rsidP="00707405">
      <w:pPr>
        <w:tabs>
          <w:tab w:val="left" w:pos="-1440"/>
          <w:tab w:val="left" w:pos="-720"/>
        </w:tabs>
        <w:suppressAutoHyphens/>
        <w:ind w:left="1800" w:right="1440"/>
        <w:rPr>
          <w:rFonts w:ascii="Times New (W1)" w:hAnsi="Times New (W1)"/>
          <w:sz w:val="26"/>
          <w:szCs w:val="26"/>
        </w:rPr>
      </w:pPr>
    </w:p>
    <w:p w:rsidR="00FC1E53" w:rsidRPr="00707405" w:rsidRDefault="005D486D" w:rsidP="00FC1E53">
      <w:pPr>
        <w:numPr>
          <w:ilvl w:val="0"/>
          <w:numId w:val="8"/>
        </w:numPr>
        <w:tabs>
          <w:tab w:val="left" w:pos="-1440"/>
          <w:tab w:val="left" w:pos="-720"/>
        </w:tabs>
        <w:suppressAutoHyphens/>
        <w:ind w:right="1440"/>
        <w:rPr>
          <w:rFonts w:ascii="Times New (W1)" w:hAnsi="Times New (W1)"/>
          <w:sz w:val="26"/>
          <w:szCs w:val="26"/>
        </w:rPr>
      </w:pPr>
      <w:r w:rsidRPr="007555EC">
        <w:rPr>
          <w:rFonts w:ascii="Times New (W1)" w:hAnsi="Times New (W1)"/>
          <w:spacing w:val="-3"/>
          <w:sz w:val="26"/>
          <w:szCs w:val="26"/>
        </w:rPr>
        <w:t xml:space="preserve">Respondent knew of the gas usage at the service address from October 2007 through April 2008 and chose to </w:t>
      </w:r>
      <w:r w:rsidRPr="007555EC">
        <w:rPr>
          <w:rFonts w:ascii="Times New (W1)" w:hAnsi="Times New (W1)"/>
          <w:spacing w:val="-3"/>
          <w:sz w:val="26"/>
          <w:szCs w:val="26"/>
        </w:rPr>
        <w:lastRenderedPageBreak/>
        <w:t>account for the amount to be billed for the usage in a placeholder account.  Tr. 151-54, 163-70, PGW Exh. 6.</w:t>
      </w:r>
    </w:p>
    <w:p w:rsidR="00707405" w:rsidRPr="007555EC" w:rsidRDefault="00707405" w:rsidP="00707405">
      <w:pPr>
        <w:tabs>
          <w:tab w:val="left" w:pos="-1440"/>
          <w:tab w:val="left" w:pos="-720"/>
        </w:tabs>
        <w:suppressAutoHyphens/>
        <w:ind w:left="1800" w:right="1440"/>
        <w:rPr>
          <w:rFonts w:ascii="Times New (W1)" w:hAnsi="Times New (W1)"/>
          <w:sz w:val="26"/>
          <w:szCs w:val="26"/>
        </w:rPr>
      </w:pPr>
    </w:p>
    <w:p w:rsidR="00A92D91" w:rsidRPr="007555EC" w:rsidRDefault="005D486D">
      <w:pPr>
        <w:numPr>
          <w:ilvl w:val="0"/>
          <w:numId w:val="8"/>
        </w:numPr>
        <w:tabs>
          <w:tab w:val="left" w:pos="-2070"/>
          <w:tab w:val="left" w:pos="-1980"/>
          <w:tab w:val="left" w:pos="-1440"/>
          <w:tab w:val="left" w:pos="-720"/>
        </w:tabs>
        <w:suppressAutoHyphens/>
        <w:autoSpaceDE w:val="0"/>
        <w:autoSpaceDN w:val="0"/>
        <w:ind w:right="1440"/>
        <w:rPr>
          <w:rFonts w:ascii="Times New (W1)" w:hAnsi="Times New (W1)"/>
          <w:spacing w:val="-3"/>
          <w:sz w:val="26"/>
          <w:szCs w:val="26"/>
        </w:rPr>
      </w:pPr>
      <w:r w:rsidRPr="007555EC">
        <w:rPr>
          <w:rFonts w:ascii="Times New (W1)" w:hAnsi="Times New (W1)"/>
          <w:spacing w:val="-3"/>
          <w:sz w:val="26"/>
          <w:szCs w:val="26"/>
        </w:rPr>
        <w:t>Respondent did not bill Complainant for the gas usage from October 2007 through April 2008 until May 7, 2008.  152, PGW Exh. 2 and 3.</w:t>
      </w:r>
    </w:p>
    <w:p w:rsidR="00BC105E" w:rsidRPr="007555EC" w:rsidRDefault="00BC105E" w:rsidP="007555EC">
      <w:pPr>
        <w:tabs>
          <w:tab w:val="left" w:pos="-2070"/>
          <w:tab w:val="left" w:pos="-1980"/>
          <w:tab w:val="left" w:pos="-1440"/>
          <w:tab w:val="left" w:pos="-720"/>
        </w:tabs>
        <w:suppressAutoHyphens/>
        <w:autoSpaceDE w:val="0"/>
        <w:autoSpaceDN w:val="0"/>
        <w:ind w:left="1800" w:right="1440"/>
        <w:rPr>
          <w:rFonts w:ascii="Times New (W1)" w:hAnsi="Times New (W1)"/>
          <w:spacing w:val="-3"/>
          <w:sz w:val="26"/>
          <w:szCs w:val="26"/>
        </w:rPr>
      </w:pPr>
    </w:p>
    <w:p w:rsidR="00BC105E" w:rsidRDefault="005D486D" w:rsidP="00707405">
      <w:pPr>
        <w:tabs>
          <w:tab w:val="left" w:pos="-2070"/>
          <w:tab w:val="left" w:pos="-1980"/>
          <w:tab w:val="left" w:pos="-1440"/>
          <w:tab w:val="left" w:pos="-720"/>
        </w:tabs>
        <w:suppressAutoHyphens/>
        <w:autoSpaceDE w:val="0"/>
        <w:autoSpaceDN w:val="0"/>
        <w:spacing w:line="360" w:lineRule="auto"/>
        <w:rPr>
          <w:rFonts w:ascii="Times New (W1)" w:hAnsi="Times New (W1)"/>
          <w:spacing w:val="-3"/>
          <w:sz w:val="26"/>
          <w:szCs w:val="26"/>
        </w:rPr>
      </w:pPr>
      <w:r w:rsidRPr="007555EC">
        <w:rPr>
          <w:rFonts w:ascii="Times New (W1)" w:hAnsi="Times New (W1)"/>
          <w:spacing w:val="-3"/>
          <w:sz w:val="26"/>
          <w:szCs w:val="26"/>
        </w:rPr>
        <w:t>I.D. at 13.</w:t>
      </w:r>
      <w:r w:rsidR="00C9272A">
        <w:rPr>
          <w:rFonts w:ascii="Times New (W1)" w:hAnsi="Times New (W1)"/>
          <w:spacing w:val="-3"/>
          <w:sz w:val="26"/>
          <w:szCs w:val="26"/>
        </w:rPr>
        <w:t xml:space="preserve">  </w:t>
      </w:r>
      <w:r w:rsidR="00F95877">
        <w:rPr>
          <w:rFonts w:ascii="Times New (W1)" w:hAnsi="Times New (W1)"/>
          <w:spacing w:val="-3"/>
          <w:sz w:val="26"/>
          <w:szCs w:val="26"/>
        </w:rPr>
        <w:t xml:space="preserve">The ALJ determined that the Complainant knowingly used gas service without completion of his contract with the Company. </w:t>
      </w:r>
      <w:r w:rsidR="00707405">
        <w:rPr>
          <w:rFonts w:ascii="Times New (W1)" w:hAnsi="Times New (W1)"/>
          <w:spacing w:val="-3"/>
          <w:sz w:val="26"/>
          <w:szCs w:val="26"/>
        </w:rPr>
        <w:t xml:space="preserve"> </w:t>
      </w:r>
      <w:r w:rsidRPr="007555EC">
        <w:rPr>
          <w:rFonts w:ascii="Times New (W1)" w:hAnsi="Times New (W1)"/>
          <w:spacing w:val="-3"/>
          <w:sz w:val="26"/>
          <w:szCs w:val="26"/>
        </w:rPr>
        <w:t xml:space="preserve">The ALJ </w:t>
      </w:r>
      <w:r w:rsidR="00F95877">
        <w:rPr>
          <w:rFonts w:ascii="Times New (W1)" w:hAnsi="Times New (W1)"/>
          <w:spacing w:val="-3"/>
          <w:sz w:val="26"/>
          <w:szCs w:val="26"/>
        </w:rPr>
        <w:t xml:space="preserve">also </w:t>
      </w:r>
      <w:r w:rsidRPr="007555EC">
        <w:rPr>
          <w:rFonts w:ascii="Times New (W1)" w:hAnsi="Times New (W1)"/>
          <w:spacing w:val="-3"/>
          <w:sz w:val="26"/>
          <w:szCs w:val="26"/>
        </w:rPr>
        <w:t>found that</w:t>
      </w:r>
      <w:r w:rsidR="00F95877">
        <w:rPr>
          <w:rFonts w:ascii="Times New (W1)" w:hAnsi="Times New (W1)"/>
          <w:spacing w:val="-3"/>
          <w:sz w:val="26"/>
          <w:szCs w:val="26"/>
        </w:rPr>
        <w:t>,</w:t>
      </w:r>
      <w:r w:rsidRPr="007555EC">
        <w:rPr>
          <w:rFonts w:ascii="Times New (W1)" w:hAnsi="Times New (W1)"/>
          <w:spacing w:val="-3"/>
          <w:sz w:val="26"/>
          <w:szCs w:val="26"/>
        </w:rPr>
        <w:t xml:space="preserve"> under the circumstances, it was reasonable for PGW to treat Complainant as a </w:t>
      </w:r>
      <w:r w:rsidR="002A36ED">
        <w:rPr>
          <w:rFonts w:ascii="Times New (W1)" w:hAnsi="Times New (W1)"/>
          <w:spacing w:val="-3"/>
          <w:sz w:val="26"/>
          <w:szCs w:val="26"/>
        </w:rPr>
        <w:t>“</w:t>
      </w:r>
      <w:r w:rsidRPr="007555EC">
        <w:rPr>
          <w:rFonts w:ascii="Times New (W1)" w:hAnsi="Times New (W1)"/>
          <w:spacing w:val="-3"/>
          <w:sz w:val="26"/>
          <w:szCs w:val="26"/>
        </w:rPr>
        <w:t>user without contract.</w:t>
      </w:r>
      <w:r w:rsidR="002A36ED">
        <w:rPr>
          <w:rFonts w:ascii="Times New (W1)" w:hAnsi="Times New (W1)"/>
          <w:spacing w:val="-3"/>
          <w:sz w:val="26"/>
          <w:szCs w:val="26"/>
        </w:rPr>
        <w:t>”</w:t>
      </w:r>
      <w:r w:rsidRPr="007555EC">
        <w:rPr>
          <w:rStyle w:val="FootnoteReference"/>
          <w:rFonts w:ascii="Times New (W1)" w:hAnsi="Times New (W1)"/>
          <w:spacing w:val="-3"/>
        </w:rPr>
        <w:footnoteReference w:id="1"/>
      </w:r>
      <w:r w:rsidR="004E39B3">
        <w:rPr>
          <w:rFonts w:ascii="Times New (W1)" w:hAnsi="Times New (W1)"/>
          <w:spacing w:val="-3"/>
          <w:sz w:val="26"/>
          <w:szCs w:val="26"/>
        </w:rPr>
        <w:t xml:space="preserve">  The ALJ noted that i</w:t>
      </w:r>
      <w:r w:rsidR="00CC27AA">
        <w:rPr>
          <w:rFonts w:ascii="Times New (W1)" w:hAnsi="Times New (W1)"/>
          <w:spacing w:val="-3"/>
          <w:sz w:val="26"/>
          <w:szCs w:val="26"/>
        </w:rPr>
        <w:t>t was the Complainant who caused</w:t>
      </w:r>
      <w:r w:rsidR="004E39B3">
        <w:rPr>
          <w:rFonts w:ascii="Times New (W1)" w:hAnsi="Times New (W1)"/>
          <w:spacing w:val="-3"/>
          <w:sz w:val="26"/>
          <w:szCs w:val="26"/>
        </w:rPr>
        <w:t xml:space="preserve"> the termination of the application process and </w:t>
      </w:r>
      <w:r w:rsidR="006173EC">
        <w:rPr>
          <w:rFonts w:ascii="Times New (W1)" w:hAnsi="Times New (W1)"/>
          <w:spacing w:val="-3"/>
          <w:sz w:val="26"/>
          <w:szCs w:val="26"/>
        </w:rPr>
        <w:t xml:space="preserve">who later </w:t>
      </w:r>
      <w:r w:rsidR="004E39B3">
        <w:rPr>
          <w:rFonts w:ascii="Times New (W1)" w:hAnsi="Times New (W1)"/>
          <w:spacing w:val="-3"/>
          <w:sz w:val="26"/>
          <w:szCs w:val="26"/>
        </w:rPr>
        <w:t xml:space="preserve">communicated </w:t>
      </w:r>
      <w:r w:rsidR="00CC27AA">
        <w:rPr>
          <w:rFonts w:ascii="Times New (W1)" w:hAnsi="Times New (W1)"/>
          <w:spacing w:val="-3"/>
          <w:sz w:val="26"/>
          <w:szCs w:val="26"/>
        </w:rPr>
        <w:t xml:space="preserve">that he would contact the Company </w:t>
      </w:r>
      <w:r w:rsidR="007D23D1">
        <w:rPr>
          <w:rFonts w:ascii="Times New (W1)" w:hAnsi="Times New (W1)"/>
          <w:spacing w:val="-3"/>
          <w:sz w:val="26"/>
          <w:szCs w:val="26"/>
        </w:rPr>
        <w:t>when he desired its</w:t>
      </w:r>
      <w:r w:rsidR="00CC27AA">
        <w:rPr>
          <w:rFonts w:ascii="Times New (W1)" w:hAnsi="Times New (W1)"/>
          <w:spacing w:val="-3"/>
          <w:sz w:val="26"/>
          <w:szCs w:val="26"/>
        </w:rPr>
        <w:t xml:space="preserve"> service.  According to the ALJ, the Complainant cannot now complain that the Company should have billed him when the Company had not been able to confirm that he was the appropriate person to bill</w:t>
      </w:r>
      <w:r w:rsidR="009C00A5">
        <w:rPr>
          <w:rFonts w:ascii="Times New (W1)" w:hAnsi="Times New (W1)"/>
          <w:spacing w:val="-3"/>
          <w:sz w:val="26"/>
          <w:szCs w:val="26"/>
        </w:rPr>
        <w:t xml:space="preserve">. </w:t>
      </w:r>
      <w:r w:rsidR="00CC27AA">
        <w:rPr>
          <w:rFonts w:ascii="Times New (W1)" w:hAnsi="Times New (W1)"/>
          <w:spacing w:val="-3"/>
          <w:sz w:val="26"/>
          <w:szCs w:val="26"/>
        </w:rPr>
        <w:t xml:space="preserve"> </w:t>
      </w:r>
      <w:r w:rsidR="005C7318">
        <w:rPr>
          <w:rFonts w:ascii="Times New (W1)" w:hAnsi="Times New (W1)"/>
          <w:spacing w:val="-3"/>
          <w:sz w:val="26"/>
          <w:szCs w:val="26"/>
        </w:rPr>
        <w:t xml:space="preserve">Additionally, the ALJ stated that the Complainant had stated that he would contact the Company when he desired service and that this statement implied that the Complainant did not yet desire service and that he was aware that the application process was not complete.  I.D. at </w:t>
      </w:r>
      <w:r w:rsidR="00F03B79">
        <w:rPr>
          <w:rFonts w:ascii="Times New (W1)" w:hAnsi="Times New (W1)"/>
          <w:spacing w:val="-3"/>
          <w:sz w:val="26"/>
          <w:szCs w:val="26"/>
        </w:rPr>
        <w:t>15-</w:t>
      </w:r>
      <w:r w:rsidR="005C7318">
        <w:rPr>
          <w:rFonts w:ascii="Times New (W1)" w:hAnsi="Times New (W1)"/>
          <w:spacing w:val="-3"/>
          <w:sz w:val="26"/>
          <w:szCs w:val="26"/>
        </w:rPr>
        <w:t>16.</w:t>
      </w:r>
    </w:p>
    <w:p w:rsidR="00BC105E" w:rsidRDefault="00BC105E" w:rsidP="007555EC">
      <w:pPr>
        <w:tabs>
          <w:tab w:val="left" w:pos="-2070"/>
          <w:tab w:val="left" w:pos="-1980"/>
          <w:tab w:val="left" w:pos="-1440"/>
          <w:tab w:val="left" w:pos="-720"/>
        </w:tabs>
        <w:suppressAutoHyphens/>
        <w:autoSpaceDE w:val="0"/>
        <w:autoSpaceDN w:val="0"/>
        <w:spacing w:line="360" w:lineRule="auto"/>
        <w:rPr>
          <w:rFonts w:ascii="Times New (W1)" w:hAnsi="Times New (W1)"/>
          <w:spacing w:val="-3"/>
          <w:sz w:val="26"/>
          <w:szCs w:val="26"/>
        </w:rPr>
      </w:pPr>
    </w:p>
    <w:p w:rsidR="00BC105E" w:rsidRDefault="004A3A5A" w:rsidP="007555EC">
      <w:pPr>
        <w:tabs>
          <w:tab w:val="left" w:pos="-2070"/>
          <w:tab w:val="left" w:pos="-1980"/>
          <w:tab w:val="left" w:pos="-1440"/>
          <w:tab w:val="left" w:pos="-720"/>
        </w:tabs>
        <w:suppressAutoHyphens/>
        <w:autoSpaceDE w:val="0"/>
        <w:autoSpaceDN w:val="0"/>
        <w:spacing w:line="360" w:lineRule="auto"/>
        <w:rPr>
          <w:rFonts w:ascii="Times New (W1)" w:hAnsi="Times New (W1)"/>
          <w:spacing w:val="-3"/>
          <w:sz w:val="26"/>
          <w:szCs w:val="26"/>
        </w:rPr>
      </w:pPr>
      <w:r>
        <w:rPr>
          <w:rFonts w:ascii="Times New (W1)" w:hAnsi="Times New (W1)"/>
          <w:spacing w:val="-3"/>
          <w:sz w:val="26"/>
          <w:szCs w:val="26"/>
        </w:rPr>
        <w:tab/>
      </w:r>
      <w:r>
        <w:rPr>
          <w:rFonts w:ascii="Times New (W1)" w:hAnsi="Times New (W1)"/>
          <w:spacing w:val="-3"/>
          <w:sz w:val="26"/>
          <w:szCs w:val="26"/>
        </w:rPr>
        <w:tab/>
        <w:t xml:space="preserve">With regard to the length of time between the Complainant’s October 2007 telephone call and the April 2008 termination notice sent by PGW, the ALJ found it compelling that during the last contact between the </w:t>
      </w:r>
      <w:r w:rsidR="00F72F23">
        <w:rPr>
          <w:rFonts w:ascii="Times New (W1)" w:hAnsi="Times New (W1)"/>
          <w:spacing w:val="-3"/>
          <w:sz w:val="26"/>
          <w:szCs w:val="26"/>
        </w:rPr>
        <w:t>P</w:t>
      </w:r>
      <w:r>
        <w:rPr>
          <w:rFonts w:ascii="Times New (W1)" w:hAnsi="Times New (W1)"/>
          <w:spacing w:val="-3"/>
          <w:sz w:val="26"/>
          <w:szCs w:val="26"/>
        </w:rPr>
        <w:t>arties on November 8, 2007, the Complainant implied that if he needed the gas services of PGW, he would contact them</w:t>
      </w:r>
      <w:r w:rsidR="003265A2">
        <w:rPr>
          <w:rFonts w:ascii="Times New (W1)" w:hAnsi="Times New (W1)"/>
          <w:spacing w:val="-3"/>
          <w:sz w:val="26"/>
          <w:szCs w:val="26"/>
        </w:rPr>
        <w:t xml:space="preserve">.  The ALJ did not find it unreasonable for the Company to wait three weeks to see if the occupant of the service address would </w:t>
      </w:r>
      <w:r w:rsidR="00A1699C">
        <w:rPr>
          <w:rFonts w:ascii="Times New (W1)" w:hAnsi="Times New (W1)"/>
          <w:spacing w:val="-3"/>
          <w:sz w:val="26"/>
          <w:szCs w:val="26"/>
        </w:rPr>
        <w:t xml:space="preserve">contact the Company.  </w:t>
      </w:r>
      <w:r w:rsidR="003265A2">
        <w:rPr>
          <w:rFonts w:ascii="Times New (W1)" w:hAnsi="Times New (W1)"/>
          <w:spacing w:val="-3"/>
          <w:sz w:val="26"/>
          <w:szCs w:val="26"/>
        </w:rPr>
        <w:t>According to the ALJ, once Decembe</w:t>
      </w:r>
      <w:r w:rsidR="00C13B55">
        <w:rPr>
          <w:rFonts w:ascii="Times New (W1)" w:hAnsi="Times New (W1)"/>
          <w:spacing w:val="-3"/>
          <w:sz w:val="26"/>
          <w:szCs w:val="26"/>
        </w:rPr>
        <w:t>r 1, 2007 occurred, PGW would have been</w:t>
      </w:r>
      <w:r w:rsidR="00F72F23">
        <w:rPr>
          <w:rFonts w:ascii="Times New (W1)" w:hAnsi="Times New (W1)"/>
          <w:spacing w:val="-3"/>
          <w:sz w:val="26"/>
          <w:szCs w:val="26"/>
        </w:rPr>
        <w:t xml:space="preserve"> in violation of Commission R</w:t>
      </w:r>
      <w:r w:rsidR="003265A2">
        <w:rPr>
          <w:rFonts w:ascii="Times New (W1)" w:hAnsi="Times New (W1)"/>
          <w:spacing w:val="-3"/>
          <w:sz w:val="26"/>
          <w:szCs w:val="26"/>
        </w:rPr>
        <w:t>egulation</w:t>
      </w:r>
      <w:r w:rsidR="005C25E3">
        <w:rPr>
          <w:rFonts w:ascii="Times New (W1)" w:hAnsi="Times New (W1)"/>
          <w:spacing w:val="-3"/>
          <w:sz w:val="26"/>
          <w:szCs w:val="26"/>
        </w:rPr>
        <w:t>s</w:t>
      </w:r>
      <w:r w:rsidR="003265A2">
        <w:rPr>
          <w:rFonts w:ascii="Times New (W1)" w:hAnsi="Times New (W1)"/>
          <w:spacing w:val="-3"/>
          <w:sz w:val="26"/>
          <w:szCs w:val="26"/>
        </w:rPr>
        <w:t xml:space="preserve"> if gas service was terminated because the usage was not unauthorized and thus, is not an exception to the winter moratorium</w:t>
      </w:r>
      <w:r w:rsidR="00A1699C">
        <w:rPr>
          <w:rFonts w:ascii="Times New (W1)" w:hAnsi="Times New (W1)"/>
          <w:spacing w:val="-3"/>
          <w:sz w:val="26"/>
          <w:szCs w:val="26"/>
        </w:rPr>
        <w:t xml:space="preserve">.  Lastly, the ALJ did not find it unreasonable </w:t>
      </w:r>
      <w:r w:rsidR="00A1699C">
        <w:rPr>
          <w:rFonts w:ascii="Times New (W1)" w:hAnsi="Times New (W1)"/>
          <w:spacing w:val="-3"/>
          <w:sz w:val="26"/>
          <w:szCs w:val="26"/>
        </w:rPr>
        <w:lastRenderedPageBreak/>
        <w:t xml:space="preserve">for PGW to initiate </w:t>
      </w:r>
      <w:r w:rsidR="000B7CC5">
        <w:rPr>
          <w:rFonts w:ascii="Times New (W1)" w:hAnsi="Times New (W1)"/>
          <w:spacing w:val="-3"/>
          <w:sz w:val="26"/>
          <w:szCs w:val="26"/>
        </w:rPr>
        <w:t xml:space="preserve">the </w:t>
      </w:r>
      <w:r w:rsidR="00D74C2C">
        <w:rPr>
          <w:rFonts w:ascii="Times New (W1)" w:hAnsi="Times New (W1)"/>
          <w:spacing w:val="-3"/>
          <w:sz w:val="26"/>
          <w:szCs w:val="26"/>
        </w:rPr>
        <w:t xml:space="preserve">seventy-two </w:t>
      </w:r>
      <w:r w:rsidR="00A1699C">
        <w:rPr>
          <w:rFonts w:ascii="Times New (W1)" w:hAnsi="Times New (W1)"/>
          <w:spacing w:val="-3"/>
          <w:sz w:val="26"/>
          <w:szCs w:val="26"/>
        </w:rPr>
        <w:t>hour pre-termination notice approximately one week after the winter moratorium ended on April 8, 2008.</w:t>
      </w:r>
      <w:r>
        <w:rPr>
          <w:rFonts w:ascii="Times New (W1)" w:hAnsi="Times New (W1)"/>
          <w:spacing w:val="-3"/>
          <w:sz w:val="26"/>
          <w:szCs w:val="26"/>
        </w:rPr>
        <w:t xml:space="preserve"> </w:t>
      </w:r>
      <w:r w:rsidR="00A1699C">
        <w:rPr>
          <w:rFonts w:ascii="Times New (W1)" w:hAnsi="Times New (W1)"/>
          <w:spacing w:val="-3"/>
          <w:sz w:val="26"/>
          <w:szCs w:val="26"/>
        </w:rPr>
        <w:t xml:space="preserve"> Considering the totality of the circumstances, the ALJ found that </w:t>
      </w:r>
      <w:r w:rsidR="0055531B">
        <w:rPr>
          <w:rFonts w:ascii="Times New (W1)" w:hAnsi="Times New (W1)"/>
          <w:spacing w:val="-3"/>
          <w:sz w:val="26"/>
          <w:szCs w:val="26"/>
        </w:rPr>
        <w:t>PGW acted reasonably.  I.D. at 17-18.</w:t>
      </w:r>
    </w:p>
    <w:p w:rsidR="005D486D" w:rsidRDefault="005D486D" w:rsidP="007555EC">
      <w:pPr>
        <w:tabs>
          <w:tab w:val="left" w:pos="-2070"/>
          <w:tab w:val="left" w:pos="-1980"/>
          <w:tab w:val="left" w:pos="-1440"/>
          <w:tab w:val="left" w:pos="-720"/>
        </w:tabs>
        <w:suppressAutoHyphens/>
        <w:autoSpaceDE w:val="0"/>
        <w:autoSpaceDN w:val="0"/>
        <w:spacing w:line="360" w:lineRule="auto"/>
        <w:rPr>
          <w:rFonts w:ascii="Times New (W1)" w:hAnsi="Times New (W1)"/>
          <w:spacing w:val="-3"/>
          <w:sz w:val="26"/>
          <w:szCs w:val="26"/>
        </w:rPr>
      </w:pPr>
    </w:p>
    <w:p w:rsidR="005D486D" w:rsidRDefault="00EF7DDC" w:rsidP="007555EC">
      <w:pPr>
        <w:tabs>
          <w:tab w:val="left" w:pos="-2070"/>
          <w:tab w:val="left" w:pos="-1980"/>
          <w:tab w:val="left" w:pos="-1440"/>
          <w:tab w:val="left" w:pos="-720"/>
        </w:tabs>
        <w:suppressAutoHyphens/>
        <w:autoSpaceDE w:val="0"/>
        <w:autoSpaceDN w:val="0"/>
        <w:spacing w:line="360" w:lineRule="auto"/>
        <w:rPr>
          <w:rFonts w:ascii="Times New (W1)" w:hAnsi="Times New (W1)"/>
          <w:spacing w:val="-3"/>
          <w:sz w:val="26"/>
          <w:szCs w:val="26"/>
        </w:rPr>
      </w:pPr>
      <w:r>
        <w:rPr>
          <w:rFonts w:ascii="Times New (W1)" w:hAnsi="Times New (W1)"/>
          <w:spacing w:val="-3"/>
          <w:sz w:val="26"/>
          <w:szCs w:val="26"/>
        </w:rPr>
        <w:tab/>
      </w:r>
      <w:r>
        <w:rPr>
          <w:rFonts w:ascii="Times New (W1)" w:hAnsi="Times New (W1)"/>
          <w:spacing w:val="-3"/>
          <w:sz w:val="26"/>
          <w:szCs w:val="26"/>
        </w:rPr>
        <w:tab/>
      </w:r>
      <w:r w:rsidR="005D2CCF">
        <w:rPr>
          <w:rFonts w:ascii="Times New (W1)" w:hAnsi="Times New (W1)"/>
          <w:spacing w:val="-3"/>
          <w:sz w:val="26"/>
          <w:szCs w:val="26"/>
        </w:rPr>
        <w:t>As a result, t</w:t>
      </w:r>
      <w:r>
        <w:rPr>
          <w:rFonts w:ascii="Times New (W1)" w:hAnsi="Times New (W1)"/>
          <w:spacing w:val="-3"/>
          <w:sz w:val="26"/>
          <w:szCs w:val="26"/>
        </w:rPr>
        <w:t xml:space="preserve">he </w:t>
      </w:r>
      <w:r w:rsidR="002A36ED">
        <w:rPr>
          <w:rFonts w:ascii="Times New (W1)" w:hAnsi="Times New (W1)"/>
          <w:spacing w:val="-3"/>
          <w:sz w:val="26"/>
          <w:szCs w:val="26"/>
        </w:rPr>
        <w:t xml:space="preserve">ALJ recommended that the </w:t>
      </w:r>
      <w:r>
        <w:rPr>
          <w:rFonts w:ascii="Times New (W1)" w:hAnsi="Times New (W1)"/>
          <w:spacing w:val="-3"/>
          <w:sz w:val="26"/>
          <w:szCs w:val="26"/>
        </w:rPr>
        <w:t>Complaint filed</w:t>
      </w:r>
      <w:r w:rsidR="00B621CF">
        <w:rPr>
          <w:rFonts w:ascii="Times New (W1)" w:hAnsi="Times New (W1)"/>
          <w:spacing w:val="-3"/>
          <w:sz w:val="26"/>
          <w:szCs w:val="26"/>
        </w:rPr>
        <w:t xml:space="preserve"> by Gregory Berry against PGW is</w:t>
      </w:r>
      <w:r>
        <w:rPr>
          <w:rFonts w:ascii="Times New (W1)" w:hAnsi="Times New (W1)"/>
          <w:spacing w:val="-3"/>
          <w:sz w:val="26"/>
          <w:szCs w:val="26"/>
        </w:rPr>
        <w:t xml:space="preserve"> dismissed and that Mr. Berry is responsible to pay PGW the undisputed amount of $2,729.42 fo</w:t>
      </w:r>
      <w:r w:rsidR="00B621CF">
        <w:rPr>
          <w:rFonts w:ascii="Times New (W1)" w:hAnsi="Times New (W1)"/>
          <w:spacing w:val="-3"/>
          <w:sz w:val="26"/>
          <w:szCs w:val="26"/>
        </w:rPr>
        <w:t>r gas usage</w:t>
      </w:r>
      <w:r>
        <w:rPr>
          <w:rFonts w:ascii="Times New (W1)" w:hAnsi="Times New (W1)"/>
          <w:spacing w:val="-3"/>
          <w:sz w:val="26"/>
          <w:szCs w:val="26"/>
        </w:rPr>
        <w:t xml:space="preserve"> for </w:t>
      </w:r>
      <w:r w:rsidR="00C13B55">
        <w:rPr>
          <w:rFonts w:ascii="Times New (W1)" w:hAnsi="Times New (W1)"/>
          <w:spacing w:val="-3"/>
          <w:sz w:val="26"/>
          <w:szCs w:val="26"/>
        </w:rPr>
        <w:t xml:space="preserve">service from </w:t>
      </w:r>
      <w:r>
        <w:rPr>
          <w:rFonts w:ascii="Times New (W1)" w:hAnsi="Times New (W1)"/>
          <w:spacing w:val="-3"/>
          <w:sz w:val="26"/>
          <w:szCs w:val="26"/>
        </w:rPr>
        <w:t xml:space="preserve">October </w:t>
      </w:r>
      <w:r w:rsidR="005D2CCF">
        <w:rPr>
          <w:rFonts w:ascii="Times New (W1)" w:hAnsi="Times New (W1)"/>
          <w:spacing w:val="-3"/>
          <w:sz w:val="26"/>
          <w:szCs w:val="26"/>
        </w:rPr>
        <w:t>29, 2007 through M</w:t>
      </w:r>
      <w:r>
        <w:rPr>
          <w:rFonts w:ascii="Times New (W1)" w:hAnsi="Times New (W1)"/>
          <w:spacing w:val="-3"/>
          <w:sz w:val="26"/>
          <w:szCs w:val="26"/>
        </w:rPr>
        <w:t>ay 6, 2008</w:t>
      </w:r>
      <w:r w:rsidR="005D2CCF">
        <w:rPr>
          <w:rFonts w:ascii="Times New (W1)" w:hAnsi="Times New (W1)"/>
          <w:spacing w:val="-3"/>
          <w:sz w:val="26"/>
          <w:szCs w:val="26"/>
        </w:rPr>
        <w:t>,</w:t>
      </w:r>
      <w:r>
        <w:rPr>
          <w:rFonts w:ascii="Times New (W1)" w:hAnsi="Times New (W1)"/>
          <w:spacing w:val="-3"/>
          <w:sz w:val="26"/>
          <w:szCs w:val="26"/>
        </w:rPr>
        <w:t xml:space="preserve"> within thirty days of entry of the Commission’s Opinion and Order</w:t>
      </w:r>
      <w:r w:rsidR="005D2CCF">
        <w:rPr>
          <w:rFonts w:ascii="Times New (W1)" w:hAnsi="Times New (W1)"/>
          <w:spacing w:val="-3"/>
          <w:sz w:val="26"/>
          <w:szCs w:val="26"/>
        </w:rPr>
        <w:t>.</w:t>
      </w:r>
    </w:p>
    <w:p w:rsidR="00BC105E" w:rsidRDefault="00BC105E" w:rsidP="007555EC">
      <w:pPr>
        <w:tabs>
          <w:tab w:val="left" w:pos="-2070"/>
          <w:tab w:val="left" w:pos="-1980"/>
          <w:tab w:val="left" w:pos="-1440"/>
          <w:tab w:val="left" w:pos="-720"/>
        </w:tabs>
        <w:suppressAutoHyphens/>
        <w:autoSpaceDE w:val="0"/>
        <w:autoSpaceDN w:val="0"/>
        <w:spacing w:line="360" w:lineRule="auto"/>
        <w:rPr>
          <w:rFonts w:ascii="Times New (W1)" w:hAnsi="Times New (W1)"/>
          <w:spacing w:val="-3"/>
          <w:sz w:val="26"/>
          <w:szCs w:val="26"/>
        </w:rPr>
      </w:pPr>
    </w:p>
    <w:p w:rsidR="00BC105E" w:rsidRDefault="0055531B" w:rsidP="007555EC">
      <w:pPr>
        <w:tabs>
          <w:tab w:val="left" w:pos="-2070"/>
          <w:tab w:val="left" w:pos="-1980"/>
          <w:tab w:val="left" w:pos="-1440"/>
          <w:tab w:val="left" w:pos="-720"/>
        </w:tabs>
        <w:suppressAutoHyphens/>
        <w:autoSpaceDE w:val="0"/>
        <w:autoSpaceDN w:val="0"/>
        <w:spacing w:line="360" w:lineRule="auto"/>
        <w:rPr>
          <w:rFonts w:ascii="Times New (W1)" w:hAnsi="Times New (W1)"/>
          <w:spacing w:val="-3"/>
          <w:sz w:val="26"/>
          <w:szCs w:val="26"/>
        </w:rPr>
      </w:pPr>
      <w:r>
        <w:rPr>
          <w:rFonts w:ascii="Times New (W1)" w:hAnsi="Times New (W1)"/>
          <w:spacing w:val="-3"/>
          <w:sz w:val="26"/>
          <w:szCs w:val="26"/>
        </w:rPr>
        <w:tab/>
      </w:r>
      <w:r>
        <w:rPr>
          <w:rFonts w:ascii="Times New (W1)" w:hAnsi="Times New (W1)"/>
          <w:spacing w:val="-3"/>
          <w:sz w:val="26"/>
          <w:szCs w:val="26"/>
        </w:rPr>
        <w:tab/>
      </w:r>
      <w:r w:rsidR="003A7773">
        <w:rPr>
          <w:rFonts w:ascii="Times New (W1)" w:hAnsi="Times New (W1)"/>
          <w:spacing w:val="-3"/>
          <w:sz w:val="26"/>
          <w:szCs w:val="26"/>
        </w:rPr>
        <w:t xml:space="preserve">In his Exception No. 1, the Complainant </w:t>
      </w:r>
      <w:r w:rsidR="001626F3">
        <w:rPr>
          <w:rFonts w:ascii="Times New (W1)" w:hAnsi="Times New (W1)"/>
          <w:spacing w:val="-3"/>
          <w:sz w:val="26"/>
          <w:szCs w:val="26"/>
        </w:rPr>
        <w:t>avers that he is not a “user without contract” when PGW knew Complainant was consuming the gas and is likewise not “an exception to an unauthorized user of gas service.”</w:t>
      </w:r>
      <w:r w:rsidR="00897BD3">
        <w:rPr>
          <w:rFonts w:ascii="Times New (W1)" w:hAnsi="Times New (W1)"/>
          <w:spacing w:val="-3"/>
          <w:sz w:val="26"/>
          <w:szCs w:val="26"/>
        </w:rPr>
        <w:t xml:space="preserve">  Complainant states that a “user without contract” is defined </w:t>
      </w:r>
      <w:r w:rsidR="00453F5B">
        <w:rPr>
          <w:rFonts w:ascii="Times New (W1)" w:hAnsi="Times New (W1)"/>
          <w:spacing w:val="-3"/>
          <w:sz w:val="26"/>
          <w:szCs w:val="26"/>
        </w:rPr>
        <w:t xml:space="preserve">per the ALJ </w:t>
      </w:r>
      <w:r w:rsidR="00897BD3">
        <w:rPr>
          <w:rFonts w:ascii="Times New (W1)" w:hAnsi="Times New (W1)"/>
          <w:spacing w:val="-3"/>
          <w:sz w:val="26"/>
          <w:szCs w:val="26"/>
        </w:rPr>
        <w:t>as:</w:t>
      </w:r>
    </w:p>
    <w:p w:rsidR="00BC105E" w:rsidRDefault="00BC105E" w:rsidP="007555EC">
      <w:pPr>
        <w:tabs>
          <w:tab w:val="left" w:pos="-2070"/>
          <w:tab w:val="left" w:pos="-1980"/>
          <w:tab w:val="left" w:pos="-1440"/>
          <w:tab w:val="left" w:pos="-720"/>
        </w:tabs>
        <w:suppressAutoHyphens/>
        <w:autoSpaceDE w:val="0"/>
        <w:autoSpaceDN w:val="0"/>
        <w:spacing w:line="360" w:lineRule="auto"/>
        <w:rPr>
          <w:rFonts w:ascii="Times New (W1)" w:hAnsi="Times New (W1)"/>
          <w:spacing w:val="-3"/>
          <w:sz w:val="26"/>
          <w:szCs w:val="26"/>
        </w:rPr>
      </w:pPr>
    </w:p>
    <w:p w:rsidR="00BC105E" w:rsidRDefault="00897BD3" w:rsidP="00480D58">
      <w:pPr>
        <w:tabs>
          <w:tab w:val="left" w:pos="-2070"/>
          <w:tab w:val="left" w:pos="-1980"/>
          <w:tab w:val="left" w:pos="-1440"/>
          <w:tab w:val="left" w:pos="-720"/>
        </w:tabs>
        <w:suppressAutoHyphens/>
        <w:autoSpaceDE w:val="0"/>
        <w:autoSpaceDN w:val="0"/>
        <w:ind w:left="1440" w:right="1440"/>
        <w:rPr>
          <w:rFonts w:ascii="Times New (W1)" w:hAnsi="Times New (W1)"/>
          <w:spacing w:val="-3"/>
          <w:sz w:val="26"/>
          <w:szCs w:val="26"/>
        </w:rPr>
      </w:pPr>
      <w:r>
        <w:rPr>
          <w:rFonts w:ascii="Times New (W1)" w:hAnsi="Times New (W1)"/>
          <w:spacing w:val="-3"/>
          <w:sz w:val="26"/>
          <w:szCs w:val="26"/>
        </w:rPr>
        <w:t xml:space="preserve">“A residential occupant who has not engaged in self-turn-on, meter tampering or meter-by-pass, but who nonetheless is receiving gas service </w:t>
      </w:r>
      <w:r>
        <w:rPr>
          <w:rFonts w:ascii="Times New (W1)" w:hAnsi="Times New (W1)"/>
          <w:i/>
          <w:spacing w:val="-3"/>
          <w:sz w:val="26"/>
          <w:szCs w:val="26"/>
        </w:rPr>
        <w:t>without the knowledge of the utility.</w:t>
      </w:r>
      <w:r w:rsidR="0061572A">
        <w:rPr>
          <w:rFonts w:ascii="Times New (W1)" w:hAnsi="Times New (W1)"/>
          <w:spacing w:val="-3"/>
          <w:sz w:val="26"/>
          <w:szCs w:val="26"/>
        </w:rPr>
        <w:t>”</w:t>
      </w:r>
    </w:p>
    <w:p w:rsidR="00BC105E" w:rsidRDefault="00453F5B" w:rsidP="00480D58">
      <w:pPr>
        <w:tabs>
          <w:tab w:val="left" w:pos="-2070"/>
          <w:tab w:val="left" w:pos="-1980"/>
          <w:tab w:val="left" w:pos="-1440"/>
          <w:tab w:val="left" w:pos="-720"/>
        </w:tabs>
        <w:suppressAutoHyphens/>
        <w:autoSpaceDE w:val="0"/>
        <w:autoSpaceDN w:val="0"/>
        <w:ind w:left="1440" w:right="1440"/>
        <w:rPr>
          <w:rFonts w:ascii="Times New (W1)" w:hAnsi="Times New (W1)"/>
          <w:spacing w:val="-3"/>
          <w:sz w:val="26"/>
          <w:szCs w:val="26"/>
        </w:rPr>
      </w:pPr>
      <w:r>
        <w:rPr>
          <w:rFonts w:ascii="Times New (W1)" w:hAnsi="Times New (W1)"/>
          <w:spacing w:val="-3"/>
          <w:sz w:val="26"/>
          <w:szCs w:val="26"/>
        </w:rPr>
        <w:t>I.D. at 14.</w:t>
      </w:r>
    </w:p>
    <w:p w:rsidR="00BC105E" w:rsidRDefault="00BC105E" w:rsidP="007555EC">
      <w:pPr>
        <w:tabs>
          <w:tab w:val="left" w:pos="-2070"/>
          <w:tab w:val="left" w:pos="-1980"/>
          <w:tab w:val="left" w:pos="-1440"/>
          <w:tab w:val="left" w:pos="-720"/>
        </w:tabs>
        <w:suppressAutoHyphens/>
        <w:autoSpaceDE w:val="0"/>
        <w:autoSpaceDN w:val="0"/>
        <w:spacing w:line="360" w:lineRule="auto"/>
        <w:ind w:left="1440" w:right="1440"/>
        <w:rPr>
          <w:rFonts w:ascii="Times New (W1)" w:hAnsi="Times New (W1)"/>
          <w:spacing w:val="-3"/>
          <w:sz w:val="26"/>
          <w:szCs w:val="26"/>
        </w:rPr>
      </w:pPr>
    </w:p>
    <w:p w:rsidR="00BC105E" w:rsidRDefault="00453F5B" w:rsidP="007555EC">
      <w:pPr>
        <w:tabs>
          <w:tab w:val="left" w:pos="-2070"/>
          <w:tab w:val="left" w:pos="-1980"/>
          <w:tab w:val="left" w:pos="-1440"/>
          <w:tab w:val="left" w:pos="-720"/>
        </w:tabs>
        <w:suppressAutoHyphens/>
        <w:autoSpaceDE w:val="0"/>
        <w:autoSpaceDN w:val="0"/>
        <w:spacing w:line="360" w:lineRule="auto"/>
        <w:rPr>
          <w:rFonts w:ascii="Times New (W1)" w:hAnsi="Times New (W1)"/>
          <w:spacing w:val="-3"/>
          <w:sz w:val="26"/>
          <w:szCs w:val="26"/>
        </w:rPr>
      </w:pPr>
      <w:r>
        <w:rPr>
          <w:rFonts w:ascii="Times New (W1)" w:hAnsi="Times New (W1)"/>
          <w:spacing w:val="-3"/>
          <w:sz w:val="26"/>
          <w:szCs w:val="26"/>
        </w:rPr>
        <w:t xml:space="preserve">The Complainant states that in his case, PGW knew he was receiving gas service and </w:t>
      </w:r>
      <w:r w:rsidR="007A1A23">
        <w:rPr>
          <w:rFonts w:ascii="Times New (W1)" w:hAnsi="Times New (W1)"/>
          <w:spacing w:val="-3"/>
          <w:sz w:val="26"/>
          <w:szCs w:val="26"/>
        </w:rPr>
        <w:t xml:space="preserve">that </w:t>
      </w:r>
      <w:r w:rsidR="00F8648D">
        <w:rPr>
          <w:rFonts w:ascii="Times New (W1)" w:hAnsi="Times New (W1)"/>
          <w:spacing w:val="-3"/>
          <w:sz w:val="26"/>
          <w:szCs w:val="26"/>
        </w:rPr>
        <w:t>“</w:t>
      </w:r>
      <w:r w:rsidR="007A1A23">
        <w:rPr>
          <w:rFonts w:ascii="Times New (W1)" w:hAnsi="Times New (W1)"/>
          <w:spacing w:val="-3"/>
          <w:sz w:val="26"/>
          <w:szCs w:val="26"/>
        </w:rPr>
        <w:t>use</w:t>
      </w:r>
      <w:r w:rsidR="00C13B55">
        <w:rPr>
          <w:rFonts w:ascii="Times New (W1)" w:hAnsi="Times New (W1)"/>
          <w:spacing w:val="-3"/>
          <w:sz w:val="26"/>
          <w:szCs w:val="26"/>
        </w:rPr>
        <w:t>r</w:t>
      </w:r>
      <w:r w:rsidR="007A1A23">
        <w:rPr>
          <w:rFonts w:ascii="Times New (W1)" w:hAnsi="Times New (W1)"/>
          <w:spacing w:val="-3"/>
          <w:sz w:val="26"/>
          <w:szCs w:val="26"/>
        </w:rPr>
        <w:t xml:space="preserve"> without contract” status requires lack of knowledge by the Company of the gas consumption.  The Co</w:t>
      </w:r>
      <w:r w:rsidR="00A76B3F">
        <w:rPr>
          <w:rFonts w:ascii="Times New (W1)" w:hAnsi="Times New (W1)"/>
          <w:spacing w:val="-3"/>
          <w:sz w:val="26"/>
          <w:szCs w:val="26"/>
        </w:rPr>
        <w:t xml:space="preserve">mplainant avers that the ALJ </w:t>
      </w:r>
      <w:r w:rsidR="007A1A23">
        <w:rPr>
          <w:rFonts w:ascii="Times New (W1)" w:hAnsi="Times New (W1)"/>
          <w:spacing w:val="-3"/>
          <w:sz w:val="26"/>
          <w:szCs w:val="26"/>
        </w:rPr>
        <w:t xml:space="preserve">apparently </w:t>
      </w:r>
      <w:r w:rsidR="00A76B3F">
        <w:rPr>
          <w:rFonts w:ascii="Times New (W1)" w:hAnsi="Times New (W1)"/>
          <w:spacing w:val="-3"/>
          <w:sz w:val="26"/>
          <w:szCs w:val="26"/>
        </w:rPr>
        <w:t xml:space="preserve">is </w:t>
      </w:r>
      <w:r w:rsidR="007A1A23">
        <w:rPr>
          <w:rFonts w:ascii="Times New (W1)" w:hAnsi="Times New (W1)"/>
          <w:spacing w:val="-3"/>
          <w:sz w:val="26"/>
          <w:szCs w:val="26"/>
        </w:rPr>
        <w:t xml:space="preserve">confusing the common-law notion of “rejecting a contract offer” with the PUC term of art “user without contract.”  </w:t>
      </w:r>
      <w:r w:rsidR="0025075D">
        <w:rPr>
          <w:rFonts w:ascii="Times New (W1)" w:hAnsi="Times New (W1)"/>
          <w:spacing w:val="-3"/>
          <w:sz w:val="26"/>
          <w:szCs w:val="26"/>
        </w:rPr>
        <w:t>The Complainant avers he rejected the Company’s offer of gas service in return for a $365 deposit, but that this point has no bea</w:t>
      </w:r>
      <w:r w:rsidR="00A76B3F">
        <w:rPr>
          <w:rFonts w:ascii="Times New (W1)" w:hAnsi="Times New (W1)"/>
          <w:spacing w:val="-3"/>
          <w:sz w:val="26"/>
          <w:szCs w:val="26"/>
        </w:rPr>
        <w:t>ring on the term-of-art</w:t>
      </w:r>
      <w:r w:rsidR="0025075D">
        <w:rPr>
          <w:rFonts w:ascii="Times New (W1)" w:hAnsi="Times New (W1)"/>
          <w:spacing w:val="-3"/>
          <w:sz w:val="26"/>
          <w:szCs w:val="26"/>
        </w:rPr>
        <w:t xml:space="preserve"> “user without contract” and that the ALJ is flatly erroneous to conclude that he</w:t>
      </w:r>
      <w:r w:rsidR="005A7D37">
        <w:rPr>
          <w:rFonts w:ascii="Times New (W1)" w:hAnsi="Times New (W1)"/>
          <w:spacing w:val="-3"/>
          <w:sz w:val="26"/>
          <w:szCs w:val="26"/>
        </w:rPr>
        <w:t xml:space="preserve"> was a “user without contract” as that term is defined by the Commission.</w:t>
      </w:r>
      <w:r w:rsidR="000F3A37">
        <w:rPr>
          <w:rFonts w:ascii="Times New (W1)" w:hAnsi="Times New (W1)"/>
          <w:spacing w:val="-3"/>
          <w:sz w:val="26"/>
          <w:szCs w:val="26"/>
        </w:rPr>
        <w:t xml:space="preserve">  </w:t>
      </w:r>
      <w:r w:rsidR="005A7D37">
        <w:rPr>
          <w:rFonts w:ascii="Times New (W1)" w:hAnsi="Times New (W1)"/>
          <w:spacing w:val="-3"/>
          <w:sz w:val="26"/>
          <w:szCs w:val="26"/>
        </w:rPr>
        <w:t>Exc. at 5-6.</w:t>
      </w:r>
    </w:p>
    <w:p w:rsidR="00480D58" w:rsidRDefault="00480D58" w:rsidP="007555EC">
      <w:pPr>
        <w:tabs>
          <w:tab w:val="left" w:pos="-2070"/>
          <w:tab w:val="left" w:pos="-1980"/>
          <w:tab w:val="left" w:pos="-1440"/>
          <w:tab w:val="left" w:pos="-720"/>
        </w:tabs>
        <w:suppressAutoHyphens/>
        <w:autoSpaceDE w:val="0"/>
        <w:autoSpaceDN w:val="0"/>
        <w:spacing w:line="360" w:lineRule="auto"/>
        <w:rPr>
          <w:rFonts w:ascii="Times New (W1)" w:hAnsi="Times New (W1)"/>
          <w:spacing w:val="-3"/>
          <w:sz w:val="26"/>
          <w:szCs w:val="26"/>
        </w:rPr>
      </w:pPr>
    </w:p>
    <w:p w:rsidR="00BC105E" w:rsidRDefault="005A7D37" w:rsidP="007555EC">
      <w:pPr>
        <w:tabs>
          <w:tab w:val="left" w:pos="-2070"/>
          <w:tab w:val="left" w:pos="-1980"/>
          <w:tab w:val="left" w:pos="-1440"/>
          <w:tab w:val="left" w:pos="-720"/>
        </w:tabs>
        <w:suppressAutoHyphens/>
        <w:autoSpaceDE w:val="0"/>
        <w:autoSpaceDN w:val="0"/>
        <w:spacing w:line="360" w:lineRule="auto"/>
        <w:rPr>
          <w:rFonts w:ascii="Times New (W1)" w:hAnsi="Times New (W1)"/>
          <w:spacing w:val="-3"/>
          <w:sz w:val="26"/>
          <w:szCs w:val="26"/>
        </w:rPr>
      </w:pPr>
      <w:r>
        <w:rPr>
          <w:rFonts w:ascii="Times New (W1)" w:hAnsi="Times New (W1)"/>
          <w:spacing w:val="-3"/>
          <w:sz w:val="26"/>
          <w:szCs w:val="26"/>
        </w:rPr>
        <w:tab/>
      </w:r>
      <w:r>
        <w:rPr>
          <w:rFonts w:ascii="Times New (W1)" w:hAnsi="Times New (W1)"/>
          <w:spacing w:val="-3"/>
          <w:sz w:val="26"/>
          <w:szCs w:val="26"/>
        </w:rPr>
        <w:tab/>
      </w:r>
      <w:r w:rsidR="0063702B">
        <w:rPr>
          <w:rFonts w:ascii="Times New (W1)" w:hAnsi="Times New (W1)"/>
          <w:spacing w:val="-3"/>
          <w:sz w:val="26"/>
          <w:szCs w:val="26"/>
        </w:rPr>
        <w:t xml:space="preserve">Next, the Complainant notes </w:t>
      </w:r>
      <w:r w:rsidR="00532B46">
        <w:rPr>
          <w:rFonts w:ascii="Times New (W1)" w:hAnsi="Times New (W1)"/>
          <w:spacing w:val="-3"/>
          <w:sz w:val="26"/>
          <w:szCs w:val="26"/>
        </w:rPr>
        <w:t xml:space="preserve">that </w:t>
      </w:r>
      <w:r w:rsidR="0063702B">
        <w:rPr>
          <w:rFonts w:ascii="Times New (W1)" w:hAnsi="Times New (W1)"/>
          <w:spacing w:val="-3"/>
          <w:sz w:val="26"/>
          <w:szCs w:val="26"/>
        </w:rPr>
        <w:t>the ALJ’s statement that</w:t>
      </w:r>
      <w:r w:rsidR="00A76B3F">
        <w:rPr>
          <w:rFonts w:ascii="Times New (W1)" w:hAnsi="Times New (W1)"/>
          <w:spacing w:val="-3"/>
          <w:sz w:val="26"/>
          <w:szCs w:val="26"/>
        </w:rPr>
        <w:t>,</w:t>
      </w:r>
      <w:r w:rsidR="0063702B">
        <w:rPr>
          <w:rFonts w:ascii="Times New (W1)" w:hAnsi="Times New (W1)"/>
          <w:spacing w:val="-3"/>
          <w:sz w:val="26"/>
          <w:szCs w:val="26"/>
        </w:rPr>
        <w:t xml:space="preserve"> in the alternative, </w:t>
      </w:r>
      <w:r w:rsidR="00A76B3F">
        <w:rPr>
          <w:rFonts w:ascii="Times New (W1)" w:hAnsi="Times New (W1)"/>
          <w:spacing w:val="-3"/>
          <w:sz w:val="26"/>
          <w:szCs w:val="26"/>
        </w:rPr>
        <w:t xml:space="preserve">the </w:t>
      </w:r>
      <w:r w:rsidR="0063702B">
        <w:rPr>
          <w:rFonts w:ascii="Times New (W1)" w:hAnsi="Times New (W1)"/>
          <w:spacing w:val="-3"/>
          <w:sz w:val="26"/>
          <w:szCs w:val="26"/>
        </w:rPr>
        <w:t>Complainant is an exception to an unauthorized user of gas service</w:t>
      </w:r>
      <w:r w:rsidR="00532B46">
        <w:rPr>
          <w:rFonts w:ascii="Times New (W1)" w:hAnsi="Times New (W1)"/>
          <w:spacing w:val="-3"/>
          <w:sz w:val="26"/>
          <w:szCs w:val="26"/>
        </w:rPr>
        <w:t xml:space="preserve"> is also in error</w:t>
      </w:r>
      <w:r w:rsidR="0063702B">
        <w:rPr>
          <w:rFonts w:ascii="Times New (W1)" w:hAnsi="Times New (W1)"/>
          <w:spacing w:val="-3"/>
          <w:sz w:val="26"/>
          <w:szCs w:val="26"/>
        </w:rPr>
        <w:t xml:space="preserve">.  </w:t>
      </w:r>
      <w:r w:rsidR="00A76B3F">
        <w:rPr>
          <w:rFonts w:ascii="Times New (W1)" w:hAnsi="Times New (W1)"/>
          <w:spacing w:val="-3"/>
          <w:sz w:val="26"/>
          <w:szCs w:val="26"/>
        </w:rPr>
        <w:lastRenderedPageBreak/>
        <w:t xml:space="preserve">Complainant notes that </w:t>
      </w:r>
      <w:r w:rsidR="00532B46">
        <w:rPr>
          <w:rFonts w:ascii="Times New (W1)" w:hAnsi="Times New (W1)"/>
          <w:spacing w:val="-3"/>
          <w:sz w:val="26"/>
          <w:szCs w:val="26"/>
        </w:rPr>
        <w:t>“exception to an unauthorized user” is defined in section 6.1.B.1 of the PGW Tariff as:</w:t>
      </w:r>
    </w:p>
    <w:p w:rsidR="00BC105E" w:rsidRDefault="00BC105E" w:rsidP="007555EC">
      <w:pPr>
        <w:tabs>
          <w:tab w:val="left" w:pos="-2070"/>
          <w:tab w:val="left" w:pos="-1980"/>
          <w:tab w:val="left" w:pos="-1440"/>
          <w:tab w:val="left" w:pos="-720"/>
        </w:tabs>
        <w:suppressAutoHyphens/>
        <w:autoSpaceDE w:val="0"/>
        <w:autoSpaceDN w:val="0"/>
        <w:spacing w:line="360" w:lineRule="auto"/>
        <w:rPr>
          <w:rFonts w:ascii="Times New (W1)" w:hAnsi="Times New (W1)"/>
          <w:spacing w:val="-3"/>
          <w:sz w:val="26"/>
          <w:szCs w:val="26"/>
        </w:rPr>
      </w:pPr>
    </w:p>
    <w:p w:rsidR="00BC105E" w:rsidRDefault="00532B46" w:rsidP="00480D58">
      <w:pPr>
        <w:tabs>
          <w:tab w:val="left" w:pos="-2070"/>
          <w:tab w:val="left" w:pos="-1980"/>
          <w:tab w:val="left" w:pos="-1440"/>
          <w:tab w:val="left" w:pos="-720"/>
        </w:tabs>
        <w:suppressAutoHyphens/>
        <w:autoSpaceDE w:val="0"/>
        <w:autoSpaceDN w:val="0"/>
        <w:ind w:left="1440" w:right="1440"/>
        <w:rPr>
          <w:rFonts w:ascii="Times New (W1)" w:hAnsi="Times New (W1)"/>
          <w:spacing w:val="-3"/>
          <w:sz w:val="26"/>
          <w:szCs w:val="26"/>
        </w:rPr>
      </w:pPr>
      <w:r>
        <w:rPr>
          <w:rFonts w:ascii="Times New (W1)" w:hAnsi="Times New (W1)"/>
          <w:spacing w:val="-3"/>
          <w:sz w:val="26"/>
          <w:szCs w:val="26"/>
        </w:rPr>
        <w:t xml:space="preserve">A residential occupant who has taken or accepted utility service </w:t>
      </w:r>
      <w:r>
        <w:rPr>
          <w:rFonts w:ascii="Times New (W1)" w:hAnsi="Times New (W1)"/>
          <w:i/>
          <w:spacing w:val="-3"/>
          <w:sz w:val="26"/>
          <w:szCs w:val="26"/>
        </w:rPr>
        <w:t xml:space="preserve">without knowledge or approval of the utility </w:t>
      </w:r>
      <w:r>
        <w:rPr>
          <w:rFonts w:ascii="Times New (W1)" w:hAnsi="Times New (W1)"/>
          <w:spacing w:val="-3"/>
          <w:sz w:val="26"/>
          <w:szCs w:val="26"/>
        </w:rPr>
        <w:t>(without self-turn-on, a meter bypass or meter tampering</w:t>
      </w:r>
      <w:r w:rsidR="00A91245">
        <w:rPr>
          <w:rFonts w:ascii="Times New (W1)" w:hAnsi="Times New (W1)"/>
          <w:spacing w:val="-3"/>
          <w:sz w:val="26"/>
          <w:szCs w:val="26"/>
        </w:rPr>
        <w:t>) is not a person who has committed “unauthorized use” or “used gas Service without PGW authorization” within the meaning of this Tariff.</w:t>
      </w:r>
    </w:p>
    <w:p w:rsidR="00BC105E" w:rsidRDefault="00BC105E" w:rsidP="007555EC">
      <w:pPr>
        <w:tabs>
          <w:tab w:val="left" w:pos="-2070"/>
          <w:tab w:val="left" w:pos="-1980"/>
          <w:tab w:val="left" w:pos="-1440"/>
          <w:tab w:val="left" w:pos="-720"/>
        </w:tabs>
        <w:suppressAutoHyphens/>
        <w:autoSpaceDE w:val="0"/>
        <w:autoSpaceDN w:val="0"/>
        <w:spacing w:line="360" w:lineRule="auto"/>
        <w:ind w:left="1440" w:right="1440"/>
        <w:rPr>
          <w:rFonts w:ascii="Times New (W1)" w:hAnsi="Times New (W1)"/>
          <w:spacing w:val="-3"/>
          <w:sz w:val="26"/>
          <w:szCs w:val="26"/>
        </w:rPr>
      </w:pPr>
    </w:p>
    <w:p w:rsidR="00BC105E" w:rsidRDefault="0066217F" w:rsidP="007555EC">
      <w:pPr>
        <w:tabs>
          <w:tab w:val="left" w:pos="-2070"/>
          <w:tab w:val="left" w:pos="-1980"/>
          <w:tab w:val="left" w:pos="-1440"/>
          <w:tab w:val="left" w:pos="-720"/>
        </w:tabs>
        <w:suppressAutoHyphens/>
        <w:autoSpaceDE w:val="0"/>
        <w:autoSpaceDN w:val="0"/>
        <w:spacing w:line="360" w:lineRule="auto"/>
        <w:rPr>
          <w:rFonts w:ascii="Times New (W1)" w:hAnsi="Times New (W1)"/>
          <w:spacing w:val="-3"/>
          <w:sz w:val="26"/>
          <w:szCs w:val="26"/>
        </w:rPr>
      </w:pPr>
      <w:r>
        <w:rPr>
          <w:rFonts w:ascii="Times New (W1)" w:hAnsi="Times New (W1)"/>
          <w:spacing w:val="-3"/>
          <w:sz w:val="26"/>
          <w:szCs w:val="26"/>
        </w:rPr>
        <w:t>The Complainant avers that</w:t>
      </w:r>
      <w:r w:rsidR="00A91245">
        <w:rPr>
          <w:rFonts w:ascii="Times New (W1)" w:hAnsi="Times New (W1)"/>
          <w:spacing w:val="-3"/>
          <w:sz w:val="26"/>
          <w:szCs w:val="26"/>
        </w:rPr>
        <w:t xml:space="preserve"> </w:t>
      </w:r>
      <w:r w:rsidR="005639A1">
        <w:rPr>
          <w:rFonts w:ascii="Times New (W1)" w:hAnsi="Times New (W1)"/>
          <w:spacing w:val="-3"/>
          <w:sz w:val="26"/>
          <w:szCs w:val="26"/>
        </w:rPr>
        <w:t>t</w:t>
      </w:r>
      <w:r w:rsidR="00A91245">
        <w:rPr>
          <w:rFonts w:ascii="Times New (W1)" w:hAnsi="Times New (W1)"/>
          <w:spacing w:val="-3"/>
          <w:sz w:val="26"/>
          <w:szCs w:val="26"/>
        </w:rPr>
        <w:t>he unauthorized use exception applies only to a residential occupant who has taken service without the knowledge of the utility</w:t>
      </w:r>
      <w:r w:rsidR="005639A1">
        <w:rPr>
          <w:rFonts w:ascii="Times New (W1)" w:hAnsi="Times New (W1)"/>
          <w:spacing w:val="-3"/>
          <w:sz w:val="26"/>
          <w:szCs w:val="26"/>
        </w:rPr>
        <w:t>.  The Complainant opines that the dispositive factor for the ALJ seems to have been the fact that he communicated to PGW that he did n</w:t>
      </w:r>
      <w:r w:rsidR="00226F30">
        <w:rPr>
          <w:rFonts w:ascii="Times New (W1)" w:hAnsi="Times New (W1)"/>
          <w:spacing w:val="-3"/>
          <w:sz w:val="26"/>
          <w:szCs w:val="26"/>
        </w:rPr>
        <w:t xml:space="preserve">ot want to do business with PGW, and as a result, PGW was absolved of all obligations under the Code for providing that service.  By stating that even though PGW knew about the gas service, the Complainant was nonetheless a </w:t>
      </w:r>
      <w:r w:rsidR="00CF6AB9">
        <w:rPr>
          <w:rFonts w:ascii="Times New (W1)" w:hAnsi="Times New (W1)"/>
          <w:spacing w:val="-3"/>
          <w:sz w:val="26"/>
          <w:szCs w:val="26"/>
        </w:rPr>
        <w:t>“user without contract</w:t>
      </w:r>
      <w:r w:rsidR="00480D58">
        <w:rPr>
          <w:rFonts w:ascii="Times New (W1)" w:hAnsi="Times New (W1)"/>
          <w:spacing w:val="-3"/>
          <w:sz w:val="26"/>
          <w:szCs w:val="26"/>
        </w:rPr>
        <w:t>,</w:t>
      </w:r>
      <w:r w:rsidR="00CF6AB9">
        <w:rPr>
          <w:rFonts w:ascii="Times New (W1)" w:hAnsi="Times New (W1)"/>
          <w:spacing w:val="-3"/>
          <w:sz w:val="26"/>
          <w:szCs w:val="26"/>
        </w:rPr>
        <w:t xml:space="preserve">” </w:t>
      </w:r>
      <w:r w:rsidR="00480D58">
        <w:rPr>
          <w:rFonts w:ascii="Times New (W1)" w:hAnsi="Times New (W1)"/>
          <w:spacing w:val="-3"/>
          <w:sz w:val="26"/>
          <w:szCs w:val="26"/>
        </w:rPr>
        <w:t xml:space="preserve">the </w:t>
      </w:r>
      <w:r w:rsidR="00CF6AB9">
        <w:rPr>
          <w:rFonts w:ascii="Times New (W1)" w:hAnsi="Times New (W1)"/>
          <w:spacing w:val="-3"/>
          <w:sz w:val="26"/>
          <w:szCs w:val="26"/>
        </w:rPr>
        <w:t>C</w:t>
      </w:r>
      <w:r w:rsidR="00226F30">
        <w:rPr>
          <w:rFonts w:ascii="Times New (W1)" w:hAnsi="Times New (W1)"/>
          <w:spacing w:val="-3"/>
          <w:sz w:val="26"/>
          <w:szCs w:val="26"/>
        </w:rPr>
        <w:t>omplainant maintains that the ALJ has attempted to rewrite the Commission’</w:t>
      </w:r>
      <w:r w:rsidR="00DE68FC">
        <w:rPr>
          <w:rFonts w:ascii="Times New (W1)" w:hAnsi="Times New (W1)"/>
          <w:spacing w:val="-3"/>
          <w:sz w:val="26"/>
          <w:szCs w:val="26"/>
        </w:rPr>
        <w:t xml:space="preserve">s prior decisions and the PGW </w:t>
      </w:r>
      <w:r w:rsidR="00226F30">
        <w:rPr>
          <w:rFonts w:ascii="Times New (W1)" w:hAnsi="Times New (W1)"/>
          <w:spacing w:val="-3"/>
          <w:sz w:val="26"/>
          <w:szCs w:val="26"/>
        </w:rPr>
        <w:t xml:space="preserve">Tariff </w:t>
      </w:r>
      <w:r w:rsidR="00F2430C">
        <w:rPr>
          <w:rFonts w:ascii="Times New (W1)" w:hAnsi="Times New (W1)"/>
          <w:spacing w:val="-3"/>
          <w:sz w:val="26"/>
          <w:szCs w:val="26"/>
        </w:rPr>
        <w:t>un</w:t>
      </w:r>
      <w:r w:rsidR="00CF6AB9">
        <w:rPr>
          <w:rFonts w:ascii="Times New (W1)" w:hAnsi="Times New (W1)"/>
          <w:spacing w:val="-3"/>
          <w:sz w:val="26"/>
          <w:szCs w:val="26"/>
        </w:rPr>
        <w:t>der a manufactured doctrine of “</w:t>
      </w:r>
      <w:r w:rsidR="00F2430C">
        <w:rPr>
          <w:rFonts w:ascii="Times New (W1)" w:hAnsi="Times New (W1)"/>
          <w:spacing w:val="-3"/>
          <w:sz w:val="26"/>
          <w:szCs w:val="26"/>
        </w:rPr>
        <w:t>unclean hands”</w:t>
      </w:r>
      <w:r w:rsidR="00F2430C">
        <w:rPr>
          <w:rStyle w:val="FootnoteReference"/>
          <w:rFonts w:ascii="Times New (W1)" w:hAnsi="Times New (W1)"/>
          <w:spacing w:val="-3"/>
        </w:rPr>
        <w:footnoteReference w:id="2"/>
      </w:r>
      <w:r w:rsidR="00F2430C">
        <w:rPr>
          <w:rFonts w:ascii="Times New (W1)" w:hAnsi="Times New (W1)"/>
          <w:spacing w:val="-3"/>
          <w:sz w:val="26"/>
          <w:szCs w:val="26"/>
        </w:rPr>
        <w:t xml:space="preserve"> on the part of the Complainan</w:t>
      </w:r>
      <w:r w:rsidR="000F3A37">
        <w:rPr>
          <w:rFonts w:ascii="Times New (W1)" w:hAnsi="Times New (W1)"/>
          <w:spacing w:val="-3"/>
          <w:sz w:val="26"/>
          <w:szCs w:val="26"/>
        </w:rPr>
        <w:t>t.</w:t>
      </w:r>
      <w:r w:rsidR="00F2430C">
        <w:rPr>
          <w:rFonts w:ascii="Times New (W1)" w:hAnsi="Times New (W1)"/>
          <w:spacing w:val="-3"/>
          <w:sz w:val="26"/>
          <w:szCs w:val="26"/>
        </w:rPr>
        <w:t xml:space="preserve"> </w:t>
      </w:r>
      <w:r w:rsidR="000F3A37">
        <w:rPr>
          <w:rFonts w:ascii="Times New (W1)" w:hAnsi="Times New (W1)"/>
          <w:spacing w:val="-3"/>
          <w:sz w:val="26"/>
          <w:szCs w:val="26"/>
        </w:rPr>
        <w:t xml:space="preserve"> </w:t>
      </w:r>
      <w:r w:rsidR="00F2430C">
        <w:rPr>
          <w:rFonts w:ascii="Times New (W1)" w:hAnsi="Times New (W1)"/>
          <w:spacing w:val="-3"/>
          <w:sz w:val="26"/>
          <w:szCs w:val="26"/>
        </w:rPr>
        <w:t>Exc. at 6-7.</w:t>
      </w:r>
      <w:r w:rsidR="0063702B">
        <w:rPr>
          <w:rFonts w:ascii="Times New (W1)" w:hAnsi="Times New (W1)"/>
          <w:spacing w:val="-3"/>
          <w:sz w:val="26"/>
          <w:szCs w:val="26"/>
        </w:rPr>
        <w:t xml:space="preserve"> </w:t>
      </w:r>
      <w:r w:rsidR="0025075D">
        <w:rPr>
          <w:rFonts w:ascii="Times New (W1)" w:hAnsi="Times New (W1)"/>
          <w:spacing w:val="-3"/>
          <w:sz w:val="26"/>
          <w:szCs w:val="26"/>
        </w:rPr>
        <w:t xml:space="preserve"> </w:t>
      </w:r>
    </w:p>
    <w:p w:rsidR="00BC105E" w:rsidRDefault="00BC105E" w:rsidP="007555EC">
      <w:pPr>
        <w:tabs>
          <w:tab w:val="left" w:pos="-2070"/>
          <w:tab w:val="left" w:pos="-1980"/>
          <w:tab w:val="left" w:pos="-1440"/>
          <w:tab w:val="left" w:pos="-720"/>
        </w:tabs>
        <w:suppressAutoHyphens/>
        <w:autoSpaceDE w:val="0"/>
        <w:autoSpaceDN w:val="0"/>
        <w:spacing w:line="360" w:lineRule="auto"/>
        <w:rPr>
          <w:rFonts w:ascii="Times New (W1)" w:hAnsi="Times New (W1)"/>
          <w:spacing w:val="-3"/>
          <w:sz w:val="26"/>
          <w:szCs w:val="26"/>
        </w:rPr>
      </w:pPr>
    </w:p>
    <w:p w:rsidR="00BC105E" w:rsidRDefault="00DE68FC" w:rsidP="007555EC">
      <w:pPr>
        <w:tabs>
          <w:tab w:val="left" w:pos="-2070"/>
          <w:tab w:val="left" w:pos="-1980"/>
          <w:tab w:val="left" w:pos="-1440"/>
          <w:tab w:val="left" w:pos="-720"/>
        </w:tabs>
        <w:suppressAutoHyphens/>
        <w:autoSpaceDE w:val="0"/>
        <w:autoSpaceDN w:val="0"/>
        <w:spacing w:line="360" w:lineRule="auto"/>
        <w:rPr>
          <w:rFonts w:ascii="Times New (W1)" w:hAnsi="Times New (W1)"/>
          <w:spacing w:val="-3"/>
          <w:sz w:val="26"/>
          <w:szCs w:val="26"/>
        </w:rPr>
      </w:pPr>
      <w:r>
        <w:rPr>
          <w:rFonts w:ascii="Times New (W1)" w:hAnsi="Times New (W1)"/>
          <w:spacing w:val="-3"/>
          <w:sz w:val="26"/>
          <w:szCs w:val="26"/>
        </w:rPr>
        <w:tab/>
      </w:r>
      <w:r>
        <w:rPr>
          <w:rFonts w:ascii="Times New (W1)" w:hAnsi="Times New (W1)"/>
          <w:spacing w:val="-3"/>
          <w:sz w:val="26"/>
          <w:szCs w:val="26"/>
        </w:rPr>
        <w:tab/>
        <w:t xml:space="preserve">The Complainant argues </w:t>
      </w:r>
      <w:r w:rsidR="0068065C">
        <w:rPr>
          <w:rFonts w:ascii="Times New (W1)" w:hAnsi="Times New (W1)"/>
          <w:spacing w:val="-3"/>
          <w:sz w:val="26"/>
          <w:szCs w:val="26"/>
        </w:rPr>
        <w:t>that</w:t>
      </w:r>
      <w:r w:rsidR="003B560F">
        <w:rPr>
          <w:rFonts w:ascii="Times New (W1)" w:hAnsi="Times New (W1)"/>
          <w:spacing w:val="-3"/>
          <w:sz w:val="26"/>
          <w:szCs w:val="26"/>
        </w:rPr>
        <w:t>,</w:t>
      </w:r>
      <w:r w:rsidR="0068065C">
        <w:rPr>
          <w:rFonts w:ascii="Times New (W1)" w:hAnsi="Times New (W1)"/>
          <w:spacing w:val="-3"/>
          <w:sz w:val="26"/>
          <w:szCs w:val="26"/>
        </w:rPr>
        <w:t xml:space="preserve"> </w:t>
      </w:r>
      <w:r>
        <w:rPr>
          <w:rFonts w:ascii="Times New (W1)" w:hAnsi="Times New (W1)"/>
          <w:spacing w:val="-3"/>
          <w:sz w:val="26"/>
          <w:szCs w:val="26"/>
        </w:rPr>
        <w:t>as he is not a “user without contract” and he is not an “unauthorized user</w:t>
      </w:r>
      <w:r w:rsidR="003B560F">
        <w:rPr>
          <w:rFonts w:ascii="Times New (W1)" w:hAnsi="Times New (W1)"/>
          <w:spacing w:val="-3"/>
          <w:sz w:val="26"/>
          <w:szCs w:val="26"/>
        </w:rPr>
        <w:t>,</w:t>
      </w:r>
      <w:r>
        <w:rPr>
          <w:rFonts w:ascii="Times New (W1)" w:hAnsi="Times New (W1)"/>
          <w:spacing w:val="-3"/>
          <w:sz w:val="26"/>
          <w:szCs w:val="26"/>
        </w:rPr>
        <w:t>”</w:t>
      </w:r>
      <w:r w:rsidR="0068065C">
        <w:rPr>
          <w:rFonts w:ascii="Times New (W1)" w:hAnsi="Times New (W1)"/>
          <w:spacing w:val="-3"/>
          <w:sz w:val="26"/>
          <w:szCs w:val="26"/>
        </w:rPr>
        <w:t xml:space="preserve"> he is </w:t>
      </w:r>
      <w:r>
        <w:rPr>
          <w:rFonts w:ascii="Times New (W1)" w:hAnsi="Times New (W1)"/>
          <w:spacing w:val="-3"/>
          <w:sz w:val="26"/>
          <w:szCs w:val="26"/>
        </w:rPr>
        <w:t>a customer and PGW has a duty to bill him in a timely manner (monthly) for the known use of gas service.</w:t>
      </w:r>
      <w:r w:rsidR="0068065C">
        <w:rPr>
          <w:rFonts w:ascii="Times New (W1)" w:hAnsi="Times New (W1)"/>
          <w:spacing w:val="-3"/>
          <w:sz w:val="26"/>
          <w:szCs w:val="26"/>
        </w:rPr>
        <w:t xml:space="preserve">  The Complainant avers that the Commission’s contemplation of this case need go no further than that simple appli</w:t>
      </w:r>
      <w:r w:rsidR="000F3A37">
        <w:rPr>
          <w:rFonts w:ascii="Times New (W1)" w:hAnsi="Times New (W1)"/>
          <w:spacing w:val="-3"/>
          <w:sz w:val="26"/>
          <w:szCs w:val="26"/>
        </w:rPr>
        <w:t xml:space="preserve">cation of the law.  </w:t>
      </w:r>
      <w:r w:rsidR="0068065C">
        <w:rPr>
          <w:rFonts w:ascii="Times New (W1)" w:hAnsi="Times New (W1)"/>
          <w:spacing w:val="-3"/>
          <w:sz w:val="26"/>
          <w:szCs w:val="26"/>
        </w:rPr>
        <w:t>Exc. at 7-8.</w:t>
      </w:r>
    </w:p>
    <w:p w:rsidR="00480D58" w:rsidRDefault="00480D58" w:rsidP="007555EC">
      <w:pPr>
        <w:tabs>
          <w:tab w:val="left" w:pos="-2070"/>
          <w:tab w:val="left" w:pos="-1980"/>
          <w:tab w:val="left" w:pos="-1440"/>
          <w:tab w:val="left" w:pos="-720"/>
        </w:tabs>
        <w:suppressAutoHyphens/>
        <w:autoSpaceDE w:val="0"/>
        <w:autoSpaceDN w:val="0"/>
        <w:spacing w:line="360" w:lineRule="auto"/>
        <w:rPr>
          <w:rFonts w:ascii="Times New (W1)" w:hAnsi="Times New (W1)"/>
          <w:spacing w:val="-3"/>
          <w:sz w:val="26"/>
          <w:szCs w:val="26"/>
        </w:rPr>
      </w:pPr>
    </w:p>
    <w:p w:rsidR="00BC105E" w:rsidRDefault="00FA11F7" w:rsidP="007555EC">
      <w:pPr>
        <w:tabs>
          <w:tab w:val="left" w:pos="-2070"/>
          <w:tab w:val="left" w:pos="-1980"/>
          <w:tab w:val="left" w:pos="-1440"/>
          <w:tab w:val="left" w:pos="-720"/>
        </w:tabs>
        <w:suppressAutoHyphens/>
        <w:autoSpaceDE w:val="0"/>
        <w:autoSpaceDN w:val="0"/>
        <w:spacing w:line="360" w:lineRule="auto"/>
        <w:rPr>
          <w:rFonts w:ascii="Times New (W1)" w:hAnsi="Times New (W1)"/>
          <w:spacing w:val="-3"/>
          <w:sz w:val="26"/>
          <w:szCs w:val="26"/>
        </w:rPr>
      </w:pPr>
      <w:r>
        <w:rPr>
          <w:rFonts w:ascii="Times New (W1)" w:hAnsi="Times New (W1)"/>
          <w:spacing w:val="-3"/>
          <w:sz w:val="26"/>
          <w:szCs w:val="26"/>
        </w:rPr>
        <w:tab/>
      </w:r>
      <w:r>
        <w:rPr>
          <w:rFonts w:ascii="Times New (W1)" w:hAnsi="Times New (W1)"/>
          <w:spacing w:val="-3"/>
          <w:sz w:val="26"/>
          <w:szCs w:val="26"/>
        </w:rPr>
        <w:tab/>
        <w:t xml:space="preserve">In reply, PGW states that the Commission has acknowledged and provided direction to utilities in managing “users without contracts.”  PGW references </w:t>
      </w:r>
      <w:r w:rsidR="003B560F">
        <w:rPr>
          <w:rFonts w:ascii="Times New (W1)" w:hAnsi="Times New (W1)"/>
          <w:i/>
          <w:spacing w:val="-3"/>
          <w:sz w:val="26"/>
          <w:szCs w:val="26"/>
        </w:rPr>
        <w:t>Pa</w:t>
      </w:r>
      <w:r w:rsidR="00883948">
        <w:rPr>
          <w:rFonts w:ascii="Times New (W1)" w:hAnsi="Times New (W1)"/>
          <w:i/>
          <w:spacing w:val="-3"/>
          <w:sz w:val="26"/>
          <w:szCs w:val="26"/>
        </w:rPr>
        <w:t xml:space="preserve">. </w:t>
      </w:r>
      <w:r>
        <w:rPr>
          <w:rFonts w:ascii="Times New (W1)" w:hAnsi="Times New (W1)"/>
          <w:i/>
          <w:spacing w:val="-3"/>
          <w:sz w:val="26"/>
          <w:szCs w:val="26"/>
        </w:rPr>
        <w:t>PUC v. PGW</w:t>
      </w:r>
      <w:r>
        <w:rPr>
          <w:rFonts w:ascii="Times New (W1)" w:hAnsi="Times New (W1)"/>
          <w:spacing w:val="-3"/>
          <w:sz w:val="26"/>
          <w:szCs w:val="26"/>
        </w:rPr>
        <w:t>,</w:t>
      </w:r>
      <w:r w:rsidR="00A522B1">
        <w:rPr>
          <w:rFonts w:ascii="Times New (W1)" w:hAnsi="Times New (W1)"/>
          <w:spacing w:val="-3"/>
          <w:sz w:val="26"/>
          <w:szCs w:val="26"/>
        </w:rPr>
        <w:t xml:space="preserve"> D</w:t>
      </w:r>
      <w:r w:rsidR="00F865C6">
        <w:rPr>
          <w:rFonts w:ascii="Times New (W1)" w:hAnsi="Times New (W1)"/>
          <w:spacing w:val="-3"/>
          <w:sz w:val="26"/>
          <w:szCs w:val="26"/>
        </w:rPr>
        <w:t xml:space="preserve">ocket No. R-00061931, </w:t>
      </w:r>
      <w:r w:rsidR="00F865C6">
        <w:rPr>
          <w:rFonts w:ascii="Times New (W1)" w:hAnsi="Times New (W1)"/>
          <w:i/>
          <w:spacing w:val="-3"/>
          <w:sz w:val="26"/>
          <w:szCs w:val="26"/>
        </w:rPr>
        <w:t>et al.</w:t>
      </w:r>
      <w:r w:rsidR="00F865C6">
        <w:rPr>
          <w:rFonts w:ascii="Times New (W1)" w:hAnsi="Times New (W1)"/>
          <w:spacing w:val="-3"/>
          <w:sz w:val="26"/>
          <w:szCs w:val="26"/>
        </w:rPr>
        <w:t xml:space="preserve"> </w:t>
      </w:r>
      <w:r w:rsidR="003B560F">
        <w:rPr>
          <w:rFonts w:ascii="Times New (W1)" w:hAnsi="Times New (W1)"/>
          <w:spacing w:val="-3"/>
          <w:sz w:val="26"/>
          <w:szCs w:val="26"/>
        </w:rPr>
        <w:t>(</w:t>
      </w:r>
      <w:r w:rsidR="00F865C6">
        <w:rPr>
          <w:rFonts w:ascii="Times New (W1)" w:hAnsi="Times New (W1)"/>
          <w:spacing w:val="-3"/>
          <w:sz w:val="26"/>
          <w:szCs w:val="26"/>
        </w:rPr>
        <w:t>O</w:t>
      </w:r>
      <w:r w:rsidR="00A522B1">
        <w:rPr>
          <w:rFonts w:ascii="Times New (W1)" w:hAnsi="Times New (W1)"/>
          <w:spacing w:val="-3"/>
          <w:sz w:val="26"/>
          <w:szCs w:val="26"/>
        </w:rPr>
        <w:t xml:space="preserve">rder </w:t>
      </w:r>
      <w:r w:rsidR="003B560F">
        <w:rPr>
          <w:rFonts w:ascii="Times New (W1)" w:hAnsi="Times New (W1)"/>
          <w:spacing w:val="-3"/>
          <w:sz w:val="26"/>
          <w:szCs w:val="26"/>
        </w:rPr>
        <w:t>e</w:t>
      </w:r>
      <w:r w:rsidR="00F865C6">
        <w:rPr>
          <w:rFonts w:ascii="Times New (W1)" w:hAnsi="Times New (W1)"/>
          <w:spacing w:val="-3"/>
          <w:sz w:val="26"/>
          <w:szCs w:val="26"/>
        </w:rPr>
        <w:t>ntered September 13, 2007</w:t>
      </w:r>
      <w:r w:rsidR="00945871">
        <w:rPr>
          <w:rFonts w:ascii="Times New (W1)" w:hAnsi="Times New (W1)"/>
          <w:spacing w:val="-3"/>
          <w:sz w:val="26"/>
          <w:szCs w:val="26"/>
        </w:rPr>
        <w:t>)</w:t>
      </w:r>
      <w:r w:rsidR="00405B2B">
        <w:rPr>
          <w:rFonts w:ascii="Times New (W1)" w:hAnsi="Times New (W1)"/>
          <w:spacing w:val="-3"/>
          <w:sz w:val="26"/>
          <w:szCs w:val="26"/>
        </w:rPr>
        <w:t>,</w:t>
      </w:r>
      <w:r w:rsidR="00A522B1">
        <w:rPr>
          <w:rFonts w:ascii="Times New (W1)" w:hAnsi="Times New (W1)"/>
          <w:spacing w:val="-3"/>
          <w:sz w:val="26"/>
          <w:szCs w:val="26"/>
        </w:rPr>
        <w:t xml:space="preserve"> wher</w:t>
      </w:r>
      <w:r w:rsidR="0057232B">
        <w:rPr>
          <w:rFonts w:ascii="Times New (W1)" w:hAnsi="Times New (W1)"/>
          <w:spacing w:val="-3"/>
          <w:sz w:val="26"/>
          <w:szCs w:val="26"/>
        </w:rPr>
        <w:t>e</w:t>
      </w:r>
      <w:r w:rsidR="00945871">
        <w:rPr>
          <w:rFonts w:ascii="Times New (W1)" w:hAnsi="Times New (W1)"/>
          <w:spacing w:val="-3"/>
          <w:sz w:val="26"/>
          <w:szCs w:val="26"/>
        </w:rPr>
        <w:t xml:space="preserve">in the </w:t>
      </w:r>
      <w:r w:rsidR="00945871">
        <w:rPr>
          <w:rFonts w:ascii="Times New (W1)" w:hAnsi="Times New (W1)"/>
          <w:spacing w:val="-3"/>
          <w:sz w:val="26"/>
          <w:szCs w:val="26"/>
        </w:rPr>
        <w:lastRenderedPageBreak/>
        <w:t xml:space="preserve">Commission </w:t>
      </w:r>
      <w:r w:rsidR="00A522B1">
        <w:rPr>
          <w:rFonts w:ascii="Times New (W1)" w:hAnsi="Times New (W1)"/>
          <w:spacing w:val="-3"/>
          <w:sz w:val="26"/>
          <w:szCs w:val="26"/>
        </w:rPr>
        <w:t>exempted “users without contract” from the definition of unauthorized usage (theft), recognized the protections afforded against immediate termination for theft</w:t>
      </w:r>
      <w:r w:rsidR="00945871">
        <w:rPr>
          <w:rFonts w:ascii="Times New (W1)" w:hAnsi="Times New (W1)"/>
          <w:spacing w:val="-3"/>
          <w:sz w:val="26"/>
          <w:szCs w:val="26"/>
        </w:rPr>
        <w:t xml:space="preserve"> and instructed PGW to </w:t>
      </w:r>
      <w:r w:rsidR="00A522B1">
        <w:rPr>
          <w:rFonts w:ascii="Times New (W1)" w:hAnsi="Times New (W1)"/>
          <w:spacing w:val="-3"/>
          <w:sz w:val="26"/>
          <w:szCs w:val="26"/>
        </w:rPr>
        <w:t xml:space="preserve">use the </w:t>
      </w:r>
      <w:r w:rsidR="009625B8">
        <w:rPr>
          <w:rFonts w:ascii="Times New (W1)" w:hAnsi="Times New (W1)"/>
          <w:spacing w:val="-3"/>
          <w:sz w:val="26"/>
          <w:szCs w:val="26"/>
        </w:rPr>
        <w:t xml:space="preserve">seventy-two </w:t>
      </w:r>
      <w:r w:rsidR="00A522B1">
        <w:rPr>
          <w:rFonts w:ascii="Times New (W1)" w:hAnsi="Times New (W1)"/>
          <w:spacing w:val="-3"/>
          <w:sz w:val="26"/>
          <w:szCs w:val="26"/>
        </w:rPr>
        <w:t xml:space="preserve">hour notice included in its Tariff.  PGW </w:t>
      </w:r>
      <w:r w:rsidR="00CC51B6">
        <w:rPr>
          <w:rFonts w:ascii="Times New (W1)" w:hAnsi="Times New (W1)"/>
          <w:spacing w:val="-3"/>
          <w:sz w:val="26"/>
          <w:szCs w:val="26"/>
        </w:rPr>
        <w:t xml:space="preserve">opines that because the Complainant failed </w:t>
      </w:r>
      <w:r w:rsidR="0057232B">
        <w:rPr>
          <w:rFonts w:ascii="Times New (W1)" w:hAnsi="Times New (W1)"/>
          <w:spacing w:val="-3"/>
          <w:sz w:val="26"/>
          <w:szCs w:val="26"/>
        </w:rPr>
        <w:t xml:space="preserve">to complete his application for service, it was deprived </w:t>
      </w:r>
      <w:r w:rsidR="00945871">
        <w:rPr>
          <w:rFonts w:ascii="Times New (W1)" w:hAnsi="Times New (W1)"/>
          <w:spacing w:val="-3"/>
          <w:sz w:val="26"/>
          <w:szCs w:val="26"/>
        </w:rPr>
        <w:t xml:space="preserve">of the </w:t>
      </w:r>
      <w:r w:rsidR="0057232B">
        <w:rPr>
          <w:rFonts w:ascii="Times New (W1)" w:hAnsi="Times New (W1)"/>
          <w:spacing w:val="-3"/>
          <w:sz w:val="26"/>
          <w:szCs w:val="26"/>
        </w:rPr>
        <w:t>opportunity to have a complete picture of the user of gas.  PGW avers that a completed application would have resulted in the Complainant’s receiving a bill each month.  According to PGW, the Complainant’s failure to complete the application for gas service deprived it of complete “institutional” knowledge of his use of gas service and a completed contract</w:t>
      </w:r>
      <w:r w:rsidR="00A216A0">
        <w:rPr>
          <w:rFonts w:ascii="Times New (W1)" w:hAnsi="Times New (W1)"/>
          <w:spacing w:val="-3"/>
          <w:sz w:val="26"/>
          <w:szCs w:val="26"/>
        </w:rPr>
        <w:t>.  PGW maintains that</w:t>
      </w:r>
      <w:r w:rsidR="00945871">
        <w:rPr>
          <w:rFonts w:ascii="Times New (W1)" w:hAnsi="Times New (W1)"/>
          <w:spacing w:val="-3"/>
          <w:sz w:val="26"/>
          <w:szCs w:val="26"/>
        </w:rPr>
        <w:t>,</w:t>
      </w:r>
      <w:r w:rsidR="00A216A0">
        <w:rPr>
          <w:rFonts w:ascii="Times New (W1)" w:hAnsi="Times New (W1)"/>
          <w:spacing w:val="-3"/>
          <w:sz w:val="26"/>
          <w:szCs w:val="26"/>
        </w:rPr>
        <w:t xml:space="preserve"> while it may have had evidence of who was using the gas service, the Complainant’s failure to complete</w:t>
      </w:r>
      <w:r w:rsidR="00603FC7">
        <w:rPr>
          <w:rFonts w:ascii="Times New (W1)" w:hAnsi="Times New (W1)"/>
          <w:spacing w:val="-3"/>
          <w:sz w:val="26"/>
          <w:szCs w:val="26"/>
        </w:rPr>
        <w:t xml:space="preserve"> his application demonstrates</w:t>
      </w:r>
      <w:r w:rsidR="00A216A0">
        <w:rPr>
          <w:rFonts w:ascii="Times New (W1)" w:hAnsi="Times New (W1)"/>
          <w:spacing w:val="-3"/>
          <w:sz w:val="26"/>
          <w:szCs w:val="26"/>
        </w:rPr>
        <w:t xml:space="preserve"> that the Complainant attempted to avoid receiving a monthly bill as a customer with a completed contract for gas service would receive.</w:t>
      </w:r>
      <w:r w:rsidR="00405B2B">
        <w:rPr>
          <w:rFonts w:ascii="Times New (W1)" w:hAnsi="Times New (W1)"/>
          <w:spacing w:val="-3"/>
          <w:sz w:val="26"/>
          <w:szCs w:val="26"/>
        </w:rPr>
        <w:t xml:space="preserve">  PGW opines that</w:t>
      </w:r>
      <w:r w:rsidR="00603FC7">
        <w:rPr>
          <w:rFonts w:ascii="Times New (W1)" w:hAnsi="Times New (W1)"/>
          <w:spacing w:val="-3"/>
          <w:sz w:val="26"/>
          <w:szCs w:val="26"/>
        </w:rPr>
        <w:t>,</w:t>
      </w:r>
      <w:r w:rsidR="00405B2B">
        <w:rPr>
          <w:rFonts w:ascii="Times New (W1)" w:hAnsi="Times New (W1)"/>
          <w:spacing w:val="-3"/>
          <w:sz w:val="26"/>
          <w:szCs w:val="26"/>
        </w:rPr>
        <w:t xml:space="preserve"> as the Complainant used the gas service without a co</w:t>
      </w:r>
      <w:r w:rsidR="00603FC7">
        <w:rPr>
          <w:rFonts w:ascii="Times New (W1)" w:hAnsi="Times New (W1)"/>
          <w:spacing w:val="-3"/>
          <w:sz w:val="26"/>
          <w:szCs w:val="26"/>
        </w:rPr>
        <w:t>mpleted contract</w:t>
      </w:r>
      <w:r w:rsidR="00405B2B">
        <w:rPr>
          <w:rFonts w:ascii="Times New (W1)" w:hAnsi="Times New (W1)"/>
          <w:spacing w:val="-3"/>
          <w:sz w:val="26"/>
          <w:szCs w:val="26"/>
        </w:rPr>
        <w:t>, he was a “user without contract.</w:t>
      </w:r>
      <w:r w:rsidR="009625B8">
        <w:rPr>
          <w:rFonts w:ascii="Times New (W1)" w:hAnsi="Times New (W1)"/>
          <w:spacing w:val="-3"/>
          <w:sz w:val="26"/>
          <w:szCs w:val="26"/>
        </w:rPr>
        <w:t xml:space="preserve">”  </w:t>
      </w:r>
      <w:r w:rsidR="00405B2B">
        <w:rPr>
          <w:rFonts w:ascii="Times New (W1)" w:hAnsi="Times New (W1)"/>
          <w:spacing w:val="-3"/>
          <w:sz w:val="26"/>
          <w:szCs w:val="26"/>
        </w:rPr>
        <w:t>R. Exc. at 4-5.</w:t>
      </w:r>
    </w:p>
    <w:p w:rsidR="00BC105E" w:rsidRDefault="00BC105E" w:rsidP="007555EC">
      <w:pPr>
        <w:tabs>
          <w:tab w:val="left" w:pos="-2070"/>
          <w:tab w:val="left" w:pos="-1980"/>
          <w:tab w:val="left" w:pos="-1440"/>
          <w:tab w:val="left" w:pos="-720"/>
        </w:tabs>
        <w:suppressAutoHyphens/>
        <w:autoSpaceDE w:val="0"/>
        <w:autoSpaceDN w:val="0"/>
        <w:spacing w:line="360" w:lineRule="auto"/>
        <w:rPr>
          <w:rFonts w:ascii="Times New (W1)" w:hAnsi="Times New (W1)"/>
          <w:spacing w:val="-3"/>
          <w:sz w:val="26"/>
          <w:szCs w:val="26"/>
        </w:rPr>
      </w:pPr>
    </w:p>
    <w:p w:rsidR="00BC105E" w:rsidRPr="007555EC" w:rsidRDefault="008D7762" w:rsidP="007555EC">
      <w:pPr>
        <w:tabs>
          <w:tab w:val="left" w:pos="-2070"/>
          <w:tab w:val="left" w:pos="-1980"/>
          <w:tab w:val="left" w:pos="-1440"/>
          <w:tab w:val="left" w:pos="-720"/>
        </w:tabs>
        <w:suppressAutoHyphens/>
        <w:autoSpaceDE w:val="0"/>
        <w:autoSpaceDN w:val="0"/>
        <w:spacing w:line="360" w:lineRule="auto"/>
        <w:rPr>
          <w:rFonts w:ascii="Times New (W1)" w:hAnsi="Times New (W1)"/>
          <w:i/>
          <w:spacing w:val="-3"/>
          <w:sz w:val="26"/>
          <w:szCs w:val="26"/>
        </w:rPr>
      </w:pPr>
      <w:r>
        <w:rPr>
          <w:rFonts w:ascii="Times New (W1)" w:hAnsi="Times New (W1)"/>
          <w:i/>
          <w:spacing w:val="-3"/>
          <w:sz w:val="26"/>
          <w:szCs w:val="26"/>
        </w:rPr>
        <w:tab/>
      </w:r>
      <w:r>
        <w:rPr>
          <w:rFonts w:ascii="Times New (W1)" w:hAnsi="Times New (W1)"/>
          <w:i/>
          <w:spacing w:val="-3"/>
          <w:sz w:val="26"/>
          <w:szCs w:val="26"/>
        </w:rPr>
        <w:tab/>
      </w:r>
      <w:r>
        <w:rPr>
          <w:rFonts w:ascii="Times New (W1)" w:hAnsi="Times New (W1)"/>
          <w:spacing w:val="-3"/>
          <w:sz w:val="26"/>
          <w:szCs w:val="26"/>
        </w:rPr>
        <w:t>We will deny this Exception</w:t>
      </w:r>
      <w:r w:rsidR="001D2764">
        <w:rPr>
          <w:rFonts w:ascii="Times New (W1)" w:hAnsi="Times New (W1)"/>
          <w:spacing w:val="-3"/>
          <w:sz w:val="26"/>
          <w:szCs w:val="26"/>
        </w:rPr>
        <w:t>, in part</w:t>
      </w:r>
      <w:r>
        <w:rPr>
          <w:rFonts w:ascii="Times New (W1)" w:hAnsi="Times New (W1)"/>
          <w:spacing w:val="-3"/>
          <w:sz w:val="26"/>
          <w:szCs w:val="26"/>
        </w:rPr>
        <w:t xml:space="preserve">. </w:t>
      </w:r>
      <w:r w:rsidR="00760D7E">
        <w:rPr>
          <w:rFonts w:ascii="Times New (W1)" w:hAnsi="Times New (W1)"/>
          <w:spacing w:val="-3"/>
          <w:sz w:val="26"/>
          <w:szCs w:val="26"/>
        </w:rPr>
        <w:t xml:space="preserve"> First of all, the Complainant failed to complete the application process to allow PGW to establish a residential service account in his name, so he cannot be classified as a customer.</w:t>
      </w:r>
      <w:r>
        <w:rPr>
          <w:rFonts w:ascii="Times New (W1)" w:hAnsi="Times New (W1)"/>
          <w:spacing w:val="-3"/>
          <w:sz w:val="26"/>
          <w:szCs w:val="26"/>
        </w:rPr>
        <w:t xml:space="preserve"> </w:t>
      </w:r>
      <w:r w:rsidR="00760D7E">
        <w:rPr>
          <w:rFonts w:ascii="Times New (W1)" w:hAnsi="Times New (W1)"/>
          <w:spacing w:val="-3"/>
          <w:sz w:val="26"/>
          <w:szCs w:val="26"/>
        </w:rPr>
        <w:t xml:space="preserve"> </w:t>
      </w:r>
      <w:r w:rsidR="00C05625">
        <w:rPr>
          <w:rFonts w:ascii="Times New (W1)" w:hAnsi="Times New (W1)"/>
          <w:spacing w:val="-3"/>
          <w:sz w:val="26"/>
          <w:szCs w:val="26"/>
        </w:rPr>
        <w:t>We are in agreement with PGW that</w:t>
      </w:r>
      <w:r w:rsidR="00603FC7">
        <w:rPr>
          <w:rFonts w:ascii="Times New (W1)" w:hAnsi="Times New (W1)"/>
          <w:spacing w:val="-3"/>
          <w:sz w:val="26"/>
          <w:szCs w:val="26"/>
        </w:rPr>
        <w:t>,</w:t>
      </w:r>
      <w:r w:rsidR="000E0303">
        <w:rPr>
          <w:rFonts w:ascii="Times New (W1)" w:hAnsi="Times New (W1)"/>
          <w:spacing w:val="-3"/>
          <w:sz w:val="26"/>
          <w:szCs w:val="26"/>
        </w:rPr>
        <w:t xml:space="preserve"> while it may have been aware</w:t>
      </w:r>
      <w:r w:rsidR="00C05625">
        <w:rPr>
          <w:rFonts w:ascii="Times New (W1)" w:hAnsi="Times New (W1)"/>
          <w:spacing w:val="-3"/>
          <w:sz w:val="26"/>
          <w:szCs w:val="26"/>
        </w:rPr>
        <w:t xml:space="preserve"> that the Complainan</w:t>
      </w:r>
      <w:r w:rsidR="000E0303">
        <w:rPr>
          <w:rFonts w:ascii="Times New (W1)" w:hAnsi="Times New (W1)"/>
          <w:spacing w:val="-3"/>
          <w:sz w:val="26"/>
          <w:szCs w:val="26"/>
        </w:rPr>
        <w:t>t was utilizing its gas service</w:t>
      </w:r>
      <w:r w:rsidR="00C05625">
        <w:rPr>
          <w:rFonts w:ascii="Times New (W1)" w:hAnsi="Times New (W1)"/>
          <w:spacing w:val="-3"/>
          <w:sz w:val="26"/>
          <w:szCs w:val="26"/>
        </w:rPr>
        <w:t>, the Company obviously did not approve of this service as the Complainant acted to thwart both of PGW’s attempts to complete his application for service.</w:t>
      </w:r>
      <w:r w:rsidR="00577199">
        <w:rPr>
          <w:rFonts w:ascii="Times New (W1)" w:hAnsi="Times New (W1)"/>
          <w:spacing w:val="-3"/>
          <w:sz w:val="26"/>
          <w:szCs w:val="26"/>
        </w:rPr>
        <w:t xml:space="preserve">  First, the Complainant hung up on his telephone call with PGW in October of 2007, when he was asked to provide a security deposit as a condition of service. </w:t>
      </w:r>
      <w:r w:rsidR="00E87085">
        <w:rPr>
          <w:rFonts w:ascii="Times New (W1)" w:hAnsi="Times New (W1)"/>
          <w:spacing w:val="-3"/>
          <w:sz w:val="26"/>
          <w:szCs w:val="26"/>
        </w:rPr>
        <w:t xml:space="preserve"> Tr. at 89-90.</w:t>
      </w:r>
      <w:r w:rsidR="00577199">
        <w:rPr>
          <w:rFonts w:ascii="Times New (W1)" w:hAnsi="Times New (W1)"/>
          <w:spacing w:val="-3"/>
          <w:sz w:val="26"/>
          <w:szCs w:val="26"/>
        </w:rPr>
        <w:t xml:space="preserve"> </w:t>
      </w:r>
      <w:r w:rsidR="00E87085">
        <w:rPr>
          <w:rFonts w:ascii="Times New (W1)" w:hAnsi="Times New (W1)"/>
          <w:spacing w:val="-3"/>
          <w:sz w:val="26"/>
          <w:szCs w:val="26"/>
        </w:rPr>
        <w:t xml:space="preserve"> </w:t>
      </w:r>
      <w:r w:rsidR="001D2764">
        <w:rPr>
          <w:rFonts w:ascii="Times New (W1)" w:hAnsi="Times New (W1)"/>
          <w:spacing w:val="-3"/>
          <w:sz w:val="26"/>
          <w:szCs w:val="26"/>
        </w:rPr>
        <w:t>Then, when contac</w:t>
      </w:r>
      <w:r w:rsidR="00577199">
        <w:rPr>
          <w:rFonts w:ascii="Times New (W1)" w:hAnsi="Times New (W1)"/>
          <w:spacing w:val="-3"/>
          <w:sz w:val="26"/>
          <w:szCs w:val="26"/>
        </w:rPr>
        <w:t xml:space="preserve">ted by a PGW representative on November 8, 2007, the Complainant stated </w:t>
      </w:r>
      <w:r w:rsidR="00914677">
        <w:rPr>
          <w:rFonts w:ascii="Times New (W1)" w:hAnsi="Times New (W1)"/>
          <w:spacing w:val="-3"/>
          <w:sz w:val="26"/>
          <w:szCs w:val="26"/>
        </w:rPr>
        <w:t xml:space="preserve">that if </w:t>
      </w:r>
      <w:r w:rsidR="000E0303">
        <w:rPr>
          <w:rFonts w:ascii="Times New (W1)" w:hAnsi="Times New (W1)"/>
          <w:spacing w:val="-3"/>
          <w:sz w:val="26"/>
          <w:szCs w:val="26"/>
        </w:rPr>
        <w:t xml:space="preserve">he </w:t>
      </w:r>
      <w:r w:rsidR="00914677">
        <w:rPr>
          <w:rFonts w:ascii="Times New (W1)" w:hAnsi="Times New (W1)"/>
          <w:spacing w:val="-3"/>
          <w:sz w:val="26"/>
          <w:szCs w:val="26"/>
        </w:rPr>
        <w:t>wanted the services of PGW he would contact the Company.</w:t>
      </w:r>
      <w:r w:rsidR="000025E9">
        <w:rPr>
          <w:rFonts w:ascii="Times New (W1)" w:hAnsi="Times New (W1)"/>
          <w:spacing w:val="-3"/>
          <w:sz w:val="26"/>
          <w:szCs w:val="26"/>
        </w:rPr>
        <w:t xml:space="preserve">  Tr. at 233.</w:t>
      </w:r>
      <w:r w:rsidR="00914677">
        <w:rPr>
          <w:rFonts w:ascii="Times New (W1)" w:hAnsi="Times New (W1)"/>
          <w:spacing w:val="-3"/>
          <w:sz w:val="26"/>
          <w:szCs w:val="26"/>
        </w:rPr>
        <w:t xml:space="preserve">  However, as the property being occupied </w:t>
      </w:r>
      <w:r w:rsidR="000E0303">
        <w:rPr>
          <w:rFonts w:ascii="Times New (W1)" w:hAnsi="Times New (W1)"/>
          <w:spacing w:val="-3"/>
          <w:sz w:val="26"/>
          <w:szCs w:val="26"/>
        </w:rPr>
        <w:t xml:space="preserve">by the Complainant was </w:t>
      </w:r>
      <w:r w:rsidR="00914677">
        <w:rPr>
          <w:rFonts w:ascii="Times New (W1)" w:hAnsi="Times New (W1)"/>
          <w:spacing w:val="-3"/>
          <w:sz w:val="26"/>
          <w:szCs w:val="26"/>
        </w:rPr>
        <w:t>a “soft off” situation where natural gas service is not shut off between occupants moving i</w:t>
      </w:r>
      <w:r w:rsidR="00C81AED">
        <w:rPr>
          <w:rFonts w:ascii="Times New (W1)" w:hAnsi="Times New (W1)"/>
          <w:spacing w:val="-3"/>
          <w:sz w:val="26"/>
          <w:szCs w:val="26"/>
        </w:rPr>
        <w:t>nto and out of a dwelling, the C</w:t>
      </w:r>
      <w:r w:rsidR="00914677">
        <w:rPr>
          <w:rFonts w:ascii="Times New (W1)" w:hAnsi="Times New (W1)"/>
          <w:spacing w:val="-3"/>
          <w:sz w:val="26"/>
          <w:szCs w:val="26"/>
        </w:rPr>
        <w:t>omplainant</w:t>
      </w:r>
      <w:r w:rsidR="00C81AED">
        <w:rPr>
          <w:rFonts w:ascii="Times New (W1)" w:hAnsi="Times New (W1)"/>
          <w:spacing w:val="-3"/>
          <w:sz w:val="26"/>
          <w:szCs w:val="26"/>
        </w:rPr>
        <w:t xml:space="preserve"> did have</w:t>
      </w:r>
      <w:r w:rsidR="00914677">
        <w:rPr>
          <w:rFonts w:ascii="Times New (W1)" w:hAnsi="Times New (W1)"/>
          <w:spacing w:val="-3"/>
          <w:sz w:val="26"/>
          <w:szCs w:val="26"/>
        </w:rPr>
        <w:t xml:space="preserve"> natural gas service from PGW and continued to utilize natural gas service from the Company without regard to his obligation to complete his application, </w:t>
      </w:r>
      <w:r w:rsidR="006804AD">
        <w:rPr>
          <w:rFonts w:ascii="Times New (W1)" w:hAnsi="Times New (W1)"/>
          <w:spacing w:val="-3"/>
          <w:sz w:val="26"/>
          <w:szCs w:val="26"/>
        </w:rPr>
        <w:t xml:space="preserve">without regard to </w:t>
      </w:r>
      <w:r w:rsidR="00914677">
        <w:rPr>
          <w:rFonts w:ascii="Times New (W1)" w:hAnsi="Times New (W1)"/>
          <w:spacing w:val="-3"/>
          <w:sz w:val="26"/>
          <w:szCs w:val="26"/>
        </w:rPr>
        <w:t>his obligation to pay the security deposit</w:t>
      </w:r>
      <w:r w:rsidR="006804AD">
        <w:rPr>
          <w:rFonts w:ascii="Times New (W1)" w:hAnsi="Times New (W1)"/>
          <w:spacing w:val="-3"/>
          <w:sz w:val="26"/>
          <w:szCs w:val="26"/>
        </w:rPr>
        <w:t xml:space="preserve"> and without regard to his obligation to pay for the natural gas he </w:t>
      </w:r>
      <w:r w:rsidR="006804AD">
        <w:rPr>
          <w:rFonts w:ascii="Times New (W1)" w:hAnsi="Times New (W1)"/>
          <w:spacing w:val="-3"/>
          <w:sz w:val="26"/>
          <w:szCs w:val="26"/>
        </w:rPr>
        <w:lastRenderedPageBreak/>
        <w:t>was consuming.</w:t>
      </w:r>
      <w:r w:rsidR="00C81AED">
        <w:rPr>
          <w:rFonts w:ascii="Times New (W1)" w:hAnsi="Times New (W1)"/>
          <w:spacing w:val="-3"/>
          <w:sz w:val="26"/>
          <w:szCs w:val="26"/>
        </w:rPr>
        <w:t xml:space="preserve">  </w:t>
      </w:r>
      <w:r w:rsidR="006804AD">
        <w:rPr>
          <w:rFonts w:ascii="Times New (W1)" w:hAnsi="Times New (W1)"/>
          <w:spacing w:val="-3"/>
          <w:sz w:val="26"/>
          <w:szCs w:val="26"/>
        </w:rPr>
        <w:t xml:space="preserve">While </w:t>
      </w:r>
      <w:r w:rsidR="001D2764">
        <w:rPr>
          <w:rFonts w:ascii="Times New (W1)" w:hAnsi="Times New (W1)"/>
          <w:spacing w:val="-3"/>
          <w:sz w:val="26"/>
          <w:szCs w:val="26"/>
        </w:rPr>
        <w:t xml:space="preserve">we agree with </w:t>
      </w:r>
      <w:r w:rsidR="006804AD">
        <w:rPr>
          <w:rFonts w:ascii="Times New (W1)" w:hAnsi="Times New (W1)"/>
          <w:spacing w:val="-3"/>
          <w:sz w:val="26"/>
          <w:szCs w:val="26"/>
        </w:rPr>
        <w:t xml:space="preserve">the Complainant </w:t>
      </w:r>
      <w:r w:rsidR="001D2764">
        <w:rPr>
          <w:rFonts w:ascii="Times New (W1)" w:hAnsi="Times New (W1)"/>
          <w:spacing w:val="-3"/>
          <w:sz w:val="26"/>
          <w:szCs w:val="26"/>
        </w:rPr>
        <w:t xml:space="preserve">that he </w:t>
      </w:r>
      <w:r w:rsidR="006804AD">
        <w:rPr>
          <w:rFonts w:ascii="Times New (W1)" w:hAnsi="Times New (W1)"/>
          <w:spacing w:val="-3"/>
          <w:sz w:val="26"/>
          <w:szCs w:val="26"/>
        </w:rPr>
        <w:t>cannot be considered as an</w:t>
      </w:r>
      <w:r w:rsidR="001D2764">
        <w:rPr>
          <w:rFonts w:ascii="Times New (W1)" w:hAnsi="Times New (W1)"/>
          <w:spacing w:val="-3"/>
          <w:sz w:val="26"/>
          <w:szCs w:val="26"/>
        </w:rPr>
        <w:t xml:space="preserve"> exception to an</w:t>
      </w:r>
      <w:r w:rsidR="006804AD">
        <w:rPr>
          <w:rFonts w:ascii="Times New (W1)" w:hAnsi="Times New (W1)"/>
          <w:spacing w:val="-3"/>
          <w:sz w:val="26"/>
          <w:szCs w:val="26"/>
        </w:rPr>
        <w:t xml:space="preserve"> unauthorized user of gas, </w:t>
      </w:r>
      <w:r w:rsidR="00647CB7">
        <w:rPr>
          <w:rFonts w:ascii="Times New (W1)" w:hAnsi="Times New (W1)"/>
          <w:spacing w:val="-3"/>
          <w:sz w:val="26"/>
          <w:szCs w:val="26"/>
        </w:rPr>
        <w:t xml:space="preserve">which involves meter tampering, bypass or unauthorized service restoral, </w:t>
      </w:r>
      <w:r w:rsidR="006804AD">
        <w:rPr>
          <w:rFonts w:ascii="Times New (W1)" w:hAnsi="Times New (W1)"/>
          <w:spacing w:val="-3"/>
          <w:sz w:val="26"/>
          <w:szCs w:val="26"/>
        </w:rPr>
        <w:t xml:space="preserve">we are in agreement with the finding of the ALJ that the Complainant </w:t>
      </w:r>
      <w:r w:rsidR="00C81AED">
        <w:rPr>
          <w:rFonts w:ascii="Times New (W1)" w:hAnsi="Times New (W1)"/>
          <w:spacing w:val="-3"/>
          <w:sz w:val="26"/>
          <w:szCs w:val="26"/>
        </w:rPr>
        <w:t xml:space="preserve">was </w:t>
      </w:r>
      <w:r w:rsidR="001744F6">
        <w:rPr>
          <w:rFonts w:ascii="Times New (W1)" w:hAnsi="Times New (W1)"/>
          <w:spacing w:val="-3"/>
          <w:sz w:val="26"/>
          <w:szCs w:val="26"/>
        </w:rPr>
        <w:t xml:space="preserve">in fact </w:t>
      </w:r>
      <w:r w:rsidR="00C81AED">
        <w:rPr>
          <w:rFonts w:ascii="Times New (W1)" w:hAnsi="Times New (W1)"/>
          <w:spacing w:val="-3"/>
          <w:sz w:val="26"/>
          <w:szCs w:val="26"/>
        </w:rPr>
        <w:t>a “user without contract.”</w:t>
      </w:r>
      <w:r w:rsidR="00C05625">
        <w:rPr>
          <w:rFonts w:ascii="Times New (W1)" w:hAnsi="Times New (W1)"/>
          <w:spacing w:val="-3"/>
          <w:sz w:val="26"/>
          <w:szCs w:val="26"/>
        </w:rPr>
        <w:t xml:space="preserve"> </w:t>
      </w:r>
      <w:r w:rsidR="001D2764">
        <w:rPr>
          <w:rFonts w:ascii="Times New (W1)" w:hAnsi="Times New (W1)"/>
          <w:spacing w:val="-3"/>
          <w:sz w:val="26"/>
          <w:szCs w:val="26"/>
        </w:rPr>
        <w:t xml:space="preserve"> </w:t>
      </w:r>
    </w:p>
    <w:p w:rsidR="00BC105E" w:rsidRDefault="00BC105E" w:rsidP="007555EC">
      <w:pPr>
        <w:tabs>
          <w:tab w:val="left" w:pos="-2070"/>
          <w:tab w:val="left" w:pos="-1980"/>
          <w:tab w:val="left" w:pos="-1440"/>
          <w:tab w:val="left" w:pos="-720"/>
        </w:tabs>
        <w:suppressAutoHyphens/>
        <w:autoSpaceDE w:val="0"/>
        <w:autoSpaceDN w:val="0"/>
        <w:spacing w:line="360" w:lineRule="auto"/>
        <w:rPr>
          <w:rFonts w:ascii="Times New (W1)" w:hAnsi="Times New (W1)"/>
          <w:spacing w:val="-3"/>
          <w:sz w:val="26"/>
          <w:szCs w:val="26"/>
        </w:rPr>
      </w:pPr>
    </w:p>
    <w:p w:rsidR="007D60F8" w:rsidRDefault="0078325E" w:rsidP="007555EC">
      <w:pPr>
        <w:tabs>
          <w:tab w:val="left" w:pos="-2070"/>
          <w:tab w:val="left" w:pos="-1980"/>
          <w:tab w:val="left" w:pos="-1440"/>
          <w:tab w:val="left" w:pos="-720"/>
        </w:tabs>
        <w:suppressAutoHyphens/>
        <w:autoSpaceDE w:val="0"/>
        <w:autoSpaceDN w:val="0"/>
        <w:spacing w:line="360" w:lineRule="auto"/>
        <w:rPr>
          <w:rFonts w:ascii="Times New (W1)" w:hAnsi="Times New (W1)"/>
          <w:spacing w:val="-3"/>
          <w:sz w:val="26"/>
          <w:szCs w:val="26"/>
        </w:rPr>
      </w:pPr>
      <w:r>
        <w:rPr>
          <w:rFonts w:ascii="Times New (W1)" w:hAnsi="Times New (W1)"/>
          <w:spacing w:val="-3"/>
          <w:sz w:val="26"/>
          <w:szCs w:val="26"/>
        </w:rPr>
        <w:tab/>
      </w:r>
      <w:r w:rsidR="009A7AE1">
        <w:rPr>
          <w:rFonts w:ascii="Times New (W1)" w:hAnsi="Times New (W1)"/>
          <w:spacing w:val="-3"/>
          <w:sz w:val="26"/>
          <w:szCs w:val="26"/>
        </w:rPr>
        <w:tab/>
      </w:r>
      <w:r>
        <w:rPr>
          <w:rFonts w:ascii="Times New (W1)" w:hAnsi="Times New (W1)"/>
          <w:spacing w:val="-3"/>
          <w:sz w:val="26"/>
          <w:szCs w:val="26"/>
        </w:rPr>
        <w:t xml:space="preserve">In his Exception No. 2, </w:t>
      </w:r>
      <w:r w:rsidR="005064B1">
        <w:rPr>
          <w:rFonts w:ascii="Times New (W1)" w:hAnsi="Times New (W1)"/>
          <w:spacing w:val="-3"/>
          <w:sz w:val="26"/>
          <w:szCs w:val="26"/>
        </w:rPr>
        <w:t xml:space="preserve">the </w:t>
      </w:r>
      <w:r>
        <w:rPr>
          <w:rFonts w:ascii="Times New (W1)" w:hAnsi="Times New (W1)"/>
          <w:spacing w:val="-3"/>
          <w:sz w:val="26"/>
          <w:szCs w:val="26"/>
        </w:rPr>
        <w:t>Complainant avers that Section 4.1.A of the Company’s Tariff requires PGW to send him a bill every month.</w:t>
      </w:r>
      <w:r w:rsidR="007C1F71">
        <w:rPr>
          <w:rFonts w:ascii="Times New (W1)" w:hAnsi="Times New (W1)"/>
          <w:spacing w:val="-3"/>
          <w:sz w:val="26"/>
          <w:szCs w:val="26"/>
        </w:rPr>
        <w:t xml:space="preserve">  The Complainant states that the only exception to this requirement is when the use</w:t>
      </w:r>
      <w:r w:rsidR="000E3B45">
        <w:rPr>
          <w:rFonts w:ascii="Times New (W1)" w:hAnsi="Times New (W1)"/>
          <w:spacing w:val="-3"/>
          <w:sz w:val="26"/>
          <w:szCs w:val="26"/>
        </w:rPr>
        <w:t>r</w:t>
      </w:r>
      <w:r w:rsidR="007C1F71">
        <w:rPr>
          <w:rFonts w:ascii="Times New (W1)" w:hAnsi="Times New (W1)"/>
          <w:spacing w:val="-3"/>
          <w:sz w:val="26"/>
          <w:szCs w:val="26"/>
        </w:rPr>
        <w:t xml:space="preserve"> of gas is unknown, either “unauthorized” (unknown with malfeasance), or “unauthorized – exception” (unknown without malfeasance).</w:t>
      </w:r>
      <w:r w:rsidR="00A9333C">
        <w:rPr>
          <w:rFonts w:ascii="Times New (W1)" w:hAnsi="Times New (W1)"/>
          <w:spacing w:val="-3"/>
          <w:sz w:val="26"/>
          <w:szCs w:val="26"/>
        </w:rPr>
        <w:t xml:space="preserve">  </w:t>
      </w:r>
      <w:r w:rsidR="009F26ED">
        <w:rPr>
          <w:rFonts w:ascii="Times New (W1)" w:hAnsi="Times New (W1)"/>
          <w:spacing w:val="-3"/>
          <w:sz w:val="26"/>
          <w:szCs w:val="26"/>
        </w:rPr>
        <w:t>The Complainant opines that Section 6.1.B.1 does not apply to his case, as cited by the ALJ.  The Complainant avers that the A</w:t>
      </w:r>
      <w:r w:rsidR="000E3B45">
        <w:rPr>
          <w:rFonts w:ascii="Times New (W1)" w:hAnsi="Times New (W1)"/>
          <w:spacing w:val="-3"/>
          <w:sz w:val="26"/>
          <w:szCs w:val="26"/>
        </w:rPr>
        <w:t>LJ erred in applying the wrong t</w:t>
      </w:r>
      <w:r w:rsidR="009F26ED">
        <w:rPr>
          <w:rFonts w:ascii="Times New (W1)" w:hAnsi="Times New (W1)"/>
          <w:spacing w:val="-3"/>
          <w:sz w:val="26"/>
          <w:szCs w:val="26"/>
        </w:rPr>
        <w:t xml:space="preserve">ariff </w:t>
      </w:r>
      <w:r w:rsidR="000E3B45">
        <w:rPr>
          <w:rFonts w:ascii="Times New (W1)" w:hAnsi="Times New (W1)"/>
          <w:spacing w:val="-3"/>
          <w:sz w:val="26"/>
          <w:szCs w:val="26"/>
        </w:rPr>
        <w:t xml:space="preserve">provision </w:t>
      </w:r>
      <w:r w:rsidR="009F26ED">
        <w:rPr>
          <w:rFonts w:ascii="Times New (W1)" w:hAnsi="Times New (W1)"/>
          <w:spacing w:val="-3"/>
          <w:sz w:val="26"/>
          <w:szCs w:val="26"/>
        </w:rPr>
        <w:t>to the case at hand, and further erred in finding the Complainant failed to meet his burden of proof that PGW provided inadequate and unr</w:t>
      </w:r>
      <w:r w:rsidR="000F3A37">
        <w:rPr>
          <w:rFonts w:ascii="Times New (W1)" w:hAnsi="Times New (W1)"/>
          <w:spacing w:val="-3"/>
          <w:sz w:val="26"/>
          <w:szCs w:val="26"/>
        </w:rPr>
        <w:t xml:space="preserve">easonable service.  </w:t>
      </w:r>
    </w:p>
    <w:p w:rsidR="00BC105E" w:rsidRDefault="009F26ED" w:rsidP="007555EC">
      <w:pPr>
        <w:tabs>
          <w:tab w:val="left" w:pos="-2070"/>
          <w:tab w:val="left" w:pos="-1980"/>
          <w:tab w:val="left" w:pos="-1440"/>
          <w:tab w:val="left" w:pos="-720"/>
        </w:tabs>
        <w:suppressAutoHyphens/>
        <w:autoSpaceDE w:val="0"/>
        <w:autoSpaceDN w:val="0"/>
        <w:spacing w:line="360" w:lineRule="auto"/>
        <w:rPr>
          <w:rFonts w:ascii="Times New (W1)" w:hAnsi="Times New (W1)"/>
          <w:spacing w:val="-3"/>
          <w:sz w:val="26"/>
          <w:szCs w:val="26"/>
        </w:rPr>
      </w:pPr>
      <w:r>
        <w:rPr>
          <w:rFonts w:ascii="Times New (W1)" w:hAnsi="Times New (W1)"/>
          <w:spacing w:val="-3"/>
          <w:sz w:val="26"/>
          <w:szCs w:val="26"/>
        </w:rPr>
        <w:t xml:space="preserve">Exc. </w:t>
      </w:r>
      <w:r w:rsidR="009625B8">
        <w:rPr>
          <w:rFonts w:ascii="Times New (W1)" w:hAnsi="Times New (W1)"/>
          <w:spacing w:val="-3"/>
          <w:sz w:val="26"/>
          <w:szCs w:val="26"/>
        </w:rPr>
        <w:t>a</w:t>
      </w:r>
      <w:r>
        <w:rPr>
          <w:rFonts w:ascii="Times New (W1)" w:hAnsi="Times New (W1)"/>
          <w:spacing w:val="-3"/>
          <w:sz w:val="26"/>
          <w:szCs w:val="26"/>
        </w:rPr>
        <w:t>t</w:t>
      </w:r>
      <w:r w:rsidR="009625B8">
        <w:rPr>
          <w:rFonts w:ascii="Times New (W1)" w:hAnsi="Times New (W1)"/>
          <w:spacing w:val="-3"/>
          <w:sz w:val="26"/>
          <w:szCs w:val="26"/>
        </w:rPr>
        <w:t> </w:t>
      </w:r>
      <w:r>
        <w:rPr>
          <w:rFonts w:ascii="Times New (W1)" w:hAnsi="Times New (W1)"/>
          <w:spacing w:val="-3"/>
          <w:sz w:val="26"/>
          <w:szCs w:val="26"/>
        </w:rPr>
        <w:t>8-9.</w:t>
      </w:r>
    </w:p>
    <w:p w:rsidR="00BC105E" w:rsidRDefault="00BC105E" w:rsidP="007555EC">
      <w:pPr>
        <w:tabs>
          <w:tab w:val="left" w:pos="-2070"/>
          <w:tab w:val="left" w:pos="-1980"/>
          <w:tab w:val="left" w:pos="-1440"/>
          <w:tab w:val="left" w:pos="-720"/>
        </w:tabs>
        <w:suppressAutoHyphens/>
        <w:autoSpaceDE w:val="0"/>
        <w:autoSpaceDN w:val="0"/>
        <w:spacing w:line="360" w:lineRule="auto"/>
        <w:rPr>
          <w:rFonts w:ascii="Times New (W1)" w:hAnsi="Times New (W1)"/>
          <w:spacing w:val="-3"/>
          <w:sz w:val="26"/>
          <w:szCs w:val="26"/>
        </w:rPr>
      </w:pPr>
    </w:p>
    <w:p w:rsidR="00BC105E" w:rsidRDefault="0014553E" w:rsidP="007555EC">
      <w:pPr>
        <w:tabs>
          <w:tab w:val="left" w:pos="-2070"/>
          <w:tab w:val="left" w:pos="-1980"/>
          <w:tab w:val="left" w:pos="-1440"/>
          <w:tab w:val="left" w:pos="-720"/>
        </w:tabs>
        <w:suppressAutoHyphens/>
        <w:autoSpaceDE w:val="0"/>
        <w:autoSpaceDN w:val="0"/>
        <w:spacing w:line="360" w:lineRule="auto"/>
        <w:rPr>
          <w:rFonts w:ascii="Times New (W1)" w:hAnsi="Times New (W1)"/>
          <w:spacing w:val="-3"/>
          <w:sz w:val="26"/>
          <w:szCs w:val="26"/>
        </w:rPr>
      </w:pPr>
      <w:r>
        <w:rPr>
          <w:rFonts w:ascii="Times New (W1)" w:hAnsi="Times New (W1)"/>
          <w:spacing w:val="-3"/>
          <w:sz w:val="26"/>
          <w:szCs w:val="26"/>
        </w:rPr>
        <w:tab/>
      </w:r>
      <w:r>
        <w:rPr>
          <w:rFonts w:ascii="Times New (W1)" w:hAnsi="Times New (W1)"/>
          <w:spacing w:val="-3"/>
          <w:sz w:val="26"/>
          <w:szCs w:val="26"/>
        </w:rPr>
        <w:tab/>
        <w:t>In response</w:t>
      </w:r>
      <w:r w:rsidR="005D1275">
        <w:rPr>
          <w:rFonts w:ascii="Times New (W1)" w:hAnsi="Times New (W1)"/>
          <w:spacing w:val="-3"/>
          <w:sz w:val="26"/>
          <w:szCs w:val="26"/>
        </w:rPr>
        <w:t xml:space="preserve">, PGW states that the record evidence shows that the Complainant is culpable for the failure to complete his application for service with PGW.  </w:t>
      </w:r>
      <w:r w:rsidR="005C066C">
        <w:rPr>
          <w:rFonts w:ascii="Times New (W1)" w:hAnsi="Times New (W1)"/>
          <w:spacing w:val="-3"/>
          <w:sz w:val="26"/>
          <w:szCs w:val="26"/>
        </w:rPr>
        <w:t>The Complainant ter</w:t>
      </w:r>
      <w:r w:rsidR="007602B6">
        <w:rPr>
          <w:rFonts w:ascii="Times New (W1)" w:hAnsi="Times New (W1)"/>
          <w:spacing w:val="-3"/>
          <w:sz w:val="26"/>
          <w:szCs w:val="26"/>
        </w:rPr>
        <w:t xml:space="preserve">minated the application process despite the fact that he owned the property and </w:t>
      </w:r>
      <w:r w:rsidR="005C066C">
        <w:rPr>
          <w:rFonts w:ascii="Times New (W1)" w:hAnsi="Times New (W1)"/>
          <w:spacing w:val="-3"/>
          <w:sz w:val="26"/>
          <w:szCs w:val="26"/>
        </w:rPr>
        <w:t xml:space="preserve">consumed the gas.  </w:t>
      </w:r>
      <w:r w:rsidR="005D1275">
        <w:rPr>
          <w:rFonts w:ascii="Times New (W1)" w:hAnsi="Times New (W1)"/>
          <w:spacing w:val="-3"/>
          <w:sz w:val="26"/>
          <w:szCs w:val="26"/>
        </w:rPr>
        <w:t>As a result, PGW claims its inability to bill for several month</w:t>
      </w:r>
      <w:r w:rsidR="007602B6">
        <w:rPr>
          <w:rFonts w:ascii="Times New (W1)" w:hAnsi="Times New (W1)"/>
          <w:spacing w:val="-3"/>
          <w:sz w:val="26"/>
          <w:szCs w:val="26"/>
        </w:rPr>
        <w:t>s does not rise to the level</w:t>
      </w:r>
      <w:r w:rsidR="005D1275">
        <w:rPr>
          <w:rFonts w:ascii="Times New (W1)" w:hAnsi="Times New (W1)"/>
          <w:spacing w:val="-3"/>
          <w:sz w:val="26"/>
          <w:szCs w:val="26"/>
        </w:rPr>
        <w:t xml:space="preserve"> of</w:t>
      </w:r>
      <w:r w:rsidR="007602B6">
        <w:rPr>
          <w:rFonts w:ascii="Times New (W1)" w:hAnsi="Times New (W1)"/>
          <w:spacing w:val="-3"/>
          <w:sz w:val="26"/>
          <w:szCs w:val="26"/>
        </w:rPr>
        <w:t xml:space="preserve"> inadequate service </w:t>
      </w:r>
      <w:r w:rsidR="005D1275">
        <w:rPr>
          <w:rFonts w:ascii="Times New (W1)" w:hAnsi="Times New (W1)"/>
          <w:spacing w:val="-3"/>
          <w:sz w:val="26"/>
          <w:szCs w:val="26"/>
        </w:rPr>
        <w:t>and does not excuse the Complainant from the responsibility for payment of charges for service for the disputed period</w:t>
      </w:r>
      <w:r w:rsidR="005C066C">
        <w:rPr>
          <w:rFonts w:ascii="Times New (W1)" w:hAnsi="Times New (W1)"/>
          <w:spacing w:val="-3"/>
          <w:sz w:val="26"/>
          <w:szCs w:val="26"/>
        </w:rPr>
        <w:t>.  Alternatively, even if it i</w:t>
      </w:r>
      <w:r w:rsidR="00302220">
        <w:rPr>
          <w:rFonts w:ascii="Times New (W1)" w:hAnsi="Times New (W1)"/>
          <w:spacing w:val="-3"/>
          <w:sz w:val="26"/>
          <w:szCs w:val="26"/>
        </w:rPr>
        <w:t>s deemed to have been aware that the Complainant was occupying his residence and consuming gas without a contract, PGW notes that the Complainant is not excused from the responsibility for payment of charges for the disputed period.  PGW maintains it was the Complainant’s own actions that were the primary cause of PGW’s inability to bill as he prematurely ended his call to PGW that would have completed the application process</w:t>
      </w:r>
      <w:r w:rsidR="00294A88">
        <w:rPr>
          <w:rFonts w:ascii="Times New (W1)" w:hAnsi="Times New (W1)"/>
          <w:spacing w:val="-3"/>
          <w:sz w:val="26"/>
          <w:szCs w:val="26"/>
        </w:rPr>
        <w:t xml:space="preserve">.  According to PGW, concluding that telephone call before full information was </w:t>
      </w:r>
      <w:r w:rsidR="007602B6">
        <w:rPr>
          <w:rFonts w:ascii="Times New (W1)" w:hAnsi="Times New (W1)"/>
          <w:spacing w:val="-3"/>
          <w:sz w:val="26"/>
          <w:szCs w:val="26"/>
        </w:rPr>
        <w:t xml:space="preserve">provided </w:t>
      </w:r>
      <w:r w:rsidR="00F731C6">
        <w:rPr>
          <w:rFonts w:ascii="Times New (W1)" w:hAnsi="Times New (W1)"/>
          <w:spacing w:val="-3"/>
          <w:sz w:val="26"/>
          <w:szCs w:val="26"/>
        </w:rPr>
        <w:t xml:space="preserve">to the Company </w:t>
      </w:r>
      <w:r w:rsidR="00294A88">
        <w:rPr>
          <w:rFonts w:ascii="Times New (W1)" w:hAnsi="Times New (W1)"/>
          <w:spacing w:val="-3"/>
          <w:sz w:val="26"/>
          <w:szCs w:val="26"/>
        </w:rPr>
        <w:t xml:space="preserve">to enter into its billing system prevented it from sending regular bills to the Complainant.  PGW claims that the Complainant cannot now hide behind the technicality </w:t>
      </w:r>
      <w:r w:rsidR="00294A88">
        <w:rPr>
          <w:rFonts w:ascii="Times New (W1)" w:hAnsi="Times New (W1)"/>
          <w:spacing w:val="-3"/>
          <w:sz w:val="26"/>
          <w:szCs w:val="26"/>
        </w:rPr>
        <w:lastRenderedPageBreak/>
        <w:t>that he lacked a contract, did not rece</w:t>
      </w:r>
      <w:r w:rsidR="005132FF">
        <w:rPr>
          <w:rFonts w:ascii="Times New (W1)" w:hAnsi="Times New (W1)"/>
          <w:spacing w:val="-3"/>
          <w:sz w:val="26"/>
          <w:szCs w:val="26"/>
        </w:rPr>
        <w:t>iv</w:t>
      </w:r>
      <w:r w:rsidR="00F731C6">
        <w:rPr>
          <w:rFonts w:ascii="Times New (W1)" w:hAnsi="Times New (W1)"/>
          <w:spacing w:val="-3"/>
          <w:sz w:val="26"/>
          <w:szCs w:val="26"/>
        </w:rPr>
        <w:t>e bills and</w:t>
      </w:r>
      <w:r w:rsidR="009625B8">
        <w:rPr>
          <w:rFonts w:ascii="Times New (W1)" w:hAnsi="Times New (W1)"/>
          <w:spacing w:val="-3"/>
          <w:sz w:val="26"/>
          <w:szCs w:val="26"/>
        </w:rPr>
        <w:t>,</w:t>
      </w:r>
      <w:r w:rsidR="00F731C6">
        <w:rPr>
          <w:rFonts w:ascii="Times New (W1)" w:hAnsi="Times New (W1)"/>
          <w:spacing w:val="-3"/>
          <w:sz w:val="26"/>
          <w:szCs w:val="26"/>
        </w:rPr>
        <w:t xml:space="preserve"> therefore</w:t>
      </w:r>
      <w:r w:rsidR="009625B8">
        <w:rPr>
          <w:rFonts w:ascii="Times New (W1)" w:hAnsi="Times New (W1)"/>
          <w:spacing w:val="-3"/>
          <w:sz w:val="26"/>
          <w:szCs w:val="26"/>
        </w:rPr>
        <w:t>,</w:t>
      </w:r>
      <w:r w:rsidR="00294A88">
        <w:rPr>
          <w:rFonts w:ascii="Times New (W1)" w:hAnsi="Times New (W1)"/>
          <w:spacing w:val="-3"/>
          <w:sz w:val="26"/>
          <w:szCs w:val="26"/>
        </w:rPr>
        <w:t xml:space="preserve"> is no</w:t>
      </w:r>
      <w:r w:rsidR="000F2700">
        <w:rPr>
          <w:rFonts w:ascii="Times New (W1)" w:hAnsi="Times New (W1)"/>
          <w:spacing w:val="-3"/>
          <w:sz w:val="26"/>
          <w:szCs w:val="26"/>
        </w:rPr>
        <w:t xml:space="preserve">t responsible for payment.  </w:t>
      </w:r>
      <w:r w:rsidR="00294A88">
        <w:rPr>
          <w:rFonts w:ascii="Times New (W1)" w:hAnsi="Times New (W1)"/>
          <w:spacing w:val="-3"/>
          <w:sz w:val="26"/>
          <w:szCs w:val="26"/>
        </w:rPr>
        <w:t>R. Exc. at 5-6.</w:t>
      </w:r>
    </w:p>
    <w:p w:rsidR="00BC105E" w:rsidRDefault="00BC105E" w:rsidP="007555EC">
      <w:pPr>
        <w:tabs>
          <w:tab w:val="left" w:pos="-2070"/>
          <w:tab w:val="left" w:pos="-1980"/>
          <w:tab w:val="left" w:pos="-1440"/>
          <w:tab w:val="left" w:pos="-720"/>
        </w:tabs>
        <w:suppressAutoHyphens/>
        <w:autoSpaceDE w:val="0"/>
        <w:autoSpaceDN w:val="0"/>
        <w:spacing w:line="360" w:lineRule="auto"/>
        <w:rPr>
          <w:rFonts w:ascii="Times New (W1)" w:hAnsi="Times New (W1)"/>
          <w:spacing w:val="-3"/>
          <w:sz w:val="26"/>
          <w:szCs w:val="26"/>
        </w:rPr>
      </w:pPr>
    </w:p>
    <w:p w:rsidR="00BC105E" w:rsidRPr="007555EC" w:rsidRDefault="00545A00" w:rsidP="007555EC">
      <w:pPr>
        <w:tabs>
          <w:tab w:val="left" w:pos="-2070"/>
          <w:tab w:val="left" w:pos="-1980"/>
          <w:tab w:val="left" w:pos="-1440"/>
          <w:tab w:val="left" w:pos="-720"/>
        </w:tabs>
        <w:suppressAutoHyphens/>
        <w:autoSpaceDE w:val="0"/>
        <w:autoSpaceDN w:val="0"/>
        <w:spacing w:line="360" w:lineRule="auto"/>
        <w:rPr>
          <w:rFonts w:ascii="Times New (W1)" w:hAnsi="Times New (W1)"/>
          <w:spacing w:val="-3"/>
          <w:sz w:val="26"/>
          <w:szCs w:val="26"/>
        </w:rPr>
      </w:pPr>
      <w:r>
        <w:rPr>
          <w:rFonts w:ascii="Times New (W1)" w:hAnsi="Times New (W1)"/>
          <w:spacing w:val="-3"/>
          <w:sz w:val="26"/>
          <w:szCs w:val="26"/>
        </w:rPr>
        <w:tab/>
      </w:r>
      <w:r>
        <w:rPr>
          <w:rFonts w:ascii="Times New (W1)" w:hAnsi="Times New (W1)"/>
          <w:spacing w:val="-3"/>
          <w:sz w:val="26"/>
          <w:szCs w:val="26"/>
        </w:rPr>
        <w:tab/>
        <w:t xml:space="preserve">We will also deny this Exception.  As we have concluded that the Complainant was a “user without contract” during the period in dispute, PGW did not have complete information available that would </w:t>
      </w:r>
      <w:r w:rsidR="00F731C6">
        <w:rPr>
          <w:rFonts w:ascii="Times New (W1)" w:hAnsi="Times New (W1)"/>
          <w:spacing w:val="-3"/>
          <w:sz w:val="26"/>
          <w:szCs w:val="26"/>
        </w:rPr>
        <w:t xml:space="preserve">have </w:t>
      </w:r>
      <w:r>
        <w:rPr>
          <w:rFonts w:ascii="Times New (W1)" w:hAnsi="Times New (W1)"/>
          <w:spacing w:val="-3"/>
          <w:sz w:val="26"/>
          <w:szCs w:val="26"/>
        </w:rPr>
        <w:t>enable</w:t>
      </w:r>
      <w:r w:rsidR="00F731C6">
        <w:rPr>
          <w:rFonts w:ascii="Times New (W1)" w:hAnsi="Times New (W1)"/>
          <w:spacing w:val="-3"/>
          <w:sz w:val="26"/>
          <w:szCs w:val="26"/>
        </w:rPr>
        <w:t>d</w:t>
      </w:r>
      <w:r>
        <w:rPr>
          <w:rFonts w:ascii="Times New (W1)" w:hAnsi="Times New (W1)"/>
          <w:spacing w:val="-3"/>
          <w:sz w:val="26"/>
          <w:szCs w:val="26"/>
        </w:rPr>
        <w:t xml:space="preserve"> it to properly bill the Complainant pursuant t</w:t>
      </w:r>
      <w:r w:rsidR="00F731C6">
        <w:rPr>
          <w:rFonts w:ascii="Times New (W1)" w:hAnsi="Times New (W1)"/>
          <w:spacing w:val="-3"/>
          <w:sz w:val="26"/>
          <w:szCs w:val="26"/>
        </w:rPr>
        <w:t>o its own tariff rules and the R</w:t>
      </w:r>
      <w:r>
        <w:rPr>
          <w:rFonts w:ascii="Times New (W1)" w:hAnsi="Times New (W1)"/>
          <w:spacing w:val="-3"/>
          <w:sz w:val="26"/>
          <w:szCs w:val="26"/>
        </w:rPr>
        <w:t>egulations of this Commission.</w:t>
      </w:r>
      <w:r w:rsidR="00CE795C">
        <w:rPr>
          <w:rFonts w:ascii="Times New (W1)" w:hAnsi="Times New (W1)"/>
          <w:spacing w:val="-3"/>
          <w:sz w:val="26"/>
          <w:szCs w:val="26"/>
        </w:rPr>
        <w:t xml:space="preserve">  As explained by PGW, it was able to read </w:t>
      </w:r>
      <w:r w:rsidR="008038F8">
        <w:rPr>
          <w:rFonts w:ascii="Times New (W1)" w:hAnsi="Times New (W1)"/>
          <w:spacing w:val="-3"/>
          <w:sz w:val="26"/>
          <w:szCs w:val="26"/>
        </w:rPr>
        <w:t xml:space="preserve">the </w:t>
      </w:r>
      <w:r w:rsidR="00CE795C">
        <w:rPr>
          <w:rFonts w:ascii="Times New (W1)" w:hAnsi="Times New (W1)"/>
          <w:spacing w:val="-3"/>
          <w:sz w:val="26"/>
          <w:szCs w:val="26"/>
        </w:rPr>
        <w:t>Complainant’s meter via an automatic meter reading device, but it did not render bills as the Complainant failed to complete the application</w:t>
      </w:r>
      <w:r w:rsidR="00AA35FD">
        <w:rPr>
          <w:rFonts w:ascii="Times New (W1)" w:hAnsi="Times New (W1)"/>
          <w:spacing w:val="-3"/>
          <w:sz w:val="26"/>
          <w:szCs w:val="26"/>
        </w:rPr>
        <w:t xml:space="preserve"> process.  Tr.</w:t>
      </w:r>
      <w:r w:rsidR="008038F8">
        <w:rPr>
          <w:rFonts w:ascii="Times New (W1)" w:hAnsi="Times New (W1)"/>
          <w:spacing w:val="-3"/>
          <w:sz w:val="26"/>
          <w:szCs w:val="26"/>
        </w:rPr>
        <w:t> </w:t>
      </w:r>
      <w:r w:rsidR="00AA35FD">
        <w:rPr>
          <w:rFonts w:ascii="Times New (W1)" w:hAnsi="Times New (W1)"/>
          <w:spacing w:val="-3"/>
          <w:sz w:val="26"/>
          <w:szCs w:val="26"/>
        </w:rPr>
        <w:t>at</w:t>
      </w:r>
      <w:r w:rsidR="008038F8">
        <w:rPr>
          <w:rFonts w:ascii="Times New (W1)" w:hAnsi="Times New (W1)"/>
          <w:spacing w:val="-3"/>
          <w:sz w:val="26"/>
          <w:szCs w:val="26"/>
        </w:rPr>
        <w:t> </w:t>
      </w:r>
      <w:r w:rsidR="00AA35FD">
        <w:rPr>
          <w:rFonts w:ascii="Times New (W1)" w:hAnsi="Times New (W1)"/>
          <w:spacing w:val="-3"/>
          <w:sz w:val="26"/>
          <w:szCs w:val="26"/>
        </w:rPr>
        <w:t>153</w:t>
      </w:r>
      <w:r w:rsidR="00CE795C">
        <w:rPr>
          <w:rFonts w:ascii="Times New (W1)" w:hAnsi="Times New (W1)"/>
          <w:spacing w:val="-3"/>
          <w:sz w:val="26"/>
          <w:szCs w:val="26"/>
        </w:rPr>
        <w:t>.</w:t>
      </w:r>
      <w:r w:rsidR="00AA35FD">
        <w:rPr>
          <w:rFonts w:ascii="Times New (W1)" w:hAnsi="Times New (W1)"/>
          <w:spacing w:val="-3"/>
          <w:sz w:val="26"/>
          <w:szCs w:val="26"/>
        </w:rPr>
        <w:t xml:space="preserve">  </w:t>
      </w:r>
      <w:r w:rsidR="00916B35">
        <w:rPr>
          <w:rFonts w:ascii="Times New (W1)" w:hAnsi="Times New (W1)"/>
          <w:spacing w:val="-3"/>
          <w:sz w:val="26"/>
          <w:szCs w:val="26"/>
        </w:rPr>
        <w:t>Furthermore, PGW explained that</w:t>
      </w:r>
      <w:r w:rsidR="00F731C6">
        <w:rPr>
          <w:rFonts w:ascii="Times New (W1)" w:hAnsi="Times New (W1)"/>
          <w:spacing w:val="-3"/>
          <w:sz w:val="26"/>
          <w:szCs w:val="26"/>
        </w:rPr>
        <w:t>,</w:t>
      </w:r>
      <w:r w:rsidR="00916B35">
        <w:rPr>
          <w:rFonts w:ascii="Times New (W1)" w:hAnsi="Times New (W1)"/>
          <w:spacing w:val="-3"/>
          <w:sz w:val="26"/>
          <w:szCs w:val="26"/>
        </w:rPr>
        <w:t xml:space="preserve"> as the Complainant was a first time applicant for service, its policy required him to go into a customer service center, provide a lease or deed and provide two forms of identification.  Tr. at 161</w:t>
      </w:r>
      <w:r w:rsidR="00B733C4">
        <w:rPr>
          <w:rFonts w:ascii="Times New (W1)" w:hAnsi="Times New (W1)"/>
          <w:spacing w:val="-3"/>
          <w:sz w:val="26"/>
          <w:szCs w:val="26"/>
        </w:rPr>
        <w:t>, FOF No. 35</w:t>
      </w:r>
      <w:r w:rsidR="00916B35">
        <w:rPr>
          <w:rFonts w:ascii="Times New (W1)" w:hAnsi="Times New (W1)"/>
          <w:spacing w:val="-3"/>
          <w:sz w:val="26"/>
          <w:szCs w:val="26"/>
        </w:rPr>
        <w:t>.</w:t>
      </w:r>
      <w:r w:rsidR="00635181">
        <w:rPr>
          <w:rFonts w:ascii="Times New (W1)" w:hAnsi="Times New (W1)"/>
          <w:spacing w:val="-3"/>
          <w:sz w:val="26"/>
          <w:szCs w:val="26"/>
        </w:rPr>
        <w:t xml:space="preserve">  As the Complainant did not attempt to comply with these requests, his application was listed as a partial application and his </w:t>
      </w:r>
      <w:r w:rsidR="004B3E86">
        <w:rPr>
          <w:rFonts w:ascii="Times New (W1)" w:hAnsi="Times New (W1)"/>
          <w:spacing w:val="-3"/>
          <w:sz w:val="26"/>
          <w:szCs w:val="26"/>
        </w:rPr>
        <w:t>usage wa</w:t>
      </w:r>
      <w:r w:rsidR="00635181">
        <w:rPr>
          <w:rFonts w:ascii="Times New (W1)" w:hAnsi="Times New (W1)"/>
          <w:spacing w:val="-3"/>
          <w:sz w:val="26"/>
          <w:szCs w:val="26"/>
        </w:rPr>
        <w:t>s metered and placed into a hold account until s</w:t>
      </w:r>
      <w:r w:rsidR="004B3E86">
        <w:rPr>
          <w:rFonts w:ascii="Times New (W1)" w:hAnsi="Times New (W1)"/>
          <w:spacing w:val="-3"/>
          <w:sz w:val="26"/>
          <w:szCs w:val="26"/>
        </w:rPr>
        <w:t>uch time as it wa</w:t>
      </w:r>
      <w:r w:rsidR="00635181">
        <w:rPr>
          <w:rFonts w:ascii="Times New (W1)" w:hAnsi="Times New (W1)"/>
          <w:spacing w:val="-3"/>
          <w:sz w:val="26"/>
          <w:szCs w:val="26"/>
        </w:rPr>
        <w:t xml:space="preserve">s able to be </w:t>
      </w:r>
      <w:r w:rsidR="006140D2">
        <w:rPr>
          <w:rFonts w:ascii="Times New (W1)" w:hAnsi="Times New (W1)"/>
          <w:spacing w:val="-3"/>
          <w:sz w:val="26"/>
          <w:szCs w:val="26"/>
        </w:rPr>
        <w:t xml:space="preserve">properly </w:t>
      </w:r>
      <w:r w:rsidR="00635181">
        <w:rPr>
          <w:rFonts w:ascii="Times New (W1)" w:hAnsi="Times New (W1)"/>
          <w:spacing w:val="-3"/>
          <w:sz w:val="26"/>
          <w:szCs w:val="26"/>
        </w:rPr>
        <w:t>established</w:t>
      </w:r>
      <w:r w:rsidR="00D93D81">
        <w:rPr>
          <w:rFonts w:ascii="Times New (W1)" w:hAnsi="Times New (W1)"/>
          <w:spacing w:val="-3"/>
          <w:sz w:val="26"/>
          <w:szCs w:val="26"/>
        </w:rPr>
        <w:t xml:space="preserve">.  </w:t>
      </w:r>
      <w:r w:rsidR="004B3E86">
        <w:rPr>
          <w:rFonts w:ascii="Times New (W1)" w:hAnsi="Times New (W1)"/>
          <w:spacing w:val="-3"/>
          <w:sz w:val="26"/>
          <w:szCs w:val="26"/>
        </w:rPr>
        <w:t xml:space="preserve">According to PGW, these steps </w:t>
      </w:r>
      <w:r w:rsidR="006140D2">
        <w:rPr>
          <w:rFonts w:ascii="Times New (W1)" w:hAnsi="Times New (W1)"/>
          <w:spacing w:val="-3"/>
          <w:sz w:val="26"/>
          <w:szCs w:val="26"/>
        </w:rPr>
        <w:t>a</w:t>
      </w:r>
      <w:r w:rsidR="00310EFF">
        <w:rPr>
          <w:rFonts w:ascii="Times New (W1)" w:hAnsi="Times New (W1)"/>
          <w:spacing w:val="-3"/>
          <w:sz w:val="26"/>
          <w:szCs w:val="26"/>
        </w:rPr>
        <w:t xml:space="preserve">re taken to prevent fraud.  </w:t>
      </w:r>
      <w:r w:rsidR="00D93D81">
        <w:rPr>
          <w:rFonts w:ascii="Times New (W1)" w:hAnsi="Times New (W1)"/>
          <w:spacing w:val="-3"/>
          <w:sz w:val="26"/>
          <w:szCs w:val="26"/>
        </w:rPr>
        <w:t>Tr. at 163</w:t>
      </w:r>
      <w:r w:rsidR="00310EFF">
        <w:rPr>
          <w:rFonts w:ascii="Times New (W1)" w:hAnsi="Times New (W1)"/>
          <w:spacing w:val="-3"/>
          <w:sz w:val="26"/>
          <w:szCs w:val="26"/>
        </w:rPr>
        <w:t>-165</w:t>
      </w:r>
      <w:r w:rsidR="00D5358A">
        <w:rPr>
          <w:rFonts w:ascii="Times New (W1)" w:hAnsi="Times New (W1)"/>
          <w:spacing w:val="-3"/>
          <w:sz w:val="26"/>
          <w:szCs w:val="26"/>
        </w:rPr>
        <w:t>, FOF No. 38</w:t>
      </w:r>
      <w:r w:rsidR="00D93D81">
        <w:rPr>
          <w:rFonts w:ascii="Times New (W1)" w:hAnsi="Times New (W1)"/>
          <w:spacing w:val="-3"/>
          <w:sz w:val="26"/>
          <w:szCs w:val="26"/>
        </w:rPr>
        <w:t>.  We find PGW’s actions reasonable</w:t>
      </w:r>
      <w:r w:rsidR="00310EFF">
        <w:rPr>
          <w:rFonts w:ascii="Times New (W1)" w:hAnsi="Times New (W1)"/>
          <w:spacing w:val="-3"/>
          <w:sz w:val="26"/>
          <w:szCs w:val="26"/>
        </w:rPr>
        <w:t xml:space="preserve"> as the Complainant failed to pay the security deposit or to complete his application.</w:t>
      </w:r>
    </w:p>
    <w:p w:rsidR="00BC105E" w:rsidRPr="007555EC" w:rsidRDefault="00BC105E" w:rsidP="007555EC">
      <w:pPr>
        <w:tabs>
          <w:tab w:val="left" w:pos="-2070"/>
          <w:tab w:val="left" w:pos="-1980"/>
          <w:tab w:val="left" w:pos="-1440"/>
          <w:tab w:val="left" w:pos="-720"/>
        </w:tabs>
        <w:suppressAutoHyphens/>
        <w:autoSpaceDE w:val="0"/>
        <w:autoSpaceDN w:val="0"/>
        <w:spacing w:line="360" w:lineRule="auto"/>
        <w:rPr>
          <w:rFonts w:ascii="Times New (W1)" w:hAnsi="Times New (W1)"/>
          <w:spacing w:val="-3"/>
          <w:sz w:val="26"/>
          <w:szCs w:val="26"/>
        </w:rPr>
      </w:pPr>
    </w:p>
    <w:p w:rsidR="00BC105E" w:rsidRPr="007555EC" w:rsidRDefault="004D26EC" w:rsidP="007555EC">
      <w:pPr>
        <w:tabs>
          <w:tab w:val="left" w:pos="-2070"/>
          <w:tab w:val="left" w:pos="-1980"/>
          <w:tab w:val="left" w:pos="-1440"/>
          <w:tab w:val="left" w:pos="-720"/>
        </w:tabs>
        <w:suppressAutoHyphens/>
        <w:autoSpaceDE w:val="0"/>
        <w:autoSpaceDN w:val="0"/>
        <w:spacing w:line="360" w:lineRule="auto"/>
        <w:rPr>
          <w:rFonts w:ascii="Times New (W1)" w:hAnsi="Times New (W1)"/>
          <w:spacing w:val="-3"/>
          <w:sz w:val="26"/>
          <w:szCs w:val="26"/>
        </w:rPr>
      </w:pPr>
      <w:r>
        <w:rPr>
          <w:rFonts w:ascii="Times New (W1)" w:hAnsi="Times New (W1)"/>
          <w:spacing w:val="-3"/>
          <w:sz w:val="26"/>
          <w:szCs w:val="26"/>
        </w:rPr>
        <w:tab/>
      </w:r>
      <w:r>
        <w:rPr>
          <w:rFonts w:ascii="Times New (W1)" w:hAnsi="Times New (W1)"/>
          <w:spacing w:val="-3"/>
          <w:sz w:val="26"/>
          <w:szCs w:val="26"/>
        </w:rPr>
        <w:tab/>
        <w:t>In his Exception No. 3, the Complainant avers that PGW owes a duty of good faith and fair dealing to reside</w:t>
      </w:r>
      <w:r w:rsidR="006140D2">
        <w:rPr>
          <w:rFonts w:ascii="Times New (W1)" w:hAnsi="Times New (W1)"/>
          <w:spacing w:val="-3"/>
          <w:sz w:val="26"/>
          <w:szCs w:val="26"/>
        </w:rPr>
        <w:t>ntial customers that</w:t>
      </w:r>
      <w:r>
        <w:rPr>
          <w:rFonts w:ascii="Times New (W1)" w:hAnsi="Times New (W1)"/>
          <w:spacing w:val="-3"/>
          <w:sz w:val="26"/>
          <w:szCs w:val="26"/>
        </w:rPr>
        <w:t xml:space="preserve"> is independent of his conduct.  The Complainant further avers that</w:t>
      </w:r>
      <w:r w:rsidR="006140D2">
        <w:rPr>
          <w:rFonts w:ascii="Times New (W1)" w:hAnsi="Times New (W1)"/>
          <w:spacing w:val="-3"/>
          <w:sz w:val="26"/>
          <w:szCs w:val="26"/>
        </w:rPr>
        <w:t>,</w:t>
      </w:r>
      <w:r>
        <w:rPr>
          <w:rFonts w:ascii="Times New (W1)" w:hAnsi="Times New (W1)"/>
          <w:spacing w:val="-3"/>
          <w:sz w:val="26"/>
          <w:szCs w:val="26"/>
        </w:rPr>
        <w:t xml:space="preserve"> even if his conduct were relevant, nothing in the record indicates bad faith on his part</w:t>
      </w:r>
      <w:r w:rsidR="009A2E78">
        <w:rPr>
          <w:rFonts w:ascii="Times New (W1)" w:hAnsi="Times New (W1)"/>
          <w:spacing w:val="-3"/>
          <w:sz w:val="26"/>
          <w:szCs w:val="26"/>
        </w:rPr>
        <w:t xml:space="preserve"> while the Company clearly violated its duty of good faith and fair dealing.  The Complainant cites </w:t>
      </w:r>
      <w:r w:rsidR="005467EA">
        <w:rPr>
          <w:rFonts w:ascii="Times New (W1)" w:hAnsi="Times New (W1)"/>
          <w:spacing w:val="-3"/>
          <w:sz w:val="26"/>
          <w:szCs w:val="26"/>
        </w:rPr>
        <w:t>52 Pa. Code § 56.1 which provides</w:t>
      </w:r>
      <w:r w:rsidR="007C7BA9">
        <w:rPr>
          <w:rFonts w:ascii="Times New (W1)" w:hAnsi="Times New (W1)"/>
          <w:spacing w:val="-3"/>
          <w:sz w:val="26"/>
          <w:szCs w:val="26"/>
        </w:rPr>
        <w:t xml:space="preserve"> that</w:t>
      </w:r>
      <w:r w:rsidR="008038F8">
        <w:rPr>
          <w:rFonts w:ascii="Times New (W1)" w:hAnsi="Times New (W1)"/>
          <w:spacing w:val="-3"/>
          <w:sz w:val="26"/>
          <w:szCs w:val="26"/>
        </w:rPr>
        <w:t xml:space="preserve"> “[e]</w:t>
      </w:r>
      <w:r w:rsidR="005467EA">
        <w:rPr>
          <w:rFonts w:ascii="Times New (W1)" w:hAnsi="Times New (W1)"/>
          <w:spacing w:val="-3"/>
          <w:sz w:val="26"/>
          <w:szCs w:val="26"/>
        </w:rPr>
        <w:t>very privilege conferred or duty required by this chapter imposes an obligation of good faith, honesty and fair dealing in its performance and enforcement.</w:t>
      </w:r>
      <w:r w:rsidR="008038F8">
        <w:rPr>
          <w:rFonts w:ascii="Times New (W1)" w:hAnsi="Times New (W1)"/>
          <w:spacing w:val="-3"/>
          <w:sz w:val="26"/>
          <w:szCs w:val="26"/>
        </w:rPr>
        <w:t>”</w:t>
      </w:r>
      <w:r w:rsidR="00BC0EBE">
        <w:rPr>
          <w:rFonts w:ascii="Times New (W1)" w:hAnsi="Times New (W1)"/>
          <w:spacing w:val="-3"/>
          <w:sz w:val="26"/>
          <w:szCs w:val="26"/>
        </w:rPr>
        <w:t xml:space="preserve">  </w:t>
      </w:r>
      <w:r w:rsidR="006A7468">
        <w:rPr>
          <w:rFonts w:ascii="Times New (W1)" w:hAnsi="Times New (W1)"/>
          <w:spacing w:val="-3"/>
          <w:sz w:val="26"/>
          <w:szCs w:val="26"/>
        </w:rPr>
        <w:t>The Complainant avers that</w:t>
      </w:r>
      <w:r w:rsidR="00FC705B">
        <w:rPr>
          <w:rFonts w:ascii="Times New (W1)" w:hAnsi="Times New (W1)"/>
          <w:spacing w:val="-3"/>
          <w:sz w:val="26"/>
          <w:szCs w:val="26"/>
        </w:rPr>
        <w:t>,</w:t>
      </w:r>
      <w:r w:rsidR="006A7468">
        <w:rPr>
          <w:rFonts w:ascii="Times New (W1)" w:hAnsi="Times New (W1)"/>
          <w:spacing w:val="-3"/>
          <w:sz w:val="26"/>
          <w:szCs w:val="26"/>
        </w:rPr>
        <w:t xml:space="preserve"> by failing to contact the Complai</w:t>
      </w:r>
      <w:r w:rsidR="00FC705B">
        <w:rPr>
          <w:rFonts w:ascii="Times New (W1)" w:hAnsi="Times New (W1)"/>
          <w:spacing w:val="-3"/>
          <w:sz w:val="26"/>
          <w:szCs w:val="26"/>
        </w:rPr>
        <w:t xml:space="preserve">nant in any way for five months, PGW violated its </w:t>
      </w:r>
      <w:r w:rsidR="006A7468">
        <w:rPr>
          <w:rFonts w:ascii="Times New (W1)" w:hAnsi="Times New (W1)"/>
          <w:spacing w:val="-3"/>
          <w:sz w:val="26"/>
          <w:szCs w:val="26"/>
        </w:rPr>
        <w:t xml:space="preserve">duties to bill the customer for the known use of gas.  According to the Complainant, </w:t>
      </w:r>
      <w:r w:rsidR="004B1FC9" w:rsidRPr="004B1FC9">
        <w:rPr>
          <w:rFonts w:ascii="Times New (W1)" w:hAnsi="Times New (W1)"/>
          <w:spacing w:val="-3"/>
          <w:sz w:val="26"/>
          <w:szCs w:val="26"/>
        </w:rPr>
        <w:t>PGW has acted in bad faith</w:t>
      </w:r>
      <w:r w:rsidR="004B1FC9">
        <w:rPr>
          <w:rFonts w:ascii="Times New (W1)" w:hAnsi="Times New (W1)"/>
          <w:spacing w:val="-3"/>
          <w:sz w:val="26"/>
          <w:szCs w:val="26"/>
        </w:rPr>
        <w:t xml:space="preserve">: (1) </w:t>
      </w:r>
      <w:r w:rsidR="006A7468">
        <w:rPr>
          <w:rFonts w:ascii="Times New (W1)" w:hAnsi="Times New (W1)"/>
          <w:spacing w:val="-3"/>
          <w:sz w:val="26"/>
          <w:szCs w:val="26"/>
        </w:rPr>
        <w:t>by allowing the usage to continue for five months, then claiming it did not approve of the usage</w:t>
      </w:r>
      <w:r w:rsidR="004B1FC9">
        <w:rPr>
          <w:rFonts w:ascii="Times New (W1)" w:hAnsi="Times New (W1)"/>
          <w:spacing w:val="-3"/>
          <w:sz w:val="26"/>
          <w:szCs w:val="26"/>
        </w:rPr>
        <w:t xml:space="preserve">; (2) </w:t>
      </w:r>
      <w:r w:rsidR="0001448F">
        <w:rPr>
          <w:rFonts w:ascii="Times New (W1)" w:hAnsi="Times New (W1)"/>
          <w:spacing w:val="-3"/>
          <w:sz w:val="26"/>
          <w:szCs w:val="26"/>
        </w:rPr>
        <w:t xml:space="preserve">by waiting five months before making any attempt to terminate </w:t>
      </w:r>
      <w:r w:rsidR="0001448F">
        <w:rPr>
          <w:rFonts w:ascii="Times New (W1)" w:hAnsi="Times New (W1)"/>
          <w:spacing w:val="-3"/>
          <w:sz w:val="26"/>
          <w:szCs w:val="26"/>
        </w:rPr>
        <w:lastRenderedPageBreak/>
        <w:t>service</w:t>
      </w:r>
      <w:r w:rsidR="004B1FC9">
        <w:rPr>
          <w:rFonts w:ascii="Times New (W1)" w:hAnsi="Times New (W1)"/>
          <w:spacing w:val="-3"/>
          <w:sz w:val="26"/>
          <w:szCs w:val="26"/>
        </w:rPr>
        <w:t>; (3) by</w:t>
      </w:r>
      <w:r w:rsidR="0001448F">
        <w:rPr>
          <w:rFonts w:ascii="Times New (W1)" w:hAnsi="Times New (W1)"/>
          <w:spacing w:val="-3"/>
          <w:sz w:val="26"/>
          <w:szCs w:val="26"/>
        </w:rPr>
        <w:t xml:space="preserve"> appl</w:t>
      </w:r>
      <w:r w:rsidR="004B1FC9">
        <w:rPr>
          <w:rFonts w:ascii="Times New (W1)" w:hAnsi="Times New (W1)"/>
          <w:spacing w:val="-3"/>
          <w:sz w:val="26"/>
          <w:szCs w:val="26"/>
        </w:rPr>
        <w:t>ying</w:t>
      </w:r>
      <w:r w:rsidR="0001448F">
        <w:rPr>
          <w:rFonts w:ascii="Times New (W1)" w:hAnsi="Times New (W1)"/>
          <w:spacing w:val="-3"/>
          <w:sz w:val="26"/>
          <w:szCs w:val="26"/>
        </w:rPr>
        <w:t xml:space="preserve"> </w:t>
      </w:r>
      <w:r w:rsidR="00721A62">
        <w:rPr>
          <w:rFonts w:ascii="Times New (W1)" w:hAnsi="Times New (W1)"/>
          <w:spacing w:val="-3"/>
          <w:sz w:val="26"/>
          <w:szCs w:val="26"/>
        </w:rPr>
        <w:t>the</w:t>
      </w:r>
      <w:r w:rsidR="0001448F">
        <w:rPr>
          <w:rFonts w:ascii="Times New (W1)" w:hAnsi="Times New (W1)"/>
          <w:spacing w:val="-3"/>
          <w:sz w:val="26"/>
          <w:szCs w:val="26"/>
        </w:rPr>
        <w:t xml:space="preserve"> deposit </w:t>
      </w:r>
      <w:r w:rsidR="00721A62">
        <w:rPr>
          <w:rFonts w:ascii="Times New (W1)" w:hAnsi="Times New (W1)"/>
          <w:spacing w:val="-3"/>
          <w:sz w:val="26"/>
          <w:szCs w:val="26"/>
        </w:rPr>
        <w:t xml:space="preserve">he </w:t>
      </w:r>
      <w:r w:rsidR="0001448F">
        <w:rPr>
          <w:rFonts w:ascii="Times New (W1)" w:hAnsi="Times New (W1)"/>
          <w:spacing w:val="-3"/>
          <w:sz w:val="26"/>
          <w:szCs w:val="26"/>
        </w:rPr>
        <w:t>paid in April 2008 to the disputed balance rather than k</w:t>
      </w:r>
      <w:r w:rsidR="00FC705B">
        <w:rPr>
          <w:rFonts w:ascii="Times New (W1)" w:hAnsi="Times New (W1)"/>
          <w:spacing w:val="-3"/>
          <w:sz w:val="26"/>
          <w:szCs w:val="26"/>
        </w:rPr>
        <w:t>eeping it as a security deposit</w:t>
      </w:r>
      <w:r w:rsidR="004B1FC9">
        <w:rPr>
          <w:rFonts w:ascii="Times New (W1)" w:hAnsi="Times New (W1)"/>
          <w:spacing w:val="-3"/>
          <w:sz w:val="26"/>
          <w:szCs w:val="26"/>
        </w:rPr>
        <w:t xml:space="preserve">; and (4) by sending </w:t>
      </w:r>
      <w:r w:rsidR="00721A62">
        <w:rPr>
          <w:rFonts w:ascii="Times New (W1)" w:hAnsi="Times New (W1)"/>
          <w:spacing w:val="-3"/>
          <w:sz w:val="26"/>
          <w:szCs w:val="26"/>
        </w:rPr>
        <w:t xml:space="preserve">him another termination notice </w:t>
      </w:r>
      <w:r w:rsidR="00FC705B">
        <w:rPr>
          <w:rFonts w:ascii="Times New (W1)" w:hAnsi="Times New (W1)"/>
          <w:spacing w:val="-3"/>
          <w:sz w:val="26"/>
          <w:szCs w:val="26"/>
        </w:rPr>
        <w:t>and</w:t>
      </w:r>
      <w:r w:rsidR="00721A62">
        <w:rPr>
          <w:rFonts w:ascii="Times New (W1)" w:hAnsi="Times New (W1)"/>
          <w:spacing w:val="-3"/>
          <w:sz w:val="26"/>
          <w:szCs w:val="26"/>
        </w:rPr>
        <w:t xml:space="preserve"> plac</w:t>
      </w:r>
      <w:r w:rsidR="004B1FC9">
        <w:rPr>
          <w:rFonts w:ascii="Times New (W1)" w:hAnsi="Times New (W1)"/>
          <w:spacing w:val="-3"/>
          <w:sz w:val="26"/>
          <w:szCs w:val="26"/>
        </w:rPr>
        <w:t xml:space="preserve">ing </w:t>
      </w:r>
      <w:r w:rsidR="00721A62">
        <w:rPr>
          <w:rFonts w:ascii="Times New (W1)" w:hAnsi="Times New (W1)"/>
          <w:spacing w:val="-3"/>
          <w:sz w:val="26"/>
          <w:szCs w:val="26"/>
        </w:rPr>
        <w:t xml:space="preserve">liens on his property </w:t>
      </w:r>
      <w:r w:rsidR="00FC705B">
        <w:rPr>
          <w:rFonts w:ascii="Times New (W1)" w:hAnsi="Times New (W1)"/>
          <w:spacing w:val="-3"/>
          <w:sz w:val="26"/>
          <w:szCs w:val="26"/>
        </w:rPr>
        <w:t>and</w:t>
      </w:r>
      <w:r w:rsidR="00721A62">
        <w:rPr>
          <w:rFonts w:ascii="Times New (W1)" w:hAnsi="Times New (W1)"/>
          <w:spacing w:val="-3"/>
          <w:sz w:val="26"/>
          <w:szCs w:val="26"/>
        </w:rPr>
        <w:t xml:space="preserve"> sen</w:t>
      </w:r>
      <w:r w:rsidR="004B1FC9">
        <w:rPr>
          <w:rFonts w:ascii="Times New (W1)" w:hAnsi="Times New (W1)"/>
          <w:spacing w:val="-3"/>
          <w:sz w:val="26"/>
          <w:szCs w:val="26"/>
        </w:rPr>
        <w:t>ding</w:t>
      </w:r>
      <w:r w:rsidR="00721A62">
        <w:rPr>
          <w:rFonts w:ascii="Times New (W1)" w:hAnsi="Times New (W1)"/>
          <w:spacing w:val="-3"/>
          <w:sz w:val="26"/>
          <w:szCs w:val="26"/>
        </w:rPr>
        <w:t xml:space="preserve"> him collection letters during this pending Complaint</w:t>
      </w:r>
      <w:r w:rsidR="004B1FC9">
        <w:rPr>
          <w:rFonts w:ascii="Times New (W1)" w:hAnsi="Times New (W1)"/>
          <w:spacing w:val="-3"/>
          <w:sz w:val="26"/>
          <w:szCs w:val="26"/>
        </w:rPr>
        <w:t>.</w:t>
      </w:r>
      <w:r w:rsidR="000F2700">
        <w:rPr>
          <w:rFonts w:ascii="Times New (W1)" w:hAnsi="Times New (W1)"/>
          <w:spacing w:val="-3"/>
          <w:sz w:val="26"/>
          <w:szCs w:val="26"/>
        </w:rPr>
        <w:t xml:space="preserve">  </w:t>
      </w:r>
      <w:r w:rsidR="00721A62">
        <w:rPr>
          <w:rFonts w:ascii="Times New (W1)" w:hAnsi="Times New (W1)"/>
          <w:spacing w:val="-3"/>
          <w:sz w:val="26"/>
          <w:szCs w:val="26"/>
        </w:rPr>
        <w:t>Exc. at 10-11.</w:t>
      </w:r>
    </w:p>
    <w:p w:rsidR="00BC105E" w:rsidRDefault="00BC105E" w:rsidP="007555EC">
      <w:pPr>
        <w:tabs>
          <w:tab w:val="left" w:pos="-2070"/>
          <w:tab w:val="left" w:pos="-1980"/>
          <w:tab w:val="left" w:pos="-1440"/>
          <w:tab w:val="left" w:pos="-720"/>
        </w:tabs>
        <w:suppressAutoHyphens/>
        <w:autoSpaceDE w:val="0"/>
        <w:autoSpaceDN w:val="0"/>
        <w:spacing w:line="360" w:lineRule="auto"/>
        <w:ind w:right="1440"/>
        <w:rPr>
          <w:spacing w:val="-3"/>
        </w:rPr>
      </w:pPr>
    </w:p>
    <w:p w:rsidR="00BC105E" w:rsidRDefault="00C443A6" w:rsidP="007555EC">
      <w:pPr>
        <w:tabs>
          <w:tab w:val="left" w:pos="-2070"/>
          <w:tab w:val="left" w:pos="-1980"/>
          <w:tab w:val="left" w:pos="-1440"/>
          <w:tab w:val="left" w:pos="-720"/>
        </w:tabs>
        <w:suppressAutoHyphens/>
        <w:autoSpaceDE w:val="0"/>
        <w:autoSpaceDN w:val="0"/>
        <w:spacing w:line="360" w:lineRule="auto"/>
        <w:ind w:right="-90"/>
        <w:rPr>
          <w:spacing w:val="-3"/>
          <w:sz w:val="26"/>
          <w:szCs w:val="26"/>
        </w:rPr>
      </w:pPr>
      <w:r>
        <w:rPr>
          <w:spacing w:val="-3"/>
        </w:rPr>
        <w:tab/>
      </w:r>
      <w:r>
        <w:rPr>
          <w:spacing w:val="-3"/>
        </w:rPr>
        <w:tab/>
      </w:r>
      <w:r w:rsidR="005D486D" w:rsidRPr="007555EC">
        <w:rPr>
          <w:spacing w:val="-3"/>
          <w:sz w:val="26"/>
          <w:szCs w:val="26"/>
        </w:rPr>
        <w:t>The Complainant reiterates that there is nothing in the record to indicate bad faith on his part.</w:t>
      </w:r>
      <w:r w:rsidR="00BC5B37">
        <w:rPr>
          <w:spacing w:val="-3"/>
          <w:sz w:val="26"/>
          <w:szCs w:val="26"/>
        </w:rPr>
        <w:t xml:space="preserve">  </w:t>
      </w:r>
      <w:r w:rsidR="004B1FC9">
        <w:rPr>
          <w:spacing w:val="-3"/>
          <w:sz w:val="26"/>
          <w:szCs w:val="26"/>
        </w:rPr>
        <w:t>He</w:t>
      </w:r>
      <w:r w:rsidR="00BC5B37">
        <w:rPr>
          <w:spacing w:val="-3"/>
          <w:sz w:val="26"/>
          <w:szCs w:val="26"/>
        </w:rPr>
        <w:t xml:space="preserve"> states he felt PGW’s security demand was outrageous, said so and hung up.  Complainant avers </w:t>
      </w:r>
      <w:r w:rsidR="00F119D6">
        <w:rPr>
          <w:spacing w:val="-3"/>
          <w:sz w:val="26"/>
          <w:szCs w:val="26"/>
        </w:rPr>
        <w:t xml:space="preserve">that </w:t>
      </w:r>
      <w:r w:rsidR="00BC5B37">
        <w:rPr>
          <w:spacing w:val="-3"/>
          <w:sz w:val="26"/>
          <w:szCs w:val="26"/>
        </w:rPr>
        <w:t>he could not have been clearer that he wished to discontinue service</w:t>
      </w:r>
      <w:r w:rsidR="00F119D6">
        <w:rPr>
          <w:spacing w:val="-3"/>
          <w:sz w:val="26"/>
          <w:szCs w:val="26"/>
        </w:rPr>
        <w:t>,</w:t>
      </w:r>
      <w:r w:rsidR="00BC5B37">
        <w:rPr>
          <w:spacing w:val="-3"/>
          <w:sz w:val="26"/>
          <w:szCs w:val="26"/>
        </w:rPr>
        <w:t xml:space="preserve"> and that when PGW sent someone to his residence anyway, he repeated clearly that he was rejecting PGW’s contract offer</w:t>
      </w:r>
      <w:r w:rsidR="009E3093">
        <w:rPr>
          <w:spacing w:val="-3"/>
          <w:sz w:val="26"/>
          <w:szCs w:val="26"/>
        </w:rPr>
        <w:t>.  According to the Complainant, he could not have been more direct, fair or up-front that he wished the service to be discontinued</w:t>
      </w:r>
      <w:r w:rsidR="00665F61">
        <w:rPr>
          <w:spacing w:val="-3"/>
          <w:sz w:val="26"/>
          <w:szCs w:val="26"/>
        </w:rPr>
        <w:t xml:space="preserve"> and acted entir</w:t>
      </w:r>
      <w:r w:rsidR="000F2700">
        <w:rPr>
          <w:spacing w:val="-3"/>
          <w:sz w:val="26"/>
          <w:szCs w:val="26"/>
        </w:rPr>
        <w:t xml:space="preserve">ely in good faith.  </w:t>
      </w:r>
      <w:r w:rsidR="00665F61">
        <w:rPr>
          <w:spacing w:val="-3"/>
          <w:sz w:val="26"/>
          <w:szCs w:val="26"/>
        </w:rPr>
        <w:t>Exc. at 11.</w:t>
      </w:r>
    </w:p>
    <w:p w:rsidR="00BC105E" w:rsidRDefault="00BC105E" w:rsidP="007555EC">
      <w:pPr>
        <w:tabs>
          <w:tab w:val="left" w:pos="-2070"/>
          <w:tab w:val="left" w:pos="-1980"/>
          <w:tab w:val="left" w:pos="-1440"/>
          <w:tab w:val="left" w:pos="-720"/>
        </w:tabs>
        <w:suppressAutoHyphens/>
        <w:autoSpaceDE w:val="0"/>
        <w:autoSpaceDN w:val="0"/>
        <w:spacing w:line="360" w:lineRule="auto"/>
        <w:ind w:right="-90"/>
        <w:rPr>
          <w:spacing w:val="-3"/>
          <w:sz w:val="26"/>
          <w:szCs w:val="26"/>
        </w:rPr>
      </w:pPr>
    </w:p>
    <w:p w:rsidR="00BC105E" w:rsidRDefault="00665F61" w:rsidP="007555EC">
      <w:pPr>
        <w:tabs>
          <w:tab w:val="left" w:pos="-2070"/>
          <w:tab w:val="left" w:pos="-1980"/>
          <w:tab w:val="left" w:pos="-1440"/>
          <w:tab w:val="left" w:pos="-720"/>
        </w:tabs>
        <w:suppressAutoHyphens/>
        <w:autoSpaceDE w:val="0"/>
        <w:autoSpaceDN w:val="0"/>
        <w:spacing w:line="360" w:lineRule="auto"/>
        <w:ind w:right="-90"/>
        <w:rPr>
          <w:spacing w:val="-3"/>
          <w:sz w:val="26"/>
          <w:szCs w:val="26"/>
        </w:rPr>
      </w:pPr>
      <w:r>
        <w:rPr>
          <w:spacing w:val="-3"/>
          <w:sz w:val="26"/>
          <w:szCs w:val="26"/>
        </w:rPr>
        <w:tab/>
      </w:r>
      <w:r>
        <w:rPr>
          <w:spacing w:val="-3"/>
          <w:sz w:val="26"/>
          <w:szCs w:val="26"/>
        </w:rPr>
        <w:tab/>
        <w:t>In reply, PGW refers to the I</w:t>
      </w:r>
      <w:r w:rsidR="004B1FC9">
        <w:rPr>
          <w:spacing w:val="-3"/>
          <w:sz w:val="26"/>
          <w:szCs w:val="26"/>
        </w:rPr>
        <w:t>nitial Decision</w:t>
      </w:r>
      <w:r>
        <w:rPr>
          <w:spacing w:val="-3"/>
          <w:sz w:val="26"/>
          <w:szCs w:val="26"/>
        </w:rPr>
        <w:t xml:space="preserve"> wherein the ALJ stated that the Complainant does not have “clean hands” as he caused the termination of the application process and communicated to PGW that he would contact </w:t>
      </w:r>
      <w:r w:rsidR="001E0339">
        <w:rPr>
          <w:spacing w:val="-3"/>
          <w:sz w:val="26"/>
          <w:szCs w:val="26"/>
        </w:rPr>
        <w:t>it when he desired gas service.  PGW avers that</w:t>
      </w:r>
      <w:r w:rsidR="003B0B60">
        <w:rPr>
          <w:spacing w:val="-3"/>
          <w:sz w:val="26"/>
          <w:szCs w:val="26"/>
        </w:rPr>
        <w:t>,</w:t>
      </w:r>
      <w:r w:rsidR="001E0339">
        <w:rPr>
          <w:spacing w:val="-3"/>
          <w:sz w:val="26"/>
          <w:szCs w:val="26"/>
        </w:rPr>
        <w:t xml:space="preserve"> as the Complainant used the gas service without a completed contract for gas service, the Complainant was a “user without contract.”</w:t>
      </w:r>
      <w:r w:rsidR="000F2700">
        <w:rPr>
          <w:spacing w:val="-3"/>
          <w:sz w:val="26"/>
          <w:szCs w:val="26"/>
        </w:rPr>
        <w:t xml:space="preserve">  </w:t>
      </w:r>
      <w:r w:rsidR="007C7BA9">
        <w:rPr>
          <w:spacing w:val="-3"/>
          <w:sz w:val="26"/>
          <w:szCs w:val="26"/>
        </w:rPr>
        <w:t>R. Exc. at 7</w:t>
      </w:r>
      <w:r w:rsidR="00041AA5">
        <w:rPr>
          <w:spacing w:val="-3"/>
          <w:sz w:val="26"/>
          <w:szCs w:val="26"/>
        </w:rPr>
        <w:t>.</w:t>
      </w:r>
    </w:p>
    <w:p w:rsidR="005D486D" w:rsidRDefault="005D486D" w:rsidP="007555EC">
      <w:pPr>
        <w:tabs>
          <w:tab w:val="left" w:pos="-2070"/>
          <w:tab w:val="left" w:pos="-1980"/>
          <w:tab w:val="left" w:pos="-1440"/>
          <w:tab w:val="left" w:pos="-720"/>
        </w:tabs>
        <w:suppressAutoHyphens/>
        <w:autoSpaceDE w:val="0"/>
        <w:autoSpaceDN w:val="0"/>
        <w:spacing w:line="360" w:lineRule="auto"/>
        <w:ind w:right="-90"/>
        <w:rPr>
          <w:spacing w:val="-3"/>
          <w:sz w:val="26"/>
          <w:szCs w:val="26"/>
        </w:rPr>
      </w:pPr>
    </w:p>
    <w:p w:rsidR="005D486D" w:rsidRDefault="00814A6B" w:rsidP="007555EC">
      <w:pPr>
        <w:tabs>
          <w:tab w:val="left" w:pos="-2070"/>
          <w:tab w:val="left" w:pos="-1980"/>
          <w:tab w:val="left" w:pos="-1440"/>
          <w:tab w:val="left" w:pos="-720"/>
        </w:tabs>
        <w:suppressAutoHyphens/>
        <w:autoSpaceDE w:val="0"/>
        <w:autoSpaceDN w:val="0"/>
        <w:spacing w:line="360" w:lineRule="auto"/>
        <w:ind w:right="-90"/>
        <w:rPr>
          <w:i/>
          <w:spacing w:val="-3"/>
          <w:sz w:val="26"/>
          <w:szCs w:val="26"/>
        </w:rPr>
      </w:pPr>
      <w:r>
        <w:rPr>
          <w:spacing w:val="-3"/>
          <w:sz w:val="26"/>
          <w:szCs w:val="26"/>
        </w:rPr>
        <w:tab/>
      </w:r>
      <w:r>
        <w:rPr>
          <w:spacing w:val="-3"/>
          <w:sz w:val="26"/>
          <w:szCs w:val="26"/>
        </w:rPr>
        <w:tab/>
      </w:r>
      <w:r w:rsidR="00F831A0">
        <w:rPr>
          <w:spacing w:val="-3"/>
          <w:sz w:val="26"/>
          <w:szCs w:val="26"/>
        </w:rPr>
        <w:t xml:space="preserve">Based on our previous determination that the </w:t>
      </w:r>
      <w:r w:rsidR="007C7CB9">
        <w:rPr>
          <w:spacing w:val="-3"/>
          <w:sz w:val="26"/>
          <w:szCs w:val="26"/>
        </w:rPr>
        <w:t xml:space="preserve">Complainant was a </w:t>
      </w:r>
      <w:r w:rsidR="005064B1">
        <w:rPr>
          <w:spacing w:val="-3"/>
          <w:sz w:val="26"/>
          <w:szCs w:val="26"/>
        </w:rPr>
        <w:t>“</w:t>
      </w:r>
      <w:r w:rsidR="007C7CB9">
        <w:rPr>
          <w:spacing w:val="-3"/>
          <w:sz w:val="26"/>
          <w:szCs w:val="26"/>
        </w:rPr>
        <w:t>user without contract</w:t>
      </w:r>
      <w:r w:rsidR="005064B1">
        <w:rPr>
          <w:spacing w:val="-3"/>
          <w:sz w:val="26"/>
          <w:szCs w:val="26"/>
        </w:rPr>
        <w:t>”</w:t>
      </w:r>
      <w:r w:rsidR="007C7CB9">
        <w:rPr>
          <w:spacing w:val="-3"/>
          <w:sz w:val="26"/>
          <w:szCs w:val="26"/>
        </w:rPr>
        <w:t xml:space="preserve"> during the period in dispute, w</w:t>
      </w:r>
      <w:r>
        <w:rPr>
          <w:spacing w:val="-3"/>
          <w:sz w:val="26"/>
          <w:szCs w:val="26"/>
        </w:rPr>
        <w:t>e will deny this Exception.</w:t>
      </w:r>
      <w:r w:rsidR="007C7CB9">
        <w:rPr>
          <w:spacing w:val="-3"/>
          <w:sz w:val="26"/>
          <w:szCs w:val="26"/>
        </w:rPr>
        <w:t xml:space="preserve">  We agree with the Complainant that public utilities under the jurisdiction of this Commission </w:t>
      </w:r>
      <w:r w:rsidR="00A81CE3">
        <w:rPr>
          <w:spacing w:val="-3"/>
          <w:sz w:val="26"/>
          <w:szCs w:val="26"/>
        </w:rPr>
        <w:t xml:space="preserve">do </w:t>
      </w:r>
      <w:r w:rsidR="007C7CB9">
        <w:rPr>
          <w:spacing w:val="-3"/>
          <w:sz w:val="26"/>
          <w:szCs w:val="26"/>
        </w:rPr>
        <w:t xml:space="preserve">owe a duty of good faith and fair dealing to </w:t>
      </w:r>
      <w:r w:rsidR="002972A3">
        <w:rPr>
          <w:spacing w:val="-3"/>
          <w:sz w:val="26"/>
          <w:szCs w:val="26"/>
        </w:rPr>
        <w:t xml:space="preserve">residential customers.  The problem lies in the fact that </w:t>
      </w:r>
      <w:r w:rsidR="00203BD5">
        <w:rPr>
          <w:spacing w:val="-3"/>
          <w:sz w:val="26"/>
          <w:szCs w:val="26"/>
        </w:rPr>
        <w:t xml:space="preserve">the </w:t>
      </w:r>
      <w:r w:rsidR="002972A3">
        <w:rPr>
          <w:spacing w:val="-3"/>
          <w:sz w:val="26"/>
          <w:szCs w:val="26"/>
        </w:rPr>
        <w:t>Complainant failed to complete the application to become a customer</w:t>
      </w:r>
      <w:r w:rsidR="006122CD">
        <w:rPr>
          <w:spacing w:val="-3"/>
          <w:sz w:val="26"/>
          <w:szCs w:val="26"/>
        </w:rPr>
        <w:t xml:space="preserve"> and instead </w:t>
      </w:r>
      <w:r w:rsidR="002972A3">
        <w:rPr>
          <w:spacing w:val="-3"/>
          <w:sz w:val="26"/>
          <w:szCs w:val="26"/>
        </w:rPr>
        <w:t xml:space="preserve">was </w:t>
      </w:r>
      <w:r w:rsidR="006122CD">
        <w:rPr>
          <w:spacing w:val="-3"/>
          <w:sz w:val="26"/>
          <w:szCs w:val="26"/>
        </w:rPr>
        <w:t xml:space="preserve">listed as </w:t>
      </w:r>
      <w:r w:rsidR="002972A3">
        <w:rPr>
          <w:spacing w:val="-3"/>
          <w:sz w:val="26"/>
          <w:szCs w:val="26"/>
        </w:rPr>
        <w:t xml:space="preserve">a </w:t>
      </w:r>
      <w:r w:rsidR="00A81CE3">
        <w:rPr>
          <w:spacing w:val="-3"/>
          <w:sz w:val="26"/>
          <w:szCs w:val="26"/>
        </w:rPr>
        <w:t>“</w:t>
      </w:r>
      <w:r w:rsidR="002972A3">
        <w:rPr>
          <w:spacing w:val="-3"/>
          <w:sz w:val="26"/>
          <w:szCs w:val="26"/>
        </w:rPr>
        <w:t>user without contract</w:t>
      </w:r>
      <w:r w:rsidR="00A81CE3">
        <w:rPr>
          <w:spacing w:val="-3"/>
          <w:sz w:val="26"/>
          <w:szCs w:val="26"/>
        </w:rPr>
        <w:t>”</w:t>
      </w:r>
      <w:r w:rsidR="006122CD">
        <w:rPr>
          <w:spacing w:val="-3"/>
          <w:sz w:val="26"/>
          <w:szCs w:val="26"/>
        </w:rPr>
        <w:t xml:space="preserve"> by PGW</w:t>
      </w:r>
      <w:r w:rsidR="00A81CE3">
        <w:rPr>
          <w:spacing w:val="-3"/>
          <w:sz w:val="26"/>
          <w:szCs w:val="26"/>
        </w:rPr>
        <w:t xml:space="preserve">, not </w:t>
      </w:r>
      <w:r w:rsidR="006122CD">
        <w:rPr>
          <w:spacing w:val="-3"/>
          <w:sz w:val="26"/>
          <w:szCs w:val="26"/>
        </w:rPr>
        <w:t xml:space="preserve">as </w:t>
      </w:r>
      <w:r w:rsidR="00A81CE3">
        <w:rPr>
          <w:spacing w:val="-3"/>
          <w:sz w:val="26"/>
          <w:szCs w:val="26"/>
        </w:rPr>
        <w:t>a customer</w:t>
      </w:r>
      <w:r w:rsidR="002972A3">
        <w:rPr>
          <w:spacing w:val="-3"/>
          <w:sz w:val="26"/>
          <w:szCs w:val="26"/>
        </w:rPr>
        <w:t xml:space="preserve">. </w:t>
      </w:r>
      <w:r w:rsidR="00203BD5">
        <w:rPr>
          <w:spacing w:val="-3"/>
          <w:sz w:val="26"/>
          <w:szCs w:val="26"/>
        </w:rPr>
        <w:t xml:space="preserve"> The Complainant terminated the application process,</w:t>
      </w:r>
      <w:r w:rsidR="006122CD">
        <w:rPr>
          <w:spacing w:val="-3"/>
          <w:sz w:val="26"/>
          <w:szCs w:val="26"/>
        </w:rPr>
        <w:t xml:space="preserve"> but</w:t>
      </w:r>
      <w:r w:rsidR="00203BD5">
        <w:rPr>
          <w:spacing w:val="-3"/>
          <w:sz w:val="26"/>
          <w:szCs w:val="26"/>
        </w:rPr>
        <w:t xml:space="preserve"> knowingly utilized the natural gas service of PGW and </w:t>
      </w:r>
      <w:r w:rsidR="001D3595">
        <w:rPr>
          <w:spacing w:val="-3"/>
          <w:sz w:val="26"/>
          <w:szCs w:val="26"/>
        </w:rPr>
        <w:t>made no other attempts to complete his application for service until April of 2008</w:t>
      </w:r>
      <w:r w:rsidR="00F831A0">
        <w:rPr>
          <w:spacing w:val="-3"/>
          <w:sz w:val="26"/>
          <w:szCs w:val="26"/>
        </w:rPr>
        <w:t>,</w:t>
      </w:r>
      <w:r w:rsidR="001D3595">
        <w:rPr>
          <w:spacing w:val="-3"/>
          <w:sz w:val="26"/>
          <w:szCs w:val="26"/>
        </w:rPr>
        <w:t xml:space="preserve"> when PGW placed a notice of termination on his door.  Tr. at 52</w:t>
      </w:r>
      <w:r w:rsidR="00D5514C">
        <w:rPr>
          <w:spacing w:val="-3"/>
          <w:sz w:val="26"/>
          <w:szCs w:val="26"/>
        </w:rPr>
        <w:t>, FOF No. 7</w:t>
      </w:r>
      <w:r w:rsidR="00883948">
        <w:rPr>
          <w:spacing w:val="-3"/>
          <w:sz w:val="26"/>
          <w:szCs w:val="26"/>
        </w:rPr>
        <w:t>.</w:t>
      </w:r>
    </w:p>
    <w:p w:rsidR="005D486D" w:rsidRDefault="00AA0E83" w:rsidP="007555EC">
      <w:pPr>
        <w:tabs>
          <w:tab w:val="left" w:pos="-2070"/>
          <w:tab w:val="left" w:pos="-1980"/>
          <w:tab w:val="left" w:pos="-1440"/>
          <w:tab w:val="left" w:pos="-720"/>
        </w:tabs>
        <w:suppressAutoHyphens/>
        <w:autoSpaceDE w:val="0"/>
        <w:autoSpaceDN w:val="0"/>
        <w:spacing w:line="360" w:lineRule="auto"/>
        <w:ind w:right="-90"/>
        <w:rPr>
          <w:spacing w:val="-3"/>
          <w:sz w:val="26"/>
          <w:szCs w:val="26"/>
        </w:rPr>
      </w:pPr>
      <w:r>
        <w:rPr>
          <w:spacing w:val="-3"/>
          <w:sz w:val="26"/>
          <w:szCs w:val="26"/>
        </w:rPr>
        <w:lastRenderedPageBreak/>
        <w:tab/>
      </w:r>
      <w:r>
        <w:rPr>
          <w:spacing w:val="-3"/>
          <w:sz w:val="26"/>
          <w:szCs w:val="26"/>
        </w:rPr>
        <w:tab/>
        <w:t>In his Exception No. 4, the Complainant</w:t>
      </w:r>
      <w:r w:rsidR="00AF448D">
        <w:rPr>
          <w:spacing w:val="-3"/>
          <w:sz w:val="26"/>
          <w:szCs w:val="26"/>
        </w:rPr>
        <w:t xml:space="preserve"> avers that the winter termination procedures do not prohibit termination of gas service during the winter months as found by the ALJ.  </w:t>
      </w:r>
      <w:r w:rsidR="00AB4F4A">
        <w:rPr>
          <w:spacing w:val="-3"/>
          <w:sz w:val="26"/>
          <w:szCs w:val="26"/>
        </w:rPr>
        <w:t xml:space="preserve">The </w:t>
      </w:r>
      <w:r w:rsidR="00AF448D">
        <w:rPr>
          <w:spacing w:val="-3"/>
          <w:sz w:val="26"/>
          <w:szCs w:val="26"/>
        </w:rPr>
        <w:t>Complainant states that from December 1 to March 31, PGW must only follow a special set of procedures for t</w:t>
      </w:r>
      <w:r w:rsidR="00EC26B0">
        <w:rPr>
          <w:spacing w:val="-3"/>
          <w:sz w:val="26"/>
          <w:szCs w:val="26"/>
        </w:rPr>
        <w:t>erminating service pursuant to 52 Pa. C</w:t>
      </w:r>
      <w:r w:rsidR="00AF448D">
        <w:rPr>
          <w:spacing w:val="-3"/>
          <w:sz w:val="26"/>
          <w:szCs w:val="26"/>
        </w:rPr>
        <w:t xml:space="preserve">ode § </w:t>
      </w:r>
      <w:r w:rsidR="00EC26B0">
        <w:rPr>
          <w:spacing w:val="-3"/>
          <w:sz w:val="26"/>
          <w:szCs w:val="26"/>
        </w:rPr>
        <w:t>56.100</w:t>
      </w:r>
      <w:r w:rsidR="00585FEC">
        <w:rPr>
          <w:spacing w:val="-3"/>
          <w:sz w:val="26"/>
          <w:szCs w:val="26"/>
        </w:rPr>
        <w:t>,</w:t>
      </w:r>
      <w:r w:rsidR="00FD5D3A">
        <w:rPr>
          <w:spacing w:val="-3"/>
          <w:sz w:val="26"/>
          <w:szCs w:val="26"/>
        </w:rPr>
        <w:t xml:space="preserve"> which requires</w:t>
      </w:r>
      <w:r w:rsidR="00EC26B0">
        <w:rPr>
          <w:spacing w:val="-3"/>
          <w:sz w:val="26"/>
          <w:szCs w:val="26"/>
        </w:rPr>
        <w:t xml:space="preserve"> notification by mail and personal contact and</w:t>
      </w:r>
      <w:r w:rsidR="00FD5D3A">
        <w:rPr>
          <w:spacing w:val="-3"/>
          <w:sz w:val="26"/>
          <w:szCs w:val="26"/>
        </w:rPr>
        <w:t xml:space="preserve"> which requires registering a request with the Commission.  The Complainant opines that the ALJ erred when she found that PGW would be in violation of Co</w:t>
      </w:r>
      <w:r w:rsidR="00585FEC">
        <w:rPr>
          <w:spacing w:val="-3"/>
          <w:sz w:val="26"/>
          <w:szCs w:val="26"/>
        </w:rPr>
        <w:t>mmission R</w:t>
      </w:r>
      <w:r w:rsidR="00FD5D3A">
        <w:rPr>
          <w:spacing w:val="-3"/>
          <w:sz w:val="26"/>
          <w:szCs w:val="26"/>
        </w:rPr>
        <w:t>egulation</w:t>
      </w:r>
      <w:r w:rsidR="00585FEC">
        <w:rPr>
          <w:spacing w:val="-3"/>
          <w:sz w:val="26"/>
          <w:szCs w:val="26"/>
        </w:rPr>
        <w:t>s if gas service had been</w:t>
      </w:r>
      <w:r w:rsidR="00FD5D3A">
        <w:rPr>
          <w:spacing w:val="-3"/>
          <w:sz w:val="26"/>
          <w:szCs w:val="26"/>
        </w:rPr>
        <w:t xml:space="preserve"> terminated after December 1, 2007.</w:t>
      </w:r>
      <w:r w:rsidR="000F2700">
        <w:rPr>
          <w:spacing w:val="-3"/>
          <w:sz w:val="26"/>
          <w:szCs w:val="26"/>
        </w:rPr>
        <w:t xml:space="preserve">  </w:t>
      </w:r>
      <w:r w:rsidR="00CD720A">
        <w:rPr>
          <w:spacing w:val="-3"/>
          <w:sz w:val="26"/>
          <w:szCs w:val="26"/>
        </w:rPr>
        <w:t>Exc. at 12-13.</w:t>
      </w:r>
    </w:p>
    <w:p w:rsidR="005D486D" w:rsidRDefault="005D486D" w:rsidP="007555EC">
      <w:pPr>
        <w:tabs>
          <w:tab w:val="left" w:pos="-2070"/>
          <w:tab w:val="left" w:pos="-1980"/>
          <w:tab w:val="left" w:pos="-1440"/>
          <w:tab w:val="left" w:pos="-720"/>
        </w:tabs>
        <w:suppressAutoHyphens/>
        <w:autoSpaceDE w:val="0"/>
        <w:autoSpaceDN w:val="0"/>
        <w:spacing w:line="360" w:lineRule="auto"/>
        <w:ind w:right="-90"/>
        <w:rPr>
          <w:spacing w:val="-3"/>
          <w:sz w:val="26"/>
          <w:szCs w:val="26"/>
        </w:rPr>
      </w:pPr>
    </w:p>
    <w:p w:rsidR="005D486D" w:rsidRDefault="0014553E" w:rsidP="007555EC">
      <w:pPr>
        <w:tabs>
          <w:tab w:val="left" w:pos="-2070"/>
          <w:tab w:val="left" w:pos="-1980"/>
          <w:tab w:val="left" w:pos="-1440"/>
          <w:tab w:val="left" w:pos="-720"/>
        </w:tabs>
        <w:suppressAutoHyphens/>
        <w:autoSpaceDE w:val="0"/>
        <w:autoSpaceDN w:val="0"/>
        <w:spacing w:line="360" w:lineRule="auto"/>
        <w:ind w:right="-90"/>
        <w:rPr>
          <w:spacing w:val="-3"/>
          <w:sz w:val="26"/>
          <w:szCs w:val="26"/>
        </w:rPr>
      </w:pPr>
      <w:r>
        <w:rPr>
          <w:spacing w:val="-3"/>
          <w:sz w:val="26"/>
          <w:szCs w:val="26"/>
        </w:rPr>
        <w:tab/>
      </w:r>
      <w:r>
        <w:rPr>
          <w:spacing w:val="-3"/>
          <w:sz w:val="26"/>
          <w:szCs w:val="26"/>
        </w:rPr>
        <w:tab/>
        <w:t>In response</w:t>
      </w:r>
      <w:r w:rsidR="00CD720A">
        <w:rPr>
          <w:spacing w:val="-3"/>
          <w:sz w:val="26"/>
          <w:szCs w:val="26"/>
        </w:rPr>
        <w:t>, PGW states that the mention of PGW</w:t>
      </w:r>
      <w:r w:rsidR="005022D8">
        <w:rPr>
          <w:spacing w:val="-3"/>
          <w:sz w:val="26"/>
          <w:szCs w:val="26"/>
        </w:rPr>
        <w:t>’s “winter m</w:t>
      </w:r>
      <w:r w:rsidR="00CD720A">
        <w:rPr>
          <w:spacing w:val="-3"/>
          <w:sz w:val="26"/>
          <w:szCs w:val="26"/>
        </w:rPr>
        <w:t xml:space="preserve">oratorium” in the context of this proceeding is only to state the reason that PGW did not terminate service to the Complainant, a “user without contract.”  </w:t>
      </w:r>
      <w:r w:rsidR="00416BD1">
        <w:rPr>
          <w:spacing w:val="-3"/>
          <w:sz w:val="26"/>
          <w:szCs w:val="26"/>
        </w:rPr>
        <w:t xml:space="preserve">PGW maintains that it sent a </w:t>
      </w:r>
      <w:r w:rsidR="00F831A0">
        <w:rPr>
          <w:spacing w:val="-3"/>
          <w:sz w:val="26"/>
          <w:szCs w:val="26"/>
        </w:rPr>
        <w:t>seventy-two</w:t>
      </w:r>
      <w:r w:rsidR="00416BD1">
        <w:rPr>
          <w:spacing w:val="-3"/>
          <w:sz w:val="26"/>
          <w:szCs w:val="26"/>
        </w:rPr>
        <w:t xml:space="preserve"> hour termination notice to the service address at the conclusion of the “</w:t>
      </w:r>
      <w:r w:rsidR="005022D8">
        <w:rPr>
          <w:spacing w:val="-3"/>
          <w:sz w:val="26"/>
          <w:szCs w:val="26"/>
        </w:rPr>
        <w:t>winter morator</w:t>
      </w:r>
      <w:r w:rsidR="002852CF">
        <w:rPr>
          <w:spacing w:val="-3"/>
          <w:sz w:val="26"/>
          <w:szCs w:val="26"/>
        </w:rPr>
        <w:t>ium</w:t>
      </w:r>
      <w:r w:rsidR="00416BD1">
        <w:rPr>
          <w:spacing w:val="-3"/>
          <w:sz w:val="26"/>
          <w:szCs w:val="26"/>
        </w:rPr>
        <w:t xml:space="preserve">” and that this self-imposed restraint on service termination, where there </w:t>
      </w:r>
      <w:r w:rsidR="00F831A0">
        <w:rPr>
          <w:spacing w:val="-3"/>
          <w:sz w:val="26"/>
          <w:szCs w:val="26"/>
        </w:rPr>
        <w:t xml:space="preserve">are </w:t>
      </w:r>
      <w:r w:rsidR="00416BD1">
        <w:rPr>
          <w:spacing w:val="-3"/>
          <w:sz w:val="26"/>
          <w:szCs w:val="26"/>
        </w:rPr>
        <w:t>no safety issues, serves to support heat for househo</w:t>
      </w:r>
      <w:r w:rsidR="000F2700">
        <w:rPr>
          <w:spacing w:val="-3"/>
          <w:sz w:val="26"/>
          <w:szCs w:val="26"/>
        </w:rPr>
        <w:t xml:space="preserve">lds during the winter.  </w:t>
      </w:r>
      <w:r w:rsidR="00416BD1">
        <w:rPr>
          <w:spacing w:val="-3"/>
          <w:sz w:val="26"/>
          <w:szCs w:val="26"/>
        </w:rPr>
        <w:t>R. Exc. at 7.</w:t>
      </w:r>
      <w:r w:rsidR="00EC26B0">
        <w:rPr>
          <w:spacing w:val="-3"/>
          <w:sz w:val="26"/>
          <w:szCs w:val="26"/>
        </w:rPr>
        <w:t xml:space="preserve">  </w:t>
      </w:r>
    </w:p>
    <w:p w:rsidR="005D486D" w:rsidRDefault="005D486D" w:rsidP="007555EC">
      <w:pPr>
        <w:tabs>
          <w:tab w:val="left" w:pos="-2070"/>
          <w:tab w:val="left" w:pos="-1980"/>
          <w:tab w:val="left" w:pos="-1440"/>
          <w:tab w:val="left" w:pos="-720"/>
        </w:tabs>
        <w:suppressAutoHyphens/>
        <w:autoSpaceDE w:val="0"/>
        <w:autoSpaceDN w:val="0"/>
        <w:spacing w:line="360" w:lineRule="auto"/>
        <w:ind w:right="-90"/>
        <w:rPr>
          <w:spacing w:val="-3"/>
          <w:sz w:val="26"/>
          <w:szCs w:val="26"/>
        </w:rPr>
      </w:pPr>
    </w:p>
    <w:p w:rsidR="00BC105E" w:rsidRDefault="00416BD1" w:rsidP="007555EC">
      <w:pPr>
        <w:tabs>
          <w:tab w:val="left" w:pos="-2070"/>
          <w:tab w:val="left" w:pos="-1980"/>
          <w:tab w:val="left" w:pos="-1440"/>
          <w:tab w:val="left" w:pos="-720"/>
        </w:tabs>
        <w:suppressAutoHyphens/>
        <w:autoSpaceDE w:val="0"/>
        <w:autoSpaceDN w:val="0"/>
        <w:spacing w:line="360" w:lineRule="auto"/>
        <w:ind w:right="-90"/>
        <w:rPr>
          <w:spacing w:val="-3"/>
          <w:sz w:val="26"/>
          <w:szCs w:val="26"/>
        </w:rPr>
      </w:pPr>
      <w:r>
        <w:rPr>
          <w:spacing w:val="-3"/>
          <w:sz w:val="26"/>
          <w:szCs w:val="26"/>
        </w:rPr>
        <w:tab/>
      </w:r>
      <w:r>
        <w:rPr>
          <w:spacing w:val="-3"/>
          <w:sz w:val="26"/>
          <w:szCs w:val="26"/>
        </w:rPr>
        <w:tab/>
        <w:t>We will grant this Exception</w:t>
      </w:r>
      <w:r w:rsidR="00E8121B">
        <w:rPr>
          <w:spacing w:val="-3"/>
          <w:sz w:val="26"/>
          <w:szCs w:val="26"/>
        </w:rPr>
        <w:t>.</w:t>
      </w:r>
      <w:r w:rsidR="0012589C">
        <w:rPr>
          <w:spacing w:val="-3"/>
          <w:sz w:val="26"/>
          <w:szCs w:val="26"/>
        </w:rPr>
        <w:t xml:space="preserve">  We do not agree with the position expressed by PGW </w:t>
      </w:r>
      <w:r w:rsidR="00235CE8">
        <w:rPr>
          <w:spacing w:val="-3"/>
          <w:sz w:val="26"/>
          <w:szCs w:val="26"/>
        </w:rPr>
        <w:t xml:space="preserve">and adopted by the ALJ </w:t>
      </w:r>
      <w:r w:rsidR="0012589C">
        <w:rPr>
          <w:spacing w:val="-3"/>
          <w:sz w:val="26"/>
          <w:szCs w:val="26"/>
        </w:rPr>
        <w:t xml:space="preserve">that the </w:t>
      </w:r>
      <w:r w:rsidR="002852CF">
        <w:rPr>
          <w:spacing w:val="-3"/>
          <w:sz w:val="26"/>
          <w:szCs w:val="26"/>
        </w:rPr>
        <w:t>“winter m</w:t>
      </w:r>
      <w:r w:rsidR="0012589C">
        <w:rPr>
          <w:spacing w:val="-3"/>
          <w:sz w:val="26"/>
          <w:szCs w:val="26"/>
        </w:rPr>
        <w:t>oratorium”</w:t>
      </w:r>
      <w:r w:rsidR="00235CE8">
        <w:rPr>
          <w:spacing w:val="-3"/>
          <w:sz w:val="26"/>
          <w:szCs w:val="26"/>
        </w:rPr>
        <w:t xml:space="preserve"> prevented PGW</w:t>
      </w:r>
      <w:r w:rsidR="0012589C">
        <w:rPr>
          <w:spacing w:val="-3"/>
          <w:sz w:val="26"/>
          <w:szCs w:val="26"/>
        </w:rPr>
        <w:t xml:space="preserve"> from terminating service to </w:t>
      </w:r>
      <w:r w:rsidR="00235CE8">
        <w:rPr>
          <w:spacing w:val="-3"/>
          <w:sz w:val="26"/>
          <w:szCs w:val="26"/>
        </w:rPr>
        <w:t xml:space="preserve">the Complainant until April of 2008.  </w:t>
      </w:r>
      <w:r w:rsidR="001C023C">
        <w:rPr>
          <w:spacing w:val="-3"/>
          <w:sz w:val="26"/>
          <w:szCs w:val="26"/>
        </w:rPr>
        <w:t>T</w:t>
      </w:r>
      <w:r w:rsidR="00225AE4">
        <w:rPr>
          <w:spacing w:val="-3"/>
          <w:sz w:val="26"/>
          <w:szCs w:val="26"/>
        </w:rPr>
        <w:t xml:space="preserve">he </w:t>
      </w:r>
      <w:r w:rsidR="005D486D" w:rsidRPr="007555EC">
        <w:rPr>
          <w:i/>
          <w:spacing w:val="-3"/>
          <w:sz w:val="26"/>
          <w:szCs w:val="26"/>
        </w:rPr>
        <w:t>Responsible Utility Customer Protection Act</w:t>
      </w:r>
      <w:r w:rsidR="00225AE4">
        <w:rPr>
          <w:spacing w:val="-3"/>
          <w:sz w:val="26"/>
          <w:szCs w:val="26"/>
        </w:rPr>
        <w:t xml:space="preserve"> </w:t>
      </w:r>
      <w:r w:rsidR="000359BC">
        <w:rPr>
          <w:spacing w:val="-3"/>
          <w:sz w:val="26"/>
          <w:szCs w:val="26"/>
        </w:rPr>
        <w:t xml:space="preserve">(the Act) </w:t>
      </w:r>
      <w:r w:rsidR="00225AE4">
        <w:rPr>
          <w:spacing w:val="-3"/>
          <w:sz w:val="26"/>
          <w:szCs w:val="26"/>
        </w:rPr>
        <w:t>that went into effect on December 14, 2004</w:t>
      </w:r>
      <w:r w:rsidR="000359BC">
        <w:rPr>
          <w:spacing w:val="-3"/>
          <w:sz w:val="26"/>
          <w:szCs w:val="26"/>
        </w:rPr>
        <w:t>, amended Title 66 by adding Chapter 14 (66 Pa. C.S. §§ 1401-1418).</w:t>
      </w:r>
      <w:r w:rsidR="00EE62C6">
        <w:rPr>
          <w:spacing w:val="-3"/>
          <w:sz w:val="26"/>
          <w:szCs w:val="26"/>
        </w:rPr>
        <w:t xml:space="preserve">  </w:t>
      </w:r>
      <w:r w:rsidR="008F2462">
        <w:rPr>
          <w:spacing w:val="-3"/>
          <w:sz w:val="26"/>
          <w:szCs w:val="26"/>
        </w:rPr>
        <w:t>I</w:t>
      </w:r>
      <w:r w:rsidR="007B2634">
        <w:rPr>
          <w:spacing w:val="-3"/>
          <w:sz w:val="26"/>
          <w:szCs w:val="26"/>
        </w:rPr>
        <w:t xml:space="preserve">n our </w:t>
      </w:r>
      <w:r w:rsidR="005D486D" w:rsidRPr="007555EC">
        <w:rPr>
          <w:i/>
          <w:spacing w:val="-3"/>
          <w:sz w:val="26"/>
          <w:szCs w:val="26"/>
        </w:rPr>
        <w:t>Chapter 14 Implementation Order</w:t>
      </w:r>
      <w:r w:rsidR="007B2634">
        <w:rPr>
          <w:spacing w:val="-3"/>
          <w:sz w:val="26"/>
          <w:szCs w:val="26"/>
        </w:rPr>
        <w:t xml:space="preserve"> at Docket No. M</w:t>
      </w:r>
      <w:r w:rsidR="003F6BCC">
        <w:rPr>
          <w:spacing w:val="-3"/>
          <w:sz w:val="26"/>
          <w:szCs w:val="26"/>
        </w:rPr>
        <w:noBreakHyphen/>
      </w:r>
      <w:r w:rsidR="007B2634">
        <w:rPr>
          <w:spacing w:val="-3"/>
          <w:sz w:val="26"/>
          <w:szCs w:val="26"/>
        </w:rPr>
        <w:t>00041802F0002, entered March 4, 2005</w:t>
      </w:r>
      <w:r w:rsidR="00676CA2">
        <w:rPr>
          <w:spacing w:val="-3"/>
          <w:sz w:val="26"/>
          <w:szCs w:val="26"/>
        </w:rPr>
        <w:t xml:space="preserve">, </w:t>
      </w:r>
      <w:r w:rsidR="008F2462">
        <w:rPr>
          <w:spacing w:val="-3"/>
          <w:sz w:val="26"/>
          <w:szCs w:val="26"/>
        </w:rPr>
        <w:t xml:space="preserve">at </w:t>
      </w:r>
      <w:r w:rsidR="00676CA2">
        <w:rPr>
          <w:spacing w:val="-3"/>
          <w:sz w:val="26"/>
          <w:szCs w:val="26"/>
        </w:rPr>
        <w:t>page 10</w:t>
      </w:r>
      <w:r w:rsidR="007B2634">
        <w:rPr>
          <w:spacing w:val="-3"/>
          <w:sz w:val="26"/>
          <w:szCs w:val="26"/>
        </w:rPr>
        <w:t xml:space="preserve"> we stated:</w:t>
      </w:r>
    </w:p>
    <w:p w:rsidR="00BC105E" w:rsidRDefault="00BC105E" w:rsidP="007555EC">
      <w:pPr>
        <w:tabs>
          <w:tab w:val="left" w:pos="-2070"/>
          <w:tab w:val="left" w:pos="-1980"/>
          <w:tab w:val="left" w:pos="-1440"/>
          <w:tab w:val="left" w:pos="-720"/>
        </w:tabs>
        <w:suppressAutoHyphens/>
        <w:autoSpaceDE w:val="0"/>
        <w:autoSpaceDN w:val="0"/>
        <w:spacing w:line="360" w:lineRule="auto"/>
        <w:ind w:right="-90"/>
        <w:rPr>
          <w:spacing w:val="-3"/>
          <w:sz w:val="26"/>
          <w:szCs w:val="26"/>
        </w:rPr>
      </w:pPr>
    </w:p>
    <w:p w:rsidR="00BC105E" w:rsidRDefault="00D31C0B" w:rsidP="007555EC">
      <w:pPr>
        <w:tabs>
          <w:tab w:val="left" w:pos="-2070"/>
          <w:tab w:val="left" w:pos="-1980"/>
          <w:tab w:val="left" w:pos="-1440"/>
          <w:tab w:val="left" w:pos="-720"/>
        </w:tabs>
        <w:suppressAutoHyphens/>
        <w:autoSpaceDE w:val="0"/>
        <w:autoSpaceDN w:val="0"/>
        <w:ind w:left="1440" w:right="1440"/>
        <w:rPr>
          <w:spacing w:val="-3"/>
          <w:sz w:val="26"/>
          <w:szCs w:val="26"/>
        </w:rPr>
      </w:pPr>
      <w:r>
        <w:rPr>
          <w:spacing w:val="-3"/>
          <w:sz w:val="26"/>
          <w:szCs w:val="26"/>
        </w:rPr>
        <w:t>User without contract situations are covered by 66 Pa.</w:t>
      </w:r>
      <w:r w:rsidR="003F6BCC">
        <w:rPr>
          <w:spacing w:val="-3"/>
          <w:sz w:val="26"/>
          <w:szCs w:val="26"/>
        </w:rPr>
        <w:t xml:space="preserve"> </w:t>
      </w:r>
      <w:r>
        <w:rPr>
          <w:spacing w:val="-3"/>
          <w:sz w:val="26"/>
          <w:szCs w:val="26"/>
        </w:rPr>
        <w:t>C.S.</w:t>
      </w:r>
      <w:r w:rsidR="003F6BCC">
        <w:rPr>
          <w:spacing w:val="-3"/>
          <w:sz w:val="26"/>
          <w:szCs w:val="26"/>
        </w:rPr>
        <w:t xml:space="preserve"> </w:t>
      </w:r>
      <w:r>
        <w:rPr>
          <w:spacing w:val="-3"/>
          <w:sz w:val="26"/>
          <w:szCs w:val="26"/>
        </w:rPr>
        <w:t>§</w:t>
      </w:r>
      <w:r w:rsidR="003F6BCC">
        <w:rPr>
          <w:spacing w:val="-3"/>
          <w:sz w:val="26"/>
          <w:szCs w:val="26"/>
        </w:rPr>
        <w:t> </w:t>
      </w:r>
      <w:r>
        <w:rPr>
          <w:spacing w:val="-3"/>
          <w:sz w:val="26"/>
          <w:szCs w:val="26"/>
        </w:rPr>
        <w:t>1503(b) which states that except when required to prevent or alleviate an emergency or except in the case of danger to life or property, a utility may not terminate service for any reason without personally contacting the customer at least three days prior to such termination</w:t>
      </w:r>
      <w:r w:rsidR="00502566">
        <w:rPr>
          <w:spacing w:val="-3"/>
          <w:sz w:val="26"/>
          <w:szCs w:val="26"/>
        </w:rPr>
        <w:t xml:space="preserve">.  Since user without contract is not specifically defined or addressed in Chapter 14, the </w:t>
      </w:r>
      <w:r w:rsidR="00502566">
        <w:rPr>
          <w:spacing w:val="-3"/>
          <w:sz w:val="26"/>
          <w:szCs w:val="26"/>
        </w:rPr>
        <w:lastRenderedPageBreak/>
        <w:t>Commission sees no inconsistency between § 1503(b) and Chapter 14, and finds that a 3-day notice prior to terminating these accounts is still required.</w:t>
      </w:r>
    </w:p>
    <w:p w:rsidR="00BC105E" w:rsidRDefault="00BC105E" w:rsidP="007555EC">
      <w:pPr>
        <w:tabs>
          <w:tab w:val="left" w:pos="-2070"/>
          <w:tab w:val="left" w:pos="-1980"/>
          <w:tab w:val="left" w:pos="-1440"/>
          <w:tab w:val="left" w:pos="-720"/>
        </w:tabs>
        <w:suppressAutoHyphens/>
        <w:autoSpaceDE w:val="0"/>
        <w:autoSpaceDN w:val="0"/>
        <w:spacing w:line="360" w:lineRule="auto"/>
        <w:ind w:left="1440" w:right="1440"/>
        <w:rPr>
          <w:spacing w:val="-3"/>
          <w:sz w:val="26"/>
          <w:szCs w:val="26"/>
        </w:rPr>
      </w:pPr>
    </w:p>
    <w:p w:rsidR="00BC105E" w:rsidRDefault="00502566" w:rsidP="007555EC">
      <w:pPr>
        <w:tabs>
          <w:tab w:val="left" w:pos="-2070"/>
          <w:tab w:val="left" w:pos="-1980"/>
          <w:tab w:val="left" w:pos="-1440"/>
          <w:tab w:val="left" w:pos="-720"/>
        </w:tabs>
        <w:suppressAutoHyphens/>
        <w:autoSpaceDE w:val="0"/>
        <w:autoSpaceDN w:val="0"/>
        <w:ind w:left="1440" w:right="1440"/>
        <w:rPr>
          <w:spacing w:val="-3"/>
          <w:sz w:val="26"/>
          <w:szCs w:val="26"/>
        </w:rPr>
      </w:pPr>
      <w:r>
        <w:rPr>
          <w:spacing w:val="-3"/>
          <w:sz w:val="26"/>
          <w:szCs w:val="26"/>
        </w:rPr>
        <w:t>Requiring a 3-day notice prior to termination may also minimize losses to the utility company.  Many customers, when faced with the threat of termination, will come forward and formally apply for service</w:t>
      </w:r>
      <w:r w:rsidR="00676CA2">
        <w:rPr>
          <w:spacing w:val="-3"/>
          <w:sz w:val="26"/>
          <w:szCs w:val="26"/>
        </w:rPr>
        <w:t>.  This reduces the utility’s costs associated with terminating and reconnecting the account.</w:t>
      </w:r>
    </w:p>
    <w:p w:rsidR="00BC105E" w:rsidRDefault="00BC105E" w:rsidP="007555EC">
      <w:pPr>
        <w:tabs>
          <w:tab w:val="left" w:pos="-2070"/>
          <w:tab w:val="left" w:pos="-1980"/>
          <w:tab w:val="left" w:pos="-1440"/>
          <w:tab w:val="left" w:pos="-720"/>
        </w:tabs>
        <w:suppressAutoHyphens/>
        <w:autoSpaceDE w:val="0"/>
        <w:autoSpaceDN w:val="0"/>
        <w:spacing w:line="360" w:lineRule="auto"/>
        <w:rPr>
          <w:spacing w:val="-3"/>
          <w:sz w:val="26"/>
          <w:szCs w:val="26"/>
        </w:rPr>
      </w:pPr>
    </w:p>
    <w:p w:rsidR="005D486D" w:rsidRDefault="00676CA2" w:rsidP="007555EC">
      <w:pPr>
        <w:tabs>
          <w:tab w:val="left" w:pos="-2070"/>
          <w:tab w:val="left" w:pos="-1980"/>
          <w:tab w:val="left" w:pos="-1440"/>
          <w:tab w:val="left" w:pos="-720"/>
        </w:tabs>
        <w:suppressAutoHyphens/>
        <w:autoSpaceDE w:val="0"/>
        <w:autoSpaceDN w:val="0"/>
        <w:spacing w:line="360" w:lineRule="auto"/>
        <w:rPr>
          <w:spacing w:val="-3"/>
          <w:sz w:val="26"/>
          <w:szCs w:val="26"/>
        </w:rPr>
      </w:pPr>
      <w:r>
        <w:rPr>
          <w:spacing w:val="-3"/>
          <w:sz w:val="26"/>
          <w:szCs w:val="26"/>
        </w:rPr>
        <w:tab/>
      </w:r>
      <w:r>
        <w:rPr>
          <w:spacing w:val="-3"/>
          <w:sz w:val="26"/>
          <w:szCs w:val="26"/>
        </w:rPr>
        <w:tab/>
        <w:t xml:space="preserve">As a result, PGW </w:t>
      </w:r>
      <w:r w:rsidR="00581930">
        <w:rPr>
          <w:spacing w:val="-3"/>
          <w:sz w:val="26"/>
          <w:szCs w:val="26"/>
        </w:rPr>
        <w:t xml:space="preserve">should </w:t>
      </w:r>
      <w:r w:rsidR="001D3FDD">
        <w:rPr>
          <w:spacing w:val="-3"/>
          <w:sz w:val="26"/>
          <w:szCs w:val="26"/>
        </w:rPr>
        <w:t xml:space="preserve">have </w:t>
      </w:r>
      <w:r w:rsidR="00581930">
        <w:rPr>
          <w:spacing w:val="-3"/>
          <w:sz w:val="26"/>
          <w:szCs w:val="26"/>
        </w:rPr>
        <w:t>be</w:t>
      </w:r>
      <w:r w:rsidR="001D3FDD">
        <w:rPr>
          <w:spacing w:val="-3"/>
          <w:sz w:val="26"/>
          <w:szCs w:val="26"/>
        </w:rPr>
        <w:t>en</w:t>
      </w:r>
      <w:r w:rsidR="00581930">
        <w:rPr>
          <w:spacing w:val="-3"/>
          <w:sz w:val="26"/>
          <w:szCs w:val="26"/>
        </w:rPr>
        <w:t xml:space="preserve"> aware that it had the ability to terminate the Complainant’s service during the winter moratorium upon the use </w:t>
      </w:r>
      <w:r w:rsidR="008F2462">
        <w:rPr>
          <w:spacing w:val="-3"/>
          <w:sz w:val="26"/>
          <w:szCs w:val="26"/>
        </w:rPr>
        <w:t>of a three</w:t>
      </w:r>
      <w:r w:rsidR="00581930">
        <w:rPr>
          <w:spacing w:val="-3"/>
          <w:sz w:val="26"/>
          <w:szCs w:val="26"/>
        </w:rPr>
        <w:t xml:space="preserve">-day notice.  Despite </w:t>
      </w:r>
      <w:r w:rsidR="001D3FDD">
        <w:rPr>
          <w:spacing w:val="-3"/>
          <w:sz w:val="26"/>
          <w:szCs w:val="26"/>
        </w:rPr>
        <w:t xml:space="preserve">possessing </w:t>
      </w:r>
      <w:r w:rsidR="00581930">
        <w:rPr>
          <w:spacing w:val="-3"/>
          <w:sz w:val="26"/>
          <w:szCs w:val="26"/>
        </w:rPr>
        <w:t xml:space="preserve">this ability, PGW </w:t>
      </w:r>
      <w:r w:rsidR="001D3FDD">
        <w:rPr>
          <w:spacing w:val="-3"/>
          <w:sz w:val="26"/>
          <w:szCs w:val="26"/>
        </w:rPr>
        <w:t xml:space="preserve">chose not to pursue this option and </w:t>
      </w:r>
      <w:r w:rsidR="00581930">
        <w:rPr>
          <w:spacing w:val="-3"/>
          <w:sz w:val="26"/>
          <w:szCs w:val="26"/>
        </w:rPr>
        <w:t>allowed the Complainant to continue to be a “user without contract” and consume its natural gas suppl</w:t>
      </w:r>
      <w:r w:rsidR="001D3FDD">
        <w:rPr>
          <w:spacing w:val="-3"/>
          <w:sz w:val="26"/>
          <w:szCs w:val="26"/>
        </w:rPr>
        <w:t xml:space="preserve">y for an additional five months through April of 2008, </w:t>
      </w:r>
      <w:r w:rsidR="008F2462">
        <w:rPr>
          <w:spacing w:val="-3"/>
          <w:sz w:val="26"/>
          <w:szCs w:val="26"/>
        </w:rPr>
        <w:t>when it did provide him with a three</w:t>
      </w:r>
      <w:r w:rsidR="001D3FDD">
        <w:rPr>
          <w:spacing w:val="-3"/>
          <w:sz w:val="26"/>
          <w:szCs w:val="26"/>
        </w:rPr>
        <w:t>-day termination notice.  We will</w:t>
      </w:r>
      <w:r w:rsidR="003F6BCC">
        <w:rPr>
          <w:spacing w:val="-3"/>
          <w:sz w:val="26"/>
          <w:szCs w:val="26"/>
        </w:rPr>
        <w:t>, therefore,</w:t>
      </w:r>
      <w:r w:rsidR="001D3FDD">
        <w:rPr>
          <w:spacing w:val="-3"/>
          <w:sz w:val="26"/>
          <w:szCs w:val="26"/>
        </w:rPr>
        <w:t xml:space="preserve"> grant this Exception filed by the Complainant.</w:t>
      </w:r>
      <w:r w:rsidR="00C40684">
        <w:rPr>
          <w:spacing w:val="-3"/>
          <w:sz w:val="26"/>
          <w:szCs w:val="26"/>
        </w:rPr>
        <w:t xml:space="preserve">  However, </w:t>
      </w:r>
      <w:r w:rsidR="009161CC">
        <w:rPr>
          <w:spacing w:val="-3"/>
          <w:sz w:val="26"/>
          <w:szCs w:val="26"/>
        </w:rPr>
        <w:t>despite this finding</w:t>
      </w:r>
      <w:r w:rsidR="00C40684">
        <w:rPr>
          <w:spacing w:val="-3"/>
          <w:sz w:val="26"/>
          <w:szCs w:val="26"/>
        </w:rPr>
        <w:t>, we conclude that</w:t>
      </w:r>
      <w:r w:rsidR="00B4663E">
        <w:rPr>
          <w:spacing w:val="-3"/>
          <w:sz w:val="26"/>
          <w:szCs w:val="26"/>
        </w:rPr>
        <w:t>,</w:t>
      </w:r>
      <w:r w:rsidR="00C40684">
        <w:rPr>
          <w:spacing w:val="-3"/>
          <w:sz w:val="26"/>
          <w:szCs w:val="26"/>
        </w:rPr>
        <w:t xml:space="preserve"> pursuant to Chapter 14 at </w:t>
      </w:r>
      <w:r w:rsidR="005E09AC">
        <w:rPr>
          <w:spacing w:val="-3"/>
          <w:sz w:val="26"/>
          <w:szCs w:val="26"/>
        </w:rPr>
        <w:t>§ 1407</w:t>
      </w:r>
      <w:r w:rsidR="00C40684">
        <w:rPr>
          <w:spacing w:val="-3"/>
          <w:sz w:val="26"/>
          <w:szCs w:val="26"/>
        </w:rPr>
        <w:t>(d)</w:t>
      </w:r>
      <w:r w:rsidR="003F6BCC">
        <w:rPr>
          <w:spacing w:val="-3"/>
          <w:sz w:val="26"/>
          <w:szCs w:val="26"/>
        </w:rPr>
        <w:t>,</w:t>
      </w:r>
      <w:r w:rsidR="009161CC">
        <w:rPr>
          <w:rStyle w:val="FootnoteReference"/>
          <w:spacing w:val="-3"/>
        </w:rPr>
        <w:footnoteReference w:id="3"/>
      </w:r>
      <w:r w:rsidR="00C40684">
        <w:rPr>
          <w:spacing w:val="-3"/>
          <w:sz w:val="26"/>
          <w:szCs w:val="26"/>
        </w:rPr>
        <w:t xml:space="preserve"> PGW is allowed to hold the Complainant liable for any outstanding balance as he resided at the property during the time the outstanding balance accrued</w:t>
      </w:r>
      <w:r w:rsidR="009161CC">
        <w:rPr>
          <w:spacing w:val="-3"/>
          <w:sz w:val="26"/>
          <w:szCs w:val="26"/>
        </w:rPr>
        <w:t>.</w:t>
      </w:r>
      <w:r w:rsidR="00C40684">
        <w:rPr>
          <w:spacing w:val="-3"/>
          <w:sz w:val="26"/>
          <w:szCs w:val="26"/>
        </w:rPr>
        <w:t xml:space="preserve"> </w:t>
      </w:r>
    </w:p>
    <w:p w:rsidR="003F6BCC" w:rsidRDefault="003F6BCC" w:rsidP="00883948">
      <w:pPr>
        <w:tabs>
          <w:tab w:val="left" w:pos="-2070"/>
          <w:tab w:val="left" w:pos="-1980"/>
          <w:tab w:val="left" w:pos="-1440"/>
          <w:tab w:val="left" w:pos="-720"/>
        </w:tabs>
        <w:suppressAutoHyphens/>
        <w:autoSpaceDE w:val="0"/>
        <w:autoSpaceDN w:val="0"/>
        <w:spacing w:line="360" w:lineRule="auto"/>
        <w:ind w:right="-90"/>
        <w:rPr>
          <w:spacing w:val="-3"/>
          <w:sz w:val="26"/>
          <w:szCs w:val="26"/>
        </w:rPr>
      </w:pPr>
    </w:p>
    <w:p w:rsidR="005D486D" w:rsidRDefault="00883948" w:rsidP="007555EC">
      <w:pPr>
        <w:tabs>
          <w:tab w:val="left" w:pos="-2070"/>
          <w:tab w:val="left" w:pos="-1980"/>
          <w:tab w:val="left" w:pos="-1440"/>
          <w:tab w:val="left" w:pos="-720"/>
        </w:tabs>
        <w:suppressAutoHyphens/>
        <w:autoSpaceDE w:val="0"/>
        <w:autoSpaceDN w:val="0"/>
        <w:spacing w:line="360" w:lineRule="auto"/>
        <w:ind w:right="-90"/>
        <w:rPr>
          <w:spacing w:val="-3"/>
          <w:sz w:val="26"/>
          <w:szCs w:val="26"/>
        </w:rPr>
      </w:pPr>
      <w:r>
        <w:rPr>
          <w:spacing w:val="-3"/>
          <w:sz w:val="26"/>
          <w:szCs w:val="26"/>
        </w:rPr>
        <w:tab/>
      </w:r>
      <w:r>
        <w:rPr>
          <w:spacing w:val="-3"/>
          <w:sz w:val="26"/>
          <w:szCs w:val="26"/>
        </w:rPr>
        <w:tab/>
      </w:r>
      <w:r w:rsidR="007D1300">
        <w:rPr>
          <w:spacing w:val="-3"/>
          <w:sz w:val="26"/>
          <w:szCs w:val="26"/>
        </w:rPr>
        <w:t>In his Exception No. 5, the Complainant alleges that the record provides irrefutable evidence that PGW approved of his use of gas service because</w:t>
      </w:r>
      <w:r w:rsidR="005E09AC">
        <w:rPr>
          <w:spacing w:val="-3"/>
          <w:sz w:val="26"/>
          <w:szCs w:val="26"/>
        </w:rPr>
        <w:t>,</w:t>
      </w:r>
      <w:r w:rsidR="007D1300">
        <w:rPr>
          <w:spacing w:val="-3"/>
          <w:sz w:val="26"/>
          <w:szCs w:val="26"/>
        </w:rPr>
        <w:t xml:space="preserve"> after he rejected PGW’s contract offer during the October 29 phone call, PGW sent a technician to the service address to turn on the gas.  According to the Complainant, </w:t>
      </w:r>
      <w:r w:rsidR="00FB5CEE">
        <w:rPr>
          <w:spacing w:val="-3"/>
          <w:sz w:val="26"/>
          <w:szCs w:val="26"/>
        </w:rPr>
        <w:t>this can only mean that the Company approved of providing the service even though he had rejected the contract offer.  Furthermore,</w:t>
      </w:r>
      <w:r w:rsidR="00EB6593">
        <w:rPr>
          <w:spacing w:val="-3"/>
          <w:sz w:val="26"/>
          <w:szCs w:val="26"/>
        </w:rPr>
        <w:t xml:space="preserve"> the Compl</w:t>
      </w:r>
      <w:r w:rsidR="00FB5CEE">
        <w:rPr>
          <w:spacing w:val="-3"/>
          <w:sz w:val="26"/>
          <w:szCs w:val="26"/>
        </w:rPr>
        <w:t>a</w:t>
      </w:r>
      <w:r w:rsidR="00EB6593">
        <w:rPr>
          <w:spacing w:val="-3"/>
          <w:sz w:val="26"/>
          <w:szCs w:val="26"/>
        </w:rPr>
        <w:t>i</w:t>
      </w:r>
      <w:r w:rsidR="00FB5CEE">
        <w:rPr>
          <w:spacing w:val="-3"/>
          <w:sz w:val="26"/>
          <w:szCs w:val="26"/>
        </w:rPr>
        <w:t>nant notes that PGW allowed him to continue receiving gas service for five mon</w:t>
      </w:r>
      <w:r w:rsidR="005E09AC">
        <w:rPr>
          <w:spacing w:val="-3"/>
          <w:sz w:val="26"/>
          <w:szCs w:val="26"/>
        </w:rPr>
        <w:t>ths and at no time during the twenty-three</w:t>
      </w:r>
      <w:r w:rsidR="00FB5CEE">
        <w:rPr>
          <w:spacing w:val="-3"/>
          <w:sz w:val="26"/>
          <w:szCs w:val="26"/>
        </w:rPr>
        <w:t xml:space="preserve"> days after the technician was </w:t>
      </w:r>
      <w:r w:rsidR="00FB5CEE">
        <w:rPr>
          <w:spacing w:val="-3"/>
          <w:sz w:val="26"/>
          <w:szCs w:val="26"/>
        </w:rPr>
        <w:lastRenderedPageBreak/>
        <w:t>dispatched did PGW begin termination procedures.</w:t>
      </w:r>
      <w:r w:rsidR="00EB6593">
        <w:rPr>
          <w:spacing w:val="-3"/>
          <w:sz w:val="26"/>
          <w:szCs w:val="26"/>
        </w:rPr>
        <w:t xml:space="preserve">  Complainant notes that at no point during the following four months did PGW begin termination procedures or request permission from the Commission to terminate service.</w:t>
      </w:r>
      <w:r w:rsidR="006E7FC7">
        <w:rPr>
          <w:spacing w:val="-3"/>
          <w:sz w:val="26"/>
          <w:szCs w:val="26"/>
        </w:rPr>
        <w:t xml:space="preserve">  The Complainant maintains that </w:t>
      </w:r>
      <w:r w:rsidR="005E09AC">
        <w:rPr>
          <w:spacing w:val="-3"/>
          <w:sz w:val="26"/>
          <w:szCs w:val="26"/>
        </w:rPr>
        <w:t>if</w:t>
      </w:r>
      <w:r w:rsidR="006E7FC7">
        <w:rPr>
          <w:spacing w:val="-3"/>
          <w:sz w:val="26"/>
          <w:szCs w:val="26"/>
        </w:rPr>
        <w:t xml:space="preserve"> PGW</w:t>
      </w:r>
      <w:r w:rsidR="00847426">
        <w:rPr>
          <w:spacing w:val="-3"/>
          <w:sz w:val="26"/>
          <w:szCs w:val="26"/>
        </w:rPr>
        <w:t>’s</w:t>
      </w:r>
      <w:r w:rsidR="006E7FC7">
        <w:rPr>
          <w:spacing w:val="-3"/>
          <w:sz w:val="26"/>
          <w:szCs w:val="26"/>
        </w:rPr>
        <w:t xml:space="preserve"> fail</w:t>
      </w:r>
      <w:r w:rsidR="003F6BCC">
        <w:rPr>
          <w:spacing w:val="-3"/>
          <w:sz w:val="26"/>
          <w:szCs w:val="26"/>
        </w:rPr>
        <w:t>ure</w:t>
      </w:r>
      <w:r w:rsidR="006E7FC7">
        <w:rPr>
          <w:spacing w:val="-3"/>
          <w:sz w:val="26"/>
          <w:szCs w:val="26"/>
        </w:rPr>
        <w:t xml:space="preserve"> to bill</w:t>
      </w:r>
      <w:r w:rsidR="003F6BCC">
        <w:rPr>
          <w:spacing w:val="-3"/>
          <w:sz w:val="26"/>
          <w:szCs w:val="26"/>
        </w:rPr>
        <w:t xml:space="preserve"> him</w:t>
      </w:r>
      <w:r w:rsidR="006E7FC7">
        <w:rPr>
          <w:spacing w:val="-3"/>
          <w:sz w:val="26"/>
          <w:szCs w:val="26"/>
        </w:rPr>
        <w:t xml:space="preserve"> for five months and treat him in bad faith w</w:t>
      </w:r>
      <w:r w:rsidR="003F6BCC">
        <w:rPr>
          <w:spacing w:val="-3"/>
          <w:sz w:val="26"/>
          <w:szCs w:val="26"/>
        </w:rPr>
        <w:t>ere</w:t>
      </w:r>
      <w:r w:rsidR="006E7FC7">
        <w:rPr>
          <w:spacing w:val="-3"/>
          <w:sz w:val="26"/>
          <w:szCs w:val="26"/>
        </w:rPr>
        <w:t xml:space="preserve"> </w:t>
      </w:r>
      <w:r w:rsidR="00B30F98">
        <w:rPr>
          <w:spacing w:val="-3"/>
          <w:sz w:val="26"/>
          <w:szCs w:val="26"/>
        </w:rPr>
        <w:t xml:space="preserve">due to </w:t>
      </w:r>
      <w:r w:rsidR="00847426">
        <w:rPr>
          <w:spacing w:val="-3"/>
          <w:sz w:val="26"/>
          <w:szCs w:val="26"/>
        </w:rPr>
        <w:t>PGW’s</w:t>
      </w:r>
      <w:r w:rsidR="006E7FC7">
        <w:rPr>
          <w:spacing w:val="-3"/>
          <w:sz w:val="26"/>
          <w:szCs w:val="26"/>
        </w:rPr>
        <w:t xml:space="preserve"> internal policies, then those </w:t>
      </w:r>
      <w:r w:rsidR="003F6BCC">
        <w:rPr>
          <w:spacing w:val="-3"/>
          <w:sz w:val="26"/>
          <w:szCs w:val="26"/>
        </w:rPr>
        <w:t xml:space="preserve">policies </w:t>
      </w:r>
      <w:r w:rsidR="006E7FC7">
        <w:rPr>
          <w:spacing w:val="-3"/>
          <w:sz w:val="26"/>
          <w:szCs w:val="26"/>
        </w:rPr>
        <w:t>need to change.</w:t>
      </w:r>
      <w:r w:rsidR="00FA14E0">
        <w:rPr>
          <w:spacing w:val="-3"/>
          <w:sz w:val="26"/>
          <w:szCs w:val="26"/>
        </w:rPr>
        <w:t xml:space="preserve">  </w:t>
      </w:r>
      <w:r w:rsidR="00847426">
        <w:rPr>
          <w:spacing w:val="-3"/>
          <w:sz w:val="26"/>
          <w:szCs w:val="26"/>
        </w:rPr>
        <w:t>As such, the</w:t>
      </w:r>
      <w:r w:rsidR="003F6BCC">
        <w:rPr>
          <w:spacing w:val="-3"/>
          <w:sz w:val="26"/>
          <w:szCs w:val="26"/>
        </w:rPr>
        <w:t xml:space="preserve"> </w:t>
      </w:r>
      <w:r w:rsidR="00FA14E0">
        <w:rPr>
          <w:spacing w:val="-3"/>
          <w:sz w:val="26"/>
          <w:szCs w:val="26"/>
        </w:rPr>
        <w:t>Complainant alleges that PGW failed to provide adequate and reasonable service.</w:t>
      </w:r>
      <w:r w:rsidR="00B30F98">
        <w:rPr>
          <w:spacing w:val="-3"/>
          <w:sz w:val="26"/>
          <w:szCs w:val="26"/>
        </w:rPr>
        <w:t xml:space="preserve">  </w:t>
      </w:r>
      <w:r w:rsidR="00FA14E0">
        <w:rPr>
          <w:spacing w:val="-3"/>
          <w:sz w:val="26"/>
          <w:szCs w:val="26"/>
        </w:rPr>
        <w:t>Exc. at 14-15.</w:t>
      </w:r>
    </w:p>
    <w:p w:rsidR="005D486D" w:rsidRDefault="005D486D" w:rsidP="007555EC">
      <w:pPr>
        <w:tabs>
          <w:tab w:val="left" w:pos="-2070"/>
          <w:tab w:val="left" w:pos="-1980"/>
          <w:tab w:val="left" w:pos="-1440"/>
          <w:tab w:val="left" w:pos="-720"/>
        </w:tabs>
        <w:suppressAutoHyphens/>
        <w:autoSpaceDE w:val="0"/>
        <w:autoSpaceDN w:val="0"/>
        <w:spacing w:line="360" w:lineRule="auto"/>
        <w:ind w:right="-90"/>
        <w:rPr>
          <w:spacing w:val="-3"/>
          <w:sz w:val="26"/>
          <w:szCs w:val="26"/>
        </w:rPr>
      </w:pPr>
    </w:p>
    <w:p w:rsidR="00A156B3" w:rsidRDefault="00521517" w:rsidP="007555EC">
      <w:pPr>
        <w:tabs>
          <w:tab w:val="left" w:pos="-2070"/>
          <w:tab w:val="left" w:pos="-1980"/>
          <w:tab w:val="left" w:pos="-1440"/>
          <w:tab w:val="left" w:pos="-720"/>
        </w:tabs>
        <w:suppressAutoHyphens/>
        <w:autoSpaceDE w:val="0"/>
        <w:autoSpaceDN w:val="0"/>
        <w:spacing w:line="360" w:lineRule="auto"/>
        <w:ind w:right="-90"/>
        <w:rPr>
          <w:spacing w:val="-3"/>
          <w:sz w:val="26"/>
          <w:szCs w:val="26"/>
        </w:rPr>
      </w:pPr>
      <w:r>
        <w:rPr>
          <w:spacing w:val="-3"/>
          <w:sz w:val="26"/>
          <w:szCs w:val="26"/>
        </w:rPr>
        <w:tab/>
      </w:r>
      <w:r>
        <w:rPr>
          <w:spacing w:val="-3"/>
          <w:sz w:val="26"/>
          <w:szCs w:val="26"/>
        </w:rPr>
        <w:tab/>
        <w:t xml:space="preserve">PGW replies that because the Complainant failed to complete his application for service, </w:t>
      </w:r>
      <w:r w:rsidR="00847426">
        <w:rPr>
          <w:spacing w:val="-3"/>
          <w:sz w:val="26"/>
          <w:szCs w:val="26"/>
        </w:rPr>
        <w:t xml:space="preserve">it </w:t>
      </w:r>
      <w:r>
        <w:rPr>
          <w:spacing w:val="-3"/>
          <w:sz w:val="26"/>
          <w:szCs w:val="26"/>
        </w:rPr>
        <w:t xml:space="preserve">was deprived </w:t>
      </w:r>
      <w:r w:rsidR="00B30F98">
        <w:rPr>
          <w:spacing w:val="-3"/>
          <w:sz w:val="26"/>
          <w:szCs w:val="26"/>
        </w:rPr>
        <w:t xml:space="preserve">of the </w:t>
      </w:r>
      <w:r>
        <w:rPr>
          <w:spacing w:val="-3"/>
          <w:sz w:val="26"/>
          <w:szCs w:val="26"/>
        </w:rPr>
        <w:t>opportunity to have a complete picture of the user of gas.  According to PGW, a completed application would have resulted in the Complainant receiving a bill each month</w:t>
      </w:r>
      <w:r w:rsidR="00B30F98">
        <w:rPr>
          <w:spacing w:val="-3"/>
          <w:sz w:val="26"/>
          <w:szCs w:val="26"/>
        </w:rPr>
        <w:t>,</w:t>
      </w:r>
      <w:r w:rsidR="0042345A">
        <w:rPr>
          <w:spacing w:val="-3"/>
          <w:sz w:val="26"/>
          <w:szCs w:val="26"/>
        </w:rPr>
        <w:t xml:space="preserve"> and the Complainant’s failure to complete the application for gas service deprived PGW of complete </w:t>
      </w:r>
      <w:r w:rsidR="00B30F98">
        <w:rPr>
          <w:spacing w:val="-3"/>
          <w:sz w:val="26"/>
          <w:szCs w:val="26"/>
        </w:rPr>
        <w:t>“</w:t>
      </w:r>
      <w:r w:rsidR="0042345A">
        <w:rPr>
          <w:spacing w:val="-3"/>
          <w:sz w:val="26"/>
          <w:szCs w:val="26"/>
        </w:rPr>
        <w:t>institutional” knowledge of his use of gas service.  PGW avers that</w:t>
      </w:r>
      <w:r w:rsidR="00B30F98">
        <w:rPr>
          <w:spacing w:val="-3"/>
          <w:sz w:val="26"/>
          <w:szCs w:val="26"/>
        </w:rPr>
        <w:t>,</w:t>
      </w:r>
      <w:r w:rsidR="0042345A">
        <w:rPr>
          <w:spacing w:val="-3"/>
          <w:sz w:val="26"/>
          <w:szCs w:val="26"/>
        </w:rPr>
        <w:t xml:space="preserve"> while an examination</w:t>
      </w:r>
      <w:r w:rsidR="00B30F98">
        <w:rPr>
          <w:spacing w:val="-3"/>
          <w:sz w:val="26"/>
          <w:szCs w:val="26"/>
        </w:rPr>
        <w:t xml:space="preserve"> of the contact record and </w:t>
      </w:r>
      <w:r w:rsidR="00883948">
        <w:rPr>
          <w:spacing w:val="-3"/>
          <w:sz w:val="26"/>
          <w:szCs w:val="26"/>
        </w:rPr>
        <w:t>s</w:t>
      </w:r>
      <w:r w:rsidR="00B30F98">
        <w:rPr>
          <w:spacing w:val="-3"/>
          <w:sz w:val="26"/>
          <w:szCs w:val="26"/>
        </w:rPr>
        <w:t>ite</w:t>
      </w:r>
      <w:r w:rsidR="0042345A">
        <w:rPr>
          <w:spacing w:val="-3"/>
          <w:sz w:val="26"/>
          <w:szCs w:val="26"/>
        </w:rPr>
        <w:t xml:space="preserve"> visits gives PGW evidence of who was using the gas service, the Complainant’s failure to complete </w:t>
      </w:r>
      <w:r w:rsidR="000B3B09">
        <w:rPr>
          <w:spacing w:val="-3"/>
          <w:sz w:val="26"/>
          <w:szCs w:val="26"/>
        </w:rPr>
        <w:t xml:space="preserve">the application supports a conclusion </w:t>
      </w:r>
      <w:r w:rsidR="0042345A">
        <w:rPr>
          <w:spacing w:val="-3"/>
          <w:sz w:val="26"/>
          <w:szCs w:val="26"/>
        </w:rPr>
        <w:t>that th</w:t>
      </w:r>
      <w:r w:rsidR="00C01D7A">
        <w:rPr>
          <w:spacing w:val="-3"/>
          <w:sz w:val="26"/>
          <w:szCs w:val="26"/>
        </w:rPr>
        <w:t>e Complainant attempted to avoid</w:t>
      </w:r>
      <w:r w:rsidR="0042345A">
        <w:rPr>
          <w:spacing w:val="-3"/>
          <w:sz w:val="26"/>
          <w:szCs w:val="26"/>
        </w:rPr>
        <w:t xml:space="preserve"> receiving</w:t>
      </w:r>
      <w:r w:rsidR="00C01D7A">
        <w:rPr>
          <w:spacing w:val="-3"/>
          <w:sz w:val="26"/>
          <w:szCs w:val="26"/>
        </w:rPr>
        <w:t xml:space="preserve"> a monthly bill.  PGW opines that</w:t>
      </w:r>
      <w:r w:rsidR="000B3B09">
        <w:rPr>
          <w:spacing w:val="-3"/>
          <w:sz w:val="26"/>
          <w:szCs w:val="26"/>
        </w:rPr>
        <w:t>,</w:t>
      </w:r>
      <w:r w:rsidR="00C01D7A">
        <w:rPr>
          <w:spacing w:val="-3"/>
          <w:sz w:val="26"/>
          <w:szCs w:val="26"/>
        </w:rPr>
        <w:t xml:space="preserve"> as the Complainant used the gas service but did so without a completed contract for gas service, the Complainant was a “user without contract.”</w:t>
      </w:r>
      <w:r w:rsidR="00EA762D">
        <w:rPr>
          <w:spacing w:val="-3"/>
          <w:sz w:val="26"/>
          <w:szCs w:val="26"/>
        </w:rPr>
        <w:t xml:space="preserve">  </w:t>
      </w:r>
    </w:p>
    <w:p w:rsidR="005D486D" w:rsidRDefault="00DC0BE2" w:rsidP="007555EC">
      <w:pPr>
        <w:tabs>
          <w:tab w:val="left" w:pos="-2070"/>
          <w:tab w:val="left" w:pos="-1980"/>
          <w:tab w:val="left" w:pos="-1440"/>
          <w:tab w:val="left" w:pos="-720"/>
        </w:tabs>
        <w:suppressAutoHyphens/>
        <w:autoSpaceDE w:val="0"/>
        <w:autoSpaceDN w:val="0"/>
        <w:spacing w:line="360" w:lineRule="auto"/>
        <w:ind w:right="-90"/>
        <w:rPr>
          <w:spacing w:val="-3"/>
          <w:sz w:val="26"/>
          <w:szCs w:val="26"/>
        </w:rPr>
      </w:pPr>
      <w:r>
        <w:rPr>
          <w:spacing w:val="-3"/>
          <w:sz w:val="26"/>
          <w:szCs w:val="26"/>
        </w:rPr>
        <w:t>R. Exc. at 7-8.</w:t>
      </w:r>
    </w:p>
    <w:p w:rsidR="005D486D" w:rsidRDefault="005D486D" w:rsidP="007555EC">
      <w:pPr>
        <w:tabs>
          <w:tab w:val="left" w:pos="-2070"/>
          <w:tab w:val="left" w:pos="-1980"/>
          <w:tab w:val="left" w:pos="-1440"/>
          <w:tab w:val="left" w:pos="-720"/>
        </w:tabs>
        <w:suppressAutoHyphens/>
        <w:autoSpaceDE w:val="0"/>
        <w:autoSpaceDN w:val="0"/>
        <w:spacing w:line="360" w:lineRule="auto"/>
        <w:ind w:right="-90"/>
        <w:rPr>
          <w:spacing w:val="-3"/>
          <w:sz w:val="26"/>
          <w:szCs w:val="26"/>
        </w:rPr>
      </w:pPr>
    </w:p>
    <w:p w:rsidR="005D486D" w:rsidRDefault="001C05F2" w:rsidP="007555EC">
      <w:pPr>
        <w:tabs>
          <w:tab w:val="left" w:pos="-2070"/>
          <w:tab w:val="left" w:pos="-1980"/>
          <w:tab w:val="left" w:pos="-1440"/>
          <w:tab w:val="left" w:pos="-720"/>
        </w:tabs>
        <w:suppressAutoHyphens/>
        <w:autoSpaceDE w:val="0"/>
        <w:autoSpaceDN w:val="0"/>
        <w:spacing w:line="360" w:lineRule="auto"/>
        <w:ind w:right="-90"/>
        <w:rPr>
          <w:spacing w:val="-3"/>
          <w:sz w:val="26"/>
          <w:szCs w:val="26"/>
        </w:rPr>
      </w:pPr>
      <w:r>
        <w:rPr>
          <w:spacing w:val="-3"/>
          <w:sz w:val="26"/>
          <w:szCs w:val="26"/>
        </w:rPr>
        <w:tab/>
      </w:r>
      <w:r>
        <w:rPr>
          <w:spacing w:val="-3"/>
          <w:sz w:val="26"/>
          <w:szCs w:val="26"/>
        </w:rPr>
        <w:tab/>
      </w:r>
      <w:r w:rsidR="00955C87">
        <w:rPr>
          <w:spacing w:val="-3"/>
          <w:sz w:val="26"/>
          <w:szCs w:val="26"/>
        </w:rPr>
        <w:t>We will deny this Exception.  PGW placed the Complainant into a “user wit</w:t>
      </w:r>
      <w:r w:rsidR="000B3B09">
        <w:rPr>
          <w:spacing w:val="-3"/>
          <w:sz w:val="26"/>
          <w:szCs w:val="26"/>
        </w:rPr>
        <w:t xml:space="preserve">hout contract” status after its </w:t>
      </w:r>
      <w:r w:rsidR="00955C87">
        <w:rPr>
          <w:spacing w:val="-3"/>
          <w:sz w:val="26"/>
          <w:szCs w:val="26"/>
        </w:rPr>
        <w:t xml:space="preserve">unsuccessful attempts to complete </w:t>
      </w:r>
      <w:r w:rsidR="00847426">
        <w:rPr>
          <w:spacing w:val="-3"/>
          <w:sz w:val="26"/>
          <w:szCs w:val="26"/>
        </w:rPr>
        <w:t xml:space="preserve">the Complainant’s </w:t>
      </w:r>
      <w:r w:rsidR="00955C87">
        <w:rPr>
          <w:spacing w:val="-3"/>
          <w:sz w:val="26"/>
          <w:szCs w:val="26"/>
        </w:rPr>
        <w:t>application process</w:t>
      </w:r>
      <w:r w:rsidR="001158C0">
        <w:rPr>
          <w:spacing w:val="-3"/>
          <w:sz w:val="26"/>
          <w:szCs w:val="26"/>
        </w:rPr>
        <w:t xml:space="preserve"> to become a customer</w:t>
      </w:r>
      <w:r w:rsidR="00955C87">
        <w:rPr>
          <w:spacing w:val="-3"/>
          <w:sz w:val="26"/>
          <w:szCs w:val="26"/>
        </w:rPr>
        <w:t>.  This does not mean that PGW approved of the Complainant’s gas service, just that it was unable to properly identify the Complainant for billing purposes</w:t>
      </w:r>
      <w:r w:rsidR="001158C0">
        <w:rPr>
          <w:spacing w:val="-3"/>
          <w:sz w:val="26"/>
          <w:szCs w:val="26"/>
        </w:rPr>
        <w:t>.</w:t>
      </w:r>
    </w:p>
    <w:p w:rsidR="005D486D" w:rsidRDefault="005D486D" w:rsidP="007555EC">
      <w:pPr>
        <w:tabs>
          <w:tab w:val="left" w:pos="-2070"/>
          <w:tab w:val="left" w:pos="-1980"/>
          <w:tab w:val="left" w:pos="-1440"/>
          <w:tab w:val="left" w:pos="-720"/>
        </w:tabs>
        <w:suppressAutoHyphens/>
        <w:autoSpaceDE w:val="0"/>
        <w:autoSpaceDN w:val="0"/>
        <w:spacing w:line="360" w:lineRule="auto"/>
        <w:ind w:right="-90"/>
        <w:rPr>
          <w:spacing w:val="-3"/>
          <w:sz w:val="26"/>
          <w:szCs w:val="26"/>
        </w:rPr>
      </w:pPr>
    </w:p>
    <w:p w:rsidR="00A156B3" w:rsidRDefault="001C05F2" w:rsidP="007555EC">
      <w:pPr>
        <w:tabs>
          <w:tab w:val="left" w:pos="-2070"/>
          <w:tab w:val="left" w:pos="-1980"/>
          <w:tab w:val="left" w:pos="-1440"/>
          <w:tab w:val="left" w:pos="-720"/>
        </w:tabs>
        <w:suppressAutoHyphens/>
        <w:autoSpaceDE w:val="0"/>
        <w:autoSpaceDN w:val="0"/>
        <w:spacing w:line="360" w:lineRule="auto"/>
        <w:ind w:right="-90"/>
        <w:rPr>
          <w:spacing w:val="-3"/>
          <w:sz w:val="26"/>
          <w:szCs w:val="26"/>
        </w:rPr>
      </w:pPr>
      <w:r>
        <w:rPr>
          <w:spacing w:val="-3"/>
          <w:sz w:val="26"/>
          <w:szCs w:val="26"/>
        </w:rPr>
        <w:tab/>
      </w:r>
      <w:r>
        <w:rPr>
          <w:spacing w:val="-3"/>
          <w:sz w:val="26"/>
          <w:szCs w:val="26"/>
        </w:rPr>
        <w:tab/>
        <w:t xml:space="preserve">In his Exception No. 6, the Complainant avers </w:t>
      </w:r>
      <w:r w:rsidR="000B3B09">
        <w:rPr>
          <w:spacing w:val="-3"/>
          <w:sz w:val="26"/>
          <w:szCs w:val="26"/>
        </w:rPr>
        <w:t xml:space="preserve">that </w:t>
      </w:r>
      <w:r>
        <w:rPr>
          <w:spacing w:val="-3"/>
          <w:sz w:val="26"/>
          <w:szCs w:val="26"/>
        </w:rPr>
        <w:t xml:space="preserve">the ALJ was concerned with the wrong time period where she stated </w:t>
      </w:r>
      <w:r w:rsidR="000B3B09">
        <w:rPr>
          <w:spacing w:val="-3"/>
          <w:sz w:val="26"/>
          <w:szCs w:val="26"/>
        </w:rPr>
        <w:t>it was not un</w:t>
      </w:r>
      <w:r w:rsidR="00C97338">
        <w:rPr>
          <w:spacing w:val="-3"/>
          <w:sz w:val="26"/>
          <w:szCs w:val="26"/>
        </w:rPr>
        <w:t xml:space="preserve">reasonable under the circumstances that PGW did not serve the Complainant a </w:t>
      </w:r>
      <w:r w:rsidR="00847426">
        <w:rPr>
          <w:spacing w:val="-3"/>
          <w:sz w:val="26"/>
          <w:szCs w:val="26"/>
        </w:rPr>
        <w:t xml:space="preserve">seventy-two </w:t>
      </w:r>
      <w:r w:rsidR="002A67FE">
        <w:rPr>
          <w:spacing w:val="-3"/>
          <w:sz w:val="26"/>
          <w:szCs w:val="26"/>
        </w:rPr>
        <w:t>hour pre-termination notice</w:t>
      </w:r>
      <w:r w:rsidR="00F42408">
        <w:rPr>
          <w:spacing w:val="-3"/>
          <w:sz w:val="26"/>
          <w:szCs w:val="26"/>
        </w:rPr>
        <w:t xml:space="preserve"> during the period from November 8 to November 3</w:t>
      </w:r>
      <w:r w:rsidR="00536313">
        <w:rPr>
          <w:spacing w:val="-3"/>
          <w:sz w:val="26"/>
          <w:szCs w:val="26"/>
        </w:rPr>
        <w:t>0</w:t>
      </w:r>
      <w:r w:rsidR="00F42408">
        <w:rPr>
          <w:spacing w:val="-3"/>
          <w:sz w:val="26"/>
          <w:szCs w:val="26"/>
        </w:rPr>
        <w:t>, 2007.</w:t>
      </w:r>
      <w:r>
        <w:rPr>
          <w:spacing w:val="-3"/>
          <w:sz w:val="26"/>
          <w:szCs w:val="26"/>
        </w:rPr>
        <w:t xml:space="preserve"> </w:t>
      </w:r>
      <w:r w:rsidR="00F42408">
        <w:rPr>
          <w:spacing w:val="-3"/>
          <w:sz w:val="26"/>
          <w:szCs w:val="26"/>
        </w:rPr>
        <w:t xml:space="preserve"> </w:t>
      </w:r>
      <w:r w:rsidR="00B07F53">
        <w:rPr>
          <w:spacing w:val="-3"/>
          <w:sz w:val="26"/>
          <w:szCs w:val="26"/>
        </w:rPr>
        <w:t xml:space="preserve">The </w:t>
      </w:r>
      <w:r w:rsidR="00F42408">
        <w:rPr>
          <w:spacing w:val="-3"/>
          <w:sz w:val="26"/>
          <w:szCs w:val="26"/>
        </w:rPr>
        <w:t xml:space="preserve">Complainant opines </w:t>
      </w:r>
      <w:r w:rsidR="00536313">
        <w:rPr>
          <w:spacing w:val="-3"/>
          <w:sz w:val="26"/>
          <w:szCs w:val="26"/>
        </w:rPr>
        <w:t xml:space="preserve">that </w:t>
      </w:r>
      <w:r w:rsidR="00F42408">
        <w:rPr>
          <w:spacing w:val="-3"/>
          <w:sz w:val="26"/>
          <w:szCs w:val="26"/>
        </w:rPr>
        <w:t xml:space="preserve">the </w:t>
      </w:r>
      <w:r w:rsidR="00F42408">
        <w:rPr>
          <w:spacing w:val="-3"/>
          <w:sz w:val="26"/>
          <w:szCs w:val="26"/>
        </w:rPr>
        <w:lastRenderedPageBreak/>
        <w:t xml:space="preserve">relevant time period is from the last contact with the technician on November 8, 2007, to the day PGW finally contacted the Complainant </w:t>
      </w:r>
      <w:r w:rsidR="00536313">
        <w:rPr>
          <w:spacing w:val="-3"/>
          <w:sz w:val="26"/>
          <w:szCs w:val="26"/>
        </w:rPr>
        <w:t>again on</w:t>
      </w:r>
      <w:r w:rsidR="00F42408">
        <w:rPr>
          <w:spacing w:val="-3"/>
          <w:sz w:val="26"/>
          <w:szCs w:val="26"/>
        </w:rPr>
        <w:t xml:space="preserve"> April 8, 2008</w:t>
      </w:r>
      <w:r w:rsidR="00AD0FA6">
        <w:rPr>
          <w:spacing w:val="-3"/>
          <w:sz w:val="26"/>
          <w:szCs w:val="26"/>
        </w:rPr>
        <w:t>.  The Complainant alleges it is not reasonable for PGW to wait 152 days, knowing he was using gas service, before billing him or terminating the service.</w:t>
      </w:r>
      <w:r w:rsidR="000B1E42">
        <w:rPr>
          <w:spacing w:val="-3"/>
          <w:sz w:val="26"/>
          <w:szCs w:val="26"/>
        </w:rPr>
        <w:t xml:space="preserve">  The Complainant notes that whatever time period the Commission decides is reasonable for a gas company to wait after being told the user wishes to discontinue service</w:t>
      </w:r>
      <w:r w:rsidR="00D117D7">
        <w:rPr>
          <w:spacing w:val="-3"/>
          <w:sz w:val="26"/>
          <w:szCs w:val="26"/>
        </w:rPr>
        <w:t>, there can be no question that</w:t>
      </w:r>
      <w:r w:rsidR="00A156B3">
        <w:rPr>
          <w:spacing w:val="-3"/>
          <w:sz w:val="26"/>
          <w:szCs w:val="26"/>
        </w:rPr>
        <w:t xml:space="preserve"> </w:t>
      </w:r>
      <w:r w:rsidR="000B1E42">
        <w:rPr>
          <w:spacing w:val="-3"/>
          <w:sz w:val="26"/>
          <w:szCs w:val="26"/>
        </w:rPr>
        <w:t>152 days is too long.</w:t>
      </w:r>
      <w:r w:rsidR="00EA762D">
        <w:rPr>
          <w:spacing w:val="-3"/>
          <w:sz w:val="26"/>
          <w:szCs w:val="26"/>
        </w:rPr>
        <w:t xml:space="preserve">  </w:t>
      </w:r>
    </w:p>
    <w:p w:rsidR="005D486D" w:rsidRDefault="0074066A" w:rsidP="007555EC">
      <w:pPr>
        <w:tabs>
          <w:tab w:val="left" w:pos="-2070"/>
          <w:tab w:val="left" w:pos="-1980"/>
          <w:tab w:val="left" w:pos="-1440"/>
          <w:tab w:val="left" w:pos="-720"/>
        </w:tabs>
        <w:suppressAutoHyphens/>
        <w:autoSpaceDE w:val="0"/>
        <w:autoSpaceDN w:val="0"/>
        <w:spacing w:line="360" w:lineRule="auto"/>
        <w:ind w:right="-90"/>
        <w:rPr>
          <w:spacing w:val="-3"/>
          <w:sz w:val="26"/>
          <w:szCs w:val="26"/>
        </w:rPr>
      </w:pPr>
      <w:r>
        <w:rPr>
          <w:spacing w:val="-3"/>
          <w:sz w:val="26"/>
          <w:szCs w:val="26"/>
        </w:rPr>
        <w:t>E</w:t>
      </w:r>
      <w:r w:rsidR="00A52DBE">
        <w:rPr>
          <w:spacing w:val="-3"/>
          <w:sz w:val="26"/>
          <w:szCs w:val="26"/>
        </w:rPr>
        <w:t>xc. at 15</w:t>
      </w:r>
      <w:r>
        <w:rPr>
          <w:spacing w:val="-3"/>
          <w:sz w:val="26"/>
          <w:szCs w:val="26"/>
        </w:rPr>
        <w:t>-17.</w:t>
      </w:r>
      <w:r w:rsidR="00521517">
        <w:rPr>
          <w:spacing w:val="-3"/>
          <w:sz w:val="26"/>
          <w:szCs w:val="26"/>
        </w:rPr>
        <w:t xml:space="preserve"> </w:t>
      </w:r>
      <w:r w:rsidR="00EB6593">
        <w:rPr>
          <w:spacing w:val="-3"/>
          <w:sz w:val="26"/>
          <w:szCs w:val="26"/>
        </w:rPr>
        <w:t xml:space="preserve">  </w:t>
      </w:r>
    </w:p>
    <w:p w:rsidR="005D486D" w:rsidRDefault="005D486D" w:rsidP="007555EC">
      <w:pPr>
        <w:tabs>
          <w:tab w:val="left" w:pos="-2070"/>
          <w:tab w:val="left" w:pos="-1980"/>
          <w:tab w:val="left" w:pos="-1440"/>
          <w:tab w:val="left" w:pos="-720"/>
        </w:tabs>
        <w:suppressAutoHyphens/>
        <w:autoSpaceDE w:val="0"/>
        <w:autoSpaceDN w:val="0"/>
        <w:spacing w:line="360" w:lineRule="auto"/>
        <w:ind w:right="-90"/>
        <w:rPr>
          <w:spacing w:val="-3"/>
          <w:sz w:val="26"/>
          <w:szCs w:val="26"/>
        </w:rPr>
      </w:pPr>
    </w:p>
    <w:p w:rsidR="005D486D" w:rsidRDefault="00A52DBE" w:rsidP="007555EC">
      <w:pPr>
        <w:tabs>
          <w:tab w:val="left" w:pos="-2070"/>
          <w:tab w:val="left" w:pos="-1980"/>
          <w:tab w:val="left" w:pos="-1440"/>
          <w:tab w:val="left" w:pos="-720"/>
        </w:tabs>
        <w:suppressAutoHyphens/>
        <w:autoSpaceDE w:val="0"/>
        <w:autoSpaceDN w:val="0"/>
        <w:spacing w:line="360" w:lineRule="auto"/>
        <w:ind w:right="-90"/>
        <w:rPr>
          <w:spacing w:val="-3"/>
          <w:sz w:val="26"/>
          <w:szCs w:val="26"/>
        </w:rPr>
      </w:pPr>
      <w:r>
        <w:rPr>
          <w:spacing w:val="-3"/>
          <w:sz w:val="26"/>
          <w:szCs w:val="26"/>
        </w:rPr>
        <w:tab/>
      </w:r>
      <w:r>
        <w:rPr>
          <w:spacing w:val="-3"/>
          <w:sz w:val="26"/>
          <w:szCs w:val="26"/>
        </w:rPr>
        <w:tab/>
        <w:t>In re</w:t>
      </w:r>
      <w:r w:rsidR="007D0EA5">
        <w:rPr>
          <w:spacing w:val="-3"/>
          <w:sz w:val="26"/>
          <w:szCs w:val="26"/>
        </w:rPr>
        <w:t>sponse</w:t>
      </w:r>
      <w:r>
        <w:rPr>
          <w:spacing w:val="-3"/>
          <w:sz w:val="26"/>
          <w:szCs w:val="26"/>
        </w:rPr>
        <w:t>, PGW refer</w:t>
      </w:r>
      <w:r w:rsidR="007D0EA5">
        <w:rPr>
          <w:spacing w:val="-3"/>
          <w:sz w:val="26"/>
          <w:szCs w:val="26"/>
        </w:rPr>
        <w:t xml:space="preserve">ences </w:t>
      </w:r>
      <w:r>
        <w:rPr>
          <w:spacing w:val="-3"/>
          <w:sz w:val="26"/>
          <w:szCs w:val="26"/>
        </w:rPr>
        <w:t>its reply to Exception No. 4</w:t>
      </w:r>
      <w:r w:rsidR="007D0EA5">
        <w:rPr>
          <w:spacing w:val="-3"/>
          <w:sz w:val="26"/>
          <w:szCs w:val="26"/>
        </w:rPr>
        <w:t>,</w:t>
      </w:r>
      <w:r w:rsidR="00F6474A">
        <w:rPr>
          <w:spacing w:val="-3"/>
          <w:sz w:val="26"/>
          <w:szCs w:val="26"/>
        </w:rPr>
        <w:t xml:space="preserve"> </w:t>
      </w:r>
      <w:r w:rsidR="007D0EA5">
        <w:rPr>
          <w:spacing w:val="-3"/>
          <w:sz w:val="26"/>
          <w:szCs w:val="26"/>
        </w:rPr>
        <w:t xml:space="preserve">in which it explained that </w:t>
      </w:r>
      <w:r>
        <w:rPr>
          <w:spacing w:val="-3"/>
          <w:sz w:val="26"/>
          <w:szCs w:val="26"/>
        </w:rPr>
        <w:t>its self-impos</w:t>
      </w:r>
      <w:r w:rsidR="00536313">
        <w:rPr>
          <w:spacing w:val="-3"/>
          <w:sz w:val="26"/>
          <w:szCs w:val="26"/>
        </w:rPr>
        <w:t xml:space="preserve">ed winter termination policy </w:t>
      </w:r>
      <w:r w:rsidR="007D0EA5">
        <w:rPr>
          <w:spacing w:val="-3"/>
          <w:sz w:val="26"/>
          <w:szCs w:val="26"/>
        </w:rPr>
        <w:t xml:space="preserve">is the reason </w:t>
      </w:r>
      <w:r>
        <w:rPr>
          <w:spacing w:val="-3"/>
          <w:sz w:val="26"/>
          <w:szCs w:val="26"/>
        </w:rPr>
        <w:t xml:space="preserve">why it did not send </w:t>
      </w:r>
      <w:r w:rsidR="00536313">
        <w:rPr>
          <w:spacing w:val="-3"/>
          <w:sz w:val="26"/>
          <w:szCs w:val="26"/>
        </w:rPr>
        <w:t xml:space="preserve">a termination </w:t>
      </w:r>
      <w:r>
        <w:rPr>
          <w:spacing w:val="-3"/>
          <w:sz w:val="26"/>
          <w:szCs w:val="26"/>
        </w:rPr>
        <w:t>notice to the Complainant until April of 2008.</w:t>
      </w:r>
      <w:r w:rsidR="00F6474A">
        <w:rPr>
          <w:spacing w:val="-3"/>
          <w:sz w:val="26"/>
          <w:szCs w:val="26"/>
        </w:rPr>
        <w:t xml:space="preserve">  According to PGW, the Complainant failed to show that its actions were unreasonable.</w:t>
      </w:r>
      <w:r>
        <w:rPr>
          <w:spacing w:val="-3"/>
          <w:sz w:val="26"/>
          <w:szCs w:val="26"/>
        </w:rPr>
        <w:t xml:space="preserve">  R. Exc. at 8.</w:t>
      </w:r>
    </w:p>
    <w:p w:rsidR="005D486D" w:rsidRDefault="005D486D" w:rsidP="007555EC">
      <w:pPr>
        <w:tabs>
          <w:tab w:val="left" w:pos="-2070"/>
          <w:tab w:val="left" w:pos="-1980"/>
          <w:tab w:val="left" w:pos="-1440"/>
          <w:tab w:val="left" w:pos="-720"/>
        </w:tabs>
        <w:suppressAutoHyphens/>
        <w:autoSpaceDE w:val="0"/>
        <w:autoSpaceDN w:val="0"/>
        <w:spacing w:line="360" w:lineRule="auto"/>
        <w:ind w:right="-90"/>
        <w:rPr>
          <w:spacing w:val="-3"/>
          <w:sz w:val="26"/>
          <w:szCs w:val="26"/>
        </w:rPr>
      </w:pPr>
    </w:p>
    <w:p w:rsidR="005D486D" w:rsidRDefault="008F268D" w:rsidP="007555EC">
      <w:pPr>
        <w:tabs>
          <w:tab w:val="left" w:pos="-2070"/>
          <w:tab w:val="left" w:pos="-1980"/>
          <w:tab w:val="left" w:pos="-1440"/>
          <w:tab w:val="left" w:pos="-720"/>
        </w:tabs>
        <w:suppressAutoHyphens/>
        <w:autoSpaceDE w:val="0"/>
        <w:autoSpaceDN w:val="0"/>
        <w:spacing w:line="360" w:lineRule="auto"/>
        <w:ind w:right="-90"/>
        <w:rPr>
          <w:spacing w:val="-3"/>
          <w:sz w:val="26"/>
          <w:szCs w:val="26"/>
        </w:rPr>
      </w:pPr>
      <w:r>
        <w:rPr>
          <w:spacing w:val="-3"/>
          <w:sz w:val="26"/>
          <w:szCs w:val="26"/>
        </w:rPr>
        <w:tab/>
      </w:r>
      <w:r>
        <w:rPr>
          <w:spacing w:val="-3"/>
          <w:sz w:val="26"/>
          <w:szCs w:val="26"/>
        </w:rPr>
        <w:tab/>
      </w:r>
      <w:r w:rsidR="00D117D7">
        <w:rPr>
          <w:spacing w:val="-3"/>
          <w:sz w:val="26"/>
          <w:szCs w:val="26"/>
        </w:rPr>
        <w:t xml:space="preserve">We will grant this Exception for the reasons stated </w:t>
      </w:r>
      <w:r w:rsidR="00E30FB8">
        <w:rPr>
          <w:i/>
          <w:spacing w:val="-3"/>
          <w:sz w:val="26"/>
          <w:szCs w:val="26"/>
        </w:rPr>
        <w:t>sup</w:t>
      </w:r>
      <w:r w:rsidR="00D117D7">
        <w:rPr>
          <w:i/>
          <w:spacing w:val="-3"/>
          <w:sz w:val="26"/>
          <w:szCs w:val="26"/>
        </w:rPr>
        <w:t>ra</w:t>
      </w:r>
      <w:r w:rsidR="005E4F8F">
        <w:rPr>
          <w:spacing w:val="-3"/>
          <w:sz w:val="26"/>
          <w:szCs w:val="26"/>
        </w:rPr>
        <w:t xml:space="preserve"> with regard to E</w:t>
      </w:r>
      <w:r w:rsidR="00D117D7">
        <w:rPr>
          <w:spacing w:val="-3"/>
          <w:sz w:val="26"/>
          <w:szCs w:val="26"/>
        </w:rPr>
        <w:t xml:space="preserve">xception No. 4.  The </w:t>
      </w:r>
      <w:r w:rsidR="005E4F8F">
        <w:rPr>
          <w:spacing w:val="-3"/>
          <w:sz w:val="26"/>
          <w:szCs w:val="26"/>
        </w:rPr>
        <w:t>winter moratorium should not have prevented PGW from providing a notice of termination to the Com</w:t>
      </w:r>
      <w:r w:rsidR="00C07BD8">
        <w:rPr>
          <w:spacing w:val="-3"/>
          <w:sz w:val="26"/>
          <w:szCs w:val="26"/>
        </w:rPr>
        <w:t>plainant at an earlier date than April 2008</w:t>
      </w:r>
      <w:r w:rsidR="005E4F8F">
        <w:rPr>
          <w:spacing w:val="-3"/>
          <w:sz w:val="26"/>
          <w:szCs w:val="26"/>
        </w:rPr>
        <w:t>.</w:t>
      </w:r>
      <w:r>
        <w:rPr>
          <w:i/>
          <w:spacing w:val="-3"/>
          <w:sz w:val="26"/>
          <w:szCs w:val="26"/>
        </w:rPr>
        <w:t xml:space="preserve"> </w:t>
      </w:r>
    </w:p>
    <w:p w:rsidR="005D486D" w:rsidRDefault="005D486D" w:rsidP="007555EC">
      <w:pPr>
        <w:tabs>
          <w:tab w:val="left" w:pos="-2070"/>
          <w:tab w:val="left" w:pos="-1980"/>
          <w:tab w:val="left" w:pos="-1440"/>
          <w:tab w:val="left" w:pos="-720"/>
        </w:tabs>
        <w:suppressAutoHyphens/>
        <w:autoSpaceDE w:val="0"/>
        <w:autoSpaceDN w:val="0"/>
        <w:spacing w:line="360" w:lineRule="auto"/>
        <w:ind w:right="-90"/>
        <w:rPr>
          <w:spacing w:val="-3"/>
          <w:sz w:val="26"/>
          <w:szCs w:val="26"/>
        </w:rPr>
      </w:pPr>
    </w:p>
    <w:p w:rsidR="005D486D" w:rsidRDefault="008F268D" w:rsidP="007555EC">
      <w:pPr>
        <w:tabs>
          <w:tab w:val="left" w:pos="-2070"/>
          <w:tab w:val="left" w:pos="-1980"/>
          <w:tab w:val="left" w:pos="-1440"/>
          <w:tab w:val="left" w:pos="-720"/>
        </w:tabs>
        <w:suppressAutoHyphens/>
        <w:autoSpaceDE w:val="0"/>
        <w:autoSpaceDN w:val="0"/>
        <w:spacing w:line="360" w:lineRule="auto"/>
        <w:ind w:right="-90"/>
        <w:rPr>
          <w:spacing w:val="-3"/>
          <w:sz w:val="26"/>
          <w:szCs w:val="26"/>
        </w:rPr>
      </w:pPr>
      <w:r>
        <w:rPr>
          <w:spacing w:val="-3"/>
          <w:sz w:val="26"/>
          <w:szCs w:val="26"/>
        </w:rPr>
        <w:tab/>
      </w:r>
      <w:r>
        <w:rPr>
          <w:spacing w:val="-3"/>
          <w:sz w:val="26"/>
          <w:szCs w:val="26"/>
        </w:rPr>
        <w:tab/>
        <w:t xml:space="preserve">In his Exception No. 7, the Complainant alleges that the ALJ relied on evidence </w:t>
      </w:r>
      <w:r w:rsidR="00D90FAC">
        <w:rPr>
          <w:spacing w:val="-3"/>
          <w:sz w:val="26"/>
          <w:szCs w:val="26"/>
        </w:rPr>
        <w:t>not in the record when she found (Finding of Fact 47) it compelling that during the last contact on November 8, 2007,</w:t>
      </w:r>
      <w:r w:rsidR="007D0EA5">
        <w:rPr>
          <w:spacing w:val="-3"/>
          <w:sz w:val="26"/>
          <w:szCs w:val="26"/>
        </w:rPr>
        <w:t xml:space="preserve"> the</w:t>
      </w:r>
      <w:r w:rsidR="00D90FAC">
        <w:rPr>
          <w:spacing w:val="-3"/>
          <w:sz w:val="26"/>
          <w:szCs w:val="26"/>
        </w:rPr>
        <w:t xml:space="preserve"> Complainant implied that if he needed the gas services of PGW, he would contact the Company.  </w:t>
      </w:r>
      <w:r w:rsidR="002E48E9">
        <w:rPr>
          <w:spacing w:val="-3"/>
          <w:sz w:val="26"/>
          <w:szCs w:val="26"/>
        </w:rPr>
        <w:t>The Complainant avers that there is no evidence on the record that indicates that PGW</w:t>
      </w:r>
      <w:r w:rsidR="007D0EA5">
        <w:rPr>
          <w:spacing w:val="-3"/>
          <w:sz w:val="26"/>
          <w:szCs w:val="26"/>
        </w:rPr>
        <w:t>,</w:t>
      </w:r>
      <w:r w:rsidR="002E48E9">
        <w:rPr>
          <w:spacing w:val="-3"/>
          <w:sz w:val="26"/>
          <w:szCs w:val="26"/>
        </w:rPr>
        <w:t xml:space="preserve"> in fact</w:t>
      </w:r>
      <w:r w:rsidR="007D0EA5">
        <w:rPr>
          <w:spacing w:val="-3"/>
          <w:sz w:val="26"/>
          <w:szCs w:val="26"/>
        </w:rPr>
        <w:t>,</w:t>
      </w:r>
      <w:r w:rsidR="002E48E9">
        <w:rPr>
          <w:spacing w:val="-3"/>
          <w:sz w:val="26"/>
          <w:szCs w:val="26"/>
        </w:rPr>
        <w:t xml:space="preserve"> did rely on that conversation reported by the technician.</w:t>
      </w:r>
      <w:r w:rsidR="00D90FAC">
        <w:rPr>
          <w:spacing w:val="-3"/>
          <w:sz w:val="26"/>
          <w:szCs w:val="26"/>
        </w:rPr>
        <w:t xml:space="preserve"> </w:t>
      </w:r>
      <w:r w:rsidR="002E48E9">
        <w:rPr>
          <w:spacing w:val="-3"/>
          <w:sz w:val="26"/>
          <w:szCs w:val="26"/>
        </w:rPr>
        <w:t xml:space="preserve"> </w:t>
      </w:r>
      <w:r w:rsidR="000809C9">
        <w:rPr>
          <w:spacing w:val="-3"/>
          <w:sz w:val="26"/>
          <w:szCs w:val="26"/>
        </w:rPr>
        <w:t>Further, t</w:t>
      </w:r>
      <w:r w:rsidR="002E48E9">
        <w:rPr>
          <w:spacing w:val="-3"/>
          <w:sz w:val="26"/>
          <w:szCs w:val="26"/>
        </w:rPr>
        <w:t xml:space="preserve">he Complainant </w:t>
      </w:r>
      <w:r w:rsidR="000809C9">
        <w:rPr>
          <w:spacing w:val="-3"/>
          <w:sz w:val="26"/>
          <w:szCs w:val="26"/>
        </w:rPr>
        <w:t>avers</w:t>
      </w:r>
      <w:r w:rsidR="002E48E9">
        <w:rPr>
          <w:spacing w:val="-3"/>
          <w:sz w:val="26"/>
          <w:szCs w:val="26"/>
        </w:rPr>
        <w:t xml:space="preserve"> that the ALJ</w:t>
      </w:r>
      <w:r w:rsidR="000809C9">
        <w:rPr>
          <w:spacing w:val="-3"/>
          <w:sz w:val="26"/>
          <w:szCs w:val="26"/>
        </w:rPr>
        <w:t xml:space="preserve">’s conclusion that it was reasonable for PGW to wait three weeks for the Complainant to call back is pure speculation based on hypothetical evidence that the ALJ filled in herself.  The Complainant states it is prejudicial and unfair </w:t>
      </w:r>
      <w:r w:rsidR="0023569B">
        <w:rPr>
          <w:spacing w:val="-3"/>
          <w:sz w:val="26"/>
          <w:szCs w:val="26"/>
        </w:rPr>
        <w:t>for the ALJ to</w:t>
      </w:r>
      <w:r w:rsidR="00C96E6C">
        <w:rPr>
          <w:spacing w:val="-3"/>
          <w:sz w:val="26"/>
          <w:szCs w:val="26"/>
        </w:rPr>
        <w:t xml:space="preserve"> decide this case based on </w:t>
      </w:r>
      <w:r w:rsidR="0023569B">
        <w:rPr>
          <w:spacing w:val="-3"/>
          <w:sz w:val="26"/>
          <w:szCs w:val="26"/>
        </w:rPr>
        <w:t>hypothetical evidence n</w:t>
      </w:r>
      <w:r w:rsidR="00EA762D">
        <w:rPr>
          <w:spacing w:val="-3"/>
          <w:sz w:val="26"/>
          <w:szCs w:val="26"/>
        </w:rPr>
        <w:t xml:space="preserve">ot </w:t>
      </w:r>
      <w:r w:rsidR="007D0EA5">
        <w:rPr>
          <w:spacing w:val="-3"/>
          <w:sz w:val="26"/>
          <w:szCs w:val="26"/>
        </w:rPr>
        <w:t xml:space="preserve">contained </w:t>
      </w:r>
      <w:r w:rsidR="00EA762D">
        <w:rPr>
          <w:spacing w:val="-3"/>
          <w:sz w:val="26"/>
          <w:szCs w:val="26"/>
        </w:rPr>
        <w:t xml:space="preserve">in the record.  </w:t>
      </w:r>
      <w:r w:rsidR="0023569B">
        <w:rPr>
          <w:spacing w:val="-3"/>
          <w:sz w:val="26"/>
          <w:szCs w:val="26"/>
        </w:rPr>
        <w:t>Exc. at 17-18.</w:t>
      </w:r>
    </w:p>
    <w:p w:rsidR="005D486D" w:rsidRDefault="005D486D" w:rsidP="007555EC">
      <w:pPr>
        <w:tabs>
          <w:tab w:val="left" w:pos="-2070"/>
          <w:tab w:val="left" w:pos="-1980"/>
          <w:tab w:val="left" w:pos="-1440"/>
          <w:tab w:val="left" w:pos="-720"/>
        </w:tabs>
        <w:suppressAutoHyphens/>
        <w:autoSpaceDE w:val="0"/>
        <w:autoSpaceDN w:val="0"/>
        <w:spacing w:line="360" w:lineRule="auto"/>
        <w:ind w:right="-90"/>
        <w:rPr>
          <w:spacing w:val="-3"/>
          <w:sz w:val="26"/>
          <w:szCs w:val="26"/>
        </w:rPr>
      </w:pPr>
    </w:p>
    <w:p w:rsidR="005D486D" w:rsidRDefault="0023569B" w:rsidP="007555EC">
      <w:pPr>
        <w:tabs>
          <w:tab w:val="left" w:pos="-2070"/>
          <w:tab w:val="left" w:pos="-1980"/>
          <w:tab w:val="left" w:pos="-1440"/>
          <w:tab w:val="left" w:pos="-720"/>
        </w:tabs>
        <w:suppressAutoHyphens/>
        <w:autoSpaceDE w:val="0"/>
        <w:autoSpaceDN w:val="0"/>
        <w:spacing w:line="360" w:lineRule="auto"/>
        <w:ind w:right="-90"/>
        <w:rPr>
          <w:spacing w:val="-3"/>
          <w:sz w:val="26"/>
          <w:szCs w:val="26"/>
        </w:rPr>
      </w:pPr>
      <w:r>
        <w:rPr>
          <w:spacing w:val="-3"/>
          <w:sz w:val="26"/>
          <w:szCs w:val="26"/>
        </w:rPr>
        <w:lastRenderedPageBreak/>
        <w:tab/>
      </w:r>
      <w:r>
        <w:rPr>
          <w:spacing w:val="-3"/>
          <w:sz w:val="26"/>
          <w:szCs w:val="26"/>
        </w:rPr>
        <w:tab/>
        <w:t>In reply, PGW maintains the Complainant errs in characterizing the ALJ’s conclusion in her I</w:t>
      </w:r>
      <w:r w:rsidR="007D0EA5">
        <w:rPr>
          <w:spacing w:val="-3"/>
          <w:sz w:val="26"/>
          <w:szCs w:val="26"/>
        </w:rPr>
        <w:t>nitial Decision</w:t>
      </w:r>
      <w:r>
        <w:rPr>
          <w:spacing w:val="-3"/>
          <w:sz w:val="26"/>
          <w:szCs w:val="26"/>
        </w:rPr>
        <w:t xml:space="preserve"> </w:t>
      </w:r>
      <w:r w:rsidR="009C5326">
        <w:rPr>
          <w:spacing w:val="-3"/>
          <w:sz w:val="26"/>
          <w:szCs w:val="26"/>
        </w:rPr>
        <w:t>as relying</w:t>
      </w:r>
      <w:r>
        <w:rPr>
          <w:spacing w:val="-3"/>
          <w:sz w:val="26"/>
          <w:szCs w:val="26"/>
        </w:rPr>
        <w:t xml:space="preserve"> on evidence not of record</w:t>
      </w:r>
      <w:r w:rsidR="009C5326">
        <w:rPr>
          <w:spacing w:val="-3"/>
          <w:sz w:val="26"/>
          <w:szCs w:val="26"/>
        </w:rPr>
        <w:t>.</w:t>
      </w:r>
      <w:r w:rsidR="00EA762D">
        <w:rPr>
          <w:spacing w:val="-3"/>
          <w:sz w:val="26"/>
          <w:szCs w:val="26"/>
        </w:rPr>
        <w:t xml:space="preserve">  PGW</w:t>
      </w:r>
      <w:r w:rsidR="009C5326">
        <w:rPr>
          <w:spacing w:val="-3"/>
          <w:sz w:val="26"/>
          <w:szCs w:val="26"/>
        </w:rPr>
        <w:t xml:space="preserve"> avers that the ALJ simply applies common sense </w:t>
      </w:r>
      <w:r w:rsidR="00C472AD">
        <w:rPr>
          <w:spacing w:val="-3"/>
          <w:sz w:val="26"/>
          <w:szCs w:val="26"/>
        </w:rPr>
        <w:t xml:space="preserve">to the record evidence, and </w:t>
      </w:r>
      <w:r w:rsidR="009C5326">
        <w:rPr>
          <w:spacing w:val="-3"/>
          <w:sz w:val="26"/>
          <w:szCs w:val="26"/>
        </w:rPr>
        <w:t xml:space="preserve">that after being told on November 8, 2007, that the Complainant </w:t>
      </w:r>
      <w:r w:rsidR="00C472AD">
        <w:rPr>
          <w:spacing w:val="-3"/>
          <w:sz w:val="26"/>
          <w:szCs w:val="26"/>
        </w:rPr>
        <w:t>would apply</w:t>
      </w:r>
      <w:r w:rsidR="00CB2808">
        <w:rPr>
          <w:spacing w:val="-3"/>
          <w:sz w:val="26"/>
          <w:szCs w:val="26"/>
        </w:rPr>
        <w:t xml:space="preserve"> for gas service</w:t>
      </w:r>
      <w:r w:rsidR="009C5326">
        <w:rPr>
          <w:spacing w:val="-3"/>
          <w:sz w:val="26"/>
          <w:szCs w:val="26"/>
        </w:rPr>
        <w:t xml:space="preserve">, it is reasonable to </w:t>
      </w:r>
      <w:r w:rsidR="00377420">
        <w:rPr>
          <w:spacing w:val="-3"/>
          <w:sz w:val="26"/>
          <w:szCs w:val="26"/>
        </w:rPr>
        <w:t xml:space="preserve">expect that a utility would wait three weeks to see if </w:t>
      </w:r>
      <w:r w:rsidR="00EA762D">
        <w:rPr>
          <w:spacing w:val="-3"/>
          <w:sz w:val="26"/>
          <w:szCs w:val="26"/>
        </w:rPr>
        <w:t xml:space="preserve">such an action did occur.  </w:t>
      </w:r>
      <w:r w:rsidR="00377420">
        <w:rPr>
          <w:spacing w:val="-3"/>
          <w:sz w:val="26"/>
          <w:szCs w:val="26"/>
        </w:rPr>
        <w:t>R. Exc. at 8-9.</w:t>
      </w:r>
      <w:r w:rsidR="000809C9">
        <w:rPr>
          <w:spacing w:val="-3"/>
          <w:sz w:val="26"/>
          <w:szCs w:val="26"/>
        </w:rPr>
        <w:t xml:space="preserve"> </w:t>
      </w:r>
    </w:p>
    <w:p w:rsidR="005D486D" w:rsidRDefault="005D486D" w:rsidP="007555EC">
      <w:pPr>
        <w:tabs>
          <w:tab w:val="left" w:pos="-2070"/>
          <w:tab w:val="left" w:pos="-1980"/>
          <w:tab w:val="left" w:pos="-1440"/>
          <w:tab w:val="left" w:pos="-720"/>
        </w:tabs>
        <w:suppressAutoHyphens/>
        <w:autoSpaceDE w:val="0"/>
        <w:autoSpaceDN w:val="0"/>
        <w:spacing w:line="360" w:lineRule="auto"/>
        <w:ind w:right="-90"/>
        <w:rPr>
          <w:spacing w:val="-3"/>
          <w:sz w:val="26"/>
          <w:szCs w:val="26"/>
        </w:rPr>
      </w:pPr>
    </w:p>
    <w:p w:rsidR="006C7483" w:rsidRDefault="00E375D3" w:rsidP="00D93261">
      <w:pPr>
        <w:spacing w:line="360" w:lineRule="auto"/>
        <w:rPr>
          <w:rFonts w:ascii="Times New (W1)" w:hAnsi="Times New (W1)"/>
          <w:sz w:val="26"/>
        </w:rPr>
      </w:pPr>
      <w:r>
        <w:rPr>
          <w:rFonts w:ascii="Times New (W1)" w:hAnsi="Times New (W1)"/>
          <w:sz w:val="26"/>
        </w:rPr>
        <w:tab/>
      </w:r>
      <w:r>
        <w:rPr>
          <w:rFonts w:ascii="Times New (W1)" w:hAnsi="Times New (W1)"/>
          <w:sz w:val="26"/>
        </w:rPr>
        <w:tab/>
      </w:r>
      <w:r w:rsidR="00D3752F">
        <w:rPr>
          <w:rFonts w:ascii="Times New (W1)" w:hAnsi="Times New (W1)"/>
          <w:sz w:val="26"/>
        </w:rPr>
        <w:t xml:space="preserve">We </w:t>
      </w:r>
      <w:r w:rsidR="00CB2808">
        <w:rPr>
          <w:rFonts w:ascii="Times New (W1)" w:hAnsi="Times New (W1)"/>
          <w:sz w:val="26"/>
        </w:rPr>
        <w:t xml:space="preserve">also </w:t>
      </w:r>
      <w:r w:rsidR="00D3752F">
        <w:rPr>
          <w:rFonts w:ascii="Times New (W1)" w:hAnsi="Times New (W1)"/>
          <w:sz w:val="26"/>
        </w:rPr>
        <w:t xml:space="preserve">will deny this </w:t>
      </w:r>
      <w:r w:rsidR="002B707B">
        <w:rPr>
          <w:rFonts w:ascii="Times New (W1)" w:hAnsi="Times New (W1)"/>
          <w:sz w:val="26"/>
        </w:rPr>
        <w:t>E</w:t>
      </w:r>
      <w:r w:rsidR="00D3752F">
        <w:rPr>
          <w:rFonts w:ascii="Times New (W1)" w:hAnsi="Times New (W1)"/>
          <w:sz w:val="26"/>
        </w:rPr>
        <w:t>xception.</w:t>
      </w:r>
      <w:r w:rsidR="001B729E">
        <w:rPr>
          <w:rFonts w:ascii="Times New (W1)" w:hAnsi="Times New (W1)"/>
          <w:sz w:val="26"/>
        </w:rPr>
        <w:t xml:space="preserve">  The ALJ did not rely </w:t>
      </w:r>
      <w:r w:rsidR="000E5558">
        <w:rPr>
          <w:rFonts w:ascii="Times New (W1)" w:hAnsi="Times New (W1)"/>
          <w:sz w:val="26"/>
        </w:rPr>
        <w:t xml:space="preserve">on </w:t>
      </w:r>
      <w:r w:rsidR="00EA7C61">
        <w:rPr>
          <w:rFonts w:ascii="Times New (W1)" w:hAnsi="Times New (W1)"/>
          <w:sz w:val="26"/>
        </w:rPr>
        <w:t xml:space="preserve">extra-record </w:t>
      </w:r>
      <w:r w:rsidR="000E5558">
        <w:rPr>
          <w:rFonts w:ascii="Times New (W1)" w:hAnsi="Times New (W1)"/>
          <w:sz w:val="26"/>
        </w:rPr>
        <w:t>evidence in this</w:t>
      </w:r>
      <w:r w:rsidR="001B729E">
        <w:rPr>
          <w:rFonts w:ascii="Times New (W1)" w:hAnsi="Times New (W1)"/>
          <w:sz w:val="26"/>
        </w:rPr>
        <w:t xml:space="preserve"> conclusion</w:t>
      </w:r>
      <w:r w:rsidR="000E5558">
        <w:rPr>
          <w:rFonts w:ascii="Times New (W1)" w:hAnsi="Times New (W1)"/>
          <w:sz w:val="26"/>
        </w:rPr>
        <w:t>.</w:t>
      </w:r>
      <w:r w:rsidR="00EA7C61">
        <w:rPr>
          <w:rFonts w:ascii="Times New (W1)" w:hAnsi="Times New (W1)"/>
          <w:sz w:val="26"/>
        </w:rPr>
        <w:t xml:space="preserve">  We agree with PGW that the ALJ simply made a deduction based on the record evidence that it was reasonable for the Company to wait three weeks for the Complainant to call back to apply for gas service.</w:t>
      </w:r>
    </w:p>
    <w:p w:rsidR="00377420" w:rsidRDefault="00377420" w:rsidP="00D93261">
      <w:pPr>
        <w:spacing w:line="360" w:lineRule="auto"/>
        <w:rPr>
          <w:rFonts w:ascii="Times New (W1)" w:hAnsi="Times New (W1)"/>
          <w:sz w:val="26"/>
        </w:rPr>
      </w:pPr>
    </w:p>
    <w:p w:rsidR="00AB5F44" w:rsidRDefault="006C7483" w:rsidP="00D93261">
      <w:pPr>
        <w:spacing w:line="360" w:lineRule="auto"/>
        <w:rPr>
          <w:rFonts w:ascii="Times New (W1)" w:hAnsi="Times New (W1)"/>
          <w:sz w:val="26"/>
        </w:rPr>
      </w:pPr>
      <w:r>
        <w:rPr>
          <w:rFonts w:ascii="Times New (W1)" w:hAnsi="Times New (W1)"/>
          <w:sz w:val="26"/>
        </w:rPr>
        <w:tab/>
      </w:r>
      <w:r>
        <w:rPr>
          <w:rFonts w:ascii="Times New (W1)" w:hAnsi="Times New (W1)"/>
          <w:sz w:val="26"/>
        </w:rPr>
        <w:tab/>
        <w:t xml:space="preserve">In his Exception No. </w:t>
      </w:r>
      <w:r w:rsidR="00377420">
        <w:rPr>
          <w:rFonts w:ascii="Times New (W1)" w:hAnsi="Times New (W1)"/>
          <w:sz w:val="26"/>
        </w:rPr>
        <w:t>8</w:t>
      </w:r>
      <w:r>
        <w:rPr>
          <w:rFonts w:ascii="Times New (W1)" w:hAnsi="Times New (W1)"/>
          <w:sz w:val="26"/>
        </w:rPr>
        <w:t>, the Complainant state</w:t>
      </w:r>
      <w:r w:rsidR="00CB2808">
        <w:rPr>
          <w:rFonts w:ascii="Times New (W1)" w:hAnsi="Times New (W1)"/>
          <w:sz w:val="26"/>
        </w:rPr>
        <w:t>s</w:t>
      </w:r>
      <w:r>
        <w:rPr>
          <w:rFonts w:ascii="Times New (W1)" w:hAnsi="Times New (W1)"/>
          <w:sz w:val="26"/>
        </w:rPr>
        <w:t xml:space="preserve"> that the ALJ</w:t>
      </w:r>
      <w:r w:rsidR="00AB5F44">
        <w:rPr>
          <w:rFonts w:ascii="Times New (W1)" w:hAnsi="Times New (W1)"/>
          <w:sz w:val="26"/>
        </w:rPr>
        <w:t>’s</w:t>
      </w:r>
      <w:r w:rsidR="00C61602">
        <w:rPr>
          <w:rFonts w:ascii="Times New (W1)" w:hAnsi="Times New (W1)"/>
          <w:sz w:val="26"/>
        </w:rPr>
        <w:t xml:space="preserve"> finding that the Commission limited back-billing to a four-year period where the customer has no culpability</w:t>
      </w:r>
      <w:r w:rsidR="004C4552">
        <w:rPr>
          <w:rFonts w:ascii="Times New (W1)" w:hAnsi="Times New (W1)"/>
          <w:sz w:val="26"/>
        </w:rPr>
        <w:t xml:space="preserve"> </w:t>
      </w:r>
      <w:r w:rsidR="00C61602">
        <w:rPr>
          <w:rFonts w:ascii="Times New (W1)" w:hAnsi="Times New (W1)"/>
          <w:sz w:val="26"/>
        </w:rPr>
        <w:t>has no relevance to this case where PGW was aware of the gas us</w:t>
      </w:r>
      <w:r w:rsidR="00DB705D">
        <w:rPr>
          <w:rFonts w:ascii="Times New (W1)" w:hAnsi="Times New (W1)"/>
          <w:sz w:val="26"/>
        </w:rPr>
        <w:t xml:space="preserve">age the entire time.  The Complainant maintains that the cases cited by the ALJ involve unknown service usage that was billed upon discovery and do not contemplate the situation where PGW would attempt to “back-bill” </w:t>
      </w:r>
      <w:r w:rsidR="00E03F95">
        <w:rPr>
          <w:rFonts w:ascii="Times New (W1)" w:hAnsi="Times New (W1)"/>
          <w:sz w:val="26"/>
        </w:rPr>
        <w:t xml:space="preserve">for usage of gas service that it knew about.  The Complainant states that the issue before the Commission in the case at hand is what to do in the situation where the Company is violating this most basic service requirement, to notify the customer of usage via timely bills.  </w:t>
      </w:r>
      <w:r w:rsidR="004C4552">
        <w:rPr>
          <w:rFonts w:ascii="Times New (W1)" w:hAnsi="Times New (W1)"/>
          <w:sz w:val="26"/>
        </w:rPr>
        <w:t xml:space="preserve">Exc. at </w:t>
      </w:r>
      <w:r w:rsidR="002A309C">
        <w:rPr>
          <w:rFonts w:ascii="Times New (W1)" w:hAnsi="Times New (W1)"/>
          <w:sz w:val="26"/>
        </w:rPr>
        <w:t>18-19</w:t>
      </w:r>
      <w:r w:rsidR="004C4552">
        <w:rPr>
          <w:rFonts w:ascii="Times New (W1)" w:hAnsi="Times New (W1)"/>
          <w:sz w:val="26"/>
        </w:rPr>
        <w:t>.</w:t>
      </w:r>
    </w:p>
    <w:p w:rsidR="00CB2808" w:rsidRDefault="00CB2808" w:rsidP="00D93261">
      <w:pPr>
        <w:spacing w:line="360" w:lineRule="auto"/>
        <w:rPr>
          <w:rFonts w:ascii="Times New (W1)" w:hAnsi="Times New (W1)"/>
          <w:sz w:val="26"/>
        </w:rPr>
      </w:pPr>
    </w:p>
    <w:p w:rsidR="00A156B3" w:rsidRDefault="00F71F8D" w:rsidP="00D93261">
      <w:pPr>
        <w:spacing w:line="360" w:lineRule="auto"/>
        <w:rPr>
          <w:rFonts w:ascii="Times New (W1)" w:hAnsi="Times New (W1)"/>
          <w:sz w:val="26"/>
        </w:rPr>
      </w:pPr>
      <w:r>
        <w:rPr>
          <w:rFonts w:ascii="Times New (W1)" w:hAnsi="Times New (W1)"/>
          <w:sz w:val="26"/>
        </w:rPr>
        <w:tab/>
      </w:r>
      <w:r>
        <w:rPr>
          <w:rFonts w:ascii="Times New (W1)" w:hAnsi="Times New (W1)"/>
          <w:sz w:val="26"/>
        </w:rPr>
        <w:tab/>
        <w:t xml:space="preserve">In reply, </w:t>
      </w:r>
      <w:r w:rsidR="00080904">
        <w:rPr>
          <w:rFonts w:ascii="Times New (W1)" w:hAnsi="Times New (W1)"/>
          <w:sz w:val="26"/>
        </w:rPr>
        <w:t>PGW states that the Complainant fails to show how the Commission’s decisions on billing for previously unbilled service are inapposite.</w:t>
      </w:r>
      <w:r w:rsidR="00D943C7">
        <w:rPr>
          <w:rFonts w:ascii="Times New (W1)" w:hAnsi="Times New (W1)"/>
          <w:sz w:val="26"/>
        </w:rPr>
        <w:t xml:space="preserve">  </w:t>
      </w:r>
    </w:p>
    <w:p w:rsidR="006C7483" w:rsidRDefault="005B1825" w:rsidP="00D93261">
      <w:pPr>
        <w:spacing w:line="360" w:lineRule="auto"/>
        <w:rPr>
          <w:rFonts w:ascii="Times New (W1)" w:hAnsi="Times New (W1)"/>
          <w:sz w:val="26"/>
        </w:rPr>
      </w:pPr>
      <w:r>
        <w:rPr>
          <w:rFonts w:ascii="Times New (W1)" w:hAnsi="Times New (W1)"/>
          <w:sz w:val="26"/>
        </w:rPr>
        <w:t xml:space="preserve">R. Exc. at </w:t>
      </w:r>
      <w:r w:rsidR="00D943C7">
        <w:rPr>
          <w:rFonts w:ascii="Times New (W1)" w:hAnsi="Times New (W1)"/>
          <w:sz w:val="26"/>
        </w:rPr>
        <w:t>9</w:t>
      </w:r>
      <w:r>
        <w:rPr>
          <w:rFonts w:ascii="Times New (W1)" w:hAnsi="Times New (W1)"/>
          <w:sz w:val="26"/>
        </w:rPr>
        <w:t>.</w:t>
      </w:r>
      <w:r w:rsidR="00AB5F44">
        <w:rPr>
          <w:rFonts w:ascii="Times New (W1)" w:hAnsi="Times New (W1)"/>
          <w:sz w:val="26"/>
        </w:rPr>
        <w:t xml:space="preserve"> </w:t>
      </w:r>
    </w:p>
    <w:p w:rsidR="00A94A3F" w:rsidRDefault="00A94A3F" w:rsidP="00D93261">
      <w:pPr>
        <w:spacing w:line="360" w:lineRule="auto"/>
        <w:rPr>
          <w:rFonts w:ascii="Times New (W1)" w:hAnsi="Times New (W1)"/>
          <w:sz w:val="26"/>
        </w:rPr>
      </w:pPr>
    </w:p>
    <w:p w:rsidR="009B5601" w:rsidRDefault="00A94A3F">
      <w:pPr>
        <w:spacing w:line="360" w:lineRule="auto"/>
        <w:rPr>
          <w:rFonts w:ascii="Times New (W1)" w:hAnsi="Times New (W1)"/>
          <w:sz w:val="26"/>
        </w:rPr>
      </w:pPr>
      <w:r>
        <w:rPr>
          <w:rFonts w:ascii="Times New (W1)" w:hAnsi="Times New (W1)"/>
          <w:sz w:val="26"/>
        </w:rPr>
        <w:tab/>
      </w:r>
      <w:r>
        <w:rPr>
          <w:rFonts w:ascii="Times New (W1)" w:hAnsi="Times New (W1)"/>
          <w:sz w:val="26"/>
        </w:rPr>
        <w:tab/>
        <w:t xml:space="preserve">We </w:t>
      </w:r>
      <w:r w:rsidR="00CB2808">
        <w:rPr>
          <w:rFonts w:ascii="Times New (W1)" w:hAnsi="Times New (W1)"/>
          <w:sz w:val="26"/>
        </w:rPr>
        <w:t>also</w:t>
      </w:r>
      <w:r w:rsidR="00812E39">
        <w:rPr>
          <w:rFonts w:ascii="Times New (W1)" w:hAnsi="Times New (W1)"/>
          <w:sz w:val="26"/>
        </w:rPr>
        <w:t xml:space="preserve"> </w:t>
      </w:r>
      <w:r>
        <w:rPr>
          <w:rFonts w:ascii="Times New (W1)" w:hAnsi="Times New (W1)"/>
          <w:sz w:val="26"/>
        </w:rPr>
        <w:t xml:space="preserve">will deny this </w:t>
      </w:r>
      <w:r w:rsidR="00CD7776">
        <w:rPr>
          <w:rFonts w:ascii="Times New (W1)" w:hAnsi="Times New (W1)"/>
          <w:sz w:val="26"/>
        </w:rPr>
        <w:t>E</w:t>
      </w:r>
      <w:r>
        <w:rPr>
          <w:rFonts w:ascii="Times New (W1)" w:hAnsi="Times New (W1)"/>
          <w:sz w:val="26"/>
        </w:rPr>
        <w:t xml:space="preserve">xception. </w:t>
      </w:r>
      <w:r w:rsidR="00E55CEF">
        <w:rPr>
          <w:rFonts w:ascii="Times New (W1)" w:hAnsi="Times New (W1)"/>
          <w:sz w:val="26"/>
        </w:rPr>
        <w:t xml:space="preserve"> </w:t>
      </w:r>
      <w:r w:rsidR="00747C29">
        <w:rPr>
          <w:rFonts w:ascii="Times New (W1)" w:hAnsi="Times New (W1)"/>
          <w:sz w:val="26"/>
        </w:rPr>
        <w:t>The ALJ was addressing the question of whether PGW properly back-billed the Complainant.</w:t>
      </w:r>
      <w:r w:rsidR="00E55CEF">
        <w:rPr>
          <w:rFonts w:ascii="Times New (W1)" w:hAnsi="Times New (W1)"/>
          <w:sz w:val="26"/>
        </w:rPr>
        <w:t xml:space="preserve">  </w:t>
      </w:r>
      <w:r w:rsidR="00C75BD7">
        <w:rPr>
          <w:rFonts w:ascii="Times New (W1)" w:hAnsi="Times New (W1)"/>
          <w:sz w:val="26"/>
        </w:rPr>
        <w:t xml:space="preserve">In that regard, the Commission’s prior decisions related to the billing of previously unbilled service </w:t>
      </w:r>
      <w:r w:rsidR="008223A3">
        <w:rPr>
          <w:rFonts w:ascii="Times New (W1)" w:hAnsi="Times New (W1)"/>
          <w:sz w:val="26"/>
        </w:rPr>
        <w:t xml:space="preserve">are relevant to the instant proceeding but do not come into play as the unbilled period in this proceeding is </w:t>
      </w:r>
      <w:r w:rsidR="008223A3">
        <w:rPr>
          <w:rFonts w:ascii="Times New (W1)" w:hAnsi="Times New (W1)"/>
          <w:sz w:val="26"/>
        </w:rPr>
        <w:lastRenderedPageBreak/>
        <w:t>only five months.</w:t>
      </w:r>
      <w:r w:rsidR="00747C29">
        <w:rPr>
          <w:rFonts w:ascii="Times New (W1)" w:hAnsi="Times New (W1)"/>
          <w:sz w:val="26"/>
        </w:rPr>
        <w:t xml:space="preserve">  In addition, as we stated previously, Section 1407(d) allows PGW to hold the Complainant liable for the outstanding balance as he resided at the property during the time the outstanding balance accrued.</w:t>
      </w:r>
    </w:p>
    <w:p w:rsidR="009B5601" w:rsidRDefault="009B5601">
      <w:pPr>
        <w:spacing w:line="360" w:lineRule="auto"/>
        <w:rPr>
          <w:rFonts w:ascii="Times New (W1)" w:hAnsi="Times New (W1)"/>
          <w:sz w:val="26"/>
        </w:rPr>
      </w:pPr>
    </w:p>
    <w:p w:rsidR="005D486D" w:rsidRDefault="00D943C7" w:rsidP="007555EC">
      <w:pPr>
        <w:spacing w:line="360" w:lineRule="auto"/>
        <w:ind w:firstLine="1440"/>
        <w:rPr>
          <w:rFonts w:ascii="Times New (W1)" w:hAnsi="Times New (W1)"/>
          <w:sz w:val="26"/>
        </w:rPr>
      </w:pPr>
      <w:r>
        <w:rPr>
          <w:rFonts w:ascii="Times New (W1)" w:hAnsi="Times New (W1)"/>
          <w:sz w:val="26"/>
        </w:rPr>
        <w:t>In his Exceptions Nos.</w:t>
      </w:r>
      <w:r w:rsidR="00A94A3F">
        <w:rPr>
          <w:rFonts w:ascii="Times New (W1)" w:hAnsi="Times New (W1)"/>
          <w:sz w:val="26"/>
        </w:rPr>
        <w:t xml:space="preserve"> </w:t>
      </w:r>
      <w:r>
        <w:rPr>
          <w:rFonts w:ascii="Times New (W1)" w:hAnsi="Times New (W1)"/>
          <w:sz w:val="26"/>
        </w:rPr>
        <w:t xml:space="preserve">9 and 10, the Complainant </w:t>
      </w:r>
      <w:r w:rsidR="00AF0DDF">
        <w:rPr>
          <w:rFonts w:ascii="Times New (W1)" w:hAnsi="Times New (W1)"/>
          <w:sz w:val="26"/>
        </w:rPr>
        <w:t>takes exception to each of the ALJ’</w:t>
      </w:r>
      <w:r w:rsidR="00CE51A1">
        <w:rPr>
          <w:rFonts w:ascii="Times New (W1)" w:hAnsi="Times New (W1)"/>
          <w:sz w:val="26"/>
        </w:rPr>
        <w:t>s Conclusions of L</w:t>
      </w:r>
      <w:r w:rsidR="00AF0DDF">
        <w:rPr>
          <w:rFonts w:ascii="Times New (W1)" w:hAnsi="Times New (W1)"/>
          <w:sz w:val="26"/>
        </w:rPr>
        <w:t xml:space="preserve">aw (in particular, 4, 5 and 10) that are inconsistent </w:t>
      </w:r>
      <w:r w:rsidR="00CE51A1">
        <w:rPr>
          <w:rFonts w:ascii="Times New (W1)" w:hAnsi="Times New (W1)"/>
          <w:sz w:val="26"/>
        </w:rPr>
        <w:t>with his previous E</w:t>
      </w:r>
      <w:r w:rsidR="00AF0DDF">
        <w:rPr>
          <w:rFonts w:ascii="Times New (W1)" w:hAnsi="Times New (W1)"/>
          <w:sz w:val="26"/>
        </w:rPr>
        <w:t xml:space="preserve">xceptions and to the ALJ’s Order.  The Complainant opines that PGW is responsible for the gas service from October </w:t>
      </w:r>
      <w:r w:rsidR="00CE51A1">
        <w:rPr>
          <w:rFonts w:ascii="Times New (W1)" w:hAnsi="Times New (W1)"/>
          <w:sz w:val="26"/>
        </w:rPr>
        <w:t>19, 2007, to M</w:t>
      </w:r>
      <w:r w:rsidR="00AF0DDF">
        <w:rPr>
          <w:rFonts w:ascii="Times New (W1)" w:hAnsi="Times New (W1)"/>
          <w:sz w:val="26"/>
        </w:rPr>
        <w:t>ay 6, 2008, and that PGW should also pay him whatever additional fees and interest the Commission finds appropriate.  Exc. at 19-20</w:t>
      </w:r>
      <w:r w:rsidR="00CE51A1">
        <w:rPr>
          <w:rFonts w:ascii="Times New (W1)" w:hAnsi="Times New (W1)"/>
          <w:sz w:val="26"/>
        </w:rPr>
        <w:t>.</w:t>
      </w:r>
    </w:p>
    <w:p w:rsidR="005D486D" w:rsidRDefault="005D486D" w:rsidP="007555EC">
      <w:pPr>
        <w:spacing w:line="360" w:lineRule="auto"/>
        <w:ind w:left="720" w:firstLine="720"/>
        <w:rPr>
          <w:rFonts w:ascii="Times New (W1)" w:hAnsi="Times New (W1)"/>
          <w:sz w:val="26"/>
        </w:rPr>
      </w:pPr>
    </w:p>
    <w:p w:rsidR="00BC105E" w:rsidRDefault="00CE51A1" w:rsidP="007555EC">
      <w:pPr>
        <w:spacing w:line="360" w:lineRule="auto"/>
        <w:ind w:firstLine="1440"/>
        <w:rPr>
          <w:rFonts w:ascii="Times New (W1)" w:hAnsi="Times New (W1)"/>
          <w:sz w:val="26"/>
        </w:rPr>
      </w:pPr>
      <w:r>
        <w:rPr>
          <w:rFonts w:ascii="Times New (W1)" w:hAnsi="Times New (W1)"/>
          <w:sz w:val="26"/>
        </w:rPr>
        <w:t>PGW replies that for its previously stated r</w:t>
      </w:r>
      <w:r w:rsidR="00D33DA5">
        <w:rPr>
          <w:rFonts w:ascii="Times New (W1)" w:hAnsi="Times New (W1)"/>
          <w:sz w:val="26"/>
        </w:rPr>
        <w:t>easons, these E</w:t>
      </w:r>
      <w:r w:rsidR="008223A3">
        <w:rPr>
          <w:rFonts w:ascii="Times New (W1)" w:hAnsi="Times New (W1)"/>
          <w:sz w:val="26"/>
        </w:rPr>
        <w:t xml:space="preserve">xceptions should </w:t>
      </w:r>
      <w:r>
        <w:rPr>
          <w:rFonts w:ascii="Times New (W1)" w:hAnsi="Times New (W1)"/>
          <w:sz w:val="26"/>
        </w:rPr>
        <w:t>be denied.  R. Exc. at 9.</w:t>
      </w:r>
    </w:p>
    <w:p w:rsidR="00BC105E" w:rsidRDefault="00BC105E" w:rsidP="007555EC">
      <w:pPr>
        <w:spacing w:line="360" w:lineRule="auto"/>
        <w:ind w:firstLine="1440"/>
        <w:rPr>
          <w:rFonts w:ascii="Times New (W1)" w:hAnsi="Times New (W1)"/>
          <w:sz w:val="26"/>
        </w:rPr>
      </w:pPr>
    </w:p>
    <w:p w:rsidR="005D486D" w:rsidRDefault="00D33DA5" w:rsidP="007555EC">
      <w:pPr>
        <w:spacing w:line="360" w:lineRule="auto"/>
        <w:ind w:firstLine="1440"/>
        <w:rPr>
          <w:rFonts w:ascii="Times New (W1)" w:hAnsi="Times New (W1)"/>
          <w:sz w:val="26"/>
        </w:rPr>
      </w:pPr>
      <w:r>
        <w:rPr>
          <w:rFonts w:ascii="Times New (W1)" w:hAnsi="Times New (W1)"/>
          <w:sz w:val="26"/>
        </w:rPr>
        <w:t xml:space="preserve">We are in agreement with PGW and will grant or deny these Exceptions consistent with our prior findings discussed </w:t>
      </w:r>
      <w:r>
        <w:rPr>
          <w:rFonts w:ascii="Times New (W1)" w:hAnsi="Times New (W1)"/>
          <w:i/>
          <w:sz w:val="26"/>
        </w:rPr>
        <w:t>infra.</w:t>
      </w:r>
    </w:p>
    <w:p w:rsidR="00307371" w:rsidRDefault="00307371" w:rsidP="00E97807">
      <w:pPr>
        <w:tabs>
          <w:tab w:val="left" w:pos="-720"/>
        </w:tabs>
        <w:suppressAutoHyphens/>
        <w:spacing w:line="360" w:lineRule="auto"/>
        <w:rPr>
          <w:rFonts w:ascii="Times New (W1)" w:hAnsi="Times New (W1)"/>
          <w:sz w:val="26"/>
        </w:rPr>
      </w:pPr>
    </w:p>
    <w:p w:rsidR="00726F6A" w:rsidRDefault="006E2587" w:rsidP="00E97807">
      <w:pPr>
        <w:tabs>
          <w:tab w:val="left" w:pos="-720"/>
        </w:tabs>
        <w:suppressAutoHyphens/>
        <w:spacing w:line="360" w:lineRule="auto"/>
        <w:rPr>
          <w:rFonts w:ascii="Times New (W1)" w:hAnsi="Times New (W1)"/>
          <w:sz w:val="26"/>
        </w:rPr>
      </w:pPr>
      <w:r>
        <w:rPr>
          <w:rFonts w:ascii="Times New (W1)" w:hAnsi="Times New (W1)"/>
          <w:sz w:val="26"/>
        </w:rPr>
        <w:tab/>
      </w:r>
      <w:r>
        <w:rPr>
          <w:rFonts w:ascii="Times New (W1)" w:hAnsi="Times New (W1)"/>
          <w:sz w:val="26"/>
        </w:rPr>
        <w:tab/>
        <w:t xml:space="preserve">With regard to the Complainant’s request for oral argument pursuant to </w:t>
      </w:r>
    </w:p>
    <w:p w:rsidR="00726F6A" w:rsidRDefault="006E2587" w:rsidP="00E97807">
      <w:pPr>
        <w:tabs>
          <w:tab w:val="left" w:pos="-720"/>
        </w:tabs>
        <w:suppressAutoHyphens/>
        <w:spacing w:line="360" w:lineRule="auto"/>
        <w:rPr>
          <w:rFonts w:ascii="Times New (W1)" w:hAnsi="Times New (W1)"/>
          <w:sz w:val="26"/>
        </w:rPr>
      </w:pPr>
      <w:r>
        <w:rPr>
          <w:rFonts w:ascii="Times New (W1)" w:hAnsi="Times New (W1)"/>
          <w:sz w:val="26"/>
        </w:rPr>
        <w:t xml:space="preserve">52 Pa. Code </w:t>
      </w:r>
      <w:r>
        <w:rPr>
          <w:sz w:val="26"/>
        </w:rPr>
        <w:t xml:space="preserve">§ </w:t>
      </w:r>
      <w:r>
        <w:rPr>
          <w:rFonts w:ascii="Times New (W1)" w:hAnsi="Times New (W1)"/>
          <w:sz w:val="26"/>
        </w:rPr>
        <w:t xml:space="preserve">5.538(b), PGW replied that the Commission should deny this request as it is unnecessary.  R. Exc. at 1.  PGW offers that this case contains no extraordinary or unique issues that warrant oral argument and that the </w:t>
      </w:r>
      <w:r w:rsidR="00077063">
        <w:rPr>
          <w:rFonts w:ascii="Times New (W1)" w:hAnsi="Times New (W1)"/>
          <w:sz w:val="26"/>
        </w:rPr>
        <w:t>Initial Decision</w:t>
      </w:r>
      <w:r>
        <w:rPr>
          <w:rFonts w:ascii="Times New (W1)" w:hAnsi="Times New (W1)"/>
          <w:sz w:val="26"/>
        </w:rPr>
        <w:t xml:space="preserve"> is well supported by sound Commission case law governing the provision of gas service and billing.  </w:t>
      </w:r>
    </w:p>
    <w:p w:rsidR="006E2587" w:rsidRDefault="006E2587" w:rsidP="00E97807">
      <w:pPr>
        <w:tabs>
          <w:tab w:val="left" w:pos="-720"/>
        </w:tabs>
        <w:suppressAutoHyphens/>
        <w:spacing w:line="360" w:lineRule="auto"/>
        <w:rPr>
          <w:rFonts w:ascii="Times New (W1)" w:hAnsi="Times New (W1)"/>
          <w:sz w:val="26"/>
        </w:rPr>
      </w:pPr>
      <w:r>
        <w:rPr>
          <w:rFonts w:ascii="Times New (W1)" w:hAnsi="Times New (W1)"/>
          <w:sz w:val="26"/>
        </w:rPr>
        <w:t>R. Exc. at 4.</w:t>
      </w:r>
    </w:p>
    <w:p w:rsidR="006E2587" w:rsidRDefault="006E2587" w:rsidP="00E97807">
      <w:pPr>
        <w:tabs>
          <w:tab w:val="left" w:pos="-720"/>
        </w:tabs>
        <w:suppressAutoHyphens/>
        <w:spacing w:line="360" w:lineRule="auto"/>
        <w:rPr>
          <w:rFonts w:ascii="Times New (W1)" w:hAnsi="Times New (W1)"/>
          <w:sz w:val="26"/>
        </w:rPr>
      </w:pPr>
    </w:p>
    <w:p w:rsidR="006E2587" w:rsidRDefault="006E2587" w:rsidP="00E97807">
      <w:pPr>
        <w:tabs>
          <w:tab w:val="left" w:pos="-720"/>
        </w:tabs>
        <w:suppressAutoHyphens/>
        <w:spacing w:line="360" w:lineRule="auto"/>
        <w:rPr>
          <w:rFonts w:ascii="Times New (W1)" w:hAnsi="Times New (W1)"/>
          <w:sz w:val="26"/>
        </w:rPr>
      </w:pPr>
      <w:r>
        <w:rPr>
          <w:rFonts w:ascii="Times New (W1)" w:hAnsi="Times New (W1)"/>
          <w:sz w:val="26"/>
        </w:rPr>
        <w:tab/>
      </w:r>
      <w:r>
        <w:rPr>
          <w:rFonts w:ascii="Times New (W1)" w:hAnsi="Times New (W1)"/>
          <w:sz w:val="26"/>
        </w:rPr>
        <w:tab/>
        <w:t>We are in agreement with PGW and will deny the Complainant’s request for oral argument as unnecessary.</w:t>
      </w:r>
    </w:p>
    <w:p w:rsidR="006E2587" w:rsidRDefault="006E2587" w:rsidP="00E97807">
      <w:pPr>
        <w:tabs>
          <w:tab w:val="left" w:pos="-720"/>
        </w:tabs>
        <w:suppressAutoHyphens/>
        <w:spacing w:line="360" w:lineRule="auto"/>
        <w:rPr>
          <w:rFonts w:ascii="Times New (W1)" w:hAnsi="Times New (W1)"/>
          <w:sz w:val="26"/>
        </w:rPr>
      </w:pPr>
      <w:r>
        <w:rPr>
          <w:rFonts w:ascii="Times New (W1)" w:hAnsi="Times New (W1)"/>
          <w:sz w:val="26"/>
        </w:rPr>
        <w:t xml:space="preserve"> </w:t>
      </w:r>
    </w:p>
    <w:p w:rsidR="00726F6A" w:rsidRDefault="00726F6A" w:rsidP="00E97807">
      <w:pPr>
        <w:tabs>
          <w:tab w:val="left" w:pos="-720"/>
        </w:tabs>
        <w:suppressAutoHyphens/>
        <w:spacing w:line="360" w:lineRule="auto"/>
        <w:rPr>
          <w:rFonts w:ascii="Times New (W1)" w:hAnsi="Times New (W1)"/>
          <w:sz w:val="26"/>
        </w:rPr>
      </w:pPr>
    </w:p>
    <w:p w:rsidR="00726F6A" w:rsidRDefault="00726F6A" w:rsidP="00E97807">
      <w:pPr>
        <w:tabs>
          <w:tab w:val="left" w:pos="-720"/>
        </w:tabs>
        <w:suppressAutoHyphens/>
        <w:spacing w:line="360" w:lineRule="auto"/>
        <w:rPr>
          <w:rFonts w:ascii="Times New (W1)" w:hAnsi="Times New (W1)"/>
          <w:sz w:val="26"/>
        </w:rPr>
      </w:pPr>
    </w:p>
    <w:p w:rsidR="00726F6A" w:rsidRPr="00836D64" w:rsidRDefault="00726F6A" w:rsidP="00E97807">
      <w:pPr>
        <w:tabs>
          <w:tab w:val="left" w:pos="-720"/>
        </w:tabs>
        <w:suppressAutoHyphens/>
        <w:spacing w:line="360" w:lineRule="auto"/>
        <w:rPr>
          <w:rFonts w:ascii="Times New (W1)" w:hAnsi="Times New (W1)"/>
          <w:sz w:val="26"/>
        </w:rPr>
      </w:pPr>
    </w:p>
    <w:p w:rsidR="001A1AD3" w:rsidRPr="00836D64" w:rsidRDefault="001A1AD3" w:rsidP="001A1AD3">
      <w:pPr>
        <w:spacing w:line="360" w:lineRule="auto"/>
        <w:jc w:val="center"/>
        <w:rPr>
          <w:sz w:val="26"/>
          <w:szCs w:val="26"/>
        </w:rPr>
      </w:pPr>
      <w:r w:rsidRPr="00836D64">
        <w:rPr>
          <w:b/>
          <w:sz w:val="26"/>
          <w:szCs w:val="26"/>
        </w:rPr>
        <w:t>Conclusion</w:t>
      </w:r>
    </w:p>
    <w:p w:rsidR="001A1AD3" w:rsidRPr="00836D64" w:rsidRDefault="001A1AD3" w:rsidP="001A1AD3">
      <w:pPr>
        <w:spacing w:line="360" w:lineRule="auto"/>
        <w:ind w:firstLine="1440"/>
        <w:rPr>
          <w:spacing w:val="-3"/>
          <w:sz w:val="26"/>
          <w:szCs w:val="26"/>
        </w:rPr>
      </w:pPr>
    </w:p>
    <w:p w:rsidR="001F35D1" w:rsidRPr="001F35D1" w:rsidRDefault="00B40C07" w:rsidP="001F35D1">
      <w:pPr>
        <w:spacing w:line="360" w:lineRule="auto"/>
        <w:ind w:firstLine="1440"/>
        <w:rPr>
          <w:spacing w:val="-3"/>
          <w:sz w:val="26"/>
          <w:szCs w:val="26"/>
        </w:rPr>
      </w:pPr>
      <w:r w:rsidRPr="00836D64">
        <w:rPr>
          <w:spacing w:val="-3"/>
          <w:sz w:val="26"/>
          <w:szCs w:val="26"/>
        </w:rPr>
        <w:t>Based on the</w:t>
      </w:r>
      <w:r w:rsidR="00C829AA">
        <w:rPr>
          <w:spacing w:val="-3"/>
          <w:sz w:val="26"/>
          <w:szCs w:val="26"/>
        </w:rPr>
        <w:t xml:space="preserve"> foregoing</w:t>
      </w:r>
      <w:r>
        <w:rPr>
          <w:spacing w:val="-3"/>
          <w:sz w:val="26"/>
          <w:szCs w:val="26"/>
        </w:rPr>
        <w:t xml:space="preserve"> discussion</w:t>
      </w:r>
      <w:r w:rsidR="008F78A7">
        <w:rPr>
          <w:spacing w:val="-3"/>
          <w:sz w:val="26"/>
          <w:szCs w:val="26"/>
        </w:rPr>
        <w:t xml:space="preserve"> and our review of the record evidence</w:t>
      </w:r>
      <w:r>
        <w:rPr>
          <w:spacing w:val="-3"/>
          <w:sz w:val="26"/>
          <w:szCs w:val="26"/>
        </w:rPr>
        <w:t xml:space="preserve">, </w:t>
      </w:r>
      <w:r w:rsidR="00663F0B">
        <w:rPr>
          <w:spacing w:val="-3"/>
          <w:sz w:val="26"/>
          <w:szCs w:val="26"/>
        </w:rPr>
        <w:t xml:space="preserve">we shall </w:t>
      </w:r>
      <w:r w:rsidR="00F061F2">
        <w:rPr>
          <w:spacing w:val="-3"/>
          <w:sz w:val="26"/>
          <w:szCs w:val="26"/>
        </w:rPr>
        <w:t xml:space="preserve">grant, in part, and </w:t>
      </w:r>
      <w:r w:rsidR="00663F0B">
        <w:rPr>
          <w:spacing w:val="-3"/>
          <w:sz w:val="26"/>
          <w:szCs w:val="26"/>
        </w:rPr>
        <w:t>deny</w:t>
      </w:r>
      <w:r w:rsidR="00F061F2">
        <w:rPr>
          <w:spacing w:val="-3"/>
          <w:sz w:val="26"/>
          <w:szCs w:val="26"/>
        </w:rPr>
        <w:t>, in part,</w:t>
      </w:r>
      <w:r w:rsidR="00663F0B">
        <w:rPr>
          <w:spacing w:val="-3"/>
          <w:sz w:val="26"/>
          <w:szCs w:val="26"/>
        </w:rPr>
        <w:t xml:space="preserve"> the </w:t>
      </w:r>
      <w:r w:rsidR="009467C4">
        <w:rPr>
          <w:spacing w:val="-3"/>
          <w:sz w:val="26"/>
          <w:szCs w:val="26"/>
        </w:rPr>
        <w:t>Complainant</w:t>
      </w:r>
      <w:r w:rsidR="00F061F2">
        <w:rPr>
          <w:spacing w:val="-3"/>
          <w:sz w:val="26"/>
          <w:szCs w:val="26"/>
        </w:rPr>
        <w:t>’s Exceptions</w:t>
      </w:r>
      <w:r w:rsidR="00812E39">
        <w:rPr>
          <w:spacing w:val="-3"/>
          <w:sz w:val="26"/>
          <w:szCs w:val="26"/>
        </w:rPr>
        <w:t>;</w:t>
      </w:r>
      <w:r w:rsidR="00F061F2">
        <w:rPr>
          <w:spacing w:val="-3"/>
          <w:sz w:val="26"/>
          <w:szCs w:val="26"/>
        </w:rPr>
        <w:t xml:space="preserve"> modify</w:t>
      </w:r>
      <w:r w:rsidR="00663F0B">
        <w:rPr>
          <w:spacing w:val="-3"/>
          <w:sz w:val="26"/>
          <w:szCs w:val="26"/>
        </w:rPr>
        <w:t xml:space="preserve"> </w:t>
      </w:r>
      <w:r w:rsidR="00B33B76">
        <w:rPr>
          <w:spacing w:val="-3"/>
          <w:sz w:val="26"/>
          <w:szCs w:val="26"/>
        </w:rPr>
        <w:t xml:space="preserve">the </w:t>
      </w:r>
      <w:r w:rsidR="00A415EC">
        <w:rPr>
          <w:spacing w:val="-3"/>
          <w:sz w:val="26"/>
          <w:szCs w:val="26"/>
        </w:rPr>
        <w:t>ALJ</w:t>
      </w:r>
      <w:r w:rsidR="005E493D">
        <w:rPr>
          <w:spacing w:val="-3"/>
          <w:sz w:val="26"/>
          <w:szCs w:val="26"/>
        </w:rPr>
        <w:t>’s</w:t>
      </w:r>
      <w:r w:rsidR="00663F0B">
        <w:rPr>
          <w:spacing w:val="-3"/>
          <w:sz w:val="26"/>
          <w:szCs w:val="26"/>
        </w:rPr>
        <w:t xml:space="preserve"> </w:t>
      </w:r>
      <w:r w:rsidR="00C426AE">
        <w:rPr>
          <w:spacing w:val="-3"/>
          <w:sz w:val="26"/>
          <w:szCs w:val="26"/>
        </w:rPr>
        <w:t>Initial D</w:t>
      </w:r>
      <w:r w:rsidR="00663F0B">
        <w:rPr>
          <w:spacing w:val="-3"/>
          <w:sz w:val="26"/>
          <w:szCs w:val="26"/>
        </w:rPr>
        <w:t>ecision</w:t>
      </w:r>
      <w:r w:rsidR="00A8720F">
        <w:rPr>
          <w:spacing w:val="-3"/>
          <w:sz w:val="26"/>
          <w:szCs w:val="26"/>
        </w:rPr>
        <w:t>,</w:t>
      </w:r>
      <w:r w:rsidR="00663F0B">
        <w:rPr>
          <w:spacing w:val="-3"/>
          <w:sz w:val="26"/>
          <w:szCs w:val="26"/>
        </w:rPr>
        <w:t xml:space="preserve"> </w:t>
      </w:r>
      <w:r w:rsidR="00F061F2">
        <w:rPr>
          <w:spacing w:val="-3"/>
          <w:sz w:val="26"/>
          <w:szCs w:val="26"/>
        </w:rPr>
        <w:t xml:space="preserve">consistent with this </w:t>
      </w:r>
      <w:r w:rsidR="00BD3F72">
        <w:rPr>
          <w:spacing w:val="-3"/>
          <w:sz w:val="26"/>
          <w:szCs w:val="26"/>
        </w:rPr>
        <w:t xml:space="preserve">Opinion and </w:t>
      </w:r>
      <w:r w:rsidR="00F061F2">
        <w:rPr>
          <w:spacing w:val="-3"/>
          <w:sz w:val="26"/>
          <w:szCs w:val="26"/>
        </w:rPr>
        <w:t>Order</w:t>
      </w:r>
      <w:r w:rsidR="00812E39">
        <w:rPr>
          <w:spacing w:val="-3"/>
          <w:sz w:val="26"/>
          <w:szCs w:val="26"/>
        </w:rPr>
        <w:t>;</w:t>
      </w:r>
      <w:r w:rsidR="00F061F2">
        <w:rPr>
          <w:spacing w:val="-3"/>
          <w:sz w:val="26"/>
          <w:szCs w:val="26"/>
        </w:rPr>
        <w:t xml:space="preserve"> </w:t>
      </w:r>
      <w:r w:rsidR="00812E39">
        <w:rPr>
          <w:spacing w:val="-3"/>
          <w:sz w:val="26"/>
          <w:szCs w:val="26"/>
        </w:rPr>
        <w:t xml:space="preserve">and </w:t>
      </w:r>
      <w:r w:rsidR="00C829AA">
        <w:rPr>
          <w:spacing w:val="-3"/>
          <w:sz w:val="26"/>
          <w:szCs w:val="26"/>
        </w:rPr>
        <w:t>dismiss</w:t>
      </w:r>
      <w:r w:rsidR="0099502E">
        <w:rPr>
          <w:spacing w:val="-3"/>
          <w:sz w:val="26"/>
          <w:szCs w:val="26"/>
        </w:rPr>
        <w:t xml:space="preserve"> </w:t>
      </w:r>
      <w:r w:rsidR="00663F0B">
        <w:rPr>
          <w:spacing w:val="-3"/>
          <w:sz w:val="26"/>
          <w:szCs w:val="26"/>
        </w:rPr>
        <w:t xml:space="preserve">the </w:t>
      </w:r>
      <w:r w:rsidR="00406A3A">
        <w:rPr>
          <w:spacing w:val="-3"/>
          <w:sz w:val="26"/>
          <w:szCs w:val="26"/>
        </w:rPr>
        <w:t>Complaint</w:t>
      </w:r>
      <w:r w:rsidR="00D33DA5">
        <w:rPr>
          <w:spacing w:val="-3"/>
          <w:sz w:val="26"/>
          <w:szCs w:val="26"/>
        </w:rPr>
        <w:t xml:space="preserve">.  </w:t>
      </w:r>
      <w:r w:rsidR="0014553E">
        <w:rPr>
          <w:spacing w:val="-3"/>
          <w:sz w:val="26"/>
          <w:szCs w:val="26"/>
        </w:rPr>
        <w:t>F</w:t>
      </w:r>
      <w:r w:rsidR="00050948">
        <w:rPr>
          <w:spacing w:val="-3"/>
          <w:sz w:val="26"/>
          <w:szCs w:val="26"/>
        </w:rPr>
        <w:t>urthermore,</w:t>
      </w:r>
      <w:r w:rsidR="0014553E">
        <w:rPr>
          <w:spacing w:val="-3"/>
          <w:sz w:val="26"/>
          <w:szCs w:val="26"/>
        </w:rPr>
        <w:t xml:space="preserve"> </w:t>
      </w:r>
      <w:r w:rsidR="00050948">
        <w:rPr>
          <w:spacing w:val="-3"/>
          <w:sz w:val="26"/>
          <w:szCs w:val="26"/>
        </w:rPr>
        <w:t>t</w:t>
      </w:r>
      <w:r w:rsidR="00D33DA5">
        <w:rPr>
          <w:spacing w:val="-3"/>
          <w:sz w:val="26"/>
          <w:szCs w:val="26"/>
        </w:rPr>
        <w:t xml:space="preserve">he Complainant is </w:t>
      </w:r>
      <w:r w:rsidR="0072609C">
        <w:rPr>
          <w:spacing w:val="-3"/>
          <w:sz w:val="26"/>
          <w:szCs w:val="26"/>
        </w:rPr>
        <w:t>responsible to pay PGW the amount of $2,729.42</w:t>
      </w:r>
      <w:r w:rsidR="00050948">
        <w:rPr>
          <w:spacing w:val="-3"/>
          <w:sz w:val="26"/>
          <w:szCs w:val="26"/>
        </w:rPr>
        <w:t xml:space="preserve"> for gas usage from October 29, 2007, through May 6, 2008, within thirty days of entry of this Opinion and Order</w:t>
      </w:r>
      <w:r w:rsidR="002D08E2">
        <w:rPr>
          <w:spacing w:val="-3"/>
          <w:sz w:val="26"/>
          <w:szCs w:val="26"/>
        </w:rPr>
        <w:t>;</w:t>
      </w:r>
      <w:r w:rsidR="00757BCD">
        <w:rPr>
          <w:spacing w:val="-3"/>
          <w:sz w:val="26"/>
          <w:szCs w:val="26"/>
        </w:rPr>
        <w:t xml:space="preserve"> </w:t>
      </w:r>
      <w:r w:rsidR="001F35D1" w:rsidRPr="001C7049">
        <w:rPr>
          <w:b/>
          <w:sz w:val="26"/>
          <w:szCs w:val="26"/>
        </w:rPr>
        <w:t>THEREFORE</w:t>
      </w:r>
      <w:r w:rsidR="001F35D1" w:rsidRPr="001C7049">
        <w:rPr>
          <w:sz w:val="26"/>
          <w:szCs w:val="26"/>
        </w:rPr>
        <w:t>,</w:t>
      </w:r>
    </w:p>
    <w:p w:rsidR="00DB4429" w:rsidRDefault="00DB4429" w:rsidP="001F35D1">
      <w:pPr>
        <w:spacing w:line="360" w:lineRule="auto"/>
        <w:rPr>
          <w:sz w:val="26"/>
          <w:szCs w:val="26"/>
        </w:rPr>
      </w:pPr>
    </w:p>
    <w:p w:rsidR="001A1AD3" w:rsidRDefault="001A1AD3" w:rsidP="001A1AD3">
      <w:pPr>
        <w:spacing w:line="360" w:lineRule="auto"/>
        <w:rPr>
          <w:b/>
          <w:sz w:val="26"/>
          <w:szCs w:val="26"/>
        </w:rPr>
      </w:pPr>
      <w:r w:rsidRPr="000D6043">
        <w:rPr>
          <w:sz w:val="26"/>
          <w:szCs w:val="26"/>
        </w:rPr>
        <w:tab/>
      </w:r>
      <w:r w:rsidRPr="000D6043">
        <w:rPr>
          <w:sz w:val="26"/>
          <w:szCs w:val="26"/>
        </w:rPr>
        <w:tab/>
      </w:r>
      <w:r w:rsidRPr="000D6043">
        <w:rPr>
          <w:b/>
          <w:sz w:val="26"/>
          <w:szCs w:val="26"/>
        </w:rPr>
        <w:t>IT IS ORDERED:</w:t>
      </w:r>
    </w:p>
    <w:p w:rsidR="00A905DA" w:rsidRDefault="00A905DA" w:rsidP="001A1AD3">
      <w:pPr>
        <w:spacing w:line="360" w:lineRule="auto"/>
        <w:rPr>
          <w:b/>
          <w:sz w:val="26"/>
          <w:szCs w:val="26"/>
        </w:rPr>
      </w:pPr>
    </w:p>
    <w:p w:rsidR="009F615F" w:rsidRDefault="009F615F" w:rsidP="009F615F">
      <w:pPr>
        <w:spacing w:line="360" w:lineRule="auto"/>
        <w:rPr>
          <w:sz w:val="26"/>
          <w:szCs w:val="26"/>
        </w:rPr>
      </w:pPr>
      <w:r>
        <w:rPr>
          <w:b/>
          <w:sz w:val="26"/>
          <w:szCs w:val="26"/>
        </w:rPr>
        <w:tab/>
      </w:r>
      <w:r>
        <w:rPr>
          <w:b/>
          <w:sz w:val="26"/>
          <w:szCs w:val="26"/>
        </w:rPr>
        <w:tab/>
      </w:r>
      <w:r w:rsidR="00073144">
        <w:rPr>
          <w:sz w:val="26"/>
          <w:szCs w:val="26"/>
        </w:rPr>
        <w:t>1.</w:t>
      </w:r>
      <w:r w:rsidR="00073144">
        <w:rPr>
          <w:sz w:val="26"/>
          <w:szCs w:val="26"/>
        </w:rPr>
        <w:tab/>
        <w:t xml:space="preserve">That the Exceptions of </w:t>
      </w:r>
      <w:r w:rsidR="00050948">
        <w:rPr>
          <w:sz w:val="26"/>
          <w:szCs w:val="26"/>
        </w:rPr>
        <w:t xml:space="preserve">Gregory Berry </w:t>
      </w:r>
      <w:r w:rsidR="00073144">
        <w:rPr>
          <w:sz w:val="26"/>
          <w:szCs w:val="26"/>
        </w:rPr>
        <w:t xml:space="preserve">to Administrative Law Judge </w:t>
      </w:r>
      <w:r w:rsidR="00050948">
        <w:rPr>
          <w:sz w:val="26"/>
          <w:szCs w:val="26"/>
        </w:rPr>
        <w:t>Angela T. Jones</w:t>
      </w:r>
      <w:r w:rsidR="008A3EE9">
        <w:rPr>
          <w:sz w:val="26"/>
          <w:szCs w:val="26"/>
        </w:rPr>
        <w:t>’s</w:t>
      </w:r>
      <w:r w:rsidR="00CA27DF">
        <w:rPr>
          <w:sz w:val="26"/>
          <w:szCs w:val="26"/>
        </w:rPr>
        <w:t xml:space="preserve"> Initial Decision, which was issued on </w:t>
      </w:r>
      <w:r w:rsidR="008A3EE9">
        <w:rPr>
          <w:sz w:val="26"/>
          <w:szCs w:val="26"/>
        </w:rPr>
        <w:t>Ma</w:t>
      </w:r>
      <w:r w:rsidR="0015367D">
        <w:rPr>
          <w:sz w:val="26"/>
          <w:szCs w:val="26"/>
        </w:rPr>
        <w:t>y</w:t>
      </w:r>
      <w:r w:rsidR="00CA27DF">
        <w:rPr>
          <w:sz w:val="26"/>
          <w:szCs w:val="26"/>
        </w:rPr>
        <w:t xml:space="preserve"> </w:t>
      </w:r>
      <w:r w:rsidR="00073144">
        <w:rPr>
          <w:sz w:val="26"/>
          <w:szCs w:val="26"/>
        </w:rPr>
        <w:t>2</w:t>
      </w:r>
      <w:r w:rsidR="0015367D">
        <w:rPr>
          <w:sz w:val="26"/>
          <w:szCs w:val="26"/>
        </w:rPr>
        <w:t>0</w:t>
      </w:r>
      <w:r w:rsidR="00CA27DF">
        <w:rPr>
          <w:sz w:val="26"/>
          <w:szCs w:val="26"/>
        </w:rPr>
        <w:t>, 201</w:t>
      </w:r>
      <w:r w:rsidR="008A3EE9">
        <w:rPr>
          <w:sz w:val="26"/>
          <w:szCs w:val="26"/>
        </w:rPr>
        <w:t>1</w:t>
      </w:r>
      <w:r w:rsidR="00CA27DF">
        <w:rPr>
          <w:sz w:val="26"/>
          <w:szCs w:val="26"/>
        </w:rPr>
        <w:t xml:space="preserve">, </w:t>
      </w:r>
      <w:r>
        <w:rPr>
          <w:sz w:val="26"/>
          <w:szCs w:val="26"/>
        </w:rPr>
        <w:t xml:space="preserve">are </w:t>
      </w:r>
      <w:r w:rsidR="00F061F2">
        <w:rPr>
          <w:sz w:val="26"/>
          <w:szCs w:val="26"/>
        </w:rPr>
        <w:t xml:space="preserve">granted, in part, and </w:t>
      </w:r>
      <w:r>
        <w:rPr>
          <w:sz w:val="26"/>
          <w:szCs w:val="26"/>
        </w:rPr>
        <w:t xml:space="preserve">denied, </w:t>
      </w:r>
      <w:r w:rsidR="00F061F2">
        <w:rPr>
          <w:sz w:val="26"/>
          <w:szCs w:val="26"/>
        </w:rPr>
        <w:t xml:space="preserve">in part, </w:t>
      </w:r>
      <w:r>
        <w:rPr>
          <w:sz w:val="26"/>
          <w:szCs w:val="26"/>
        </w:rPr>
        <w:t>consistent with this Opinion and Order.</w:t>
      </w:r>
    </w:p>
    <w:p w:rsidR="009F615F" w:rsidRDefault="009F615F" w:rsidP="001A1AD3">
      <w:pPr>
        <w:spacing w:line="360" w:lineRule="auto"/>
        <w:rPr>
          <w:b/>
          <w:sz w:val="26"/>
          <w:szCs w:val="26"/>
        </w:rPr>
      </w:pPr>
    </w:p>
    <w:p w:rsidR="00726F6A" w:rsidRDefault="009F615F" w:rsidP="000A3E94">
      <w:pPr>
        <w:spacing w:line="360" w:lineRule="auto"/>
        <w:ind w:firstLine="1350"/>
        <w:rPr>
          <w:sz w:val="26"/>
          <w:szCs w:val="26"/>
        </w:rPr>
      </w:pPr>
      <w:r>
        <w:rPr>
          <w:sz w:val="26"/>
          <w:szCs w:val="26"/>
        </w:rPr>
        <w:t>2</w:t>
      </w:r>
      <w:r w:rsidR="00551E1A">
        <w:rPr>
          <w:sz w:val="26"/>
          <w:szCs w:val="26"/>
        </w:rPr>
        <w:t>.</w:t>
      </w:r>
      <w:r w:rsidR="00551E1A">
        <w:rPr>
          <w:sz w:val="26"/>
          <w:szCs w:val="26"/>
        </w:rPr>
        <w:tab/>
      </w:r>
      <w:r w:rsidR="00A905DA">
        <w:rPr>
          <w:sz w:val="26"/>
          <w:szCs w:val="26"/>
        </w:rPr>
        <w:t xml:space="preserve">That the Initial Decision of </w:t>
      </w:r>
      <w:r w:rsidR="00A415EC">
        <w:rPr>
          <w:sz w:val="26"/>
          <w:szCs w:val="26"/>
        </w:rPr>
        <w:t xml:space="preserve">Administrative Law </w:t>
      </w:r>
      <w:r w:rsidR="0015367D">
        <w:rPr>
          <w:sz w:val="26"/>
          <w:szCs w:val="26"/>
        </w:rPr>
        <w:t xml:space="preserve">Judge </w:t>
      </w:r>
    </w:p>
    <w:p w:rsidR="001A1AD3" w:rsidRDefault="0015367D" w:rsidP="00726F6A">
      <w:pPr>
        <w:spacing w:line="360" w:lineRule="auto"/>
        <w:rPr>
          <w:sz w:val="26"/>
          <w:szCs w:val="26"/>
        </w:rPr>
      </w:pPr>
      <w:r>
        <w:rPr>
          <w:sz w:val="26"/>
          <w:szCs w:val="26"/>
        </w:rPr>
        <w:t>Angela T. Jones</w:t>
      </w:r>
      <w:r w:rsidR="00073788">
        <w:rPr>
          <w:sz w:val="26"/>
          <w:szCs w:val="26"/>
        </w:rPr>
        <w:t xml:space="preserve"> </w:t>
      </w:r>
      <w:r w:rsidR="00551E1A">
        <w:rPr>
          <w:sz w:val="26"/>
          <w:szCs w:val="26"/>
        </w:rPr>
        <w:t xml:space="preserve">is </w:t>
      </w:r>
      <w:r w:rsidR="00F061F2">
        <w:rPr>
          <w:sz w:val="26"/>
          <w:szCs w:val="26"/>
        </w:rPr>
        <w:t>modified</w:t>
      </w:r>
      <w:r w:rsidR="00B33B76">
        <w:rPr>
          <w:sz w:val="26"/>
          <w:szCs w:val="26"/>
        </w:rPr>
        <w:t>,</w:t>
      </w:r>
      <w:r w:rsidR="00E82C0C">
        <w:rPr>
          <w:sz w:val="26"/>
          <w:szCs w:val="26"/>
        </w:rPr>
        <w:t xml:space="preserve"> consistent </w:t>
      </w:r>
      <w:r w:rsidR="00551E1A">
        <w:rPr>
          <w:sz w:val="26"/>
          <w:szCs w:val="26"/>
        </w:rPr>
        <w:t>with this Opinion and Order.</w:t>
      </w:r>
    </w:p>
    <w:p w:rsidR="002A4A56" w:rsidRDefault="002A4A56" w:rsidP="001A1AD3">
      <w:pPr>
        <w:spacing w:line="360" w:lineRule="auto"/>
        <w:rPr>
          <w:sz w:val="26"/>
          <w:szCs w:val="26"/>
        </w:rPr>
      </w:pPr>
    </w:p>
    <w:p w:rsidR="00B80BAA" w:rsidRDefault="002A4A56" w:rsidP="001A1AD3">
      <w:pPr>
        <w:spacing w:line="360" w:lineRule="auto"/>
        <w:rPr>
          <w:sz w:val="26"/>
          <w:szCs w:val="26"/>
        </w:rPr>
      </w:pPr>
      <w:r>
        <w:rPr>
          <w:sz w:val="26"/>
          <w:szCs w:val="26"/>
        </w:rPr>
        <w:tab/>
      </w:r>
      <w:r>
        <w:rPr>
          <w:sz w:val="26"/>
          <w:szCs w:val="26"/>
        </w:rPr>
        <w:tab/>
      </w:r>
      <w:r w:rsidR="00551E1A">
        <w:rPr>
          <w:sz w:val="26"/>
          <w:szCs w:val="26"/>
        </w:rPr>
        <w:t>3</w:t>
      </w:r>
      <w:r>
        <w:rPr>
          <w:sz w:val="26"/>
          <w:szCs w:val="26"/>
        </w:rPr>
        <w:t>.</w:t>
      </w:r>
      <w:r>
        <w:rPr>
          <w:sz w:val="26"/>
          <w:szCs w:val="26"/>
        </w:rPr>
        <w:tab/>
        <w:t xml:space="preserve">That the </w:t>
      </w:r>
      <w:r w:rsidR="008A3EE9">
        <w:rPr>
          <w:sz w:val="26"/>
          <w:szCs w:val="26"/>
        </w:rPr>
        <w:t xml:space="preserve">Formal </w:t>
      </w:r>
      <w:r>
        <w:rPr>
          <w:sz w:val="26"/>
          <w:szCs w:val="26"/>
        </w:rPr>
        <w:t xml:space="preserve">Complaint </w:t>
      </w:r>
      <w:r w:rsidR="00CA27DF">
        <w:rPr>
          <w:sz w:val="26"/>
          <w:szCs w:val="26"/>
        </w:rPr>
        <w:t xml:space="preserve">filed by </w:t>
      </w:r>
      <w:r w:rsidR="0015367D">
        <w:rPr>
          <w:sz w:val="26"/>
          <w:szCs w:val="26"/>
        </w:rPr>
        <w:t>Gregory Berry</w:t>
      </w:r>
      <w:r w:rsidR="008E7B79">
        <w:rPr>
          <w:sz w:val="26"/>
          <w:szCs w:val="26"/>
        </w:rPr>
        <w:t>,</w:t>
      </w:r>
      <w:r w:rsidR="005D617F">
        <w:rPr>
          <w:sz w:val="26"/>
          <w:szCs w:val="26"/>
        </w:rPr>
        <w:t xml:space="preserve"> </w:t>
      </w:r>
      <w:r w:rsidR="00B33B5E">
        <w:rPr>
          <w:sz w:val="26"/>
          <w:szCs w:val="26"/>
        </w:rPr>
        <w:t xml:space="preserve">at Docket Number </w:t>
      </w:r>
      <w:r w:rsidR="0015367D">
        <w:rPr>
          <w:sz w:val="26"/>
          <w:szCs w:val="26"/>
        </w:rPr>
        <w:t>F</w:t>
      </w:r>
      <w:r w:rsidR="0089695A">
        <w:rPr>
          <w:sz w:val="26"/>
          <w:szCs w:val="26"/>
        </w:rPr>
        <w:noBreakHyphen/>
      </w:r>
      <w:r w:rsidR="00830F50">
        <w:rPr>
          <w:sz w:val="26"/>
          <w:szCs w:val="26"/>
        </w:rPr>
        <w:t>2010</w:t>
      </w:r>
      <w:r w:rsidR="0089695A">
        <w:rPr>
          <w:sz w:val="26"/>
          <w:szCs w:val="26"/>
        </w:rPr>
        <w:noBreakHyphen/>
      </w:r>
      <w:r w:rsidR="00073144">
        <w:rPr>
          <w:sz w:val="26"/>
          <w:szCs w:val="26"/>
        </w:rPr>
        <w:t>216</w:t>
      </w:r>
      <w:r w:rsidR="0015367D">
        <w:rPr>
          <w:sz w:val="26"/>
          <w:szCs w:val="26"/>
        </w:rPr>
        <w:t>3390</w:t>
      </w:r>
      <w:r w:rsidR="008E7B79">
        <w:rPr>
          <w:sz w:val="26"/>
          <w:szCs w:val="26"/>
        </w:rPr>
        <w:t>,</w:t>
      </w:r>
      <w:r w:rsidR="00B33B5E">
        <w:rPr>
          <w:sz w:val="26"/>
          <w:szCs w:val="26"/>
        </w:rPr>
        <w:t xml:space="preserve"> against </w:t>
      </w:r>
      <w:r w:rsidR="0015367D">
        <w:rPr>
          <w:sz w:val="26"/>
          <w:szCs w:val="26"/>
        </w:rPr>
        <w:t xml:space="preserve">Philadelphia Gas Works </w:t>
      </w:r>
      <w:r w:rsidR="00263372">
        <w:rPr>
          <w:sz w:val="26"/>
          <w:szCs w:val="26"/>
        </w:rPr>
        <w:t>is</w:t>
      </w:r>
      <w:r w:rsidR="0099502E">
        <w:rPr>
          <w:sz w:val="26"/>
          <w:szCs w:val="26"/>
        </w:rPr>
        <w:t xml:space="preserve"> d</w:t>
      </w:r>
      <w:r w:rsidR="0014526D">
        <w:rPr>
          <w:sz w:val="26"/>
          <w:szCs w:val="26"/>
        </w:rPr>
        <w:t>ismissed</w:t>
      </w:r>
      <w:r w:rsidR="00927A6E">
        <w:rPr>
          <w:sz w:val="26"/>
          <w:szCs w:val="26"/>
        </w:rPr>
        <w:t xml:space="preserve"> for the failure to satisfy his burden of proof</w:t>
      </w:r>
      <w:r w:rsidR="00073144">
        <w:rPr>
          <w:sz w:val="26"/>
          <w:szCs w:val="26"/>
        </w:rPr>
        <w:t>.</w:t>
      </w:r>
    </w:p>
    <w:p w:rsidR="0015367D" w:rsidRDefault="0015367D" w:rsidP="001A1AD3">
      <w:pPr>
        <w:spacing w:line="360" w:lineRule="auto"/>
        <w:rPr>
          <w:sz w:val="26"/>
          <w:szCs w:val="26"/>
        </w:rPr>
      </w:pPr>
    </w:p>
    <w:p w:rsidR="00726F6A" w:rsidRDefault="0015367D" w:rsidP="001A1AD3">
      <w:pPr>
        <w:spacing w:line="360" w:lineRule="auto"/>
        <w:rPr>
          <w:sz w:val="26"/>
          <w:szCs w:val="26"/>
        </w:rPr>
      </w:pPr>
      <w:r>
        <w:rPr>
          <w:sz w:val="26"/>
          <w:szCs w:val="26"/>
        </w:rPr>
        <w:tab/>
      </w:r>
      <w:r>
        <w:rPr>
          <w:sz w:val="26"/>
          <w:szCs w:val="26"/>
        </w:rPr>
        <w:tab/>
      </w:r>
      <w:r w:rsidR="00F80557">
        <w:rPr>
          <w:sz w:val="26"/>
          <w:szCs w:val="26"/>
        </w:rPr>
        <w:t>4.</w:t>
      </w:r>
      <w:r w:rsidR="00F80557">
        <w:rPr>
          <w:sz w:val="26"/>
          <w:szCs w:val="26"/>
        </w:rPr>
        <w:tab/>
      </w:r>
      <w:r>
        <w:rPr>
          <w:sz w:val="26"/>
          <w:szCs w:val="26"/>
        </w:rPr>
        <w:t>That Gregory Berry is responsible to pay Philadelphia Gas Works the undisputed amount of $2,729.42 for gas usage from October 29, 20</w:t>
      </w:r>
      <w:r w:rsidR="00F80557">
        <w:rPr>
          <w:sz w:val="26"/>
          <w:szCs w:val="26"/>
        </w:rPr>
        <w:t xml:space="preserve">07 through </w:t>
      </w:r>
    </w:p>
    <w:p w:rsidR="009734D3" w:rsidRDefault="00F80557" w:rsidP="001A1AD3">
      <w:pPr>
        <w:spacing w:line="360" w:lineRule="auto"/>
        <w:rPr>
          <w:sz w:val="26"/>
          <w:szCs w:val="26"/>
        </w:rPr>
      </w:pPr>
      <w:r>
        <w:rPr>
          <w:sz w:val="26"/>
          <w:szCs w:val="26"/>
        </w:rPr>
        <w:t>May 6, 2008, at 2326 R</w:t>
      </w:r>
      <w:r w:rsidR="0015367D">
        <w:rPr>
          <w:sz w:val="26"/>
          <w:szCs w:val="26"/>
        </w:rPr>
        <w:t>eed Street, Philadelphia</w:t>
      </w:r>
      <w:r>
        <w:rPr>
          <w:sz w:val="26"/>
          <w:szCs w:val="26"/>
        </w:rPr>
        <w:t>, Pennsylvania</w:t>
      </w:r>
      <w:r w:rsidR="001421AC">
        <w:rPr>
          <w:sz w:val="26"/>
          <w:szCs w:val="26"/>
        </w:rPr>
        <w:t>,</w:t>
      </w:r>
      <w:r>
        <w:rPr>
          <w:sz w:val="26"/>
          <w:szCs w:val="26"/>
        </w:rPr>
        <w:t xml:space="preserve"> within thirty </w:t>
      </w:r>
      <w:r w:rsidR="00457D57">
        <w:rPr>
          <w:sz w:val="26"/>
          <w:szCs w:val="26"/>
        </w:rPr>
        <w:t>(30</w:t>
      </w:r>
      <w:r w:rsidR="0015367D">
        <w:rPr>
          <w:sz w:val="26"/>
          <w:szCs w:val="26"/>
        </w:rPr>
        <w:t xml:space="preserve">) days of entry of this </w:t>
      </w:r>
      <w:r>
        <w:rPr>
          <w:sz w:val="26"/>
          <w:szCs w:val="26"/>
        </w:rPr>
        <w:t>Opinion and Order.</w:t>
      </w:r>
    </w:p>
    <w:p w:rsidR="0089695A" w:rsidRDefault="0089695A" w:rsidP="00CE1B90">
      <w:pPr>
        <w:rPr>
          <w:sz w:val="26"/>
          <w:szCs w:val="26"/>
        </w:rPr>
      </w:pPr>
    </w:p>
    <w:p w:rsidR="001421AC" w:rsidRDefault="00CE3475" w:rsidP="001A1AD3">
      <w:pPr>
        <w:spacing w:line="360" w:lineRule="auto"/>
        <w:rPr>
          <w:sz w:val="26"/>
          <w:szCs w:val="26"/>
        </w:rPr>
      </w:pPr>
      <w:r>
        <w:rPr>
          <w:sz w:val="26"/>
          <w:szCs w:val="26"/>
        </w:rPr>
        <w:tab/>
      </w:r>
    </w:p>
    <w:p w:rsidR="0001715D" w:rsidRDefault="001421AC" w:rsidP="003E3B88">
      <w:pPr>
        <w:rPr>
          <w:sz w:val="26"/>
          <w:szCs w:val="26"/>
        </w:rPr>
      </w:pPr>
      <w:r>
        <w:rPr>
          <w:sz w:val="26"/>
          <w:szCs w:val="26"/>
        </w:rPr>
        <w:br w:type="page"/>
      </w:r>
      <w:r w:rsidR="00CE3475">
        <w:rPr>
          <w:sz w:val="26"/>
          <w:szCs w:val="26"/>
        </w:rPr>
        <w:lastRenderedPageBreak/>
        <w:tab/>
      </w:r>
      <w:r w:rsidR="00F80557">
        <w:rPr>
          <w:sz w:val="26"/>
          <w:szCs w:val="26"/>
        </w:rPr>
        <w:t>5</w:t>
      </w:r>
      <w:r w:rsidR="00411FED">
        <w:rPr>
          <w:sz w:val="26"/>
          <w:szCs w:val="26"/>
        </w:rPr>
        <w:t>.</w:t>
      </w:r>
      <w:r w:rsidR="00411FED">
        <w:rPr>
          <w:sz w:val="26"/>
          <w:szCs w:val="26"/>
        </w:rPr>
        <w:tab/>
      </w:r>
      <w:r w:rsidR="000D1E5F">
        <w:rPr>
          <w:sz w:val="26"/>
          <w:szCs w:val="26"/>
        </w:rPr>
        <w:t>T</w:t>
      </w:r>
      <w:r w:rsidR="0001715D">
        <w:rPr>
          <w:sz w:val="26"/>
          <w:szCs w:val="26"/>
        </w:rPr>
        <w:t>hat th</w:t>
      </w:r>
      <w:r w:rsidR="00B33B5E">
        <w:rPr>
          <w:sz w:val="26"/>
          <w:szCs w:val="26"/>
        </w:rPr>
        <w:t>is proceeding be marked closed.</w:t>
      </w:r>
    </w:p>
    <w:p w:rsidR="00812E39" w:rsidRPr="00F466B0" w:rsidRDefault="00812E39" w:rsidP="001A1AD3">
      <w:pPr>
        <w:spacing w:line="360" w:lineRule="auto"/>
        <w:rPr>
          <w:sz w:val="26"/>
          <w:szCs w:val="26"/>
        </w:rPr>
      </w:pPr>
    </w:p>
    <w:p w:rsidR="001A1AD3" w:rsidRPr="000D6043" w:rsidRDefault="003E3B88" w:rsidP="001A1AD3">
      <w:pPr>
        <w:spacing w:line="360" w:lineRule="auto"/>
        <w:rPr>
          <w:b/>
          <w:sz w:val="26"/>
          <w:szCs w:val="26"/>
        </w:rPr>
      </w:pPr>
      <w:r>
        <w:rPr>
          <w:noProof/>
        </w:rPr>
        <w:drawing>
          <wp:anchor distT="0" distB="0" distL="114300" distR="114300" simplePos="0" relativeHeight="251659264" behindDoc="1" locked="0" layoutInCell="1" allowOverlap="1" wp14:anchorId="31D0C358" wp14:editId="30E2CFBA">
            <wp:simplePos x="0" y="0"/>
            <wp:positionH relativeFrom="column">
              <wp:posOffset>2938780</wp:posOffset>
            </wp:positionH>
            <wp:positionV relativeFrom="paragraph">
              <wp:posOffset>-1270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1A1AD3" w:rsidRPr="000D6043">
        <w:rPr>
          <w:sz w:val="26"/>
          <w:szCs w:val="26"/>
        </w:rPr>
        <w:tab/>
      </w:r>
      <w:r w:rsidR="001A1AD3" w:rsidRPr="000D6043">
        <w:rPr>
          <w:sz w:val="26"/>
          <w:szCs w:val="26"/>
        </w:rPr>
        <w:tab/>
      </w:r>
      <w:r w:rsidR="001A1AD3" w:rsidRPr="000D6043">
        <w:rPr>
          <w:sz w:val="26"/>
          <w:szCs w:val="26"/>
        </w:rPr>
        <w:tab/>
      </w:r>
      <w:r w:rsidR="001A1AD3" w:rsidRPr="000D6043">
        <w:rPr>
          <w:sz w:val="26"/>
          <w:szCs w:val="26"/>
        </w:rPr>
        <w:tab/>
      </w:r>
      <w:r w:rsidR="001A1AD3" w:rsidRPr="000D6043">
        <w:rPr>
          <w:sz w:val="26"/>
          <w:szCs w:val="26"/>
        </w:rPr>
        <w:tab/>
      </w:r>
      <w:r w:rsidR="001A1AD3" w:rsidRPr="000D6043">
        <w:rPr>
          <w:sz w:val="26"/>
          <w:szCs w:val="26"/>
        </w:rPr>
        <w:tab/>
      </w:r>
      <w:r w:rsidR="001A1AD3" w:rsidRPr="000D6043">
        <w:rPr>
          <w:sz w:val="26"/>
          <w:szCs w:val="26"/>
        </w:rPr>
        <w:tab/>
      </w:r>
      <w:r w:rsidR="001A1AD3" w:rsidRPr="000D6043">
        <w:rPr>
          <w:b/>
          <w:sz w:val="26"/>
          <w:szCs w:val="26"/>
        </w:rPr>
        <w:t>BY THE COMMISSION,</w:t>
      </w:r>
    </w:p>
    <w:p w:rsidR="00563DD4" w:rsidRDefault="00563DD4" w:rsidP="001A1AD3">
      <w:pPr>
        <w:rPr>
          <w:sz w:val="26"/>
          <w:szCs w:val="26"/>
        </w:rPr>
      </w:pPr>
    </w:p>
    <w:p w:rsidR="001421AC" w:rsidRDefault="001421AC" w:rsidP="001A1AD3">
      <w:pPr>
        <w:rPr>
          <w:sz w:val="26"/>
          <w:szCs w:val="26"/>
        </w:rPr>
      </w:pPr>
    </w:p>
    <w:p w:rsidR="008E7B79" w:rsidRPr="000D6043" w:rsidRDefault="008E7B79" w:rsidP="001A1AD3">
      <w:pPr>
        <w:rPr>
          <w:sz w:val="26"/>
          <w:szCs w:val="26"/>
        </w:rPr>
      </w:pPr>
    </w:p>
    <w:p w:rsidR="001A1AD3" w:rsidRPr="000D6043" w:rsidRDefault="001A1AD3" w:rsidP="001A1AD3">
      <w:pPr>
        <w:rPr>
          <w:sz w:val="26"/>
          <w:szCs w:val="26"/>
        </w:rPr>
      </w:pP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00125CCB">
        <w:rPr>
          <w:sz w:val="26"/>
          <w:szCs w:val="26"/>
        </w:rPr>
        <w:t>Rosemary Chiavetta</w:t>
      </w:r>
    </w:p>
    <w:p w:rsidR="00812E39" w:rsidRDefault="001A1AD3" w:rsidP="001A1AD3">
      <w:pPr>
        <w:rPr>
          <w:sz w:val="26"/>
          <w:szCs w:val="26"/>
        </w:rPr>
      </w:pP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t>Secretary</w:t>
      </w:r>
    </w:p>
    <w:p w:rsidR="001421AC" w:rsidRDefault="001421AC" w:rsidP="001A1AD3">
      <w:pPr>
        <w:tabs>
          <w:tab w:val="left" w:pos="-720"/>
        </w:tabs>
        <w:suppressAutoHyphens/>
        <w:rPr>
          <w:sz w:val="26"/>
          <w:szCs w:val="26"/>
        </w:rPr>
      </w:pPr>
    </w:p>
    <w:p w:rsidR="001421AC" w:rsidRDefault="001421AC" w:rsidP="001A1AD3">
      <w:pPr>
        <w:tabs>
          <w:tab w:val="left" w:pos="-720"/>
        </w:tabs>
        <w:suppressAutoHyphens/>
        <w:rPr>
          <w:sz w:val="26"/>
          <w:szCs w:val="26"/>
        </w:rPr>
      </w:pPr>
    </w:p>
    <w:p w:rsidR="001A1AD3" w:rsidRPr="00AD292A" w:rsidRDefault="0014553E" w:rsidP="001A1AD3">
      <w:pPr>
        <w:tabs>
          <w:tab w:val="left" w:pos="-720"/>
        </w:tabs>
        <w:suppressAutoHyphens/>
        <w:rPr>
          <w:sz w:val="26"/>
          <w:szCs w:val="26"/>
        </w:rPr>
      </w:pPr>
      <w:r>
        <w:rPr>
          <w:sz w:val="26"/>
          <w:szCs w:val="26"/>
        </w:rPr>
        <w:t>(</w:t>
      </w:r>
      <w:r w:rsidR="001A1AD3" w:rsidRPr="00AD292A">
        <w:rPr>
          <w:sz w:val="26"/>
          <w:szCs w:val="26"/>
        </w:rPr>
        <w:t>SEAL)</w:t>
      </w:r>
    </w:p>
    <w:p w:rsidR="001421AC" w:rsidRDefault="001421AC" w:rsidP="001A1AD3">
      <w:pPr>
        <w:tabs>
          <w:tab w:val="left" w:pos="-720"/>
        </w:tabs>
        <w:suppressAutoHyphens/>
        <w:rPr>
          <w:sz w:val="26"/>
          <w:szCs w:val="26"/>
        </w:rPr>
      </w:pPr>
    </w:p>
    <w:p w:rsidR="001A1AD3" w:rsidRDefault="001A1AD3" w:rsidP="001A1AD3">
      <w:pPr>
        <w:tabs>
          <w:tab w:val="left" w:pos="-720"/>
        </w:tabs>
        <w:suppressAutoHyphens/>
        <w:rPr>
          <w:sz w:val="26"/>
          <w:szCs w:val="26"/>
        </w:rPr>
      </w:pPr>
      <w:r w:rsidRPr="00AD292A">
        <w:rPr>
          <w:sz w:val="26"/>
          <w:szCs w:val="26"/>
        </w:rPr>
        <w:t>ORDER ADOPTED:</w:t>
      </w:r>
      <w:r w:rsidRPr="001B2BFB">
        <w:rPr>
          <w:sz w:val="26"/>
          <w:szCs w:val="26"/>
        </w:rPr>
        <w:t xml:space="preserve"> </w:t>
      </w:r>
      <w:r w:rsidR="00E46503">
        <w:rPr>
          <w:sz w:val="26"/>
          <w:szCs w:val="26"/>
        </w:rPr>
        <w:t>Dec</w:t>
      </w:r>
      <w:r w:rsidR="00E026EE">
        <w:rPr>
          <w:sz w:val="26"/>
          <w:szCs w:val="26"/>
        </w:rPr>
        <w:t>em</w:t>
      </w:r>
      <w:r w:rsidR="00F80557">
        <w:rPr>
          <w:sz w:val="26"/>
          <w:szCs w:val="26"/>
        </w:rPr>
        <w:t xml:space="preserve">ber </w:t>
      </w:r>
      <w:r w:rsidR="00E026EE">
        <w:rPr>
          <w:sz w:val="26"/>
          <w:szCs w:val="26"/>
        </w:rPr>
        <w:t>1</w:t>
      </w:r>
      <w:r>
        <w:rPr>
          <w:sz w:val="26"/>
          <w:szCs w:val="26"/>
        </w:rPr>
        <w:t>, 20</w:t>
      </w:r>
      <w:r w:rsidR="00CE2A6C">
        <w:rPr>
          <w:sz w:val="26"/>
          <w:szCs w:val="26"/>
        </w:rPr>
        <w:t>1</w:t>
      </w:r>
      <w:r w:rsidR="00E97807">
        <w:rPr>
          <w:sz w:val="26"/>
          <w:szCs w:val="26"/>
        </w:rPr>
        <w:t>1</w:t>
      </w:r>
    </w:p>
    <w:p w:rsidR="00726F6A" w:rsidRDefault="00726F6A" w:rsidP="001A1AD3">
      <w:pPr>
        <w:pStyle w:val="BodyText"/>
        <w:spacing w:line="240" w:lineRule="auto"/>
      </w:pPr>
    </w:p>
    <w:p w:rsidR="001A1AD3" w:rsidRDefault="001A1AD3" w:rsidP="001A1AD3">
      <w:pPr>
        <w:pStyle w:val="BodyText"/>
        <w:spacing w:line="240" w:lineRule="auto"/>
      </w:pPr>
      <w:r w:rsidRPr="00AD292A">
        <w:t>ORDER ENTERED</w:t>
      </w:r>
      <w:r>
        <w:t xml:space="preserve">: </w:t>
      </w:r>
      <w:r w:rsidR="003E3B88">
        <w:t>December 1, 2011</w:t>
      </w:r>
      <w:bookmarkStart w:id="0" w:name="_GoBack"/>
      <w:bookmarkEnd w:id="0"/>
    </w:p>
    <w:sectPr w:rsidR="001A1AD3" w:rsidSect="003742CF">
      <w:footerReference w:type="even"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4F42" w:rsidRDefault="00C34F42">
      <w:r>
        <w:separator/>
      </w:r>
    </w:p>
  </w:endnote>
  <w:endnote w:type="continuationSeparator" w:id="0">
    <w:p w:rsidR="00C34F42" w:rsidRDefault="00C34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3C6" w:rsidRDefault="005D486D" w:rsidP="00654A2F">
    <w:pPr>
      <w:pStyle w:val="Footer"/>
      <w:framePr w:wrap="around" w:vAnchor="text" w:hAnchor="margin" w:xAlign="center" w:y="1"/>
      <w:rPr>
        <w:rStyle w:val="PageNumber"/>
      </w:rPr>
    </w:pPr>
    <w:r>
      <w:rPr>
        <w:rStyle w:val="PageNumber"/>
      </w:rPr>
      <w:fldChar w:fldCharType="begin"/>
    </w:r>
    <w:r w:rsidR="004243C6">
      <w:rPr>
        <w:rStyle w:val="PageNumber"/>
      </w:rPr>
      <w:instrText xml:space="preserve">PAGE  </w:instrText>
    </w:r>
    <w:r>
      <w:rPr>
        <w:rStyle w:val="PageNumber"/>
      </w:rPr>
      <w:fldChar w:fldCharType="end"/>
    </w:r>
  </w:p>
  <w:p w:rsidR="004243C6" w:rsidRDefault="004243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3C6" w:rsidRDefault="005D486D" w:rsidP="00654A2F">
    <w:pPr>
      <w:pStyle w:val="Footer"/>
      <w:framePr w:wrap="around" w:vAnchor="text" w:hAnchor="margin" w:xAlign="center" w:y="1"/>
      <w:rPr>
        <w:rStyle w:val="PageNumber"/>
      </w:rPr>
    </w:pPr>
    <w:r>
      <w:rPr>
        <w:rStyle w:val="PageNumber"/>
      </w:rPr>
      <w:fldChar w:fldCharType="begin"/>
    </w:r>
    <w:r w:rsidR="004243C6">
      <w:rPr>
        <w:rStyle w:val="PageNumber"/>
      </w:rPr>
      <w:instrText xml:space="preserve">PAGE  </w:instrText>
    </w:r>
    <w:r>
      <w:rPr>
        <w:rStyle w:val="PageNumber"/>
      </w:rPr>
      <w:fldChar w:fldCharType="separate"/>
    </w:r>
    <w:r w:rsidR="003E3B88">
      <w:rPr>
        <w:rStyle w:val="PageNumber"/>
        <w:noProof/>
      </w:rPr>
      <w:t>22</w:t>
    </w:r>
    <w:r>
      <w:rPr>
        <w:rStyle w:val="PageNumber"/>
      </w:rPr>
      <w:fldChar w:fldCharType="end"/>
    </w:r>
  </w:p>
  <w:p w:rsidR="004243C6" w:rsidRDefault="004243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4F42" w:rsidRDefault="00C34F42">
      <w:r>
        <w:separator/>
      </w:r>
    </w:p>
  </w:footnote>
  <w:footnote w:type="continuationSeparator" w:id="0">
    <w:p w:rsidR="00C34F42" w:rsidRDefault="00C34F42">
      <w:r>
        <w:continuationSeparator/>
      </w:r>
    </w:p>
  </w:footnote>
  <w:footnote w:id="1">
    <w:p w:rsidR="00BC105E" w:rsidRPr="007555EC" w:rsidRDefault="005D486D" w:rsidP="007555EC">
      <w:pPr>
        <w:pStyle w:val="FootnoteText"/>
        <w:ind w:firstLine="720"/>
        <w:rPr>
          <w:rFonts w:ascii="Times New Roman" w:hAnsi="Times New Roman"/>
          <w:sz w:val="26"/>
          <w:szCs w:val="26"/>
        </w:rPr>
      </w:pPr>
      <w:r w:rsidRPr="007555EC">
        <w:rPr>
          <w:rStyle w:val="FootnoteReference"/>
          <w:rFonts w:ascii="Times New Roman" w:hAnsi="Times New Roman"/>
        </w:rPr>
        <w:footnoteRef/>
      </w:r>
      <w:r w:rsidR="00904B68">
        <w:rPr>
          <w:rFonts w:ascii="Times New Roman" w:hAnsi="Times New Roman"/>
          <w:sz w:val="26"/>
          <w:szCs w:val="26"/>
        </w:rPr>
        <w:tab/>
      </w:r>
      <w:r w:rsidRPr="007555EC">
        <w:rPr>
          <w:rFonts w:ascii="Times New Roman" w:hAnsi="Times New Roman"/>
          <w:sz w:val="26"/>
          <w:szCs w:val="26"/>
        </w:rPr>
        <w:t>A “user without contract” is defined as “</w:t>
      </w:r>
      <w:r w:rsidR="005C25E3">
        <w:rPr>
          <w:rFonts w:ascii="Times New Roman" w:hAnsi="Times New Roman"/>
          <w:sz w:val="26"/>
          <w:szCs w:val="26"/>
        </w:rPr>
        <w:t>a</w:t>
      </w:r>
      <w:r w:rsidRPr="007555EC">
        <w:rPr>
          <w:rFonts w:ascii="Times New Roman" w:hAnsi="Times New Roman"/>
          <w:sz w:val="26"/>
          <w:szCs w:val="26"/>
        </w:rPr>
        <w:t xml:space="preserve"> residential occupant who has not engaged in self-turn-on, meter tampering or meter-by-pass, but who nonetheless is receiving gas service without the knowledge of the utility.”  I.D. at 14.</w:t>
      </w:r>
    </w:p>
  </w:footnote>
  <w:footnote w:id="2">
    <w:p w:rsidR="00BC105E" w:rsidRPr="007555EC" w:rsidRDefault="00904B68">
      <w:pPr>
        <w:pStyle w:val="FootnoteText"/>
        <w:rPr>
          <w:rFonts w:ascii="Times New Roman" w:hAnsi="Times New Roman"/>
          <w:sz w:val="26"/>
          <w:szCs w:val="26"/>
        </w:rPr>
      </w:pPr>
      <w:r>
        <w:rPr>
          <w:rFonts w:ascii="Times New Roman" w:hAnsi="Times New Roman"/>
          <w:sz w:val="26"/>
          <w:szCs w:val="26"/>
        </w:rPr>
        <w:tab/>
      </w:r>
      <w:r w:rsidR="00F2430C">
        <w:rPr>
          <w:rStyle w:val="FootnoteReference"/>
        </w:rPr>
        <w:footnoteRef/>
      </w:r>
      <w:r>
        <w:rPr>
          <w:rFonts w:ascii="Times New Roman" w:hAnsi="Times New Roman"/>
          <w:sz w:val="26"/>
          <w:szCs w:val="26"/>
        </w:rPr>
        <w:tab/>
      </w:r>
      <w:r w:rsidR="00480D58">
        <w:rPr>
          <w:rFonts w:ascii="Times New Roman" w:hAnsi="Times New Roman"/>
          <w:sz w:val="26"/>
          <w:szCs w:val="26"/>
        </w:rPr>
        <w:t xml:space="preserve">The </w:t>
      </w:r>
      <w:r w:rsidR="00F2430C">
        <w:rPr>
          <w:rFonts w:ascii="Times New Roman" w:hAnsi="Times New Roman"/>
          <w:sz w:val="26"/>
          <w:szCs w:val="26"/>
        </w:rPr>
        <w:t xml:space="preserve">Complainant is referring to </w:t>
      </w:r>
      <w:r w:rsidR="0066217F">
        <w:rPr>
          <w:rFonts w:ascii="Times New Roman" w:hAnsi="Times New Roman"/>
          <w:sz w:val="26"/>
          <w:szCs w:val="26"/>
        </w:rPr>
        <w:t xml:space="preserve">the </w:t>
      </w:r>
      <w:r w:rsidR="00F2430C">
        <w:rPr>
          <w:rFonts w:ascii="Times New Roman" w:hAnsi="Times New Roman"/>
          <w:sz w:val="26"/>
          <w:szCs w:val="26"/>
        </w:rPr>
        <w:t xml:space="preserve">ALJ’s statement on page 16 of the </w:t>
      </w:r>
      <w:r w:rsidR="00077063">
        <w:rPr>
          <w:rFonts w:ascii="Times New Roman" w:hAnsi="Times New Roman"/>
          <w:sz w:val="26"/>
          <w:szCs w:val="26"/>
        </w:rPr>
        <w:t>Initial Decision</w:t>
      </w:r>
      <w:r w:rsidR="0066217F">
        <w:rPr>
          <w:rFonts w:ascii="Times New Roman" w:hAnsi="Times New Roman"/>
          <w:sz w:val="26"/>
          <w:szCs w:val="26"/>
        </w:rPr>
        <w:t xml:space="preserve"> that the </w:t>
      </w:r>
      <w:r w:rsidR="00DE68FC">
        <w:rPr>
          <w:rFonts w:ascii="Times New Roman" w:hAnsi="Times New Roman"/>
          <w:sz w:val="26"/>
          <w:szCs w:val="26"/>
        </w:rPr>
        <w:t xml:space="preserve">Complainant does not have “clean hands” as </w:t>
      </w:r>
      <w:r w:rsidR="00480D58">
        <w:rPr>
          <w:rFonts w:ascii="Times New Roman" w:hAnsi="Times New Roman"/>
          <w:sz w:val="26"/>
          <w:szCs w:val="26"/>
        </w:rPr>
        <w:t xml:space="preserve">the </w:t>
      </w:r>
      <w:r w:rsidR="00DE68FC">
        <w:rPr>
          <w:rFonts w:ascii="Times New Roman" w:hAnsi="Times New Roman"/>
          <w:sz w:val="26"/>
          <w:szCs w:val="26"/>
        </w:rPr>
        <w:t>Complainant caused the termin</w:t>
      </w:r>
      <w:r w:rsidR="0066217F">
        <w:rPr>
          <w:rFonts w:ascii="Times New Roman" w:hAnsi="Times New Roman"/>
          <w:sz w:val="26"/>
          <w:szCs w:val="26"/>
        </w:rPr>
        <w:t>ation of the application process.</w:t>
      </w:r>
    </w:p>
  </w:footnote>
  <w:footnote w:id="3">
    <w:p w:rsidR="009161CC" w:rsidRPr="007555EC" w:rsidRDefault="005E09AC">
      <w:pPr>
        <w:pStyle w:val="FootnoteText"/>
        <w:rPr>
          <w:rFonts w:ascii="Times New Roman" w:hAnsi="Times New Roman"/>
          <w:sz w:val="26"/>
          <w:szCs w:val="26"/>
        </w:rPr>
      </w:pPr>
      <w:r>
        <w:rPr>
          <w:rFonts w:ascii="Times New Roman" w:hAnsi="Times New Roman"/>
          <w:sz w:val="26"/>
          <w:szCs w:val="26"/>
        </w:rPr>
        <w:tab/>
      </w:r>
      <w:r w:rsidR="005D486D" w:rsidRPr="007555EC">
        <w:rPr>
          <w:rStyle w:val="FootnoteReference"/>
          <w:rFonts w:ascii="Times New Roman" w:hAnsi="Times New Roman"/>
        </w:rPr>
        <w:footnoteRef/>
      </w:r>
      <w:r>
        <w:rPr>
          <w:rFonts w:ascii="Times New Roman" w:hAnsi="Times New Roman"/>
          <w:sz w:val="26"/>
          <w:szCs w:val="26"/>
        </w:rPr>
        <w:tab/>
      </w:r>
      <w:r w:rsidR="005D486D" w:rsidRPr="007555EC">
        <w:rPr>
          <w:rFonts w:ascii="Times New Roman" w:hAnsi="Times New Roman"/>
          <w:sz w:val="26"/>
          <w:szCs w:val="26"/>
        </w:rPr>
        <w:t xml:space="preserve">Section 1407(d) provides as follows: </w:t>
      </w:r>
      <w:r w:rsidR="005D486D" w:rsidRPr="007555EC">
        <w:rPr>
          <w:rFonts w:ascii="Times New Roman" w:hAnsi="Times New Roman"/>
          <w:b/>
          <w:sz w:val="26"/>
          <w:szCs w:val="26"/>
        </w:rPr>
        <w:t>(d) Payment of outstanding balance at premises.—</w:t>
      </w:r>
      <w:r w:rsidR="005D486D" w:rsidRPr="007555EC">
        <w:rPr>
          <w:rFonts w:ascii="Times New Roman" w:hAnsi="Times New Roman"/>
          <w:sz w:val="26"/>
          <w:szCs w:val="26"/>
        </w:rPr>
        <w:t>A public utility may also require the payment of any outstanding balance or portion of an outstanding balance if the applicant resided at the property for which service is requested during the time the outstanding balance accrued and for the time the applicant resided there.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64687"/>
    <w:multiLevelType w:val="hybridMultilevel"/>
    <w:tmpl w:val="70423774"/>
    <w:lvl w:ilvl="0" w:tplc="0C0CAD36">
      <w:start w:val="93"/>
      <w:numFmt w:val="bullet"/>
      <w:lvlText w:val=""/>
      <w:lvlJc w:val="left"/>
      <w:pPr>
        <w:ind w:left="5040" w:hanging="360"/>
      </w:pPr>
      <w:rPr>
        <w:rFonts w:ascii="Symbol" w:eastAsia="Times New Roman" w:hAnsi="Symbol" w:cs="Times New Roman"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
    <w:nsid w:val="0FD16F11"/>
    <w:multiLevelType w:val="hybridMultilevel"/>
    <w:tmpl w:val="D88ADA7A"/>
    <w:lvl w:ilvl="0" w:tplc="8B7A4036">
      <w:start w:val="1"/>
      <w:numFmt w:val="lowerLetter"/>
      <w:lvlText w:val="%1."/>
      <w:lvlJc w:val="left"/>
      <w:pPr>
        <w:ind w:left="2835" w:hanging="360"/>
      </w:pPr>
      <w:rPr>
        <w:rFonts w:hint="default"/>
      </w:rPr>
    </w:lvl>
    <w:lvl w:ilvl="1" w:tplc="04090019" w:tentative="1">
      <w:start w:val="1"/>
      <w:numFmt w:val="lowerLetter"/>
      <w:lvlText w:val="%2."/>
      <w:lvlJc w:val="left"/>
      <w:pPr>
        <w:ind w:left="3555" w:hanging="360"/>
      </w:pPr>
    </w:lvl>
    <w:lvl w:ilvl="2" w:tplc="0409001B" w:tentative="1">
      <w:start w:val="1"/>
      <w:numFmt w:val="lowerRoman"/>
      <w:lvlText w:val="%3."/>
      <w:lvlJc w:val="right"/>
      <w:pPr>
        <w:ind w:left="4275" w:hanging="180"/>
      </w:pPr>
    </w:lvl>
    <w:lvl w:ilvl="3" w:tplc="0409000F" w:tentative="1">
      <w:start w:val="1"/>
      <w:numFmt w:val="decimal"/>
      <w:lvlText w:val="%4."/>
      <w:lvlJc w:val="left"/>
      <w:pPr>
        <w:ind w:left="4995" w:hanging="360"/>
      </w:pPr>
    </w:lvl>
    <w:lvl w:ilvl="4" w:tplc="04090019" w:tentative="1">
      <w:start w:val="1"/>
      <w:numFmt w:val="lowerLetter"/>
      <w:lvlText w:val="%5."/>
      <w:lvlJc w:val="left"/>
      <w:pPr>
        <w:ind w:left="5715" w:hanging="360"/>
      </w:pPr>
    </w:lvl>
    <w:lvl w:ilvl="5" w:tplc="0409001B" w:tentative="1">
      <w:start w:val="1"/>
      <w:numFmt w:val="lowerRoman"/>
      <w:lvlText w:val="%6."/>
      <w:lvlJc w:val="right"/>
      <w:pPr>
        <w:ind w:left="6435" w:hanging="180"/>
      </w:pPr>
    </w:lvl>
    <w:lvl w:ilvl="6" w:tplc="0409000F" w:tentative="1">
      <w:start w:val="1"/>
      <w:numFmt w:val="decimal"/>
      <w:lvlText w:val="%7."/>
      <w:lvlJc w:val="left"/>
      <w:pPr>
        <w:ind w:left="7155" w:hanging="360"/>
      </w:pPr>
    </w:lvl>
    <w:lvl w:ilvl="7" w:tplc="04090019" w:tentative="1">
      <w:start w:val="1"/>
      <w:numFmt w:val="lowerLetter"/>
      <w:lvlText w:val="%8."/>
      <w:lvlJc w:val="left"/>
      <w:pPr>
        <w:ind w:left="7875" w:hanging="360"/>
      </w:pPr>
    </w:lvl>
    <w:lvl w:ilvl="8" w:tplc="0409001B" w:tentative="1">
      <w:start w:val="1"/>
      <w:numFmt w:val="lowerRoman"/>
      <w:lvlText w:val="%9."/>
      <w:lvlJc w:val="right"/>
      <w:pPr>
        <w:ind w:left="8595" w:hanging="180"/>
      </w:pPr>
    </w:lvl>
  </w:abstractNum>
  <w:abstractNum w:abstractNumId="2">
    <w:nsid w:val="27D54369"/>
    <w:multiLevelType w:val="hybridMultilevel"/>
    <w:tmpl w:val="2CF038E4"/>
    <w:lvl w:ilvl="0" w:tplc="6FD8337A">
      <w:start w:val="93"/>
      <w:numFmt w:val="bullet"/>
      <w:lvlText w:val=""/>
      <w:lvlJc w:val="left"/>
      <w:pPr>
        <w:ind w:left="4680" w:hanging="360"/>
      </w:pPr>
      <w:rPr>
        <w:rFonts w:ascii="Symbol" w:eastAsia="Times New Roman" w:hAnsi="Symbol" w:cs="Times New Roman"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3">
    <w:nsid w:val="29F673E1"/>
    <w:multiLevelType w:val="hybridMultilevel"/>
    <w:tmpl w:val="E96EAFF4"/>
    <w:lvl w:ilvl="0" w:tplc="C36C9D6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349A28E9"/>
    <w:multiLevelType w:val="hybridMultilevel"/>
    <w:tmpl w:val="C366D422"/>
    <w:lvl w:ilvl="0" w:tplc="CAA6F7A2">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nsid w:val="663B291A"/>
    <w:multiLevelType w:val="hybridMultilevel"/>
    <w:tmpl w:val="B4722F74"/>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nsid w:val="727411FD"/>
    <w:multiLevelType w:val="hybridMultilevel"/>
    <w:tmpl w:val="BA3E76C8"/>
    <w:lvl w:ilvl="0" w:tplc="B5C86B6E">
      <w:start w:val="1"/>
      <w:numFmt w:val="upp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7">
    <w:nsid w:val="7357281B"/>
    <w:multiLevelType w:val="hybridMultilevel"/>
    <w:tmpl w:val="DCFC3BA4"/>
    <w:lvl w:ilvl="0" w:tplc="B7D0148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6"/>
  </w:num>
  <w:num w:numId="3">
    <w:abstractNumId w:val="2"/>
  </w:num>
  <w:num w:numId="4">
    <w:abstractNumId w:val="0"/>
  </w:num>
  <w:num w:numId="5">
    <w:abstractNumId w:val="1"/>
  </w:num>
  <w:num w:numId="6">
    <w:abstractNumId w:val="3"/>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4FE"/>
    <w:rsid w:val="000004FF"/>
    <w:rsid w:val="00000C3C"/>
    <w:rsid w:val="00001125"/>
    <w:rsid w:val="000025E9"/>
    <w:rsid w:val="00002E4D"/>
    <w:rsid w:val="00002F2A"/>
    <w:rsid w:val="00003CD9"/>
    <w:rsid w:val="0000463E"/>
    <w:rsid w:val="00004F5A"/>
    <w:rsid w:val="0000500E"/>
    <w:rsid w:val="000063E9"/>
    <w:rsid w:val="00006C8D"/>
    <w:rsid w:val="000074DC"/>
    <w:rsid w:val="00007603"/>
    <w:rsid w:val="000076B8"/>
    <w:rsid w:val="0001099D"/>
    <w:rsid w:val="00011768"/>
    <w:rsid w:val="0001214F"/>
    <w:rsid w:val="00012E8F"/>
    <w:rsid w:val="0001356B"/>
    <w:rsid w:val="0001448F"/>
    <w:rsid w:val="0001547D"/>
    <w:rsid w:val="000158F1"/>
    <w:rsid w:val="00015A01"/>
    <w:rsid w:val="000164D3"/>
    <w:rsid w:val="00016CE0"/>
    <w:rsid w:val="0001715D"/>
    <w:rsid w:val="00017A81"/>
    <w:rsid w:val="00020E43"/>
    <w:rsid w:val="000211B4"/>
    <w:rsid w:val="000213A3"/>
    <w:rsid w:val="00021A42"/>
    <w:rsid w:val="00022A58"/>
    <w:rsid w:val="00023E54"/>
    <w:rsid w:val="00024722"/>
    <w:rsid w:val="00024987"/>
    <w:rsid w:val="00025AC3"/>
    <w:rsid w:val="00025B28"/>
    <w:rsid w:val="00026278"/>
    <w:rsid w:val="00026E4B"/>
    <w:rsid w:val="0002744F"/>
    <w:rsid w:val="00030653"/>
    <w:rsid w:val="000310BE"/>
    <w:rsid w:val="000316DA"/>
    <w:rsid w:val="00031A9D"/>
    <w:rsid w:val="00031E93"/>
    <w:rsid w:val="000327D2"/>
    <w:rsid w:val="00033069"/>
    <w:rsid w:val="0003317A"/>
    <w:rsid w:val="000348A1"/>
    <w:rsid w:val="0003533A"/>
    <w:rsid w:val="000359BC"/>
    <w:rsid w:val="0003614D"/>
    <w:rsid w:val="00036331"/>
    <w:rsid w:val="00036C82"/>
    <w:rsid w:val="000378DC"/>
    <w:rsid w:val="00037EA6"/>
    <w:rsid w:val="00041AA5"/>
    <w:rsid w:val="00041ADC"/>
    <w:rsid w:val="00042E20"/>
    <w:rsid w:val="00043E5C"/>
    <w:rsid w:val="00046411"/>
    <w:rsid w:val="0004699B"/>
    <w:rsid w:val="00046BC3"/>
    <w:rsid w:val="00047270"/>
    <w:rsid w:val="00047351"/>
    <w:rsid w:val="00050948"/>
    <w:rsid w:val="000514DA"/>
    <w:rsid w:val="00053CED"/>
    <w:rsid w:val="0005426B"/>
    <w:rsid w:val="0005460B"/>
    <w:rsid w:val="00054B93"/>
    <w:rsid w:val="00055CEC"/>
    <w:rsid w:val="0005621C"/>
    <w:rsid w:val="00056C79"/>
    <w:rsid w:val="00056F67"/>
    <w:rsid w:val="00057057"/>
    <w:rsid w:val="000602AD"/>
    <w:rsid w:val="000610F9"/>
    <w:rsid w:val="00061850"/>
    <w:rsid w:val="00061A16"/>
    <w:rsid w:val="00062073"/>
    <w:rsid w:val="000629CD"/>
    <w:rsid w:val="000644B0"/>
    <w:rsid w:val="00064F30"/>
    <w:rsid w:val="000655CF"/>
    <w:rsid w:val="00065DB6"/>
    <w:rsid w:val="000673D1"/>
    <w:rsid w:val="00067C49"/>
    <w:rsid w:val="00067E8C"/>
    <w:rsid w:val="00070480"/>
    <w:rsid w:val="000704A7"/>
    <w:rsid w:val="00071310"/>
    <w:rsid w:val="00072884"/>
    <w:rsid w:val="00073144"/>
    <w:rsid w:val="00073788"/>
    <w:rsid w:val="00073C25"/>
    <w:rsid w:val="00073D21"/>
    <w:rsid w:val="00074D47"/>
    <w:rsid w:val="00075105"/>
    <w:rsid w:val="00075161"/>
    <w:rsid w:val="000756CE"/>
    <w:rsid w:val="00077063"/>
    <w:rsid w:val="00077998"/>
    <w:rsid w:val="00080892"/>
    <w:rsid w:val="00080904"/>
    <w:rsid w:val="000809C9"/>
    <w:rsid w:val="000825DD"/>
    <w:rsid w:val="00082A3E"/>
    <w:rsid w:val="0008328F"/>
    <w:rsid w:val="00083303"/>
    <w:rsid w:val="00083823"/>
    <w:rsid w:val="000840B7"/>
    <w:rsid w:val="0008445E"/>
    <w:rsid w:val="00085C24"/>
    <w:rsid w:val="00085FFB"/>
    <w:rsid w:val="00086D0B"/>
    <w:rsid w:val="000874FF"/>
    <w:rsid w:val="00087D18"/>
    <w:rsid w:val="0009050A"/>
    <w:rsid w:val="00092786"/>
    <w:rsid w:val="00092ABD"/>
    <w:rsid w:val="00093EDE"/>
    <w:rsid w:val="00094DCC"/>
    <w:rsid w:val="00095809"/>
    <w:rsid w:val="00095BCE"/>
    <w:rsid w:val="00096187"/>
    <w:rsid w:val="000967C4"/>
    <w:rsid w:val="00096B95"/>
    <w:rsid w:val="0009714C"/>
    <w:rsid w:val="0009738F"/>
    <w:rsid w:val="0009781B"/>
    <w:rsid w:val="000A0342"/>
    <w:rsid w:val="000A145F"/>
    <w:rsid w:val="000A2821"/>
    <w:rsid w:val="000A2A5A"/>
    <w:rsid w:val="000A2F11"/>
    <w:rsid w:val="000A35F4"/>
    <w:rsid w:val="000A3753"/>
    <w:rsid w:val="000A3A6C"/>
    <w:rsid w:val="000A3E94"/>
    <w:rsid w:val="000A3FD4"/>
    <w:rsid w:val="000A4922"/>
    <w:rsid w:val="000A5A42"/>
    <w:rsid w:val="000A7836"/>
    <w:rsid w:val="000A799A"/>
    <w:rsid w:val="000A7F96"/>
    <w:rsid w:val="000B0668"/>
    <w:rsid w:val="000B0952"/>
    <w:rsid w:val="000B14EB"/>
    <w:rsid w:val="000B1CEC"/>
    <w:rsid w:val="000B1E42"/>
    <w:rsid w:val="000B254F"/>
    <w:rsid w:val="000B2B80"/>
    <w:rsid w:val="000B3941"/>
    <w:rsid w:val="000B3B09"/>
    <w:rsid w:val="000B3FB4"/>
    <w:rsid w:val="000B54B7"/>
    <w:rsid w:val="000B64C1"/>
    <w:rsid w:val="000B7CC5"/>
    <w:rsid w:val="000C3FC8"/>
    <w:rsid w:val="000C4861"/>
    <w:rsid w:val="000C4918"/>
    <w:rsid w:val="000C65D7"/>
    <w:rsid w:val="000C742F"/>
    <w:rsid w:val="000D0356"/>
    <w:rsid w:val="000D0EBA"/>
    <w:rsid w:val="000D104C"/>
    <w:rsid w:val="000D13BD"/>
    <w:rsid w:val="000D1E5F"/>
    <w:rsid w:val="000D327F"/>
    <w:rsid w:val="000D4195"/>
    <w:rsid w:val="000D4BB5"/>
    <w:rsid w:val="000D51E2"/>
    <w:rsid w:val="000D55E4"/>
    <w:rsid w:val="000D6B95"/>
    <w:rsid w:val="000D7269"/>
    <w:rsid w:val="000D76B8"/>
    <w:rsid w:val="000D7D87"/>
    <w:rsid w:val="000E0303"/>
    <w:rsid w:val="000E0376"/>
    <w:rsid w:val="000E1771"/>
    <w:rsid w:val="000E1D3C"/>
    <w:rsid w:val="000E22B1"/>
    <w:rsid w:val="000E2414"/>
    <w:rsid w:val="000E2D07"/>
    <w:rsid w:val="000E3B45"/>
    <w:rsid w:val="000E3ECE"/>
    <w:rsid w:val="000E3FDA"/>
    <w:rsid w:val="000E4BED"/>
    <w:rsid w:val="000E5558"/>
    <w:rsid w:val="000E55B4"/>
    <w:rsid w:val="000E66A9"/>
    <w:rsid w:val="000E7FAB"/>
    <w:rsid w:val="000F113B"/>
    <w:rsid w:val="000F167B"/>
    <w:rsid w:val="000F2540"/>
    <w:rsid w:val="000F2700"/>
    <w:rsid w:val="000F2EFE"/>
    <w:rsid w:val="000F3023"/>
    <w:rsid w:val="000F3A37"/>
    <w:rsid w:val="000F4048"/>
    <w:rsid w:val="000F4144"/>
    <w:rsid w:val="000F43A3"/>
    <w:rsid w:val="000F5995"/>
    <w:rsid w:val="000F6D5A"/>
    <w:rsid w:val="000F76BD"/>
    <w:rsid w:val="0010013C"/>
    <w:rsid w:val="001006F0"/>
    <w:rsid w:val="00101745"/>
    <w:rsid w:val="00101D10"/>
    <w:rsid w:val="00103A52"/>
    <w:rsid w:val="00103BD1"/>
    <w:rsid w:val="00104030"/>
    <w:rsid w:val="001041BE"/>
    <w:rsid w:val="00105084"/>
    <w:rsid w:val="00105193"/>
    <w:rsid w:val="00106067"/>
    <w:rsid w:val="001060D0"/>
    <w:rsid w:val="00106537"/>
    <w:rsid w:val="00106DC1"/>
    <w:rsid w:val="00114292"/>
    <w:rsid w:val="00114488"/>
    <w:rsid w:val="00114BF8"/>
    <w:rsid w:val="00114D80"/>
    <w:rsid w:val="0011565D"/>
    <w:rsid w:val="001158C0"/>
    <w:rsid w:val="001160E8"/>
    <w:rsid w:val="00116DAB"/>
    <w:rsid w:val="00117CA4"/>
    <w:rsid w:val="00120359"/>
    <w:rsid w:val="0012073F"/>
    <w:rsid w:val="00120E81"/>
    <w:rsid w:val="0012476F"/>
    <w:rsid w:val="00124A50"/>
    <w:rsid w:val="0012589C"/>
    <w:rsid w:val="00125CCB"/>
    <w:rsid w:val="00126289"/>
    <w:rsid w:val="001264F9"/>
    <w:rsid w:val="001265B9"/>
    <w:rsid w:val="0012697D"/>
    <w:rsid w:val="001270FA"/>
    <w:rsid w:val="001306E9"/>
    <w:rsid w:val="00131B43"/>
    <w:rsid w:val="00132429"/>
    <w:rsid w:val="00133878"/>
    <w:rsid w:val="001341DE"/>
    <w:rsid w:val="00134BC6"/>
    <w:rsid w:val="00135231"/>
    <w:rsid w:val="00135D69"/>
    <w:rsid w:val="001362B8"/>
    <w:rsid w:val="001364D5"/>
    <w:rsid w:val="00136904"/>
    <w:rsid w:val="00136986"/>
    <w:rsid w:val="00136A05"/>
    <w:rsid w:val="00137A60"/>
    <w:rsid w:val="00137DDC"/>
    <w:rsid w:val="00137E9A"/>
    <w:rsid w:val="001411B4"/>
    <w:rsid w:val="001417BB"/>
    <w:rsid w:val="00141E2E"/>
    <w:rsid w:val="0014205C"/>
    <w:rsid w:val="001421AC"/>
    <w:rsid w:val="0014266B"/>
    <w:rsid w:val="00142ACD"/>
    <w:rsid w:val="00142B92"/>
    <w:rsid w:val="00142F7D"/>
    <w:rsid w:val="00143CFE"/>
    <w:rsid w:val="00143ED1"/>
    <w:rsid w:val="001447CE"/>
    <w:rsid w:val="001449A2"/>
    <w:rsid w:val="0014526D"/>
    <w:rsid w:val="0014553E"/>
    <w:rsid w:val="0014556B"/>
    <w:rsid w:val="001472B2"/>
    <w:rsid w:val="0015079A"/>
    <w:rsid w:val="00150989"/>
    <w:rsid w:val="00150A9D"/>
    <w:rsid w:val="00150D7A"/>
    <w:rsid w:val="0015367D"/>
    <w:rsid w:val="0015662E"/>
    <w:rsid w:val="001572C5"/>
    <w:rsid w:val="001576ED"/>
    <w:rsid w:val="0016005F"/>
    <w:rsid w:val="001606BC"/>
    <w:rsid w:val="00160AF0"/>
    <w:rsid w:val="00160F20"/>
    <w:rsid w:val="001626F3"/>
    <w:rsid w:val="00162CC3"/>
    <w:rsid w:val="00163AA3"/>
    <w:rsid w:val="00164715"/>
    <w:rsid w:val="0016473F"/>
    <w:rsid w:val="00165496"/>
    <w:rsid w:val="00166AD7"/>
    <w:rsid w:val="001679F1"/>
    <w:rsid w:val="00170141"/>
    <w:rsid w:val="00170650"/>
    <w:rsid w:val="00170CD3"/>
    <w:rsid w:val="001738B5"/>
    <w:rsid w:val="00173ED2"/>
    <w:rsid w:val="001744F6"/>
    <w:rsid w:val="00174828"/>
    <w:rsid w:val="001749CD"/>
    <w:rsid w:val="00174C28"/>
    <w:rsid w:val="001752E4"/>
    <w:rsid w:val="0017596A"/>
    <w:rsid w:val="001762B9"/>
    <w:rsid w:val="00177A43"/>
    <w:rsid w:val="00180427"/>
    <w:rsid w:val="00180857"/>
    <w:rsid w:val="00181E6E"/>
    <w:rsid w:val="001827DB"/>
    <w:rsid w:val="00182882"/>
    <w:rsid w:val="00182D1D"/>
    <w:rsid w:val="00183641"/>
    <w:rsid w:val="00183D5E"/>
    <w:rsid w:val="00183D96"/>
    <w:rsid w:val="00185AAE"/>
    <w:rsid w:val="00185B5E"/>
    <w:rsid w:val="00186887"/>
    <w:rsid w:val="00190304"/>
    <w:rsid w:val="00191C31"/>
    <w:rsid w:val="00192443"/>
    <w:rsid w:val="00193234"/>
    <w:rsid w:val="001932E0"/>
    <w:rsid w:val="001940AF"/>
    <w:rsid w:val="001942DA"/>
    <w:rsid w:val="00194429"/>
    <w:rsid w:val="00194469"/>
    <w:rsid w:val="0019555F"/>
    <w:rsid w:val="00195A5B"/>
    <w:rsid w:val="00195E38"/>
    <w:rsid w:val="001966BA"/>
    <w:rsid w:val="00197286"/>
    <w:rsid w:val="001974E2"/>
    <w:rsid w:val="00197F3D"/>
    <w:rsid w:val="001A01EC"/>
    <w:rsid w:val="001A02F3"/>
    <w:rsid w:val="001A0A2B"/>
    <w:rsid w:val="001A1A59"/>
    <w:rsid w:val="001A1AD3"/>
    <w:rsid w:val="001A27C5"/>
    <w:rsid w:val="001A41B6"/>
    <w:rsid w:val="001A4820"/>
    <w:rsid w:val="001A4A0C"/>
    <w:rsid w:val="001A4DA0"/>
    <w:rsid w:val="001A5756"/>
    <w:rsid w:val="001A6E4D"/>
    <w:rsid w:val="001A7BFC"/>
    <w:rsid w:val="001A7F12"/>
    <w:rsid w:val="001B3B67"/>
    <w:rsid w:val="001B462A"/>
    <w:rsid w:val="001B5D8F"/>
    <w:rsid w:val="001B6242"/>
    <w:rsid w:val="001B6B83"/>
    <w:rsid w:val="001B6DF7"/>
    <w:rsid w:val="001B6EB7"/>
    <w:rsid w:val="001B729E"/>
    <w:rsid w:val="001B7A05"/>
    <w:rsid w:val="001C023C"/>
    <w:rsid w:val="001C05F2"/>
    <w:rsid w:val="001C159D"/>
    <w:rsid w:val="001C22C5"/>
    <w:rsid w:val="001C2997"/>
    <w:rsid w:val="001C352A"/>
    <w:rsid w:val="001C40B0"/>
    <w:rsid w:val="001C48DC"/>
    <w:rsid w:val="001C4A16"/>
    <w:rsid w:val="001C4A50"/>
    <w:rsid w:val="001C4CE5"/>
    <w:rsid w:val="001C53B1"/>
    <w:rsid w:val="001C5CE6"/>
    <w:rsid w:val="001C5DB5"/>
    <w:rsid w:val="001C706B"/>
    <w:rsid w:val="001D0DBE"/>
    <w:rsid w:val="001D2764"/>
    <w:rsid w:val="001D2BAD"/>
    <w:rsid w:val="001D3595"/>
    <w:rsid w:val="001D3FDD"/>
    <w:rsid w:val="001D4983"/>
    <w:rsid w:val="001D500A"/>
    <w:rsid w:val="001D50C9"/>
    <w:rsid w:val="001D5B48"/>
    <w:rsid w:val="001D7137"/>
    <w:rsid w:val="001D765B"/>
    <w:rsid w:val="001D796C"/>
    <w:rsid w:val="001E0339"/>
    <w:rsid w:val="001E05C6"/>
    <w:rsid w:val="001E1462"/>
    <w:rsid w:val="001E17ED"/>
    <w:rsid w:val="001E1F63"/>
    <w:rsid w:val="001E2CB9"/>
    <w:rsid w:val="001E2CFB"/>
    <w:rsid w:val="001E3254"/>
    <w:rsid w:val="001E3574"/>
    <w:rsid w:val="001E4225"/>
    <w:rsid w:val="001E6FBA"/>
    <w:rsid w:val="001F0388"/>
    <w:rsid w:val="001F0488"/>
    <w:rsid w:val="001F1107"/>
    <w:rsid w:val="001F2DA3"/>
    <w:rsid w:val="001F3577"/>
    <w:rsid w:val="001F35D1"/>
    <w:rsid w:val="001F4F2B"/>
    <w:rsid w:val="001F52F8"/>
    <w:rsid w:val="001F55D5"/>
    <w:rsid w:val="001F753B"/>
    <w:rsid w:val="001F77C0"/>
    <w:rsid w:val="001F79C6"/>
    <w:rsid w:val="001F7B55"/>
    <w:rsid w:val="00201EEA"/>
    <w:rsid w:val="00202042"/>
    <w:rsid w:val="00203BD5"/>
    <w:rsid w:val="00203C82"/>
    <w:rsid w:val="00204751"/>
    <w:rsid w:val="00205242"/>
    <w:rsid w:val="00205501"/>
    <w:rsid w:val="00205E0C"/>
    <w:rsid w:val="00207BDE"/>
    <w:rsid w:val="00210868"/>
    <w:rsid w:val="00211215"/>
    <w:rsid w:val="00212357"/>
    <w:rsid w:val="00213B95"/>
    <w:rsid w:val="00213F2A"/>
    <w:rsid w:val="00214826"/>
    <w:rsid w:val="00214AD0"/>
    <w:rsid w:val="00214EB0"/>
    <w:rsid w:val="00214EFD"/>
    <w:rsid w:val="0021589A"/>
    <w:rsid w:val="002159B6"/>
    <w:rsid w:val="00215EFB"/>
    <w:rsid w:val="00216FA6"/>
    <w:rsid w:val="00217731"/>
    <w:rsid w:val="00217C4E"/>
    <w:rsid w:val="002239FB"/>
    <w:rsid w:val="00223A2F"/>
    <w:rsid w:val="002242F7"/>
    <w:rsid w:val="00225AE4"/>
    <w:rsid w:val="00225BD2"/>
    <w:rsid w:val="00226BBC"/>
    <w:rsid w:val="00226F30"/>
    <w:rsid w:val="00227402"/>
    <w:rsid w:val="00227990"/>
    <w:rsid w:val="002302F3"/>
    <w:rsid w:val="00230396"/>
    <w:rsid w:val="00230BAB"/>
    <w:rsid w:val="00232A03"/>
    <w:rsid w:val="00233FF0"/>
    <w:rsid w:val="0023435A"/>
    <w:rsid w:val="002343F7"/>
    <w:rsid w:val="002351A2"/>
    <w:rsid w:val="0023535F"/>
    <w:rsid w:val="0023569B"/>
    <w:rsid w:val="002357A0"/>
    <w:rsid w:val="00235974"/>
    <w:rsid w:val="00235B6B"/>
    <w:rsid w:val="00235CE8"/>
    <w:rsid w:val="0023766D"/>
    <w:rsid w:val="00237FAC"/>
    <w:rsid w:val="00240534"/>
    <w:rsid w:val="00240D14"/>
    <w:rsid w:val="002423CD"/>
    <w:rsid w:val="00245CBF"/>
    <w:rsid w:val="002461BF"/>
    <w:rsid w:val="0025075D"/>
    <w:rsid w:val="00250A4A"/>
    <w:rsid w:val="00251073"/>
    <w:rsid w:val="002526ED"/>
    <w:rsid w:val="00253681"/>
    <w:rsid w:val="002549D8"/>
    <w:rsid w:val="00254C16"/>
    <w:rsid w:val="00256493"/>
    <w:rsid w:val="002564D7"/>
    <w:rsid w:val="00256A4C"/>
    <w:rsid w:val="0025705A"/>
    <w:rsid w:val="00261D10"/>
    <w:rsid w:val="00261F84"/>
    <w:rsid w:val="00261FA8"/>
    <w:rsid w:val="00262BF6"/>
    <w:rsid w:val="00263372"/>
    <w:rsid w:val="00264186"/>
    <w:rsid w:val="00264ABB"/>
    <w:rsid w:val="00264EDA"/>
    <w:rsid w:val="00264F93"/>
    <w:rsid w:val="00265BD8"/>
    <w:rsid w:val="00265F20"/>
    <w:rsid w:val="00266567"/>
    <w:rsid w:val="00266885"/>
    <w:rsid w:val="00267AE4"/>
    <w:rsid w:val="00276963"/>
    <w:rsid w:val="00277DDF"/>
    <w:rsid w:val="0028067A"/>
    <w:rsid w:val="00280EB1"/>
    <w:rsid w:val="00281EB6"/>
    <w:rsid w:val="00282019"/>
    <w:rsid w:val="002826E5"/>
    <w:rsid w:val="00282755"/>
    <w:rsid w:val="002829D6"/>
    <w:rsid w:val="00282B64"/>
    <w:rsid w:val="002838E3"/>
    <w:rsid w:val="00284FD3"/>
    <w:rsid w:val="002852CF"/>
    <w:rsid w:val="00286CD4"/>
    <w:rsid w:val="00287BE6"/>
    <w:rsid w:val="00291522"/>
    <w:rsid w:val="002929B3"/>
    <w:rsid w:val="00294A88"/>
    <w:rsid w:val="00295937"/>
    <w:rsid w:val="00296493"/>
    <w:rsid w:val="002964FD"/>
    <w:rsid w:val="00296947"/>
    <w:rsid w:val="002972A3"/>
    <w:rsid w:val="002976AE"/>
    <w:rsid w:val="002A0579"/>
    <w:rsid w:val="002A076C"/>
    <w:rsid w:val="002A0E82"/>
    <w:rsid w:val="002A178C"/>
    <w:rsid w:val="002A19D7"/>
    <w:rsid w:val="002A2686"/>
    <w:rsid w:val="002A2717"/>
    <w:rsid w:val="002A2C08"/>
    <w:rsid w:val="002A2F76"/>
    <w:rsid w:val="002A309C"/>
    <w:rsid w:val="002A36ED"/>
    <w:rsid w:val="002A3A6E"/>
    <w:rsid w:val="002A3AC8"/>
    <w:rsid w:val="002A3C6B"/>
    <w:rsid w:val="002A3EE5"/>
    <w:rsid w:val="002A402D"/>
    <w:rsid w:val="002A431F"/>
    <w:rsid w:val="002A4A56"/>
    <w:rsid w:val="002A6148"/>
    <w:rsid w:val="002A67FE"/>
    <w:rsid w:val="002A6E20"/>
    <w:rsid w:val="002A7243"/>
    <w:rsid w:val="002A740E"/>
    <w:rsid w:val="002A780E"/>
    <w:rsid w:val="002B0089"/>
    <w:rsid w:val="002B0283"/>
    <w:rsid w:val="002B0EF9"/>
    <w:rsid w:val="002B1DC3"/>
    <w:rsid w:val="002B215F"/>
    <w:rsid w:val="002B31AD"/>
    <w:rsid w:val="002B3767"/>
    <w:rsid w:val="002B39D7"/>
    <w:rsid w:val="002B4B0D"/>
    <w:rsid w:val="002B4FA6"/>
    <w:rsid w:val="002B50F1"/>
    <w:rsid w:val="002B54E3"/>
    <w:rsid w:val="002B68BE"/>
    <w:rsid w:val="002B6930"/>
    <w:rsid w:val="002B707B"/>
    <w:rsid w:val="002B7383"/>
    <w:rsid w:val="002B77FA"/>
    <w:rsid w:val="002B7A81"/>
    <w:rsid w:val="002C011D"/>
    <w:rsid w:val="002C2031"/>
    <w:rsid w:val="002C4311"/>
    <w:rsid w:val="002C43A6"/>
    <w:rsid w:val="002C6090"/>
    <w:rsid w:val="002C7C7D"/>
    <w:rsid w:val="002D08E2"/>
    <w:rsid w:val="002D0E5F"/>
    <w:rsid w:val="002D1FDC"/>
    <w:rsid w:val="002D2E0D"/>
    <w:rsid w:val="002D2E0E"/>
    <w:rsid w:val="002D3226"/>
    <w:rsid w:val="002D359B"/>
    <w:rsid w:val="002D3C80"/>
    <w:rsid w:val="002D4A8A"/>
    <w:rsid w:val="002D588F"/>
    <w:rsid w:val="002D5C5B"/>
    <w:rsid w:val="002D6008"/>
    <w:rsid w:val="002D650D"/>
    <w:rsid w:val="002D77A5"/>
    <w:rsid w:val="002D7BD6"/>
    <w:rsid w:val="002E0503"/>
    <w:rsid w:val="002E1797"/>
    <w:rsid w:val="002E1C9F"/>
    <w:rsid w:val="002E29FF"/>
    <w:rsid w:val="002E3003"/>
    <w:rsid w:val="002E48E9"/>
    <w:rsid w:val="002E594E"/>
    <w:rsid w:val="002E7464"/>
    <w:rsid w:val="002F0238"/>
    <w:rsid w:val="002F0D59"/>
    <w:rsid w:val="002F421C"/>
    <w:rsid w:val="002F48EE"/>
    <w:rsid w:val="002F4B0F"/>
    <w:rsid w:val="00300609"/>
    <w:rsid w:val="003007BA"/>
    <w:rsid w:val="00300E51"/>
    <w:rsid w:val="00301857"/>
    <w:rsid w:val="00302220"/>
    <w:rsid w:val="00303221"/>
    <w:rsid w:val="00303915"/>
    <w:rsid w:val="00304875"/>
    <w:rsid w:val="00304ABF"/>
    <w:rsid w:val="0030541E"/>
    <w:rsid w:val="003054A6"/>
    <w:rsid w:val="00305684"/>
    <w:rsid w:val="0030585D"/>
    <w:rsid w:val="0030721C"/>
    <w:rsid w:val="00307371"/>
    <w:rsid w:val="00310CE1"/>
    <w:rsid w:val="00310EFF"/>
    <w:rsid w:val="00311835"/>
    <w:rsid w:val="0031278E"/>
    <w:rsid w:val="003142E2"/>
    <w:rsid w:val="00314965"/>
    <w:rsid w:val="003150DD"/>
    <w:rsid w:val="00315205"/>
    <w:rsid w:val="0031562D"/>
    <w:rsid w:val="00316BFA"/>
    <w:rsid w:val="00316EC2"/>
    <w:rsid w:val="0031703E"/>
    <w:rsid w:val="003177A2"/>
    <w:rsid w:val="00320F01"/>
    <w:rsid w:val="00321A0C"/>
    <w:rsid w:val="00321E6B"/>
    <w:rsid w:val="00322A65"/>
    <w:rsid w:val="0032388C"/>
    <w:rsid w:val="00324207"/>
    <w:rsid w:val="00324791"/>
    <w:rsid w:val="00324B2C"/>
    <w:rsid w:val="00324D4E"/>
    <w:rsid w:val="0032600A"/>
    <w:rsid w:val="0032615A"/>
    <w:rsid w:val="003263E0"/>
    <w:rsid w:val="003265A2"/>
    <w:rsid w:val="00326A17"/>
    <w:rsid w:val="00326DEF"/>
    <w:rsid w:val="00326FD1"/>
    <w:rsid w:val="003274EC"/>
    <w:rsid w:val="00330392"/>
    <w:rsid w:val="00330475"/>
    <w:rsid w:val="00330CDD"/>
    <w:rsid w:val="00332B88"/>
    <w:rsid w:val="003342D0"/>
    <w:rsid w:val="0033475E"/>
    <w:rsid w:val="00334BE4"/>
    <w:rsid w:val="003364EC"/>
    <w:rsid w:val="00336847"/>
    <w:rsid w:val="0033799B"/>
    <w:rsid w:val="00337DFD"/>
    <w:rsid w:val="00340003"/>
    <w:rsid w:val="00340C3D"/>
    <w:rsid w:val="0034193E"/>
    <w:rsid w:val="00342425"/>
    <w:rsid w:val="003428D9"/>
    <w:rsid w:val="00342E20"/>
    <w:rsid w:val="00343C75"/>
    <w:rsid w:val="003442B9"/>
    <w:rsid w:val="00344992"/>
    <w:rsid w:val="00344E89"/>
    <w:rsid w:val="003459E2"/>
    <w:rsid w:val="00346C31"/>
    <w:rsid w:val="003535A4"/>
    <w:rsid w:val="00353A86"/>
    <w:rsid w:val="00353BBC"/>
    <w:rsid w:val="0035474E"/>
    <w:rsid w:val="00354EEE"/>
    <w:rsid w:val="00355671"/>
    <w:rsid w:val="00356954"/>
    <w:rsid w:val="003579A3"/>
    <w:rsid w:val="00357B6E"/>
    <w:rsid w:val="00361CA5"/>
    <w:rsid w:val="00361EDE"/>
    <w:rsid w:val="00362131"/>
    <w:rsid w:val="003651C9"/>
    <w:rsid w:val="00365F6E"/>
    <w:rsid w:val="00366689"/>
    <w:rsid w:val="003669C8"/>
    <w:rsid w:val="00367E98"/>
    <w:rsid w:val="003704B1"/>
    <w:rsid w:val="003708CD"/>
    <w:rsid w:val="00371B09"/>
    <w:rsid w:val="00372C5C"/>
    <w:rsid w:val="00372E21"/>
    <w:rsid w:val="003742CF"/>
    <w:rsid w:val="0037525F"/>
    <w:rsid w:val="0037586C"/>
    <w:rsid w:val="00375953"/>
    <w:rsid w:val="00375B07"/>
    <w:rsid w:val="0037692B"/>
    <w:rsid w:val="00377420"/>
    <w:rsid w:val="00377D67"/>
    <w:rsid w:val="0038118A"/>
    <w:rsid w:val="00381C7A"/>
    <w:rsid w:val="00385598"/>
    <w:rsid w:val="00385C3E"/>
    <w:rsid w:val="00386520"/>
    <w:rsid w:val="00386FDB"/>
    <w:rsid w:val="00387CAA"/>
    <w:rsid w:val="0039007A"/>
    <w:rsid w:val="00390FB3"/>
    <w:rsid w:val="00392008"/>
    <w:rsid w:val="0039218D"/>
    <w:rsid w:val="003921CB"/>
    <w:rsid w:val="003929F1"/>
    <w:rsid w:val="00392B85"/>
    <w:rsid w:val="003934DF"/>
    <w:rsid w:val="003942CE"/>
    <w:rsid w:val="003943C4"/>
    <w:rsid w:val="00394901"/>
    <w:rsid w:val="0039591E"/>
    <w:rsid w:val="00395B0F"/>
    <w:rsid w:val="00396192"/>
    <w:rsid w:val="00397555"/>
    <w:rsid w:val="00397B51"/>
    <w:rsid w:val="003A2118"/>
    <w:rsid w:val="003A221D"/>
    <w:rsid w:val="003A2FF8"/>
    <w:rsid w:val="003A4638"/>
    <w:rsid w:val="003A50AE"/>
    <w:rsid w:val="003A5385"/>
    <w:rsid w:val="003A53E4"/>
    <w:rsid w:val="003A54C7"/>
    <w:rsid w:val="003A736C"/>
    <w:rsid w:val="003A769E"/>
    <w:rsid w:val="003A7773"/>
    <w:rsid w:val="003B05F2"/>
    <w:rsid w:val="003B0B60"/>
    <w:rsid w:val="003B0D42"/>
    <w:rsid w:val="003B0FC2"/>
    <w:rsid w:val="003B11E7"/>
    <w:rsid w:val="003B36A0"/>
    <w:rsid w:val="003B3893"/>
    <w:rsid w:val="003B3CEA"/>
    <w:rsid w:val="003B3DA8"/>
    <w:rsid w:val="003B3E5F"/>
    <w:rsid w:val="003B4403"/>
    <w:rsid w:val="003B560F"/>
    <w:rsid w:val="003B561F"/>
    <w:rsid w:val="003B5EC2"/>
    <w:rsid w:val="003B6D2E"/>
    <w:rsid w:val="003B7738"/>
    <w:rsid w:val="003B7B99"/>
    <w:rsid w:val="003B7D55"/>
    <w:rsid w:val="003C02BE"/>
    <w:rsid w:val="003C042A"/>
    <w:rsid w:val="003C061F"/>
    <w:rsid w:val="003C093B"/>
    <w:rsid w:val="003C0F72"/>
    <w:rsid w:val="003C1516"/>
    <w:rsid w:val="003C24AD"/>
    <w:rsid w:val="003C2D10"/>
    <w:rsid w:val="003C31AF"/>
    <w:rsid w:val="003C384E"/>
    <w:rsid w:val="003C4355"/>
    <w:rsid w:val="003C668E"/>
    <w:rsid w:val="003C729B"/>
    <w:rsid w:val="003D004E"/>
    <w:rsid w:val="003D43B8"/>
    <w:rsid w:val="003D4638"/>
    <w:rsid w:val="003D4873"/>
    <w:rsid w:val="003D5BAE"/>
    <w:rsid w:val="003D6DBB"/>
    <w:rsid w:val="003D6E02"/>
    <w:rsid w:val="003D70DF"/>
    <w:rsid w:val="003D76D6"/>
    <w:rsid w:val="003D7B1B"/>
    <w:rsid w:val="003E0307"/>
    <w:rsid w:val="003E1291"/>
    <w:rsid w:val="003E2656"/>
    <w:rsid w:val="003E2B94"/>
    <w:rsid w:val="003E312A"/>
    <w:rsid w:val="003E350A"/>
    <w:rsid w:val="003E3836"/>
    <w:rsid w:val="003E3B88"/>
    <w:rsid w:val="003E3DB1"/>
    <w:rsid w:val="003E580D"/>
    <w:rsid w:val="003E5FAD"/>
    <w:rsid w:val="003E6027"/>
    <w:rsid w:val="003E71FD"/>
    <w:rsid w:val="003E73BC"/>
    <w:rsid w:val="003E7C1C"/>
    <w:rsid w:val="003F07AF"/>
    <w:rsid w:val="003F1C93"/>
    <w:rsid w:val="003F27D1"/>
    <w:rsid w:val="003F287E"/>
    <w:rsid w:val="003F301C"/>
    <w:rsid w:val="003F3617"/>
    <w:rsid w:val="003F3880"/>
    <w:rsid w:val="003F3FC4"/>
    <w:rsid w:val="003F52FF"/>
    <w:rsid w:val="003F69D9"/>
    <w:rsid w:val="003F6BCC"/>
    <w:rsid w:val="003F753E"/>
    <w:rsid w:val="00401A88"/>
    <w:rsid w:val="00401BFB"/>
    <w:rsid w:val="004023F4"/>
    <w:rsid w:val="00402479"/>
    <w:rsid w:val="00403672"/>
    <w:rsid w:val="00403C9A"/>
    <w:rsid w:val="004044AC"/>
    <w:rsid w:val="00404AE2"/>
    <w:rsid w:val="00404D8A"/>
    <w:rsid w:val="00404E07"/>
    <w:rsid w:val="004059E1"/>
    <w:rsid w:val="00405B2B"/>
    <w:rsid w:val="004066F6"/>
    <w:rsid w:val="00406A3A"/>
    <w:rsid w:val="00406D7D"/>
    <w:rsid w:val="00407502"/>
    <w:rsid w:val="004101A1"/>
    <w:rsid w:val="00411315"/>
    <w:rsid w:val="004113FF"/>
    <w:rsid w:val="0041179B"/>
    <w:rsid w:val="00411FED"/>
    <w:rsid w:val="00412D2D"/>
    <w:rsid w:val="00412D48"/>
    <w:rsid w:val="004132EC"/>
    <w:rsid w:val="004138BC"/>
    <w:rsid w:val="004139B0"/>
    <w:rsid w:val="004140D7"/>
    <w:rsid w:val="004144EB"/>
    <w:rsid w:val="004144EE"/>
    <w:rsid w:val="004146BE"/>
    <w:rsid w:val="00414855"/>
    <w:rsid w:val="00415460"/>
    <w:rsid w:val="00415483"/>
    <w:rsid w:val="00415D32"/>
    <w:rsid w:val="00416BD1"/>
    <w:rsid w:val="00416E99"/>
    <w:rsid w:val="00417609"/>
    <w:rsid w:val="0041784A"/>
    <w:rsid w:val="004204B8"/>
    <w:rsid w:val="00421186"/>
    <w:rsid w:val="0042148D"/>
    <w:rsid w:val="00421ACB"/>
    <w:rsid w:val="00421D86"/>
    <w:rsid w:val="0042345A"/>
    <w:rsid w:val="004243C6"/>
    <w:rsid w:val="004246D3"/>
    <w:rsid w:val="00427697"/>
    <w:rsid w:val="004278B0"/>
    <w:rsid w:val="004307A4"/>
    <w:rsid w:val="00431F78"/>
    <w:rsid w:val="0043217A"/>
    <w:rsid w:val="00435B7E"/>
    <w:rsid w:val="00436A38"/>
    <w:rsid w:val="00437FE5"/>
    <w:rsid w:val="004402B0"/>
    <w:rsid w:val="004411E7"/>
    <w:rsid w:val="0044156A"/>
    <w:rsid w:val="00441B71"/>
    <w:rsid w:val="004433E1"/>
    <w:rsid w:val="00450FC1"/>
    <w:rsid w:val="00452698"/>
    <w:rsid w:val="0045385C"/>
    <w:rsid w:val="00453F5B"/>
    <w:rsid w:val="0045486E"/>
    <w:rsid w:val="004550B8"/>
    <w:rsid w:val="004554E3"/>
    <w:rsid w:val="004557A1"/>
    <w:rsid w:val="00455B2C"/>
    <w:rsid w:val="00456539"/>
    <w:rsid w:val="0045665B"/>
    <w:rsid w:val="00456EC9"/>
    <w:rsid w:val="00457D57"/>
    <w:rsid w:val="00460957"/>
    <w:rsid w:val="00461917"/>
    <w:rsid w:val="00461B2B"/>
    <w:rsid w:val="004622AF"/>
    <w:rsid w:val="00462563"/>
    <w:rsid w:val="00464BD3"/>
    <w:rsid w:val="00464E07"/>
    <w:rsid w:val="00464E80"/>
    <w:rsid w:val="00466340"/>
    <w:rsid w:val="00467C5A"/>
    <w:rsid w:val="00467DA0"/>
    <w:rsid w:val="0047307A"/>
    <w:rsid w:val="00473CA5"/>
    <w:rsid w:val="00474FC8"/>
    <w:rsid w:val="004761B9"/>
    <w:rsid w:val="00476694"/>
    <w:rsid w:val="004778A1"/>
    <w:rsid w:val="00480D4B"/>
    <w:rsid w:val="00480D58"/>
    <w:rsid w:val="0048137B"/>
    <w:rsid w:val="0048352E"/>
    <w:rsid w:val="00486C48"/>
    <w:rsid w:val="0048747D"/>
    <w:rsid w:val="00487659"/>
    <w:rsid w:val="004909CD"/>
    <w:rsid w:val="00490FA3"/>
    <w:rsid w:val="00492432"/>
    <w:rsid w:val="004930E5"/>
    <w:rsid w:val="004938FA"/>
    <w:rsid w:val="004949D0"/>
    <w:rsid w:val="00497332"/>
    <w:rsid w:val="0049771B"/>
    <w:rsid w:val="0049798B"/>
    <w:rsid w:val="004979F8"/>
    <w:rsid w:val="00497BCA"/>
    <w:rsid w:val="00497DD3"/>
    <w:rsid w:val="004A05FF"/>
    <w:rsid w:val="004A16C2"/>
    <w:rsid w:val="004A1C91"/>
    <w:rsid w:val="004A2270"/>
    <w:rsid w:val="004A26F0"/>
    <w:rsid w:val="004A2A28"/>
    <w:rsid w:val="004A3362"/>
    <w:rsid w:val="004A3437"/>
    <w:rsid w:val="004A3A5A"/>
    <w:rsid w:val="004A41B7"/>
    <w:rsid w:val="004A6496"/>
    <w:rsid w:val="004A6CDA"/>
    <w:rsid w:val="004A77D0"/>
    <w:rsid w:val="004A7831"/>
    <w:rsid w:val="004B014E"/>
    <w:rsid w:val="004B1FC9"/>
    <w:rsid w:val="004B22DD"/>
    <w:rsid w:val="004B2942"/>
    <w:rsid w:val="004B3617"/>
    <w:rsid w:val="004B3E86"/>
    <w:rsid w:val="004B4BDE"/>
    <w:rsid w:val="004B4BE2"/>
    <w:rsid w:val="004B5ED7"/>
    <w:rsid w:val="004B61BE"/>
    <w:rsid w:val="004B7CBD"/>
    <w:rsid w:val="004C05CE"/>
    <w:rsid w:val="004C0693"/>
    <w:rsid w:val="004C123B"/>
    <w:rsid w:val="004C13A1"/>
    <w:rsid w:val="004C1AD6"/>
    <w:rsid w:val="004C1C7A"/>
    <w:rsid w:val="004C228E"/>
    <w:rsid w:val="004C2F2F"/>
    <w:rsid w:val="004C40B5"/>
    <w:rsid w:val="004C40E8"/>
    <w:rsid w:val="004C4228"/>
    <w:rsid w:val="004C4552"/>
    <w:rsid w:val="004C4F45"/>
    <w:rsid w:val="004C53EE"/>
    <w:rsid w:val="004C54A0"/>
    <w:rsid w:val="004C573D"/>
    <w:rsid w:val="004C5AA3"/>
    <w:rsid w:val="004C749A"/>
    <w:rsid w:val="004D08F5"/>
    <w:rsid w:val="004D1766"/>
    <w:rsid w:val="004D26EC"/>
    <w:rsid w:val="004D2B02"/>
    <w:rsid w:val="004D2E75"/>
    <w:rsid w:val="004D362A"/>
    <w:rsid w:val="004D3FC1"/>
    <w:rsid w:val="004D5A16"/>
    <w:rsid w:val="004D5B28"/>
    <w:rsid w:val="004D5B29"/>
    <w:rsid w:val="004D5E02"/>
    <w:rsid w:val="004D788B"/>
    <w:rsid w:val="004E30D3"/>
    <w:rsid w:val="004E30F8"/>
    <w:rsid w:val="004E3204"/>
    <w:rsid w:val="004E39B3"/>
    <w:rsid w:val="004E536A"/>
    <w:rsid w:val="004E5622"/>
    <w:rsid w:val="004E58C3"/>
    <w:rsid w:val="004E64D2"/>
    <w:rsid w:val="004E65DF"/>
    <w:rsid w:val="004E69D8"/>
    <w:rsid w:val="004E75A8"/>
    <w:rsid w:val="004E79BD"/>
    <w:rsid w:val="004F026D"/>
    <w:rsid w:val="004F095C"/>
    <w:rsid w:val="004F1C55"/>
    <w:rsid w:val="004F2236"/>
    <w:rsid w:val="004F2383"/>
    <w:rsid w:val="004F308A"/>
    <w:rsid w:val="004F43E8"/>
    <w:rsid w:val="004F474E"/>
    <w:rsid w:val="004F5467"/>
    <w:rsid w:val="004F5854"/>
    <w:rsid w:val="004F7B06"/>
    <w:rsid w:val="00500EDA"/>
    <w:rsid w:val="0050120E"/>
    <w:rsid w:val="005022D8"/>
    <w:rsid w:val="00502566"/>
    <w:rsid w:val="00502682"/>
    <w:rsid w:val="00503101"/>
    <w:rsid w:val="00503E65"/>
    <w:rsid w:val="00503EAD"/>
    <w:rsid w:val="00504D5D"/>
    <w:rsid w:val="005050C5"/>
    <w:rsid w:val="0050512E"/>
    <w:rsid w:val="005052DB"/>
    <w:rsid w:val="005052DE"/>
    <w:rsid w:val="0050583B"/>
    <w:rsid w:val="00505BA0"/>
    <w:rsid w:val="00505E50"/>
    <w:rsid w:val="005061FD"/>
    <w:rsid w:val="00506448"/>
    <w:rsid w:val="005064B1"/>
    <w:rsid w:val="0050718A"/>
    <w:rsid w:val="00507B4C"/>
    <w:rsid w:val="00510A07"/>
    <w:rsid w:val="00512851"/>
    <w:rsid w:val="00513055"/>
    <w:rsid w:val="005132FF"/>
    <w:rsid w:val="00514988"/>
    <w:rsid w:val="00514C6A"/>
    <w:rsid w:val="0051747A"/>
    <w:rsid w:val="00517F6D"/>
    <w:rsid w:val="00520741"/>
    <w:rsid w:val="00520BDA"/>
    <w:rsid w:val="00520C21"/>
    <w:rsid w:val="00521517"/>
    <w:rsid w:val="0052175E"/>
    <w:rsid w:val="00521D92"/>
    <w:rsid w:val="00523193"/>
    <w:rsid w:val="00523347"/>
    <w:rsid w:val="005235AA"/>
    <w:rsid w:val="005240CF"/>
    <w:rsid w:val="00526543"/>
    <w:rsid w:val="005279FC"/>
    <w:rsid w:val="00530503"/>
    <w:rsid w:val="005307A4"/>
    <w:rsid w:val="00530992"/>
    <w:rsid w:val="00530B08"/>
    <w:rsid w:val="00530F5B"/>
    <w:rsid w:val="005310AE"/>
    <w:rsid w:val="005310F6"/>
    <w:rsid w:val="005318B9"/>
    <w:rsid w:val="00531E07"/>
    <w:rsid w:val="005321F4"/>
    <w:rsid w:val="00532657"/>
    <w:rsid w:val="00532B46"/>
    <w:rsid w:val="005330DE"/>
    <w:rsid w:val="005332F5"/>
    <w:rsid w:val="005344AE"/>
    <w:rsid w:val="00534A1D"/>
    <w:rsid w:val="00534A58"/>
    <w:rsid w:val="00535439"/>
    <w:rsid w:val="00535A95"/>
    <w:rsid w:val="00536313"/>
    <w:rsid w:val="00536844"/>
    <w:rsid w:val="00537C4B"/>
    <w:rsid w:val="00540F72"/>
    <w:rsid w:val="00541D28"/>
    <w:rsid w:val="00541F91"/>
    <w:rsid w:val="00542B5F"/>
    <w:rsid w:val="00543026"/>
    <w:rsid w:val="00543371"/>
    <w:rsid w:val="005433EC"/>
    <w:rsid w:val="005442C1"/>
    <w:rsid w:val="0054434D"/>
    <w:rsid w:val="005444AF"/>
    <w:rsid w:val="00544A39"/>
    <w:rsid w:val="00545379"/>
    <w:rsid w:val="005453BB"/>
    <w:rsid w:val="00545A00"/>
    <w:rsid w:val="00545FB5"/>
    <w:rsid w:val="005465C1"/>
    <w:rsid w:val="005467EA"/>
    <w:rsid w:val="00551A6B"/>
    <w:rsid w:val="00551BEE"/>
    <w:rsid w:val="00551E1A"/>
    <w:rsid w:val="00553C31"/>
    <w:rsid w:val="00554E92"/>
    <w:rsid w:val="00555069"/>
    <w:rsid w:val="0055531B"/>
    <w:rsid w:val="00555620"/>
    <w:rsid w:val="00557125"/>
    <w:rsid w:val="005572B1"/>
    <w:rsid w:val="00557304"/>
    <w:rsid w:val="0056086F"/>
    <w:rsid w:val="00560C73"/>
    <w:rsid w:val="00560E96"/>
    <w:rsid w:val="00561043"/>
    <w:rsid w:val="00562176"/>
    <w:rsid w:val="0056375A"/>
    <w:rsid w:val="005639A1"/>
    <w:rsid w:val="00563DD4"/>
    <w:rsid w:val="00564743"/>
    <w:rsid w:val="0056564F"/>
    <w:rsid w:val="0056599D"/>
    <w:rsid w:val="005675A8"/>
    <w:rsid w:val="00567DE2"/>
    <w:rsid w:val="0057076C"/>
    <w:rsid w:val="00571063"/>
    <w:rsid w:val="005716B0"/>
    <w:rsid w:val="00571A60"/>
    <w:rsid w:val="00571C93"/>
    <w:rsid w:val="0057232B"/>
    <w:rsid w:val="005738CB"/>
    <w:rsid w:val="00574C30"/>
    <w:rsid w:val="00576730"/>
    <w:rsid w:val="00576A71"/>
    <w:rsid w:val="00576BA9"/>
    <w:rsid w:val="00577199"/>
    <w:rsid w:val="005812E9"/>
    <w:rsid w:val="00581930"/>
    <w:rsid w:val="00582BE9"/>
    <w:rsid w:val="00582F71"/>
    <w:rsid w:val="00583B58"/>
    <w:rsid w:val="00583BA0"/>
    <w:rsid w:val="0058419B"/>
    <w:rsid w:val="005848D3"/>
    <w:rsid w:val="00584D82"/>
    <w:rsid w:val="00584FDB"/>
    <w:rsid w:val="00585693"/>
    <w:rsid w:val="00585FEC"/>
    <w:rsid w:val="005861F5"/>
    <w:rsid w:val="00587B23"/>
    <w:rsid w:val="00587D28"/>
    <w:rsid w:val="00591890"/>
    <w:rsid w:val="00592043"/>
    <w:rsid w:val="005921ED"/>
    <w:rsid w:val="00592CAB"/>
    <w:rsid w:val="0059414E"/>
    <w:rsid w:val="005946C1"/>
    <w:rsid w:val="0059500A"/>
    <w:rsid w:val="00596CB7"/>
    <w:rsid w:val="00596D6A"/>
    <w:rsid w:val="00597C9A"/>
    <w:rsid w:val="005A08BE"/>
    <w:rsid w:val="005A0B87"/>
    <w:rsid w:val="005A1D41"/>
    <w:rsid w:val="005A2B5F"/>
    <w:rsid w:val="005A32F0"/>
    <w:rsid w:val="005A38BF"/>
    <w:rsid w:val="005A3D88"/>
    <w:rsid w:val="005A4358"/>
    <w:rsid w:val="005A4CA3"/>
    <w:rsid w:val="005A4F1C"/>
    <w:rsid w:val="005A58C9"/>
    <w:rsid w:val="005A5F10"/>
    <w:rsid w:val="005A5FE3"/>
    <w:rsid w:val="005A6378"/>
    <w:rsid w:val="005A748F"/>
    <w:rsid w:val="005A7D37"/>
    <w:rsid w:val="005B006E"/>
    <w:rsid w:val="005B01F2"/>
    <w:rsid w:val="005B029D"/>
    <w:rsid w:val="005B06D7"/>
    <w:rsid w:val="005B0949"/>
    <w:rsid w:val="005B10FE"/>
    <w:rsid w:val="005B1825"/>
    <w:rsid w:val="005B2292"/>
    <w:rsid w:val="005B3928"/>
    <w:rsid w:val="005B3DBB"/>
    <w:rsid w:val="005B4F01"/>
    <w:rsid w:val="005B5B7C"/>
    <w:rsid w:val="005B5F54"/>
    <w:rsid w:val="005B7B0D"/>
    <w:rsid w:val="005C0501"/>
    <w:rsid w:val="005C066C"/>
    <w:rsid w:val="005C0A39"/>
    <w:rsid w:val="005C116D"/>
    <w:rsid w:val="005C1283"/>
    <w:rsid w:val="005C1A4E"/>
    <w:rsid w:val="005C25E3"/>
    <w:rsid w:val="005C509E"/>
    <w:rsid w:val="005C56BC"/>
    <w:rsid w:val="005C62ED"/>
    <w:rsid w:val="005C6480"/>
    <w:rsid w:val="005C7318"/>
    <w:rsid w:val="005D0C1A"/>
    <w:rsid w:val="005D1140"/>
    <w:rsid w:val="005D1275"/>
    <w:rsid w:val="005D2575"/>
    <w:rsid w:val="005D25A1"/>
    <w:rsid w:val="005D2CCF"/>
    <w:rsid w:val="005D486D"/>
    <w:rsid w:val="005D5232"/>
    <w:rsid w:val="005D52C3"/>
    <w:rsid w:val="005D60FF"/>
    <w:rsid w:val="005D617F"/>
    <w:rsid w:val="005E01B2"/>
    <w:rsid w:val="005E09AC"/>
    <w:rsid w:val="005E0C3F"/>
    <w:rsid w:val="005E0C51"/>
    <w:rsid w:val="005E0DDD"/>
    <w:rsid w:val="005E2B5B"/>
    <w:rsid w:val="005E3A30"/>
    <w:rsid w:val="005E3D22"/>
    <w:rsid w:val="005E4042"/>
    <w:rsid w:val="005E493D"/>
    <w:rsid w:val="005E4F8F"/>
    <w:rsid w:val="005E56C0"/>
    <w:rsid w:val="005E7E14"/>
    <w:rsid w:val="005E7F4D"/>
    <w:rsid w:val="005F178B"/>
    <w:rsid w:val="005F2AE0"/>
    <w:rsid w:val="005F3CBD"/>
    <w:rsid w:val="005F4A9E"/>
    <w:rsid w:val="005F4C5B"/>
    <w:rsid w:val="005F5031"/>
    <w:rsid w:val="005F5398"/>
    <w:rsid w:val="005F60A1"/>
    <w:rsid w:val="005F7940"/>
    <w:rsid w:val="00600271"/>
    <w:rsid w:val="00601FD2"/>
    <w:rsid w:val="00602E0D"/>
    <w:rsid w:val="00603805"/>
    <w:rsid w:val="00603E52"/>
    <w:rsid w:val="00603FC7"/>
    <w:rsid w:val="00604C6A"/>
    <w:rsid w:val="00605A68"/>
    <w:rsid w:val="00605BC6"/>
    <w:rsid w:val="006061B4"/>
    <w:rsid w:val="00606CBC"/>
    <w:rsid w:val="00607231"/>
    <w:rsid w:val="00607554"/>
    <w:rsid w:val="00607CD1"/>
    <w:rsid w:val="00607F19"/>
    <w:rsid w:val="006112B3"/>
    <w:rsid w:val="00612093"/>
    <w:rsid w:val="006122CD"/>
    <w:rsid w:val="00613C23"/>
    <w:rsid w:val="006140D2"/>
    <w:rsid w:val="006144AE"/>
    <w:rsid w:val="00614B8D"/>
    <w:rsid w:val="00615008"/>
    <w:rsid w:val="006151F3"/>
    <w:rsid w:val="00615227"/>
    <w:rsid w:val="0061572A"/>
    <w:rsid w:val="006158BA"/>
    <w:rsid w:val="00615AD7"/>
    <w:rsid w:val="00617175"/>
    <w:rsid w:val="006173EC"/>
    <w:rsid w:val="00617886"/>
    <w:rsid w:val="00617BAA"/>
    <w:rsid w:val="00620FF9"/>
    <w:rsid w:val="0062187A"/>
    <w:rsid w:val="00621F3C"/>
    <w:rsid w:val="0062344E"/>
    <w:rsid w:val="00623C44"/>
    <w:rsid w:val="0062496B"/>
    <w:rsid w:val="00624E92"/>
    <w:rsid w:val="0062559C"/>
    <w:rsid w:val="00625C7F"/>
    <w:rsid w:val="00625CA9"/>
    <w:rsid w:val="00625D48"/>
    <w:rsid w:val="006265F6"/>
    <w:rsid w:val="0062723B"/>
    <w:rsid w:val="0062797B"/>
    <w:rsid w:val="006301EB"/>
    <w:rsid w:val="00630D3B"/>
    <w:rsid w:val="00630F66"/>
    <w:rsid w:val="00631505"/>
    <w:rsid w:val="00631750"/>
    <w:rsid w:val="006331C7"/>
    <w:rsid w:val="00634715"/>
    <w:rsid w:val="00635181"/>
    <w:rsid w:val="00636A91"/>
    <w:rsid w:val="0063702B"/>
    <w:rsid w:val="00637836"/>
    <w:rsid w:val="00637881"/>
    <w:rsid w:val="00637C61"/>
    <w:rsid w:val="00637EB7"/>
    <w:rsid w:val="0064048B"/>
    <w:rsid w:val="006406EB"/>
    <w:rsid w:val="00640D08"/>
    <w:rsid w:val="006416ED"/>
    <w:rsid w:val="00642A8F"/>
    <w:rsid w:val="0064407A"/>
    <w:rsid w:val="006440BF"/>
    <w:rsid w:val="0064422C"/>
    <w:rsid w:val="00645CCA"/>
    <w:rsid w:val="00646FB6"/>
    <w:rsid w:val="0064754C"/>
    <w:rsid w:val="0064789E"/>
    <w:rsid w:val="00647CB7"/>
    <w:rsid w:val="00647FCC"/>
    <w:rsid w:val="0065216E"/>
    <w:rsid w:val="0065242B"/>
    <w:rsid w:val="00652638"/>
    <w:rsid w:val="00654A2F"/>
    <w:rsid w:val="00656468"/>
    <w:rsid w:val="006565B8"/>
    <w:rsid w:val="0065707C"/>
    <w:rsid w:val="0065727C"/>
    <w:rsid w:val="00657412"/>
    <w:rsid w:val="0065758A"/>
    <w:rsid w:val="00660C81"/>
    <w:rsid w:val="00661A03"/>
    <w:rsid w:val="0066217F"/>
    <w:rsid w:val="006629AF"/>
    <w:rsid w:val="00662E83"/>
    <w:rsid w:val="00663266"/>
    <w:rsid w:val="00663F0B"/>
    <w:rsid w:val="00665A5B"/>
    <w:rsid w:val="00665F61"/>
    <w:rsid w:val="006664A3"/>
    <w:rsid w:val="00666867"/>
    <w:rsid w:val="00666BF3"/>
    <w:rsid w:val="00670466"/>
    <w:rsid w:val="00670558"/>
    <w:rsid w:val="0067081B"/>
    <w:rsid w:val="00670824"/>
    <w:rsid w:val="006709E7"/>
    <w:rsid w:val="0067116A"/>
    <w:rsid w:val="00671D61"/>
    <w:rsid w:val="00672851"/>
    <w:rsid w:val="00672C4F"/>
    <w:rsid w:val="006738F9"/>
    <w:rsid w:val="006739AA"/>
    <w:rsid w:val="00673B54"/>
    <w:rsid w:val="00673D6D"/>
    <w:rsid w:val="00675366"/>
    <w:rsid w:val="00675416"/>
    <w:rsid w:val="006757E7"/>
    <w:rsid w:val="006760E6"/>
    <w:rsid w:val="00676CA2"/>
    <w:rsid w:val="0068000B"/>
    <w:rsid w:val="0068000D"/>
    <w:rsid w:val="00680354"/>
    <w:rsid w:val="006804AD"/>
    <w:rsid w:val="0068065C"/>
    <w:rsid w:val="006811E0"/>
    <w:rsid w:val="006829BC"/>
    <w:rsid w:val="006838E4"/>
    <w:rsid w:val="00683BEE"/>
    <w:rsid w:val="0068421F"/>
    <w:rsid w:val="006843EB"/>
    <w:rsid w:val="006858AA"/>
    <w:rsid w:val="00685C47"/>
    <w:rsid w:val="00686192"/>
    <w:rsid w:val="0068627A"/>
    <w:rsid w:val="00687360"/>
    <w:rsid w:val="006873CB"/>
    <w:rsid w:val="00687688"/>
    <w:rsid w:val="006878D9"/>
    <w:rsid w:val="00687CD5"/>
    <w:rsid w:val="00690B33"/>
    <w:rsid w:val="00691A39"/>
    <w:rsid w:val="00693DCD"/>
    <w:rsid w:val="00694B21"/>
    <w:rsid w:val="0069553A"/>
    <w:rsid w:val="00695C02"/>
    <w:rsid w:val="00695FDB"/>
    <w:rsid w:val="0069728E"/>
    <w:rsid w:val="00697A7A"/>
    <w:rsid w:val="006A0218"/>
    <w:rsid w:val="006A0550"/>
    <w:rsid w:val="006A0B82"/>
    <w:rsid w:val="006A29BE"/>
    <w:rsid w:val="006A3901"/>
    <w:rsid w:val="006A5036"/>
    <w:rsid w:val="006A5154"/>
    <w:rsid w:val="006A5270"/>
    <w:rsid w:val="006A59BE"/>
    <w:rsid w:val="006A7468"/>
    <w:rsid w:val="006A780B"/>
    <w:rsid w:val="006A7FB6"/>
    <w:rsid w:val="006B0AC9"/>
    <w:rsid w:val="006B1632"/>
    <w:rsid w:val="006B17E4"/>
    <w:rsid w:val="006B2392"/>
    <w:rsid w:val="006B247F"/>
    <w:rsid w:val="006B390B"/>
    <w:rsid w:val="006B460D"/>
    <w:rsid w:val="006B4A70"/>
    <w:rsid w:val="006B4FCB"/>
    <w:rsid w:val="006B5FF6"/>
    <w:rsid w:val="006B6465"/>
    <w:rsid w:val="006B66C8"/>
    <w:rsid w:val="006B6EC1"/>
    <w:rsid w:val="006C00CC"/>
    <w:rsid w:val="006C1123"/>
    <w:rsid w:val="006C176B"/>
    <w:rsid w:val="006C187C"/>
    <w:rsid w:val="006C315A"/>
    <w:rsid w:val="006C349D"/>
    <w:rsid w:val="006C387F"/>
    <w:rsid w:val="006C5238"/>
    <w:rsid w:val="006C5BFF"/>
    <w:rsid w:val="006C5D46"/>
    <w:rsid w:val="006C5DAF"/>
    <w:rsid w:val="006C6BC7"/>
    <w:rsid w:val="006C7483"/>
    <w:rsid w:val="006C7755"/>
    <w:rsid w:val="006D0207"/>
    <w:rsid w:val="006D184B"/>
    <w:rsid w:val="006D3169"/>
    <w:rsid w:val="006D36EC"/>
    <w:rsid w:val="006D388E"/>
    <w:rsid w:val="006D4E8C"/>
    <w:rsid w:val="006D5791"/>
    <w:rsid w:val="006D6B01"/>
    <w:rsid w:val="006D6E56"/>
    <w:rsid w:val="006E0ACD"/>
    <w:rsid w:val="006E0CA4"/>
    <w:rsid w:val="006E1C67"/>
    <w:rsid w:val="006E2587"/>
    <w:rsid w:val="006E26DB"/>
    <w:rsid w:val="006E270D"/>
    <w:rsid w:val="006E3777"/>
    <w:rsid w:val="006E4453"/>
    <w:rsid w:val="006E4995"/>
    <w:rsid w:val="006E5046"/>
    <w:rsid w:val="006E50B1"/>
    <w:rsid w:val="006E50F1"/>
    <w:rsid w:val="006E54E2"/>
    <w:rsid w:val="006E63BF"/>
    <w:rsid w:val="006E7FC7"/>
    <w:rsid w:val="006F0459"/>
    <w:rsid w:val="006F0A70"/>
    <w:rsid w:val="006F32C7"/>
    <w:rsid w:val="006F381F"/>
    <w:rsid w:val="006F4482"/>
    <w:rsid w:val="006F614C"/>
    <w:rsid w:val="006F62E7"/>
    <w:rsid w:val="006F7B00"/>
    <w:rsid w:val="007000B4"/>
    <w:rsid w:val="00700F6E"/>
    <w:rsid w:val="007015EF"/>
    <w:rsid w:val="00701FAC"/>
    <w:rsid w:val="00702EF7"/>
    <w:rsid w:val="00703C74"/>
    <w:rsid w:val="0070484E"/>
    <w:rsid w:val="00705396"/>
    <w:rsid w:val="007060A9"/>
    <w:rsid w:val="00707405"/>
    <w:rsid w:val="00707521"/>
    <w:rsid w:val="007078B7"/>
    <w:rsid w:val="00707B45"/>
    <w:rsid w:val="007116E9"/>
    <w:rsid w:val="007136A2"/>
    <w:rsid w:val="00713774"/>
    <w:rsid w:val="00714480"/>
    <w:rsid w:val="00714E04"/>
    <w:rsid w:val="00715D19"/>
    <w:rsid w:val="007167AF"/>
    <w:rsid w:val="00716E56"/>
    <w:rsid w:val="00717887"/>
    <w:rsid w:val="00717AA6"/>
    <w:rsid w:val="00717DAF"/>
    <w:rsid w:val="007208FD"/>
    <w:rsid w:val="00721685"/>
    <w:rsid w:val="0072187F"/>
    <w:rsid w:val="00721A62"/>
    <w:rsid w:val="00722224"/>
    <w:rsid w:val="007227ED"/>
    <w:rsid w:val="00722EBB"/>
    <w:rsid w:val="0072487D"/>
    <w:rsid w:val="00724D3F"/>
    <w:rsid w:val="00725163"/>
    <w:rsid w:val="00725353"/>
    <w:rsid w:val="0072609C"/>
    <w:rsid w:val="00726F6A"/>
    <w:rsid w:val="00727C91"/>
    <w:rsid w:val="00727D5C"/>
    <w:rsid w:val="0073058B"/>
    <w:rsid w:val="00730AEC"/>
    <w:rsid w:val="0073113C"/>
    <w:rsid w:val="00731DB2"/>
    <w:rsid w:val="007324C9"/>
    <w:rsid w:val="00733815"/>
    <w:rsid w:val="007338DF"/>
    <w:rsid w:val="00734185"/>
    <w:rsid w:val="0073433B"/>
    <w:rsid w:val="00735894"/>
    <w:rsid w:val="00736140"/>
    <w:rsid w:val="00736679"/>
    <w:rsid w:val="00736E1F"/>
    <w:rsid w:val="00737F05"/>
    <w:rsid w:val="0074066A"/>
    <w:rsid w:val="007419A4"/>
    <w:rsid w:val="00741A69"/>
    <w:rsid w:val="0074255C"/>
    <w:rsid w:val="0074343C"/>
    <w:rsid w:val="00744058"/>
    <w:rsid w:val="00744A48"/>
    <w:rsid w:val="0074514A"/>
    <w:rsid w:val="00745908"/>
    <w:rsid w:val="007462F9"/>
    <w:rsid w:val="00746866"/>
    <w:rsid w:val="007477F4"/>
    <w:rsid w:val="00747C29"/>
    <w:rsid w:val="00751240"/>
    <w:rsid w:val="00751792"/>
    <w:rsid w:val="0075256F"/>
    <w:rsid w:val="00752F02"/>
    <w:rsid w:val="00753147"/>
    <w:rsid w:val="007546CC"/>
    <w:rsid w:val="00754AB5"/>
    <w:rsid w:val="00755061"/>
    <w:rsid w:val="00755431"/>
    <w:rsid w:val="007555EC"/>
    <w:rsid w:val="007559CA"/>
    <w:rsid w:val="00757BCD"/>
    <w:rsid w:val="00757C4B"/>
    <w:rsid w:val="007602B6"/>
    <w:rsid w:val="00760556"/>
    <w:rsid w:val="00760722"/>
    <w:rsid w:val="007608EB"/>
    <w:rsid w:val="00760A77"/>
    <w:rsid w:val="00760C1E"/>
    <w:rsid w:val="00760D7E"/>
    <w:rsid w:val="007625E9"/>
    <w:rsid w:val="007631E0"/>
    <w:rsid w:val="00763209"/>
    <w:rsid w:val="007646D3"/>
    <w:rsid w:val="00765781"/>
    <w:rsid w:val="00765AEF"/>
    <w:rsid w:val="00766244"/>
    <w:rsid w:val="00766353"/>
    <w:rsid w:val="007666D7"/>
    <w:rsid w:val="007679C2"/>
    <w:rsid w:val="00767A76"/>
    <w:rsid w:val="00767E05"/>
    <w:rsid w:val="00767E7E"/>
    <w:rsid w:val="00770A0B"/>
    <w:rsid w:val="00770AD7"/>
    <w:rsid w:val="00771446"/>
    <w:rsid w:val="0077351A"/>
    <w:rsid w:val="00774326"/>
    <w:rsid w:val="00774636"/>
    <w:rsid w:val="0078004A"/>
    <w:rsid w:val="00780296"/>
    <w:rsid w:val="00780972"/>
    <w:rsid w:val="00780AEC"/>
    <w:rsid w:val="00780E72"/>
    <w:rsid w:val="00782F07"/>
    <w:rsid w:val="007830AF"/>
    <w:rsid w:val="0078325E"/>
    <w:rsid w:val="007849E8"/>
    <w:rsid w:val="00784A61"/>
    <w:rsid w:val="00785DCE"/>
    <w:rsid w:val="00785EB0"/>
    <w:rsid w:val="00786F44"/>
    <w:rsid w:val="00787B2C"/>
    <w:rsid w:val="00787B3E"/>
    <w:rsid w:val="00787B87"/>
    <w:rsid w:val="00790BA5"/>
    <w:rsid w:val="00791511"/>
    <w:rsid w:val="00791E09"/>
    <w:rsid w:val="0079246C"/>
    <w:rsid w:val="0079274D"/>
    <w:rsid w:val="00793773"/>
    <w:rsid w:val="00794222"/>
    <w:rsid w:val="007942F2"/>
    <w:rsid w:val="00794A8A"/>
    <w:rsid w:val="00795C8D"/>
    <w:rsid w:val="00796FB5"/>
    <w:rsid w:val="0079754D"/>
    <w:rsid w:val="0079766C"/>
    <w:rsid w:val="00797B01"/>
    <w:rsid w:val="007A1A23"/>
    <w:rsid w:val="007A20AD"/>
    <w:rsid w:val="007A3104"/>
    <w:rsid w:val="007A5740"/>
    <w:rsid w:val="007A57C2"/>
    <w:rsid w:val="007A5D5C"/>
    <w:rsid w:val="007A62FE"/>
    <w:rsid w:val="007A715E"/>
    <w:rsid w:val="007A7415"/>
    <w:rsid w:val="007A7D90"/>
    <w:rsid w:val="007B0CB0"/>
    <w:rsid w:val="007B16DE"/>
    <w:rsid w:val="007B2634"/>
    <w:rsid w:val="007B2D15"/>
    <w:rsid w:val="007B3100"/>
    <w:rsid w:val="007B389D"/>
    <w:rsid w:val="007B3A86"/>
    <w:rsid w:val="007B3B81"/>
    <w:rsid w:val="007B3DF4"/>
    <w:rsid w:val="007B5808"/>
    <w:rsid w:val="007B5E54"/>
    <w:rsid w:val="007B5F72"/>
    <w:rsid w:val="007B62FD"/>
    <w:rsid w:val="007B66B8"/>
    <w:rsid w:val="007B697F"/>
    <w:rsid w:val="007B7B32"/>
    <w:rsid w:val="007C08AE"/>
    <w:rsid w:val="007C1101"/>
    <w:rsid w:val="007C197D"/>
    <w:rsid w:val="007C1F71"/>
    <w:rsid w:val="007C21EA"/>
    <w:rsid w:val="007C3E46"/>
    <w:rsid w:val="007C4648"/>
    <w:rsid w:val="007C4B6A"/>
    <w:rsid w:val="007C711E"/>
    <w:rsid w:val="007C79D5"/>
    <w:rsid w:val="007C7BA9"/>
    <w:rsid w:val="007C7CB9"/>
    <w:rsid w:val="007C7ED4"/>
    <w:rsid w:val="007D06C1"/>
    <w:rsid w:val="007D0E00"/>
    <w:rsid w:val="007D0EA5"/>
    <w:rsid w:val="007D1300"/>
    <w:rsid w:val="007D18D5"/>
    <w:rsid w:val="007D225D"/>
    <w:rsid w:val="007D23D1"/>
    <w:rsid w:val="007D2846"/>
    <w:rsid w:val="007D298C"/>
    <w:rsid w:val="007D3420"/>
    <w:rsid w:val="007D4766"/>
    <w:rsid w:val="007D5362"/>
    <w:rsid w:val="007D60F8"/>
    <w:rsid w:val="007D6128"/>
    <w:rsid w:val="007D6C48"/>
    <w:rsid w:val="007D71F7"/>
    <w:rsid w:val="007E000F"/>
    <w:rsid w:val="007E0A17"/>
    <w:rsid w:val="007E149C"/>
    <w:rsid w:val="007E154F"/>
    <w:rsid w:val="007E156E"/>
    <w:rsid w:val="007E23B2"/>
    <w:rsid w:val="007E33B8"/>
    <w:rsid w:val="007E5696"/>
    <w:rsid w:val="007E66B2"/>
    <w:rsid w:val="007E6E5F"/>
    <w:rsid w:val="007E6F04"/>
    <w:rsid w:val="007E7318"/>
    <w:rsid w:val="007F1168"/>
    <w:rsid w:val="007F18B2"/>
    <w:rsid w:val="007F2584"/>
    <w:rsid w:val="007F2956"/>
    <w:rsid w:val="007F2C07"/>
    <w:rsid w:val="007F2E32"/>
    <w:rsid w:val="007F2E4E"/>
    <w:rsid w:val="007F303F"/>
    <w:rsid w:val="007F6A11"/>
    <w:rsid w:val="007F7960"/>
    <w:rsid w:val="007F7E80"/>
    <w:rsid w:val="0080103C"/>
    <w:rsid w:val="0080348C"/>
    <w:rsid w:val="008038F8"/>
    <w:rsid w:val="00803AB6"/>
    <w:rsid w:val="008042B9"/>
    <w:rsid w:val="0080548B"/>
    <w:rsid w:val="00805827"/>
    <w:rsid w:val="008058A5"/>
    <w:rsid w:val="00805E86"/>
    <w:rsid w:val="00805F32"/>
    <w:rsid w:val="008070AF"/>
    <w:rsid w:val="00810468"/>
    <w:rsid w:val="00810D13"/>
    <w:rsid w:val="008117DD"/>
    <w:rsid w:val="00811F79"/>
    <w:rsid w:val="00812329"/>
    <w:rsid w:val="00812A2E"/>
    <w:rsid w:val="00812E39"/>
    <w:rsid w:val="00813909"/>
    <w:rsid w:val="00814A6B"/>
    <w:rsid w:val="00814E45"/>
    <w:rsid w:val="00817022"/>
    <w:rsid w:val="008177AA"/>
    <w:rsid w:val="008212E4"/>
    <w:rsid w:val="008223A3"/>
    <w:rsid w:val="00822DBB"/>
    <w:rsid w:val="00823124"/>
    <w:rsid w:val="00824CEF"/>
    <w:rsid w:val="00826D7C"/>
    <w:rsid w:val="00830148"/>
    <w:rsid w:val="00830F50"/>
    <w:rsid w:val="008316AD"/>
    <w:rsid w:val="00831855"/>
    <w:rsid w:val="0083218E"/>
    <w:rsid w:val="00832FF2"/>
    <w:rsid w:val="00834071"/>
    <w:rsid w:val="008347FE"/>
    <w:rsid w:val="00834875"/>
    <w:rsid w:val="008357A2"/>
    <w:rsid w:val="008357B8"/>
    <w:rsid w:val="00835AEB"/>
    <w:rsid w:val="00835DF0"/>
    <w:rsid w:val="00836D64"/>
    <w:rsid w:val="00840562"/>
    <w:rsid w:val="0084093A"/>
    <w:rsid w:val="00840D0F"/>
    <w:rsid w:val="00841B20"/>
    <w:rsid w:val="00841DA4"/>
    <w:rsid w:val="008441A4"/>
    <w:rsid w:val="008445D4"/>
    <w:rsid w:val="008446F1"/>
    <w:rsid w:val="00844E03"/>
    <w:rsid w:val="00844F38"/>
    <w:rsid w:val="008457D4"/>
    <w:rsid w:val="008459B3"/>
    <w:rsid w:val="00846A59"/>
    <w:rsid w:val="00846FF0"/>
    <w:rsid w:val="00847426"/>
    <w:rsid w:val="008506BF"/>
    <w:rsid w:val="00850B82"/>
    <w:rsid w:val="0085135B"/>
    <w:rsid w:val="008518F4"/>
    <w:rsid w:val="00851CC5"/>
    <w:rsid w:val="008527BA"/>
    <w:rsid w:val="00852C9F"/>
    <w:rsid w:val="00852E8B"/>
    <w:rsid w:val="00853017"/>
    <w:rsid w:val="00853EB9"/>
    <w:rsid w:val="00854318"/>
    <w:rsid w:val="008547A4"/>
    <w:rsid w:val="00854CD8"/>
    <w:rsid w:val="00855C5C"/>
    <w:rsid w:val="00855FE6"/>
    <w:rsid w:val="0085728C"/>
    <w:rsid w:val="00861FD7"/>
    <w:rsid w:val="0086570A"/>
    <w:rsid w:val="008664E2"/>
    <w:rsid w:val="0086670E"/>
    <w:rsid w:val="00867ED6"/>
    <w:rsid w:val="00870024"/>
    <w:rsid w:val="00870F6E"/>
    <w:rsid w:val="00872089"/>
    <w:rsid w:val="0087359E"/>
    <w:rsid w:val="008735DF"/>
    <w:rsid w:val="008746EA"/>
    <w:rsid w:val="00874C46"/>
    <w:rsid w:val="00874CED"/>
    <w:rsid w:val="008764A9"/>
    <w:rsid w:val="0087670C"/>
    <w:rsid w:val="00877178"/>
    <w:rsid w:val="0087788B"/>
    <w:rsid w:val="0087790D"/>
    <w:rsid w:val="0088009E"/>
    <w:rsid w:val="0088013C"/>
    <w:rsid w:val="00881014"/>
    <w:rsid w:val="00883114"/>
    <w:rsid w:val="008837BA"/>
    <w:rsid w:val="00883948"/>
    <w:rsid w:val="00884452"/>
    <w:rsid w:val="00884910"/>
    <w:rsid w:val="00884B2D"/>
    <w:rsid w:val="00884BEC"/>
    <w:rsid w:val="00884C6F"/>
    <w:rsid w:val="008852CD"/>
    <w:rsid w:val="008905D7"/>
    <w:rsid w:val="00891A8A"/>
    <w:rsid w:val="00891B9E"/>
    <w:rsid w:val="00892C34"/>
    <w:rsid w:val="008941A0"/>
    <w:rsid w:val="008944A1"/>
    <w:rsid w:val="00894600"/>
    <w:rsid w:val="00894D8A"/>
    <w:rsid w:val="00895B87"/>
    <w:rsid w:val="008960B7"/>
    <w:rsid w:val="00896511"/>
    <w:rsid w:val="0089695A"/>
    <w:rsid w:val="00896BD0"/>
    <w:rsid w:val="00897BD3"/>
    <w:rsid w:val="008A0504"/>
    <w:rsid w:val="008A08D2"/>
    <w:rsid w:val="008A0BE1"/>
    <w:rsid w:val="008A0DE1"/>
    <w:rsid w:val="008A2E7B"/>
    <w:rsid w:val="008A3EE9"/>
    <w:rsid w:val="008A54F5"/>
    <w:rsid w:val="008A684E"/>
    <w:rsid w:val="008A68F9"/>
    <w:rsid w:val="008A6F6C"/>
    <w:rsid w:val="008A7475"/>
    <w:rsid w:val="008B0E0E"/>
    <w:rsid w:val="008B1860"/>
    <w:rsid w:val="008B1CA6"/>
    <w:rsid w:val="008B3787"/>
    <w:rsid w:val="008B4169"/>
    <w:rsid w:val="008B48D0"/>
    <w:rsid w:val="008B5414"/>
    <w:rsid w:val="008B5561"/>
    <w:rsid w:val="008B5B9D"/>
    <w:rsid w:val="008B7324"/>
    <w:rsid w:val="008B76F8"/>
    <w:rsid w:val="008B7B92"/>
    <w:rsid w:val="008C0C72"/>
    <w:rsid w:val="008C14BC"/>
    <w:rsid w:val="008C1E27"/>
    <w:rsid w:val="008C259E"/>
    <w:rsid w:val="008C465E"/>
    <w:rsid w:val="008C5052"/>
    <w:rsid w:val="008C522B"/>
    <w:rsid w:val="008C656D"/>
    <w:rsid w:val="008C701B"/>
    <w:rsid w:val="008C73D6"/>
    <w:rsid w:val="008C7D26"/>
    <w:rsid w:val="008C7F8F"/>
    <w:rsid w:val="008D00C9"/>
    <w:rsid w:val="008D0AA6"/>
    <w:rsid w:val="008D0C0B"/>
    <w:rsid w:val="008D0C62"/>
    <w:rsid w:val="008D1115"/>
    <w:rsid w:val="008D239D"/>
    <w:rsid w:val="008D2CD6"/>
    <w:rsid w:val="008D334B"/>
    <w:rsid w:val="008D37A0"/>
    <w:rsid w:val="008D466D"/>
    <w:rsid w:val="008D4939"/>
    <w:rsid w:val="008D54FC"/>
    <w:rsid w:val="008D7762"/>
    <w:rsid w:val="008D7AEB"/>
    <w:rsid w:val="008E0651"/>
    <w:rsid w:val="008E0D30"/>
    <w:rsid w:val="008E1772"/>
    <w:rsid w:val="008E1F2E"/>
    <w:rsid w:val="008E3D60"/>
    <w:rsid w:val="008E5062"/>
    <w:rsid w:val="008E5C3E"/>
    <w:rsid w:val="008E69AE"/>
    <w:rsid w:val="008E7390"/>
    <w:rsid w:val="008E73F9"/>
    <w:rsid w:val="008E7B79"/>
    <w:rsid w:val="008F052D"/>
    <w:rsid w:val="008F11B4"/>
    <w:rsid w:val="008F1AB4"/>
    <w:rsid w:val="008F1C1E"/>
    <w:rsid w:val="008F1F00"/>
    <w:rsid w:val="008F22DC"/>
    <w:rsid w:val="008F2462"/>
    <w:rsid w:val="008F268D"/>
    <w:rsid w:val="008F27AA"/>
    <w:rsid w:val="008F331A"/>
    <w:rsid w:val="008F78A7"/>
    <w:rsid w:val="0090338F"/>
    <w:rsid w:val="009039F6"/>
    <w:rsid w:val="00904972"/>
    <w:rsid w:val="00904B68"/>
    <w:rsid w:val="0090528E"/>
    <w:rsid w:val="00906768"/>
    <w:rsid w:val="00906805"/>
    <w:rsid w:val="009074CF"/>
    <w:rsid w:val="0091023C"/>
    <w:rsid w:val="00910486"/>
    <w:rsid w:val="009107FF"/>
    <w:rsid w:val="009113AE"/>
    <w:rsid w:val="00911A21"/>
    <w:rsid w:val="00911B5C"/>
    <w:rsid w:val="00911DCD"/>
    <w:rsid w:val="00913ABB"/>
    <w:rsid w:val="00913F53"/>
    <w:rsid w:val="00914677"/>
    <w:rsid w:val="00915040"/>
    <w:rsid w:val="009161CC"/>
    <w:rsid w:val="00916B35"/>
    <w:rsid w:val="00916D77"/>
    <w:rsid w:val="0091739F"/>
    <w:rsid w:val="00920257"/>
    <w:rsid w:val="00920319"/>
    <w:rsid w:val="00921793"/>
    <w:rsid w:val="009235EA"/>
    <w:rsid w:val="0092405B"/>
    <w:rsid w:val="00924198"/>
    <w:rsid w:val="009247AE"/>
    <w:rsid w:val="00924F30"/>
    <w:rsid w:val="00924F4A"/>
    <w:rsid w:val="00925163"/>
    <w:rsid w:val="009259EF"/>
    <w:rsid w:val="00925C33"/>
    <w:rsid w:val="0092689F"/>
    <w:rsid w:val="009273B5"/>
    <w:rsid w:val="00927725"/>
    <w:rsid w:val="00927A6E"/>
    <w:rsid w:val="009304FE"/>
    <w:rsid w:val="00930782"/>
    <w:rsid w:val="00930FA4"/>
    <w:rsid w:val="009327FF"/>
    <w:rsid w:val="00932B48"/>
    <w:rsid w:val="00933471"/>
    <w:rsid w:val="009338E3"/>
    <w:rsid w:val="009340DA"/>
    <w:rsid w:val="0093570A"/>
    <w:rsid w:val="0093593D"/>
    <w:rsid w:val="00935964"/>
    <w:rsid w:val="00935A1A"/>
    <w:rsid w:val="00936808"/>
    <w:rsid w:val="00936EC8"/>
    <w:rsid w:val="0093739B"/>
    <w:rsid w:val="009376CE"/>
    <w:rsid w:val="009401BF"/>
    <w:rsid w:val="00940CF1"/>
    <w:rsid w:val="0094203D"/>
    <w:rsid w:val="00942637"/>
    <w:rsid w:val="00942B44"/>
    <w:rsid w:val="00945659"/>
    <w:rsid w:val="00945871"/>
    <w:rsid w:val="00946126"/>
    <w:rsid w:val="009467C4"/>
    <w:rsid w:val="00947F9D"/>
    <w:rsid w:val="00947FE8"/>
    <w:rsid w:val="009503F7"/>
    <w:rsid w:val="0095079B"/>
    <w:rsid w:val="00950862"/>
    <w:rsid w:val="0095159F"/>
    <w:rsid w:val="00951A7E"/>
    <w:rsid w:val="00952049"/>
    <w:rsid w:val="00953671"/>
    <w:rsid w:val="00953BC2"/>
    <w:rsid w:val="00953D8A"/>
    <w:rsid w:val="009540AD"/>
    <w:rsid w:val="00955C87"/>
    <w:rsid w:val="00957741"/>
    <w:rsid w:val="00960485"/>
    <w:rsid w:val="0096110D"/>
    <w:rsid w:val="0096258F"/>
    <w:rsid w:val="009625B8"/>
    <w:rsid w:val="00963421"/>
    <w:rsid w:val="00963A5C"/>
    <w:rsid w:val="00965D49"/>
    <w:rsid w:val="00970B60"/>
    <w:rsid w:val="00973415"/>
    <w:rsid w:val="009734D3"/>
    <w:rsid w:val="009737DF"/>
    <w:rsid w:val="00973E91"/>
    <w:rsid w:val="00974365"/>
    <w:rsid w:val="00974568"/>
    <w:rsid w:val="00974F2E"/>
    <w:rsid w:val="0097517D"/>
    <w:rsid w:val="00975391"/>
    <w:rsid w:val="009756E2"/>
    <w:rsid w:val="00977973"/>
    <w:rsid w:val="009806C2"/>
    <w:rsid w:val="009819EA"/>
    <w:rsid w:val="00981F79"/>
    <w:rsid w:val="00982216"/>
    <w:rsid w:val="0098323D"/>
    <w:rsid w:val="009834E9"/>
    <w:rsid w:val="009850EF"/>
    <w:rsid w:val="0098516A"/>
    <w:rsid w:val="009868E7"/>
    <w:rsid w:val="009868FC"/>
    <w:rsid w:val="00987875"/>
    <w:rsid w:val="00990B33"/>
    <w:rsid w:val="00991A16"/>
    <w:rsid w:val="00991D4B"/>
    <w:rsid w:val="00991E94"/>
    <w:rsid w:val="00992971"/>
    <w:rsid w:val="00992BED"/>
    <w:rsid w:val="0099353E"/>
    <w:rsid w:val="00993BEE"/>
    <w:rsid w:val="00993DF7"/>
    <w:rsid w:val="009941CA"/>
    <w:rsid w:val="0099502E"/>
    <w:rsid w:val="00995A1C"/>
    <w:rsid w:val="00995EEF"/>
    <w:rsid w:val="009961EE"/>
    <w:rsid w:val="0099623D"/>
    <w:rsid w:val="00996CED"/>
    <w:rsid w:val="00996D22"/>
    <w:rsid w:val="009978C3"/>
    <w:rsid w:val="009A250E"/>
    <w:rsid w:val="009A2B72"/>
    <w:rsid w:val="009A2E78"/>
    <w:rsid w:val="009A3C34"/>
    <w:rsid w:val="009A511B"/>
    <w:rsid w:val="009A5A3B"/>
    <w:rsid w:val="009A7AE1"/>
    <w:rsid w:val="009B0138"/>
    <w:rsid w:val="009B0556"/>
    <w:rsid w:val="009B41CE"/>
    <w:rsid w:val="009B4C9B"/>
    <w:rsid w:val="009B4E8F"/>
    <w:rsid w:val="009B4FCF"/>
    <w:rsid w:val="009B5077"/>
    <w:rsid w:val="009B5601"/>
    <w:rsid w:val="009B5846"/>
    <w:rsid w:val="009B629B"/>
    <w:rsid w:val="009B7FCB"/>
    <w:rsid w:val="009C00A5"/>
    <w:rsid w:val="009C0E2E"/>
    <w:rsid w:val="009C0FA1"/>
    <w:rsid w:val="009C190C"/>
    <w:rsid w:val="009C2436"/>
    <w:rsid w:val="009C5326"/>
    <w:rsid w:val="009C549E"/>
    <w:rsid w:val="009C5654"/>
    <w:rsid w:val="009C626A"/>
    <w:rsid w:val="009C747F"/>
    <w:rsid w:val="009C785F"/>
    <w:rsid w:val="009C79CB"/>
    <w:rsid w:val="009C7EE8"/>
    <w:rsid w:val="009D0084"/>
    <w:rsid w:val="009D1DB1"/>
    <w:rsid w:val="009D2574"/>
    <w:rsid w:val="009D2FBA"/>
    <w:rsid w:val="009D351E"/>
    <w:rsid w:val="009D39FC"/>
    <w:rsid w:val="009D3D3F"/>
    <w:rsid w:val="009D4395"/>
    <w:rsid w:val="009D4C06"/>
    <w:rsid w:val="009D7787"/>
    <w:rsid w:val="009D7838"/>
    <w:rsid w:val="009E02C9"/>
    <w:rsid w:val="009E0D66"/>
    <w:rsid w:val="009E1B33"/>
    <w:rsid w:val="009E2A96"/>
    <w:rsid w:val="009E3093"/>
    <w:rsid w:val="009E39DC"/>
    <w:rsid w:val="009E5645"/>
    <w:rsid w:val="009E56B4"/>
    <w:rsid w:val="009E7ED9"/>
    <w:rsid w:val="009F01E9"/>
    <w:rsid w:val="009F0B56"/>
    <w:rsid w:val="009F127D"/>
    <w:rsid w:val="009F19D2"/>
    <w:rsid w:val="009F1F2C"/>
    <w:rsid w:val="009F26ED"/>
    <w:rsid w:val="009F2AE2"/>
    <w:rsid w:val="009F4095"/>
    <w:rsid w:val="009F43C3"/>
    <w:rsid w:val="009F60D3"/>
    <w:rsid w:val="009F615F"/>
    <w:rsid w:val="00A0030A"/>
    <w:rsid w:val="00A00626"/>
    <w:rsid w:val="00A0101D"/>
    <w:rsid w:val="00A0110E"/>
    <w:rsid w:val="00A030C9"/>
    <w:rsid w:val="00A0400D"/>
    <w:rsid w:val="00A043FE"/>
    <w:rsid w:val="00A04E6C"/>
    <w:rsid w:val="00A052C4"/>
    <w:rsid w:val="00A05916"/>
    <w:rsid w:val="00A05D5B"/>
    <w:rsid w:val="00A06A5C"/>
    <w:rsid w:val="00A0702A"/>
    <w:rsid w:val="00A10037"/>
    <w:rsid w:val="00A1127A"/>
    <w:rsid w:val="00A11861"/>
    <w:rsid w:val="00A121BF"/>
    <w:rsid w:val="00A1266A"/>
    <w:rsid w:val="00A1293D"/>
    <w:rsid w:val="00A1389B"/>
    <w:rsid w:val="00A1397D"/>
    <w:rsid w:val="00A1464E"/>
    <w:rsid w:val="00A14D3F"/>
    <w:rsid w:val="00A156B3"/>
    <w:rsid w:val="00A1699C"/>
    <w:rsid w:val="00A16EEB"/>
    <w:rsid w:val="00A16FCD"/>
    <w:rsid w:val="00A17724"/>
    <w:rsid w:val="00A20E8D"/>
    <w:rsid w:val="00A2114F"/>
    <w:rsid w:val="00A216A0"/>
    <w:rsid w:val="00A2180C"/>
    <w:rsid w:val="00A21A8E"/>
    <w:rsid w:val="00A21C56"/>
    <w:rsid w:val="00A21D0C"/>
    <w:rsid w:val="00A21F1E"/>
    <w:rsid w:val="00A2216E"/>
    <w:rsid w:val="00A22F5A"/>
    <w:rsid w:val="00A23465"/>
    <w:rsid w:val="00A2370B"/>
    <w:rsid w:val="00A26112"/>
    <w:rsid w:val="00A27C20"/>
    <w:rsid w:val="00A308BF"/>
    <w:rsid w:val="00A30EA6"/>
    <w:rsid w:val="00A30F7F"/>
    <w:rsid w:val="00A31523"/>
    <w:rsid w:val="00A31536"/>
    <w:rsid w:val="00A3251A"/>
    <w:rsid w:val="00A33251"/>
    <w:rsid w:val="00A3394D"/>
    <w:rsid w:val="00A33CC3"/>
    <w:rsid w:val="00A34329"/>
    <w:rsid w:val="00A346FE"/>
    <w:rsid w:val="00A34843"/>
    <w:rsid w:val="00A34D45"/>
    <w:rsid w:val="00A36E14"/>
    <w:rsid w:val="00A371CA"/>
    <w:rsid w:val="00A373DF"/>
    <w:rsid w:val="00A37EAD"/>
    <w:rsid w:val="00A40C46"/>
    <w:rsid w:val="00A410C4"/>
    <w:rsid w:val="00A413BF"/>
    <w:rsid w:val="00A415EC"/>
    <w:rsid w:val="00A416A3"/>
    <w:rsid w:val="00A42F57"/>
    <w:rsid w:val="00A44CE3"/>
    <w:rsid w:val="00A44DF4"/>
    <w:rsid w:val="00A4716C"/>
    <w:rsid w:val="00A47DF1"/>
    <w:rsid w:val="00A522B1"/>
    <w:rsid w:val="00A522D0"/>
    <w:rsid w:val="00A52DBE"/>
    <w:rsid w:val="00A53130"/>
    <w:rsid w:val="00A53152"/>
    <w:rsid w:val="00A53BBA"/>
    <w:rsid w:val="00A5412B"/>
    <w:rsid w:val="00A54EDC"/>
    <w:rsid w:val="00A55499"/>
    <w:rsid w:val="00A55761"/>
    <w:rsid w:val="00A557B8"/>
    <w:rsid w:val="00A55C18"/>
    <w:rsid w:val="00A561A5"/>
    <w:rsid w:val="00A5677B"/>
    <w:rsid w:val="00A56CC9"/>
    <w:rsid w:val="00A61FD5"/>
    <w:rsid w:val="00A62EF6"/>
    <w:rsid w:val="00A640CF"/>
    <w:rsid w:val="00A642C4"/>
    <w:rsid w:val="00A64735"/>
    <w:rsid w:val="00A655F6"/>
    <w:rsid w:val="00A66535"/>
    <w:rsid w:val="00A669DF"/>
    <w:rsid w:val="00A66B50"/>
    <w:rsid w:val="00A66DFA"/>
    <w:rsid w:val="00A67096"/>
    <w:rsid w:val="00A673ED"/>
    <w:rsid w:val="00A6786A"/>
    <w:rsid w:val="00A67E4E"/>
    <w:rsid w:val="00A705CD"/>
    <w:rsid w:val="00A7109B"/>
    <w:rsid w:val="00A7266E"/>
    <w:rsid w:val="00A7322E"/>
    <w:rsid w:val="00A7361F"/>
    <w:rsid w:val="00A73A67"/>
    <w:rsid w:val="00A73BCD"/>
    <w:rsid w:val="00A74D40"/>
    <w:rsid w:val="00A75DAF"/>
    <w:rsid w:val="00A764E1"/>
    <w:rsid w:val="00A765DB"/>
    <w:rsid w:val="00A768C3"/>
    <w:rsid w:val="00A76B3F"/>
    <w:rsid w:val="00A7741C"/>
    <w:rsid w:val="00A80221"/>
    <w:rsid w:val="00A806DD"/>
    <w:rsid w:val="00A81CE3"/>
    <w:rsid w:val="00A81D07"/>
    <w:rsid w:val="00A8491B"/>
    <w:rsid w:val="00A850DC"/>
    <w:rsid w:val="00A8510A"/>
    <w:rsid w:val="00A85226"/>
    <w:rsid w:val="00A860D4"/>
    <w:rsid w:val="00A866E9"/>
    <w:rsid w:val="00A8720F"/>
    <w:rsid w:val="00A87A92"/>
    <w:rsid w:val="00A905DA"/>
    <w:rsid w:val="00A91198"/>
    <w:rsid w:val="00A91245"/>
    <w:rsid w:val="00A91E4D"/>
    <w:rsid w:val="00A92240"/>
    <w:rsid w:val="00A92D91"/>
    <w:rsid w:val="00A9333C"/>
    <w:rsid w:val="00A93ACA"/>
    <w:rsid w:val="00A944A8"/>
    <w:rsid w:val="00A94A3F"/>
    <w:rsid w:val="00A94B40"/>
    <w:rsid w:val="00A95614"/>
    <w:rsid w:val="00A95D89"/>
    <w:rsid w:val="00A96609"/>
    <w:rsid w:val="00AA0E83"/>
    <w:rsid w:val="00AA0F53"/>
    <w:rsid w:val="00AA1BC2"/>
    <w:rsid w:val="00AA1EFE"/>
    <w:rsid w:val="00AA20BD"/>
    <w:rsid w:val="00AA2358"/>
    <w:rsid w:val="00AA2C31"/>
    <w:rsid w:val="00AA32BE"/>
    <w:rsid w:val="00AA35FD"/>
    <w:rsid w:val="00AA382B"/>
    <w:rsid w:val="00AA467C"/>
    <w:rsid w:val="00AA4B41"/>
    <w:rsid w:val="00AA5759"/>
    <w:rsid w:val="00AA5C5A"/>
    <w:rsid w:val="00AA6558"/>
    <w:rsid w:val="00AB1A5C"/>
    <w:rsid w:val="00AB2C4F"/>
    <w:rsid w:val="00AB3A5C"/>
    <w:rsid w:val="00AB4B21"/>
    <w:rsid w:val="00AB4F4A"/>
    <w:rsid w:val="00AB5F44"/>
    <w:rsid w:val="00AB5F73"/>
    <w:rsid w:val="00AB6021"/>
    <w:rsid w:val="00AB6968"/>
    <w:rsid w:val="00AB757E"/>
    <w:rsid w:val="00AB7E4B"/>
    <w:rsid w:val="00AC07E5"/>
    <w:rsid w:val="00AC0B55"/>
    <w:rsid w:val="00AC113A"/>
    <w:rsid w:val="00AC1A19"/>
    <w:rsid w:val="00AC1B81"/>
    <w:rsid w:val="00AC2919"/>
    <w:rsid w:val="00AC3FB1"/>
    <w:rsid w:val="00AC405F"/>
    <w:rsid w:val="00AC4746"/>
    <w:rsid w:val="00AC5962"/>
    <w:rsid w:val="00AC5FA4"/>
    <w:rsid w:val="00AC7204"/>
    <w:rsid w:val="00AC76E2"/>
    <w:rsid w:val="00AD07F3"/>
    <w:rsid w:val="00AD0FA6"/>
    <w:rsid w:val="00AD21AC"/>
    <w:rsid w:val="00AD247A"/>
    <w:rsid w:val="00AD272D"/>
    <w:rsid w:val="00AD27F3"/>
    <w:rsid w:val="00AD2ED5"/>
    <w:rsid w:val="00AE080A"/>
    <w:rsid w:val="00AE1F87"/>
    <w:rsid w:val="00AE2388"/>
    <w:rsid w:val="00AE3196"/>
    <w:rsid w:val="00AE3C81"/>
    <w:rsid w:val="00AE655A"/>
    <w:rsid w:val="00AE6574"/>
    <w:rsid w:val="00AE7AD8"/>
    <w:rsid w:val="00AF0AC1"/>
    <w:rsid w:val="00AF0DDF"/>
    <w:rsid w:val="00AF14BB"/>
    <w:rsid w:val="00AF16AA"/>
    <w:rsid w:val="00AF1A3F"/>
    <w:rsid w:val="00AF1DE4"/>
    <w:rsid w:val="00AF42F7"/>
    <w:rsid w:val="00AF448D"/>
    <w:rsid w:val="00AF58AD"/>
    <w:rsid w:val="00AF6981"/>
    <w:rsid w:val="00AF6A07"/>
    <w:rsid w:val="00AF6DD9"/>
    <w:rsid w:val="00AF7102"/>
    <w:rsid w:val="00AF72CD"/>
    <w:rsid w:val="00AF74F4"/>
    <w:rsid w:val="00AF7796"/>
    <w:rsid w:val="00AF7A75"/>
    <w:rsid w:val="00B02019"/>
    <w:rsid w:val="00B02538"/>
    <w:rsid w:val="00B033DC"/>
    <w:rsid w:val="00B03A36"/>
    <w:rsid w:val="00B0596F"/>
    <w:rsid w:val="00B06F46"/>
    <w:rsid w:val="00B07E37"/>
    <w:rsid w:val="00B07F53"/>
    <w:rsid w:val="00B1115C"/>
    <w:rsid w:val="00B1166B"/>
    <w:rsid w:val="00B11E5B"/>
    <w:rsid w:val="00B13BBC"/>
    <w:rsid w:val="00B146AF"/>
    <w:rsid w:val="00B1511A"/>
    <w:rsid w:val="00B15B9D"/>
    <w:rsid w:val="00B20655"/>
    <w:rsid w:val="00B2085C"/>
    <w:rsid w:val="00B20AC4"/>
    <w:rsid w:val="00B22DB2"/>
    <w:rsid w:val="00B2300C"/>
    <w:rsid w:val="00B23424"/>
    <w:rsid w:val="00B23FDD"/>
    <w:rsid w:val="00B245A0"/>
    <w:rsid w:val="00B269AE"/>
    <w:rsid w:val="00B27F27"/>
    <w:rsid w:val="00B303F0"/>
    <w:rsid w:val="00B304CD"/>
    <w:rsid w:val="00B30BCE"/>
    <w:rsid w:val="00B30F98"/>
    <w:rsid w:val="00B312A4"/>
    <w:rsid w:val="00B32D74"/>
    <w:rsid w:val="00B33B5E"/>
    <w:rsid w:val="00B33B76"/>
    <w:rsid w:val="00B33E9E"/>
    <w:rsid w:val="00B351DF"/>
    <w:rsid w:val="00B40065"/>
    <w:rsid w:val="00B40231"/>
    <w:rsid w:val="00B40793"/>
    <w:rsid w:val="00B4097A"/>
    <w:rsid w:val="00B40C07"/>
    <w:rsid w:val="00B41365"/>
    <w:rsid w:val="00B41911"/>
    <w:rsid w:val="00B419E0"/>
    <w:rsid w:val="00B420CB"/>
    <w:rsid w:val="00B4266C"/>
    <w:rsid w:val="00B42F5F"/>
    <w:rsid w:val="00B430F1"/>
    <w:rsid w:val="00B43709"/>
    <w:rsid w:val="00B43BD2"/>
    <w:rsid w:val="00B44099"/>
    <w:rsid w:val="00B44DC7"/>
    <w:rsid w:val="00B4616C"/>
    <w:rsid w:val="00B4663E"/>
    <w:rsid w:val="00B472C6"/>
    <w:rsid w:val="00B4762F"/>
    <w:rsid w:val="00B47A94"/>
    <w:rsid w:val="00B50384"/>
    <w:rsid w:val="00B508E9"/>
    <w:rsid w:val="00B52B1B"/>
    <w:rsid w:val="00B531F1"/>
    <w:rsid w:val="00B53AF1"/>
    <w:rsid w:val="00B54832"/>
    <w:rsid w:val="00B54B44"/>
    <w:rsid w:val="00B5693E"/>
    <w:rsid w:val="00B56E5D"/>
    <w:rsid w:val="00B571C2"/>
    <w:rsid w:val="00B5769D"/>
    <w:rsid w:val="00B57ED8"/>
    <w:rsid w:val="00B60965"/>
    <w:rsid w:val="00B621CF"/>
    <w:rsid w:val="00B6284A"/>
    <w:rsid w:val="00B63086"/>
    <w:rsid w:val="00B63831"/>
    <w:rsid w:val="00B64C58"/>
    <w:rsid w:val="00B64F88"/>
    <w:rsid w:val="00B66169"/>
    <w:rsid w:val="00B671EA"/>
    <w:rsid w:val="00B7011E"/>
    <w:rsid w:val="00B70517"/>
    <w:rsid w:val="00B71361"/>
    <w:rsid w:val="00B7181E"/>
    <w:rsid w:val="00B727E1"/>
    <w:rsid w:val="00B733C4"/>
    <w:rsid w:val="00B7438C"/>
    <w:rsid w:val="00B743F2"/>
    <w:rsid w:val="00B7459E"/>
    <w:rsid w:val="00B74C35"/>
    <w:rsid w:val="00B75AD8"/>
    <w:rsid w:val="00B75B45"/>
    <w:rsid w:val="00B75BB3"/>
    <w:rsid w:val="00B75F60"/>
    <w:rsid w:val="00B77694"/>
    <w:rsid w:val="00B8045B"/>
    <w:rsid w:val="00B808EE"/>
    <w:rsid w:val="00B80A42"/>
    <w:rsid w:val="00B80BAA"/>
    <w:rsid w:val="00B80BBA"/>
    <w:rsid w:val="00B8165A"/>
    <w:rsid w:val="00B819DD"/>
    <w:rsid w:val="00B81BF2"/>
    <w:rsid w:val="00B835D6"/>
    <w:rsid w:val="00B8458F"/>
    <w:rsid w:val="00B84A6B"/>
    <w:rsid w:val="00B85AF7"/>
    <w:rsid w:val="00B85C8C"/>
    <w:rsid w:val="00B85ECF"/>
    <w:rsid w:val="00B86133"/>
    <w:rsid w:val="00B86224"/>
    <w:rsid w:val="00B90082"/>
    <w:rsid w:val="00B9084F"/>
    <w:rsid w:val="00B9185F"/>
    <w:rsid w:val="00B918B1"/>
    <w:rsid w:val="00B91C30"/>
    <w:rsid w:val="00B91E56"/>
    <w:rsid w:val="00B92767"/>
    <w:rsid w:val="00B92B4D"/>
    <w:rsid w:val="00B92D56"/>
    <w:rsid w:val="00B933B9"/>
    <w:rsid w:val="00B94227"/>
    <w:rsid w:val="00B9428B"/>
    <w:rsid w:val="00B94944"/>
    <w:rsid w:val="00B96A3D"/>
    <w:rsid w:val="00B96C4D"/>
    <w:rsid w:val="00B96F19"/>
    <w:rsid w:val="00B9756E"/>
    <w:rsid w:val="00BA1450"/>
    <w:rsid w:val="00BA178C"/>
    <w:rsid w:val="00BA20CE"/>
    <w:rsid w:val="00BA2915"/>
    <w:rsid w:val="00BA36A1"/>
    <w:rsid w:val="00BA3D12"/>
    <w:rsid w:val="00BA4832"/>
    <w:rsid w:val="00BA4EA6"/>
    <w:rsid w:val="00BA5E1A"/>
    <w:rsid w:val="00BA657A"/>
    <w:rsid w:val="00BA665A"/>
    <w:rsid w:val="00BA7059"/>
    <w:rsid w:val="00BA793D"/>
    <w:rsid w:val="00BA7AB8"/>
    <w:rsid w:val="00BB03D4"/>
    <w:rsid w:val="00BB15A4"/>
    <w:rsid w:val="00BB354F"/>
    <w:rsid w:val="00BB36A8"/>
    <w:rsid w:val="00BB4825"/>
    <w:rsid w:val="00BB5B0A"/>
    <w:rsid w:val="00BB65E5"/>
    <w:rsid w:val="00BB72F0"/>
    <w:rsid w:val="00BB7F0F"/>
    <w:rsid w:val="00BC0EBE"/>
    <w:rsid w:val="00BC0F12"/>
    <w:rsid w:val="00BC105E"/>
    <w:rsid w:val="00BC108B"/>
    <w:rsid w:val="00BC1737"/>
    <w:rsid w:val="00BC2C7F"/>
    <w:rsid w:val="00BC564F"/>
    <w:rsid w:val="00BC5804"/>
    <w:rsid w:val="00BC5B37"/>
    <w:rsid w:val="00BC5BD3"/>
    <w:rsid w:val="00BC5C7E"/>
    <w:rsid w:val="00BC7358"/>
    <w:rsid w:val="00BD0941"/>
    <w:rsid w:val="00BD1E93"/>
    <w:rsid w:val="00BD27A4"/>
    <w:rsid w:val="00BD27DF"/>
    <w:rsid w:val="00BD3388"/>
    <w:rsid w:val="00BD3F72"/>
    <w:rsid w:val="00BD409E"/>
    <w:rsid w:val="00BD418B"/>
    <w:rsid w:val="00BD435D"/>
    <w:rsid w:val="00BD4447"/>
    <w:rsid w:val="00BD4E59"/>
    <w:rsid w:val="00BD4EC3"/>
    <w:rsid w:val="00BD57BE"/>
    <w:rsid w:val="00BD64F8"/>
    <w:rsid w:val="00BD7741"/>
    <w:rsid w:val="00BD7B1A"/>
    <w:rsid w:val="00BE0BF1"/>
    <w:rsid w:val="00BE10C8"/>
    <w:rsid w:val="00BE1981"/>
    <w:rsid w:val="00BE1F56"/>
    <w:rsid w:val="00BE2AE0"/>
    <w:rsid w:val="00BE2DFC"/>
    <w:rsid w:val="00BE30A7"/>
    <w:rsid w:val="00BE37E1"/>
    <w:rsid w:val="00BE6BBF"/>
    <w:rsid w:val="00BE6EA9"/>
    <w:rsid w:val="00BF0E9C"/>
    <w:rsid w:val="00BF2D14"/>
    <w:rsid w:val="00BF335C"/>
    <w:rsid w:val="00BF3371"/>
    <w:rsid w:val="00BF4785"/>
    <w:rsid w:val="00BF4C01"/>
    <w:rsid w:val="00BF5828"/>
    <w:rsid w:val="00BF5E69"/>
    <w:rsid w:val="00BF5E9E"/>
    <w:rsid w:val="00C00570"/>
    <w:rsid w:val="00C00CD1"/>
    <w:rsid w:val="00C01D7A"/>
    <w:rsid w:val="00C02119"/>
    <w:rsid w:val="00C0240D"/>
    <w:rsid w:val="00C02D0C"/>
    <w:rsid w:val="00C03981"/>
    <w:rsid w:val="00C04218"/>
    <w:rsid w:val="00C04230"/>
    <w:rsid w:val="00C04830"/>
    <w:rsid w:val="00C04DB2"/>
    <w:rsid w:val="00C05625"/>
    <w:rsid w:val="00C05777"/>
    <w:rsid w:val="00C0663F"/>
    <w:rsid w:val="00C0687D"/>
    <w:rsid w:val="00C06D0C"/>
    <w:rsid w:val="00C0704F"/>
    <w:rsid w:val="00C07844"/>
    <w:rsid w:val="00C07BD8"/>
    <w:rsid w:val="00C100EE"/>
    <w:rsid w:val="00C10E0B"/>
    <w:rsid w:val="00C11318"/>
    <w:rsid w:val="00C127A1"/>
    <w:rsid w:val="00C13B55"/>
    <w:rsid w:val="00C15225"/>
    <w:rsid w:val="00C15CD3"/>
    <w:rsid w:val="00C169E8"/>
    <w:rsid w:val="00C176A5"/>
    <w:rsid w:val="00C178FD"/>
    <w:rsid w:val="00C2084D"/>
    <w:rsid w:val="00C21D65"/>
    <w:rsid w:val="00C22AF6"/>
    <w:rsid w:val="00C25A25"/>
    <w:rsid w:val="00C26422"/>
    <w:rsid w:val="00C26C7C"/>
    <w:rsid w:val="00C2759D"/>
    <w:rsid w:val="00C27D91"/>
    <w:rsid w:val="00C32484"/>
    <w:rsid w:val="00C3252E"/>
    <w:rsid w:val="00C3269F"/>
    <w:rsid w:val="00C3349C"/>
    <w:rsid w:val="00C34F42"/>
    <w:rsid w:val="00C35B94"/>
    <w:rsid w:val="00C370BE"/>
    <w:rsid w:val="00C40507"/>
    <w:rsid w:val="00C40684"/>
    <w:rsid w:val="00C40987"/>
    <w:rsid w:val="00C40AF6"/>
    <w:rsid w:val="00C41F4A"/>
    <w:rsid w:val="00C426AE"/>
    <w:rsid w:val="00C42922"/>
    <w:rsid w:val="00C4347A"/>
    <w:rsid w:val="00C436AD"/>
    <w:rsid w:val="00C443A6"/>
    <w:rsid w:val="00C44E88"/>
    <w:rsid w:val="00C45C33"/>
    <w:rsid w:val="00C45ED3"/>
    <w:rsid w:val="00C4681F"/>
    <w:rsid w:val="00C472AD"/>
    <w:rsid w:val="00C47971"/>
    <w:rsid w:val="00C509F7"/>
    <w:rsid w:val="00C51713"/>
    <w:rsid w:val="00C526B2"/>
    <w:rsid w:val="00C53B78"/>
    <w:rsid w:val="00C548CD"/>
    <w:rsid w:val="00C56BE4"/>
    <w:rsid w:val="00C56CDC"/>
    <w:rsid w:val="00C572D2"/>
    <w:rsid w:val="00C57891"/>
    <w:rsid w:val="00C61602"/>
    <w:rsid w:val="00C62525"/>
    <w:rsid w:val="00C635AE"/>
    <w:rsid w:val="00C63693"/>
    <w:rsid w:val="00C6390E"/>
    <w:rsid w:val="00C63E98"/>
    <w:rsid w:val="00C65023"/>
    <w:rsid w:val="00C65321"/>
    <w:rsid w:val="00C65548"/>
    <w:rsid w:val="00C65612"/>
    <w:rsid w:val="00C65CD0"/>
    <w:rsid w:val="00C67E07"/>
    <w:rsid w:val="00C70497"/>
    <w:rsid w:val="00C704B8"/>
    <w:rsid w:val="00C713D0"/>
    <w:rsid w:val="00C72425"/>
    <w:rsid w:val="00C72BAD"/>
    <w:rsid w:val="00C72EA6"/>
    <w:rsid w:val="00C733C2"/>
    <w:rsid w:val="00C74884"/>
    <w:rsid w:val="00C74E95"/>
    <w:rsid w:val="00C75200"/>
    <w:rsid w:val="00C75298"/>
    <w:rsid w:val="00C75BD7"/>
    <w:rsid w:val="00C7609F"/>
    <w:rsid w:val="00C77097"/>
    <w:rsid w:val="00C81AED"/>
    <w:rsid w:val="00C81BFE"/>
    <w:rsid w:val="00C81CAA"/>
    <w:rsid w:val="00C829AA"/>
    <w:rsid w:val="00C834D5"/>
    <w:rsid w:val="00C8573E"/>
    <w:rsid w:val="00C865C2"/>
    <w:rsid w:val="00C869F3"/>
    <w:rsid w:val="00C86F0C"/>
    <w:rsid w:val="00C873FE"/>
    <w:rsid w:val="00C87880"/>
    <w:rsid w:val="00C87AA8"/>
    <w:rsid w:val="00C91205"/>
    <w:rsid w:val="00C918DF"/>
    <w:rsid w:val="00C923FC"/>
    <w:rsid w:val="00C926EA"/>
    <w:rsid w:val="00C9272A"/>
    <w:rsid w:val="00C928F7"/>
    <w:rsid w:val="00C93939"/>
    <w:rsid w:val="00C952E2"/>
    <w:rsid w:val="00C96BC5"/>
    <w:rsid w:val="00C96E6C"/>
    <w:rsid w:val="00C970CD"/>
    <w:rsid w:val="00C97338"/>
    <w:rsid w:val="00C978F2"/>
    <w:rsid w:val="00CA1C47"/>
    <w:rsid w:val="00CA2581"/>
    <w:rsid w:val="00CA27DF"/>
    <w:rsid w:val="00CA30B8"/>
    <w:rsid w:val="00CA3433"/>
    <w:rsid w:val="00CA372D"/>
    <w:rsid w:val="00CA4C2D"/>
    <w:rsid w:val="00CA59FE"/>
    <w:rsid w:val="00CA63A8"/>
    <w:rsid w:val="00CA6536"/>
    <w:rsid w:val="00CA6BAF"/>
    <w:rsid w:val="00CA709B"/>
    <w:rsid w:val="00CA73A2"/>
    <w:rsid w:val="00CB0487"/>
    <w:rsid w:val="00CB0B66"/>
    <w:rsid w:val="00CB2808"/>
    <w:rsid w:val="00CB2E1F"/>
    <w:rsid w:val="00CB4D82"/>
    <w:rsid w:val="00CB64B2"/>
    <w:rsid w:val="00CB75F4"/>
    <w:rsid w:val="00CC023D"/>
    <w:rsid w:val="00CC096D"/>
    <w:rsid w:val="00CC119E"/>
    <w:rsid w:val="00CC14C4"/>
    <w:rsid w:val="00CC27AA"/>
    <w:rsid w:val="00CC2929"/>
    <w:rsid w:val="00CC3517"/>
    <w:rsid w:val="00CC3EFC"/>
    <w:rsid w:val="00CC51B6"/>
    <w:rsid w:val="00CC54C3"/>
    <w:rsid w:val="00CC5E77"/>
    <w:rsid w:val="00CC6BD1"/>
    <w:rsid w:val="00CC7C27"/>
    <w:rsid w:val="00CC7FE8"/>
    <w:rsid w:val="00CD0651"/>
    <w:rsid w:val="00CD1160"/>
    <w:rsid w:val="00CD11F6"/>
    <w:rsid w:val="00CD2DCB"/>
    <w:rsid w:val="00CD2F3A"/>
    <w:rsid w:val="00CD326A"/>
    <w:rsid w:val="00CD32A8"/>
    <w:rsid w:val="00CD343D"/>
    <w:rsid w:val="00CD36D1"/>
    <w:rsid w:val="00CD4C90"/>
    <w:rsid w:val="00CD5D7F"/>
    <w:rsid w:val="00CD6479"/>
    <w:rsid w:val="00CD720A"/>
    <w:rsid w:val="00CD7494"/>
    <w:rsid w:val="00CD7776"/>
    <w:rsid w:val="00CD7ACC"/>
    <w:rsid w:val="00CE0A47"/>
    <w:rsid w:val="00CE186F"/>
    <w:rsid w:val="00CE1B90"/>
    <w:rsid w:val="00CE1DDD"/>
    <w:rsid w:val="00CE23AA"/>
    <w:rsid w:val="00CE2A6C"/>
    <w:rsid w:val="00CE3456"/>
    <w:rsid w:val="00CE3475"/>
    <w:rsid w:val="00CE3DF9"/>
    <w:rsid w:val="00CE3F83"/>
    <w:rsid w:val="00CE421D"/>
    <w:rsid w:val="00CE4799"/>
    <w:rsid w:val="00CE51A1"/>
    <w:rsid w:val="00CE55DA"/>
    <w:rsid w:val="00CE5B84"/>
    <w:rsid w:val="00CE69C0"/>
    <w:rsid w:val="00CE795C"/>
    <w:rsid w:val="00CE7AC4"/>
    <w:rsid w:val="00CE7DD5"/>
    <w:rsid w:val="00CF0782"/>
    <w:rsid w:val="00CF0B22"/>
    <w:rsid w:val="00CF1D9A"/>
    <w:rsid w:val="00CF23DB"/>
    <w:rsid w:val="00CF3E76"/>
    <w:rsid w:val="00CF57F4"/>
    <w:rsid w:val="00CF5A51"/>
    <w:rsid w:val="00CF677C"/>
    <w:rsid w:val="00CF6AB9"/>
    <w:rsid w:val="00CF7413"/>
    <w:rsid w:val="00CF7995"/>
    <w:rsid w:val="00D00CFF"/>
    <w:rsid w:val="00D01B98"/>
    <w:rsid w:val="00D030B2"/>
    <w:rsid w:val="00D03DEA"/>
    <w:rsid w:val="00D04F78"/>
    <w:rsid w:val="00D055BC"/>
    <w:rsid w:val="00D05704"/>
    <w:rsid w:val="00D057FC"/>
    <w:rsid w:val="00D0606C"/>
    <w:rsid w:val="00D07795"/>
    <w:rsid w:val="00D117D7"/>
    <w:rsid w:val="00D12493"/>
    <w:rsid w:val="00D12B00"/>
    <w:rsid w:val="00D13A69"/>
    <w:rsid w:val="00D14EF9"/>
    <w:rsid w:val="00D1552D"/>
    <w:rsid w:val="00D16C78"/>
    <w:rsid w:val="00D17218"/>
    <w:rsid w:val="00D204B6"/>
    <w:rsid w:val="00D20A8B"/>
    <w:rsid w:val="00D20F46"/>
    <w:rsid w:val="00D234F0"/>
    <w:rsid w:val="00D23D51"/>
    <w:rsid w:val="00D261FF"/>
    <w:rsid w:val="00D26435"/>
    <w:rsid w:val="00D269FB"/>
    <w:rsid w:val="00D27231"/>
    <w:rsid w:val="00D27E81"/>
    <w:rsid w:val="00D30A61"/>
    <w:rsid w:val="00D30E85"/>
    <w:rsid w:val="00D31C0B"/>
    <w:rsid w:val="00D32116"/>
    <w:rsid w:val="00D325CD"/>
    <w:rsid w:val="00D3382F"/>
    <w:rsid w:val="00D33DA5"/>
    <w:rsid w:val="00D34142"/>
    <w:rsid w:val="00D3501F"/>
    <w:rsid w:val="00D35455"/>
    <w:rsid w:val="00D36224"/>
    <w:rsid w:val="00D367E6"/>
    <w:rsid w:val="00D36936"/>
    <w:rsid w:val="00D37059"/>
    <w:rsid w:val="00D370C4"/>
    <w:rsid w:val="00D3752F"/>
    <w:rsid w:val="00D3768F"/>
    <w:rsid w:val="00D416AA"/>
    <w:rsid w:val="00D4238B"/>
    <w:rsid w:val="00D43625"/>
    <w:rsid w:val="00D44BD7"/>
    <w:rsid w:val="00D44C4A"/>
    <w:rsid w:val="00D4557C"/>
    <w:rsid w:val="00D4688B"/>
    <w:rsid w:val="00D507DA"/>
    <w:rsid w:val="00D50EE4"/>
    <w:rsid w:val="00D51328"/>
    <w:rsid w:val="00D51F30"/>
    <w:rsid w:val="00D51FD4"/>
    <w:rsid w:val="00D5292C"/>
    <w:rsid w:val="00D53185"/>
    <w:rsid w:val="00D5358A"/>
    <w:rsid w:val="00D5369A"/>
    <w:rsid w:val="00D53C67"/>
    <w:rsid w:val="00D540B2"/>
    <w:rsid w:val="00D545A1"/>
    <w:rsid w:val="00D5498D"/>
    <w:rsid w:val="00D54ED5"/>
    <w:rsid w:val="00D5514C"/>
    <w:rsid w:val="00D55BF0"/>
    <w:rsid w:val="00D55FDF"/>
    <w:rsid w:val="00D5643F"/>
    <w:rsid w:val="00D573A7"/>
    <w:rsid w:val="00D57D6B"/>
    <w:rsid w:val="00D57F40"/>
    <w:rsid w:val="00D62AA0"/>
    <w:rsid w:val="00D62F33"/>
    <w:rsid w:val="00D634C0"/>
    <w:rsid w:val="00D64088"/>
    <w:rsid w:val="00D646A7"/>
    <w:rsid w:val="00D6472A"/>
    <w:rsid w:val="00D667C2"/>
    <w:rsid w:val="00D669A2"/>
    <w:rsid w:val="00D66A79"/>
    <w:rsid w:val="00D673C3"/>
    <w:rsid w:val="00D70CE1"/>
    <w:rsid w:val="00D7197D"/>
    <w:rsid w:val="00D724DB"/>
    <w:rsid w:val="00D74447"/>
    <w:rsid w:val="00D74C2C"/>
    <w:rsid w:val="00D75A47"/>
    <w:rsid w:val="00D75DD0"/>
    <w:rsid w:val="00D7621F"/>
    <w:rsid w:val="00D76810"/>
    <w:rsid w:val="00D76BF6"/>
    <w:rsid w:val="00D76EF3"/>
    <w:rsid w:val="00D77461"/>
    <w:rsid w:val="00D7756B"/>
    <w:rsid w:val="00D80C86"/>
    <w:rsid w:val="00D81D14"/>
    <w:rsid w:val="00D832CD"/>
    <w:rsid w:val="00D838B5"/>
    <w:rsid w:val="00D83927"/>
    <w:rsid w:val="00D8473A"/>
    <w:rsid w:val="00D85A5C"/>
    <w:rsid w:val="00D867A5"/>
    <w:rsid w:val="00D878E7"/>
    <w:rsid w:val="00D878F9"/>
    <w:rsid w:val="00D90FAC"/>
    <w:rsid w:val="00D920D3"/>
    <w:rsid w:val="00D92124"/>
    <w:rsid w:val="00D93261"/>
    <w:rsid w:val="00D93D81"/>
    <w:rsid w:val="00D943C7"/>
    <w:rsid w:val="00D95210"/>
    <w:rsid w:val="00D9770E"/>
    <w:rsid w:val="00D978AF"/>
    <w:rsid w:val="00D97C84"/>
    <w:rsid w:val="00DA00D9"/>
    <w:rsid w:val="00DA1197"/>
    <w:rsid w:val="00DA1B48"/>
    <w:rsid w:val="00DA2527"/>
    <w:rsid w:val="00DA364F"/>
    <w:rsid w:val="00DA3675"/>
    <w:rsid w:val="00DA6435"/>
    <w:rsid w:val="00DA7199"/>
    <w:rsid w:val="00DA783C"/>
    <w:rsid w:val="00DA7A99"/>
    <w:rsid w:val="00DA7B31"/>
    <w:rsid w:val="00DB07BF"/>
    <w:rsid w:val="00DB09C9"/>
    <w:rsid w:val="00DB0B2D"/>
    <w:rsid w:val="00DB0D91"/>
    <w:rsid w:val="00DB111D"/>
    <w:rsid w:val="00DB1562"/>
    <w:rsid w:val="00DB1EE4"/>
    <w:rsid w:val="00DB20AB"/>
    <w:rsid w:val="00DB4429"/>
    <w:rsid w:val="00DB4738"/>
    <w:rsid w:val="00DB6681"/>
    <w:rsid w:val="00DB705D"/>
    <w:rsid w:val="00DB718C"/>
    <w:rsid w:val="00DB7304"/>
    <w:rsid w:val="00DC07A5"/>
    <w:rsid w:val="00DC0BE2"/>
    <w:rsid w:val="00DC0EA1"/>
    <w:rsid w:val="00DC134F"/>
    <w:rsid w:val="00DC2035"/>
    <w:rsid w:val="00DC2DC4"/>
    <w:rsid w:val="00DC2DD9"/>
    <w:rsid w:val="00DC3922"/>
    <w:rsid w:val="00DC3C02"/>
    <w:rsid w:val="00DC47D1"/>
    <w:rsid w:val="00DC47D7"/>
    <w:rsid w:val="00DC5514"/>
    <w:rsid w:val="00DC5640"/>
    <w:rsid w:val="00DC5F21"/>
    <w:rsid w:val="00DC6174"/>
    <w:rsid w:val="00DC65A0"/>
    <w:rsid w:val="00DC6625"/>
    <w:rsid w:val="00DC73C1"/>
    <w:rsid w:val="00DD009F"/>
    <w:rsid w:val="00DD0EEF"/>
    <w:rsid w:val="00DD16C3"/>
    <w:rsid w:val="00DD461A"/>
    <w:rsid w:val="00DD58FD"/>
    <w:rsid w:val="00DD6697"/>
    <w:rsid w:val="00DD688D"/>
    <w:rsid w:val="00DD7963"/>
    <w:rsid w:val="00DE06E8"/>
    <w:rsid w:val="00DE1F57"/>
    <w:rsid w:val="00DE21D8"/>
    <w:rsid w:val="00DE27AB"/>
    <w:rsid w:val="00DE33AE"/>
    <w:rsid w:val="00DE39F1"/>
    <w:rsid w:val="00DE407B"/>
    <w:rsid w:val="00DE4794"/>
    <w:rsid w:val="00DE55A9"/>
    <w:rsid w:val="00DE5604"/>
    <w:rsid w:val="00DE5D05"/>
    <w:rsid w:val="00DE68FC"/>
    <w:rsid w:val="00DE6DAB"/>
    <w:rsid w:val="00DE6F8E"/>
    <w:rsid w:val="00DE707B"/>
    <w:rsid w:val="00DE7438"/>
    <w:rsid w:val="00DE7489"/>
    <w:rsid w:val="00DE7897"/>
    <w:rsid w:val="00DE7AB3"/>
    <w:rsid w:val="00DE7B82"/>
    <w:rsid w:val="00DE7E7B"/>
    <w:rsid w:val="00DF0036"/>
    <w:rsid w:val="00DF0724"/>
    <w:rsid w:val="00DF1431"/>
    <w:rsid w:val="00DF1B2F"/>
    <w:rsid w:val="00DF4123"/>
    <w:rsid w:val="00DF4141"/>
    <w:rsid w:val="00DF5F96"/>
    <w:rsid w:val="00DF6195"/>
    <w:rsid w:val="00DF77D5"/>
    <w:rsid w:val="00DF7AAA"/>
    <w:rsid w:val="00DF7EE5"/>
    <w:rsid w:val="00E0158C"/>
    <w:rsid w:val="00E026EE"/>
    <w:rsid w:val="00E033B4"/>
    <w:rsid w:val="00E03F95"/>
    <w:rsid w:val="00E046F7"/>
    <w:rsid w:val="00E0558E"/>
    <w:rsid w:val="00E05801"/>
    <w:rsid w:val="00E05C7D"/>
    <w:rsid w:val="00E05D4A"/>
    <w:rsid w:val="00E06113"/>
    <w:rsid w:val="00E064FC"/>
    <w:rsid w:val="00E06658"/>
    <w:rsid w:val="00E06AA3"/>
    <w:rsid w:val="00E06D06"/>
    <w:rsid w:val="00E07024"/>
    <w:rsid w:val="00E07B12"/>
    <w:rsid w:val="00E1053D"/>
    <w:rsid w:val="00E12108"/>
    <w:rsid w:val="00E12301"/>
    <w:rsid w:val="00E1240D"/>
    <w:rsid w:val="00E12973"/>
    <w:rsid w:val="00E12E16"/>
    <w:rsid w:val="00E138E8"/>
    <w:rsid w:val="00E13B2C"/>
    <w:rsid w:val="00E13CEA"/>
    <w:rsid w:val="00E13E4D"/>
    <w:rsid w:val="00E13E7B"/>
    <w:rsid w:val="00E14261"/>
    <w:rsid w:val="00E14272"/>
    <w:rsid w:val="00E148C2"/>
    <w:rsid w:val="00E150BA"/>
    <w:rsid w:val="00E15139"/>
    <w:rsid w:val="00E1527E"/>
    <w:rsid w:val="00E16DD1"/>
    <w:rsid w:val="00E1782C"/>
    <w:rsid w:val="00E20D56"/>
    <w:rsid w:val="00E21F0C"/>
    <w:rsid w:val="00E233C2"/>
    <w:rsid w:val="00E240F1"/>
    <w:rsid w:val="00E25274"/>
    <w:rsid w:val="00E252C7"/>
    <w:rsid w:val="00E255B0"/>
    <w:rsid w:val="00E26111"/>
    <w:rsid w:val="00E26621"/>
    <w:rsid w:val="00E266C1"/>
    <w:rsid w:val="00E26CAF"/>
    <w:rsid w:val="00E26E0C"/>
    <w:rsid w:val="00E302B8"/>
    <w:rsid w:val="00E307C6"/>
    <w:rsid w:val="00E30FB8"/>
    <w:rsid w:val="00E315E4"/>
    <w:rsid w:val="00E31C44"/>
    <w:rsid w:val="00E3393C"/>
    <w:rsid w:val="00E34AAE"/>
    <w:rsid w:val="00E362C2"/>
    <w:rsid w:val="00E3701C"/>
    <w:rsid w:val="00E375D3"/>
    <w:rsid w:val="00E375EE"/>
    <w:rsid w:val="00E37C92"/>
    <w:rsid w:val="00E37FE9"/>
    <w:rsid w:val="00E412C8"/>
    <w:rsid w:val="00E42464"/>
    <w:rsid w:val="00E4430D"/>
    <w:rsid w:val="00E45308"/>
    <w:rsid w:val="00E454BC"/>
    <w:rsid w:val="00E46503"/>
    <w:rsid w:val="00E46B7E"/>
    <w:rsid w:val="00E46C3A"/>
    <w:rsid w:val="00E476D5"/>
    <w:rsid w:val="00E50884"/>
    <w:rsid w:val="00E514AC"/>
    <w:rsid w:val="00E52458"/>
    <w:rsid w:val="00E52888"/>
    <w:rsid w:val="00E52DB4"/>
    <w:rsid w:val="00E52ED1"/>
    <w:rsid w:val="00E54B68"/>
    <w:rsid w:val="00E55017"/>
    <w:rsid w:val="00E55CEF"/>
    <w:rsid w:val="00E5649E"/>
    <w:rsid w:val="00E5737B"/>
    <w:rsid w:val="00E57997"/>
    <w:rsid w:val="00E57BDD"/>
    <w:rsid w:val="00E60B14"/>
    <w:rsid w:val="00E614A7"/>
    <w:rsid w:val="00E615CB"/>
    <w:rsid w:val="00E61C29"/>
    <w:rsid w:val="00E629E8"/>
    <w:rsid w:val="00E62C20"/>
    <w:rsid w:val="00E6354D"/>
    <w:rsid w:val="00E63A60"/>
    <w:rsid w:val="00E66E43"/>
    <w:rsid w:val="00E73092"/>
    <w:rsid w:val="00E73AA6"/>
    <w:rsid w:val="00E741A1"/>
    <w:rsid w:val="00E74815"/>
    <w:rsid w:val="00E74BC5"/>
    <w:rsid w:val="00E74BDE"/>
    <w:rsid w:val="00E7503F"/>
    <w:rsid w:val="00E75A06"/>
    <w:rsid w:val="00E75C9F"/>
    <w:rsid w:val="00E76E33"/>
    <w:rsid w:val="00E77B04"/>
    <w:rsid w:val="00E8121B"/>
    <w:rsid w:val="00E8160D"/>
    <w:rsid w:val="00E81A49"/>
    <w:rsid w:val="00E82C0C"/>
    <w:rsid w:val="00E840D2"/>
    <w:rsid w:val="00E84416"/>
    <w:rsid w:val="00E8443A"/>
    <w:rsid w:val="00E84894"/>
    <w:rsid w:val="00E849FB"/>
    <w:rsid w:val="00E84C2F"/>
    <w:rsid w:val="00E857E0"/>
    <w:rsid w:val="00E85E82"/>
    <w:rsid w:val="00E87085"/>
    <w:rsid w:val="00E90D50"/>
    <w:rsid w:val="00E9182B"/>
    <w:rsid w:val="00E91A62"/>
    <w:rsid w:val="00E9232A"/>
    <w:rsid w:val="00E9272A"/>
    <w:rsid w:val="00E93E8F"/>
    <w:rsid w:val="00E93FDD"/>
    <w:rsid w:val="00E966E3"/>
    <w:rsid w:val="00E968B2"/>
    <w:rsid w:val="00E96D31"/>
    <w:rsid w:val="00E96DD5"/>
    <w:rsid w:val="00E971E3"/>
    <w:rsid w:val="00E97807"/>
    <w:rsid w:val="00EA062E"/>
    <w:rsid w:val="00EA086B"/>
    <w:rsid w:val="00EA0D4D"/>
    <w:rsid w:val="00EA1368"/>
    <w:rsid w:val="00EA1603"/>
    <w:rsid w:val="00EA1681"/>
    <w:rsid w:val="00EA19B8"/>
    <w:rsid w:val="00EA1B47"/>
    <w:rsid w:val="00EA1D12"/>
    <w:rsid w:val="00EA1DC7"/>
    <w:rsid w:val="00EA205C"/>
    <w:rsid w:val="00EA3CAF"/>
    <w:rsid w:val="00EA3F79"/>
    <w:rsid w:val="00EA40DC"/>
    <w:rsid w:val="00EA4C3D"/>
    <w:rsid w:val="00EA4EBA"/>
    <w:rsid w:val="00EA5C5B"/>
    <w:rsid w:val="00EA64AD"/>
    <w:rsid w:val="00EA6D70"/>
    <w:rsid w:val="00EA762D"/>
    <w:rsid w:val="00EA7C61"/>
    <w:rsid w:val="00EB0864"/>
    <w:rsid w:val="00EB0E06"/>
    <w:rsid w:val="00EB0F8D"/>
    <w:rsid w:val="00EB1DCA"/>
    <w:rsid w:val="00EB20D6"/>
    <w:rsid w:val="00EB22B8"/>
    <w:rsid w:val="00EB292A"/>
    <w:rsid w:val="00EB41FD"/>
    <w:rsid w:val="00EB5DBD"/>
    <w:rsid w:val="00EB5F33"/>
    <w:rsid w:val="00EB6593"/>
    <w:rsid w:val="00EB6EC3"/>
    <w:rsid w:val="00EB70A6"/>
    <w:rsid w:val="00EB7C9A"/>
    <w:rsid w:val="00EB7D50"/>
    <w:rsid w:val="00EC11F4"/>
    <w:rsid w:val="00EC1ABB"/>
    <w:rsid w:val="00EC26B0"/>
    <w:rsid w:val="00EC2D06"/>
    <w:rsid w:val="00EC3111"/>
    <w:rsid w:val="00EC33E5"/>
    <w:rsid w:val="00EC34D4"/>
    <w:rsid w:val="00EC3A68"/>
    <w:rsid w:val="00EC4AB0"/>
    <w:rsid w:val="00EC4D89"/>
    <w:rsid w:val="00EC524C"/>
    <w:rsid w:val="00EC557C"/>
    <w:rsid w:val="00EC56D6"/>
    <w:rsid w:val="00EC5EF0"/>
    <w:rsid w:val="00EC73B4"/>
    <w:rsid w:val="00EC7E45"/>
    <w:rsid w:val="00ED1AC4"/>
    <w:rsid w:val="00ED1F75"/>
    <w:rsid w:val="00ED2005"/>
    <w:rsid w:val="00ED245C"/>
    <w:rsid w:val="00ED2F96"/>
    <w:rsid w:val="00ED37C4"/>
    <w:rsid w:val="00ED3CE2"/>
    <w:rsid w:val="00ED40F5"/>
    <w:rsid w:val="00ED4ABA"/>
    <w:rsid w:val="00ED58C3"/>
    <w:rsid w:val="00ED6396"/>
    <w:rsid w:val="00ED6EB2"/>
    <w:rsid w:val="00ED73F6"/>
    <w:rsid w:val="00ED785A"/>
    <w:rsid w:val="00ED7F27"/>
    <w:rsid w:val="00EE21F4"/>
    <w:rsid w:val="00EE2E2F"/>
    <w:rsid w:val="00EE2F69"/>
    <w:rsid w:val="00EE3B97"/>
    <w:rsid w:val="00EE473E"/>
    <w:rsid w:val="00EE4E54"/>
    <w:rsid w:val="00EE5383"/>
    <w:rsid w:val="00EE62C6"/>
    <w:rsid w:val="00EF035D"/>
    <w:rsid w:val="00EF0BE9"/>
    <w:rsid w:val="00EF1579"/>
    <w:rsid w:val="00EF18FD"/>
    <w:rsid w:val="00EF24D3"/>
    <w:rsid w:val="00EF52C8"/>
    <w:rsid w:val="00EF6203"/>
    <w:rsid w:val="00EF79D4"/>
    <w:rsid w:val="00EF7CD6"/>
    <w:rsid w:val="00EF7DDC"/>
    <w:rsid w:val="00F00393"/>
    <w:rsid w:val="00F03B79"/>
    <w:rsid w:val="00F03DF5"/>
    <w:rsid w:val="00F041CB"/>
    <w:rsid w:val="00F0474A"/>
    <w:rsid w:val="00F061F2"/>
    <w:rsid w:val="00F07424"/>
    <w:rsid w:val="00F07618"/>
    <w:rsid w:val="00F07AA9"/>
    <w:rsid w:val="00F10D3E"/>
    <w:rsid w:val="00F11572"/>
    <w:rsid w:val="00F116FC"/>
    <w:rsid w:val="00F119D6"/>
    <w:rsid w:val="00F129C5"/>
    <w:rsid w:val="00F13A4E"/>
    <w:rsid w:val="00F14605"/>
    <w:rsid w:val="00F147F9"/>
    <w:rsid w:val="00F15A6B"/>
    <w:rsid w:val="00F15AA1"/>
    <w:rsid w:val="00F15E9F"/>
    <w:rsid w:val="00F15EB0"/>
    <w:rsid w:val="00F167EB"/>
    <w:rsid w:val="00F1714F"/>
    <w:rsid w:val="00F177E3"/>
    <w:rsid w:val="00F2157E"/>
    <w:rsid w:val="00F222B4"/>
    <w:rsid w:val="00F222D5"/>
    <w:rsid w:val="00F2430C"/>
    <w:rsid w:val="00F24C1C"/>
    <w:rsid w:val="00F259B8"/>
    <w:rsid w:val="00F31235"/>
    <w:rsid w:val="00F32D74"/>
    <w:rsid w:val="00F32DBC"/>
    <w:rsid w:val="00F332CF"/>
    <w:rsid w:val="00F339BD"/>
    <w:rsid w:val="00F34055"/>
    <w:rsid w:val="00F350F3"/>
    <w:rsid w:val="00F35165"/>
    <w:rsid w:val="00F3684A"/>
    <w:rsid w:val="00F409F0"/>
    <w:rsid w:val="00F40ADC"/>
    <w:rsid w:val="00F42408"/>
    <w:rsid w:val="00F4289D"/>
    <w:rsid w:val="00F429B0"/>
    <w:rsid w:val="00F42AE4"/>
    <w:rsid w:val="00F42B78"/>
    <w:rsid w:val="00F42F4B"/>
    <w:rsid w:val="00F43D36"/>
    <w:rsid w:val="00F4510F"/>
    <w:rsid w:val="00F451CF"/>
    <w:rsid w:val="00F4530C"/>
    <w:rsid w:val="00F45C6F"/>
    <w:rsid w:val="00F47FAB"/>
    <w:rsid w:val="00F50C10"/>
    <w:rsid w:val="00F52667"/>
    <w:rsid w:val="00F52C7E"/>
    <w:rsid w:val="00F55BED"/>
    <w:rsid w:val="00F5729E"/>
    <w:rsid w:val="00F576B4"/>
    <w:rsid w:val="00F60423"/>
    <w:rsid w:val="00F61BCE"/>
    <w:rsid w:val="00F636A6"/>
    <w:rsid w:val="00F64418"/>
    <w:rsid w:val="00F6474A"/>
    <w:rsid w:val="00F64B82"/>
    <w:rsid w:val="00F652BB"/>
    <w:rsid w:val="00F653CD"/>
    <w:rsid w:val="00F65F76"/>
    <w:rsid w:val="00F66AF2"/>
    <w:rsid w:val="00F71820"/>
    <w:rsid w:val="00F71F8D"/>
    <w:rsid w:val="00F72CCE"/>
    <w:rsid w:val="00F72F23"/>
    <w:rsid w:val="00F731C6"/>
    <w:rsid w:val="00F731F5"/>
    <w:rsid w:val="00F74EB6"/>
    <w:rsid w:val="00F767B8"/>
    <w:rsid w:val="00F769DF"/>
    <w:rsid w:val="00F76ADF"/>
    <w:rsid w:val="00F77015"/>
    <w:rsid w:val="00F80557"/>
    <w:rsid w:val="00F806EC"/>
    <w:rsid w:val="00F81561"/>
    <w:rsid w:val="00F81A66"/>
    <w:rsid w:val="00F81C87"/>
    <w:rsid w:val="00F81DC5"/>
    <w:rsid w:val="00F81E72"/>
    <w:rsid w:val="00F81FFA"/>
    <w:rsid w:val="00F831A0"/>
    <w:rsid w:val="00F8405C"/>
    <w:rsid w:val="00F840E5"/>
    <w:rsid w:val="00F84EE3"/>
    <w:rsid w:val="00F85081"/>
    <w:rsid w:val="00F85A56"/>
    <w:rsid w:val="00F8648D"/>
    <w:rsid w:val="00F865C6"/>
    <w:rsid w:val="00F90CC7"/>
    <w:rsid w:val="00F9128C"/>
    <w:rsid w:val="00F920AD"/>
    <w:rsid w:val="00F920C2"/>
    <w:rsid w:val="00F93027"/>
    <w:rsid w:val="00F95775"/>
    <w:rsid w:val="00F95877"/>
    <w:rsid w:val="00F96208"/>
    <w:rsid w:val="00FA11F7"/>
    <w:rsid w:val="00FA1347"/>
    <w:rsid w:val="00FA14E0"/>
    <w:rsid w:val="00FA1DA4"/>
    <w:rsid w:val="00FA1E4A"/>
    <w:rsid w:val="00FA1F63"/>
    <w:rsid w:val="00FA38CB"/>
    <w:rsid w:val="00FA3D39"/>
    <w:rsid w:val="00FA402B"/>
    <w:rsid w:val="00FA42B6"/>
    <w:rsid w:val="00FA49F7"/>
    <w:rsid w:val="00FA4AEE"/>
    <w:rsid w:val="00FA4EBC"/>
    <w:rsid w:val="00FA4EEA"/>
    <w:rsid w:val="00FA4F12"/>
    <w:rsid w:val="00FA5217"/>
    <w:rsid w:val="00FA6F6F"/>
    <w:rsid w:val="00FA7C47"/>
    <w:rsid w:val="00FB0722"/>
    <w:rsid w:val="00FB16F4"/>
    <w:rsid w:val="00FB1B05"/>
    <w:rsid w:val="00FB1D58"/>
    <w:rsid w:val="00FB2808"/>
    <w:rsid w:val="00FB366E"/>
    <w:rsid w:val="00FB37EA"/>
    <w:rsid w:val="00FB491A"/>
    <w:rsid w:val="00FB4F34"/>
    <w:rsid w:val="00FB5CEE"/>
    <w:rsid w:val="00FB65AC"/>
    <w:rsid w:val="00FB675D"/>
    <w:rsid w:val="00FB67CD"/>
    <w:rsid w:val="00FB6BEC"/>
    <w:rsid w:val="00FB7188"/>
    <w:rsid w:val="00FB75ED"/>
    <w:rsid w:val="00FC0311"/>
    <w:rsid w:val="00FC15F1"/>
    <w:rsid w:val="00FC1B09"/>
    <w:rsid w:val="00FC1B83"/>
    <w:rsid w:val="00FC1E16"/>
    <w:rsid w:val="00FC1E53"/>
    <w:rsid w:val="00FC4BD9"/>
    <w:rsid w:val="00FC4D9A"/>
    <w:rsid w:val="00FC4DE7"/>
    <w:rsid w:val="00FC501B"/>
    <w:rsid w:val="00FC67B3"/>
    <w:rsid w:val="00FC68B7"/>
    <w:rsid w:val="00FC6C71"/>
    <w:rsid w:val="00FC6C9A"/>
    <w:rsid w:val="00FC705B"/>
    <w:rsid w:val="00FC71E8"/>
    <w:rsid w:val="00FD017B"/>
    <w:rsid w:val="00FD0192"/>
    <w:rsid w:val="00FD02B0"/>
    <w:rsid w:val="00FD1065"/>
    <w:rsid w:val="00FD2521"/>
    <w:rsid w:val="00FD2B91"/>
    <w:rsid w:val="00FD3044"/>
    <w:rsid w:val="00FD3F72"/>
    <w:rsid w:val="00FD43ED"/>
    <w:rsid w:val="00FD5BB3"/>
    <w:rsid w:val="00FD5D3A"/>
    <w:rsid w:val="00FE0478"/>
    <w:rsid w:val="00FE0C89"/>
    <w:rsid w:val="00FE17DF"/>
    <w:rsid w:val="00FE3446"/>
    <w:rsid w:val="00FE4072"/>
    <w:rsid w:val="00FE6084"/>
    <w:rsid w:val="00FE626A"/>
    <w:rsid w:val="00FE7515"/>
    <w:rsid w:val="00FF012F"/>
    <w:rsid w:val="00FF0555"/>
    <w:rsid w:val="00FF1487"/>
    <w:rsid w:val="00FF2032"/>
    <w:rsid w:val="00FF253E"/>
    <w:rsid w:val="00FF2FB4"/>
    <w:rsid w:val="00FF4871"/>
    <w:rsid w:val="00FF4A2A"/>
    <w:rsid w:val="00FF4EB8"/>
    <w:rsid w:val="00FF4F7F"/>
    <w:rsid w:val="00FF5972"/>
    <w:rsid w:val="00FF5B0F"/>
    <w:rsid w:val="00FF5FCA"/>
    <w:rsid w:val="00FF6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4FE"/>
    <w:rPr>
      <w:sz w:val="24"/>
      <w:szCs w:val="24"/>
    </w:rPr>
  </w:style>
  <w:style w:type="paragraph" w:styleId="Heading4">
    <w:name w:val="heading 4"/>
    <w:basedOn w:val="Normal"/>
    <w:link w:val="Heading4Char"/>
    <w:uiPriority w:val="9"/>
    <w:qFormat/>
    <w:rsid w:val="001A27C5"/>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ALTS FOOTNOTE,fn,Footnote Text 2"/>
    <w:basedOn w:val="Normal"/>
    <w:link w:val="FootnoteTextChar"/>
    <w:rsid w:val="001A1AD3"/>
    <w:pPr>
      <w:tabs>
        <w:tab w:val="left" w:pos="720"/>
      </w:tabs>
      <w:spacing w:before="120" w:after="120"/>
    </w:pPr>
    <w:rPr>
      <w:rFonts w:ascii="CG Times" w:hAnsi="CG Times"/>
      <w:szCs w:val="20"/>
    </w:rPr>
  </w:style>
  <w:style w:type="character" w:styleId="FootnoteReference">
    <w:name w:val="footnote reference"/>
    <w:aliases w:val="o,fr"/>
    <w:basedOn w:val="DefaultParagraphFont"/>
    <w:rsid w:val="001A1AD3"/>
    <w:rPr>
      <w:sz w:val="26"/>
      <w:szCs w:val="26"/>
      <w:vertAlign w:val="superscript"/>
    </w:rPr>
  </w:style>
  <w:style w:type="paragraph" w:styleId="BodyText">
    <w:name w:val="Body Text"/>
    <w:basedOn w:val="Normal"/>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fn Char"/>
    <w:basedOn w:val="DefaultParagraphFont"/>
    <w:link w:val="FootnoteText"/>
    <w:rsid w:val="00E62C20"/>
    <w:rPr>
      <w:rFonts w:ascii="CG Times" w:hAnsi="CG Times"/>
      <w:sz w:val="24"/>
    </w:rPr>
  </w:style>
  <w:style w:type="paragraph" w:customStyle="1" w:styleId="TxBrp4">
    <w:name w:val="TxBr_p4"/>
    <w:basedOn w:val="Normal"/>
    <w:rsid w:val="002A076C"/>
    <w:pPr>
      <w:widowControl w:val="0"/>
      <w:tabs>
        <w:tab w:val="left" w:pos="810"/>
      </w:tabs>
      <w:spacing w:line="266" w:lineRule="atLeast"/>
      <w:ind w:firstLine="811"/>
    </w:pPr>
    <w:rPr>
      <w:snapToGrid w:val="0"/>
      <w:szCs w:val="20"/>
    </w:rPr>
  </w:style>
  <w:style w:type="character" w:customStyle="1" w:styleId="Heading4Char">
    <w:name w:val="Heading 4 Char"/>
    <w:basedOn w:val="DefaultParagraphFont"/>
    <w:link w:val="Heading4"/>
    <w:uiPriority w:val="9"/>
    <w:rsid w:val="001A27C5"/>
    <w:rPr>
      <w:b/>
      <w:bCs/>
      <w:sz w:val="24"/>
      <w:szCs w:val="24"/>
    </w:rPr>
  </w:style>
  <w:style w:type="paragraph" w:styleId="NormalWeb">
    <w:name w:val="Normal (Web)"/>
    <w:basedOn w:val="Normal"/>
    <w:uiPriority w:val="99"/>
    <w:unhideWhenUsed/>
    <w:rsid w:val="001A27C5"/>
    <w:pPr>
      <w:spacing w:before="100" w:beforeAutospacing="1" w:after="100" w:afterAutospacing="1"/>
    </w:pPr>
  </w:style>
  <w:style w:type="character" w:styleId="Hyperlink">
    <w:name w:val="Hyperlink"/>
    <w:basedOn w:val="DefaultParagraphFont"/>
    <w:uiPriority w:val="99"/>
    <w:unhideWhenUsed/>
    <w:rsid w:val="00180857"/>
    <w:rPr>
      <w:rFonts w:ascii="Times New Roman" w:hAnsi="Times New Roman" w:cs="Times New Roman" w:hint="default"/>
      <w:color w:val="0000FF"/>
      <w:u w:val="single"/>
    </w:rPr>
  </w:style>
  <w:style w:type="character" w:customStyle="1" w:styleId="a">
    <w:name w:val="a"/>
    <w:basedOn w:val="DefaultParagraphFont"/>
    <w:rsid w:val="00180857"/>
  </w:style>
  <w:style w:type="paragraph" w:styleId="BalloonText">
    <w:name w:val="Balloon Text"/>
    <w:basedOn w:val="Normal"/>
    <w:link w:val="BalloonTextChar"/>
    <w:rsid w:val="002E29FF"/>
    <w:rPr>
      <w:rFonts w:ascii="Tahoma" w:hAnsi="Tahoma" w:cs="Tahoma"/>
      <w:sz w:val="16"/>
      <w:szCs w:val="16"/>
    </w:rPr>
  </w:style>
  <w:style w:type="character" w:customStyle="1" w:styleId="BalloonTextChar">
    <w:name w:val="Balloon Text Char"/>
    <w:basedOn w:val="DefaultParagraphFont"/>
    <w:link w:val="BalloonText"/>
    <w:rsid w:val="002E29FF"/>
    <w:rPr>
      <w:rFonts w:ascii="Tahoma" w:hAnsi="Tahoma" w:cs="Tahoma"/>
      <w:sz w:val="16"/>
      <w:szCs w:val="16"/>
    </w:rPr>
  </w:style>
  <w:style w:type="paragraph" w:styleId="ListParagraph">
    <w:name w:val="List Paragraph"/>
    <w:basedOn w:val="Normal"/>
    <w:uiPriority w:val="34"/>
    <w:qFormat/>
    <w:rsid w:val="00C713D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4FE"/>
    <w:rPr>
      <w:sz w:val="24"/>
      <w:szCs w:val="24"/>
    </w:rPr>
  </w:style>
  <w:style w:type="paragraph" w:styleId="Heading4">
    <w:name w:val="heading 4"/>
    <w:basedOn w:val="Normal"/>
    <w:link w:val="Heading4Char"/>
    <w:uiPriority w:val="9"/>
    <w:qFormat/>
    <w:rsid w:val="001A27C5"/>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ALTS FOOTNOTE,fn,Footnote Text 2"/>
    <w:basedOn w:val="Normal"/>
    <w:link w:val="FootnoteTextChar"/>
    <w:rsid w:val="001A1AD3"/>
    <w:pPr>
      <w:tabs>
        <w:tab w:val="left" w:pos="720"/>
      </w:tabs>
      <w:spacing w:before="120" w:after="120"/>
    </w:pPr>
    <w:rPr>
      <w:rFonts w:ascii="CG Times" w:hAnsi="CG Times"/>
      <w:szCs w:val="20"/>
    </w:rPr>
  </w:style>
  <w:style w:type="character" w:styleId="FootnoteReference">
    <w:name w:val="footnote reference"/>
    <w:aliases w:val="o,fr"/>
    <w:basedOn w:val="DefaultParagraphFont"/>
    <w:rsid w:val="001A1AD3"/>
    <w:rPr>
      <w:sz w:val="26"/>
      <w:szCs w:val="26"/>
      <w:vertAlign w:val="superscript"/>
    </w:rPr>
  </w:style>
  <w:style w:type="paragraph" w:styleId="BodyText">
    <w:name w:val="Body Text"/>
    <w:basedOn w:val="Normal"/>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fn Char"/>
    <w:basedOn w:val="DefaultParagraphFont"/>
    <w:link w:val="FootnoteText"/>
    <w:rsid w:val="00E62C20"/>
    <w:rPr>
      <w:rFonts w:ascii="CG Times" w:hAnsi="CG Times"/>
      <w:sz w:val="24"/>
    </w:rPr>
  </w:style>
  <w:style w:type="paragraph" w:customStyle="1" w:styleId="TxBrp4">
    <w:name w:val="TxBr_p4"/>
    <w:basedOn w:val="Normal"/>
    <w:rsid w:val="002A076C"/>
    <w:pPr>
      <w:widowControl w:val="0"/>
      <w:tabs>
        <w:tab w:val="left" w:pos="810"/>
      </w:tabs>
      <w:spacing w:line="266" w:lineRule="atLeast"/>
      <w:ind w:firstLine="811"/>
    </w:pPr>
    <w:rPr>
      <w:snapToGrid w:val="0"/>
      <w:szCs w:val="20"/>
    </w:rPr>
  </w:style>
  <w:style w:type="character" w:customStyle="1" w:styleId="Heading4Char">
    <w:name w:val="Heading 4 Char"/>
    <w:basedOn w:val="DefaultParagraphFont"/>
    <w:link w:val="Heading4"/>
    <w:uiPriority w:val="9"/>
    <w:rsid w:val="001A27C5"/>
    <w:rPr>
      <w:b/>
      <w:bCs/>
      <w:sz w:val="24"/>
      <w:szCs w:val="24"/>
    </w:rPr>
  </w:style>
  <w:style w:type="paragraph" w:styleId="NormalWeb">
    <w:name w:val="Normal (Web)"/>
    <w:basedOn w:val="Normal"/>
    <w:uiPriority w:val="99"/>
    <w:unhideWhenUsed/>
    <w:rsid w:val="001A27C5"/>
    <w:pPr>
      <w:spacing w:before="100" w:beforeAutospacing="1" w:after="100" w:afterAutospacing="1"/>
    </w:pPr>
  </w:style>
  <w:style w:type="character" w:styleId="Hyperlink">
    <w:name w:val="Hyperlink"/>
    <w:basedOn w:val="DefaultParagraphFont"/>
    <w:uiPriority w:val="99"/>
    <w:unhideWhenUsed/>
    <w:rsid w:val="00180857"/>
    <w:rPr>
      <w:rFonts w:ascii="Times New Roman" w:hAnsi="Times New Roman" w:cs="Times New Roman" w:hint="default"/>
      <w:color w:val="0000FF"/>
      <w:u w:val="single"/>
    </w:rPr>
  </w:style>
  <w:style w:type="character" w:customStyle="1" w:styleId="a">
    <w:name w:val="a"/>
    <w:basedOn w:val="DefaultParagraphFont"/>
    <w:rsid w:val="00180857"/>
  </w:style>
  <w:style w:type="paragraph" w:styleId="BalloonText">
    <w:name w:val="Balloon Text"/>
    <w:basedOn w:val="Normal"/>
    <w:link w:val="BalloonTextChar"/>
    <w:rsid w:val="002E29FF"/>
    <w:rPr>
      <w:rFonts w:ascii="Tahoma" w:hAnsi="Tahoma" w:cs="Tahoma"/>
      <w:sz w:val="16"/>
      <w:szCs w:val="16"/>
    </w:rPr>
  </w:style>
  <w:style w:type="character" w:customStyle="1" w:styleId="BalloonTextChar">
    <w:name w:val="Balloon Text Char"/>
    <w:basedOn w:val="DefaultParagraphFont"/>
    <w:link w:val="BalloonText"/>
    <w:rsid w:val="002E29FF"/>
    <w:rPr>
      <w:rFonts w:ascii="Tahoma" w:hAnsi="Tahoma" w:cs="Tahoma"/>
      <w:sz w:val="16"/>
      <w:szCs w:val="16"/>
    </w:rPr>
  </w:style>
  <w:style w:type="paragraph" w:styleId="ListParagraph">
    <w:name w:val="List Paragraph"/>
    <w:basedOn w:val="Normal"/>
    <w:uiPriority w:val="34"/>
    <w:qFormat/>
    <w:rsid w:val="00C713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980473">
      <w:bodyDiv w:val="1"/>
      <w:marLeft w:val="0"/>
      <w:marRight w:val="0"/>
      <w:marTop w:val="0"/>
      <w:marBottom w:val="0"/>
      <w:divBdr>
        <w:top w:val="none" w:sz="0" w:space="0" w:color="auto"/>
        <w:left w:val="none" w:sz="0" w:space="0" w:color="auto"/>
        <w:bottom w:val="none" w:sz="0" w:space="0" w:color="auto"/>
        <w:right w:val="none" w:sz="0" w:space="0" w:color="auto"/>
      </w:divBdr>
      <w:divsChild>
        <w:div w:id="9875920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4204669">
      <w:bodyDiv w:val="1"/>
      <w:marLeft w:val="0"/>
      <w:marRight w:val="0"/>
      <w:marTop w:val="0"/>
      <w:marBottom w:val="0"/>
      <w:divBdr>
        <w:top w:val="none" w:sz="0" w:space="0" w:color="auto"/>
        <w:left w:val="none" w:sz="0" w:space="0" w:color="auto"/>
        <w:bottom w:val="none" w:sz="0" w:space="0" w:color="auto"/>
        <w:right w:val="none" w:sz="0" w:space="0" w:color="auto"/>
      </w:divBdr>
      <w:divsChild>
        <w:div w:id="8650230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8EDE54-C15D-4254-8A9A-E6A4C8D80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22</Pages>
  <Words>5958</Words>
  <Characters>33966</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39845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MIS</dc:creator>
  <cp:lastModifiedBy>Miller, Sara</cp:lastModifiedBy>
  <cp:revision>3</cp:revision>
  <cp:lastPrinted>2011-12-01T16:25:00Z</cp:lastPrinted>
  <dcterms:created xsi:type="dcterms:W3CDTF">2011-11-30T16:22:00Z</dcterms:created>
  <dcterms:modified xsi:type="dcterms:W3CDTF">2011-12-01T16:25:00Z</dcterms:modified>
</cp:coreProperties>
</file>