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8CB" w:rsidRPr="00CB3C66" w:rsidRDefault="008818CB" w:rsidP="008818CB">
      <w:pPr>
        <w:jc w:val="center"/>
        <w:rPr>
          <w:b/>
        </w:rPr>
      </w:pPr>
      <w:r w:rsidRPr="00CB3C66">
        <w:rPr>
          <w:b/>
        </w:rPr>
        <w:t>BEFORE THE</w:t>
      </w:r>
    </w:p>
    <w:p w:rsidR="008818CB" w:rsidRDefault="008818CB" w:rsidP="008818CB">
      <w:pPr>
        <w:pStyle w:val="TxBrc2"/>
        <w:spacing w:line="240" w:lineRule="auto"/>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rsidR="008818CB" w:rsidRDefault="008818CB" w:rsidP="008818CB">
      <w:pPr>
        <w:rPr>
          <w:b/>
          <w:bCs/>
        </w:rPr>
      </w:pPr>
    </w:p>
    <w:p w:rsidR="008818CB" w:rsidRDefault="008818CB" w:rsidP="008818CB">
      <w:pPr>
        <w:rPr>
          <w:b/>
          <w:bCs/>
        </w:rPr>
      </w:pPr>
    </w:p>
    <w:p w:rsidR="008818CB" w:rsidRDefault="008818CB" w:rsidP="008818CB">
      <w:pPr>
        <w:rPr>
          <w:b/>
          <w:bCs/>
        </w:rPr>
      </w:pPr>
    </w:p>
    <w:p w:rsidR="008818CB" w:rsidRDefault="008818CB" w:rsidP="008818CB">
      <w:pPr>
        <w:pStyle w:val="TxBrp3"/>
        <w:spacing w:line="240" w:lineRule="auto"/>
      </w:pPr>
      <w:r>
        <w:t>Shelia Lewis</w:t>
      </w:r>
      <w:r>
        <w:tab/>
      </w:r>
      <w:r>
        <w:tab/>
      </w:r>
      <w:r>
        <w:tab/>
      </w:r>
      <w:r>
        <w:tab/>
      </w:r>
      <w:r>
        <w:tab/>
      </w:r>
      <w:r>
        <w:tab/>
        <w:t>:</w:t>
      </w:r>
    </w:p>
    <w:p w:rsidR="008818CB" w:rsidRDefault="008818CB" w:rsidP="008818CB">
      <w:pPr>
        <w:pStyle w:val="TxBrp3"/>
        <w:spacing w:line="240" w:lineRule="auto"/>
      </w:pPr>
      <w:r>
        <w:tab/>
      </w:r>
      <w:r>
        <w:tab/>
      </w:r>
      <w:r>
        <w:tab/>
      </w:r>
      <w:r>
        <w:tab/>
      </w:r>
      <w:r>
        <w:tab/>
      </w:r>
      <w:r>
        <w:tab/>
      </w:r>
      <w:r>
        <w:tab/>
      </w:r>
      <w:r>
        <w:tab/>
        <w:t>:</w:t>
      </w:r>
    </w:p>
    <w:p w:rsidR="008818CB" w:rsidRDefault="008818CB" w:rsidP="008818CB">
      <w:pPr>
        <w:pStyle w:val="TxBrt1"/>
        <w:tabs>
          <w:tab w:val="left" w:pos="720"/>
          <w:tab w:val="left" w:pos="5040"/>
          <w:tab w:val="left" w:pos="6514"/>
        </w:tabs>
        <w:spacing w:line="240" w:lineRule="auto"/>
      </w:pPr>
      <w:r>
        <w:tab/>
        <w:t>v.</w:t>
      </w:r>
      <w:r>
        <w:tab/>
        <w:t>:</w:t>
      </w:r>
      <w:r>
        <w:tab/>
        <w:t>F-2011-2226288</w:t>
      </w:r>
    </w:p>
    <w:p w:rsidR="008818CB" w:rsidRDefault="008818CB" w:rsidP="008818CB">
      <w:pPr>
        <w:pStyle w:val="TxBrt1"/>
        <w:tabs>
          <w:tab w:val="left" w:pos="720"/>
          <w:tab w:val="left" w:pos="5040"/>
          <w:tab w:val="left" w:pos="6514"/>
        </w:tabs>
        <w:spacing w:line="240" w:lineRule="auto"/>
      </w:pPr>
      <w:r>
        <w:tab/>
      </w:r>
      <w:r>
        <w:tab/>
        <w:t>:</w:t>
      </w:r>
    </w:p>
    <w:p w:rsidR="008818CB" w:rsidRDefault="008818CB" w:rsidP="008818CB">
      <w:pPr>
        <w:pStyle w:val="TxBrp3"/>
        <w:spacing w:line="240" w:lineRule="auto"/>
      </w:pPr>
      <w:r>
        <w:t>PPL Electric Utilities Corporation</w:t>
      </w:r>
      <w:r>
        <w:tab/>
      </w:r>
      <w:r>
        <w:tab/>
      </w:r>
      <w:r>
        <w:tab/>
        <w:t>:</w:t>
      </w:r>
    </w:p>
    <w:p w:rsidR="008818CB" w:rsidRDefault="008818CB" w:rsidP="008818CB">
      <w:pPr>
        <w:pStyle w:val="TxBrp3"/>
        <w:spacing w:line="240" w:lineRule="auto"/>
      </w:pPr>
      <w:r>
        <w:tab/>
      </w:r>
      <w:r>
        <w:tab/>
      </w:r>
      <w:r>
        <w:tab/>
      </w:r>
      <w:r>
        <w:tab/>
      </w:r>
      <w:r>
        <w:tab/>
      </w:r>
      <w:r>
        <w:tab/>
      </w:r>
      <w:r>
        <w:tab/>
      </w:r>
      <w:r>
        <w:tab/>
        <w:t>:</w:t>
      </w:r>
      <w:r>
        <w:tab/>
      </w:r>
      <w:r>
        <w:tab/>
      </w:r>
      <w:r>
        <w:tab/>
      </w:r>
      <w:r>
        <w:tab/>
      </w:r>
      <w:r>
        <w:tab/>
      </w:r>
      <w:r>
        <w:tab/>
      </w:r>
      <w:r>
        <w:tab/>
      </w:r>
      <w:r>
        <w:tab/>
      </w:r>
    </w:p>
    <w:p w:rsidR="008818CB" w:rsidRDefault="008818CB" w:rsidP="008818CB">
      <w:pPr>
        <w:tabs>
          <w:tab w:val="left" w:pos="204"/>
        </w:tabs>
      </w:pPr>
    </w:p>
    <w:p w:rsidR="008818CB" w:rsidRDefault="008818CB" w:rsidP="008818CB">
      <w:pPr>
        <w:tabs>
          <w:tab w:val="left" w:pos="204"/>
        </w:tabs>
      </w:pPr>
    </w:p>
    <w:p w:rsidR="008818CB" w:rsidRDefault="008818CB" w:rsidP="008818CB">
      <w:pPr>
        <w:tabs>
          <w:tab w:val="left" w:pos="204"/>
        </w:tabs>
        <w:jc w:val="center"/>
        <w:rPr>
          <w:b/>
          <w:bCs/>
          <w:u w:val="single"/>
        </w:rPr>
      </w:pPr>
      <w:proofErr w:type="gramStart"/>
      <w:r>
        <w:rPr>
          <w:b/>
          <w:bCs/>
          <w:u w:val="single"/>
        </w:rPr>
        <w:t>ORDER  FOR</w:t>
      </w:r>
      <w:proofErr w:type="gramEnd"/>
      <w:r>
        <w:rPr>
          <w:b/>
          <w:bCs/>
          <w:u w:val="single"/>
        </w:rPr>
        <w:t xml:space="preserve"> </w:t>
      </w:r>
    </w:p>
    <w:p w:rsidR="008818CB" w:rsidRDefault="008818CB" w:rsidP="008818CB">
      <w:pPr>
        <w:tabs>
          <w:tab w:val="left" w:pos="204"/>
        </w:tabs>
        <w:jc w:val="center"/>
        <w:rPr>
          <w:b/>
          <w:bCs/>
          <w:u w:val="single"/>
        </w:rPr>
      </w:pPr>
      <w:r>
        <w:rPr>
          <w:b/>
          <w:bCs/>
          <w:u w:val="single"/>
        </w:rPr>
        <w:t>CONTINUANCE OF HEARING</w:t>
      </w:r>
    </w:p>
    <w:p w:rsidR="008818CB" w:rsidRDefault="008818CB" w:rsidP="008818CB">
      <w:pPr>
        <w:tabs>
          <w:tab w:val="left" w:pos="204"/>
        </w:tabs>
        <w:jc w:val="center"/>
        <w:rPr>
          <w:b/>
          <w:bCs/>
        </w:rPr>
      </w:pPr>
    </w:p>
    <w:p w:rsidR="008818CB" w:rsidRPr="00D57B83" w:rsidRDefault="008818CB" w:rsidP="008818CB">
      <w:pPr>
        <w:jc w:val="center"/>
      </w:pPr>
      <w:r w:rsidRPr="00D57B83">
        <w:t>Before</w:t>
      </w:r>
    </w:p>
    <w:p w:rsidR="008818CB" w:rsidRDefault="008818CB" w:rsidP="008818CB">
      <w:pPr>
        <w:jc w:val="center"/>
      </w:pPr>
      <w:r>
        <w:t>David A. Alexander</w:t>
      </w:r>
    </w:p>
    <w:p w:rsidR="008818CB" w:rsidRDefault="008818CB" w:rsidP="008818CB">
      <w:pPr>
        <w:tabs>
          <w:tab w:val="left" w:pos="204"/>
        </w:tabs>
        <w:jc w:val="center"/>
      </w:pPr>
      <w:r>
        <w:t>Special Agent</w:t>
      </w:r>
    </w:p>
    <w:p w:rsidR="008818CB" w:rsidRDefault="008818CB" w:rsidP="008818CB">
      <w:pPr>
        <w:tabs>
          <w:tab w:val="left" w:pos="204"/>
        </w:tabs>
        <w:jc w:val="center"/>
      </w:pPr>
    </w:p>
    <w:p w:rsidR="008818CB" w:rsidRPr="000170CA" w:rsidRDefault="008818CB" w:rsidP="008818CB">
      <w:pPr>
        <w:tabs>
          <w:tab w:val="left" w:pos="204"/>
        </w:tabs>
        <w:jc w:val="center"/>
        <w:rPr>
          <w:u w:val="single"/>
        </w:rPr>
      </w:pPr>
      <w:r w:rsidRPr="000170CA">
        <w:rPr>
          <w:u w:val="single"/>
        </w:rPr>
        <w:t>HISTORY OF THE PROCEEDING</w:t>
      </w:r>
    </w:p>
    <w:p w:rsidR="008818CB" w:rsidRDefault="008818CB" w:rsidP="008818CB">
      <w:pPr>
        <w:tabs>
          <w:tab w:val="left" w:pos="204"/>
        </w:tabs>
      </w:pPr>
    </w:p>
    <w:p w:rsidR="008818CB" w:rsidRDefault="008818CB" w:rsidP="008818CB">
      <w:pPr>
        <w:tabs>
          <w:tab w:val="left" w:pos="204"/>
        </w:tabs>
        <w:spacing w:line="360" w:lineRule="auto"/>
      </w:pPr>
    </w:p>
    <w:p w:rsidR="008818CB" w:rsidRDefault="008818CB" w:rsidP="008818CB">
      <w:pPr>
        <w:tabs>
          <w:tab w:val="left" w:pos="204"/>
        </w:tabs>
        <w:spacing w:line="360" w:lineRule="auto"/>
        <w:ind w:firstLine="1440"/>
      </w:pPr>
      <w:r>
        <w:t>By Telephone Hearing Notice dated October 27, 2011, the above captioned case was assigned to me and an Initial Telephone Hearing was scheduled for Thursday</w:t>
      </w:r>
      <w:r w:rsidR="005139DE">
        <w:t>,</w:t>
      </w:r>
      <w:r>
        <w:t xml:space="preserve"> December 8, 2011, at 10:00 a.m.</w:t>
      </w:r>
    </w:p>
    <w:p w:rsidR="008818CB" w:rsidRDefault="008818CB" w:rsidP="008818CB">
      <w:pPr>
        <w:tabs>
          <w:tab w:val="left" w:pos="204"/>
        </w:tabs>
        <w:spacing w:line="360" w:lineRule="auto"/>
      </w:pPr>
    </w:p>
    <w:p w:rsidR="008818CB" w:rsidRDefault="008818CB" w:rsidP="008818CB">
      <w:pPr>
        <w:tabs>
          <w:tab w:val="left" w:pos="204"/>
        </w:tabs>
        <w:spacing w:line="360" w:lineRule="auto"/>
        <w:ind w:firstLine="1440"/>
      </w:pPr>
      <w:r>
        <w:t>At the designated date and time, the undersigned attempted to contact the Complainant at the home telephone number listed on the Complaint (717) 903-</w:t>
      </w:r>
      <w:r w:rsidR="001203C4">
        <w:t>****</w:t>
      </w:r>
      <w:r w:rsidR="0033108F">
        <w:t>,</w:t>
      </w:r>
      <w:r w:rsidR="001203C4">
        <w:t xml:space="preserve"> and work number (717) 772-****</w:t>
      </w:r>
      <w:r>
        <w:t xml:space="preserve">.  </w:t>
      </w:r>
      <w:r w:rsidR="001203C4">
        <w:t>I was able to leave a message on the work telephone number which stated the reason for the telephone call.  When I c</w:t>
      </w:r>
      <w:r w:rsidR="00E61053">
        <w:t>alled</w:t>
      </w:r>
      <w:r w:rsidR="001203C4">
        <w:t xml:space="preserve"> the home phone number,</w:t>
      </w:r>
      <w:r>
        <w:t xml:space="preserve"> an unidentified man answered the telephone and informed me that the Complainant was not home.  It was only after I informed him of the reason for the telephone call did he inform me that Ms. Lewis was in the hospital.  </w:t>
      </w:r>
      <w:r w:rsidR="001203C4">
        <w:t xml:space="preserve">Kimberly </w:t>
      </w:r>
      <w:r w:rsidR="00E61053">
        <w:t>G. Krupka</w:t>
      </w:r>
      <w:r w:rsidR="001203C4">
        <w:t xml:space="preserve"> </w:t>
      </w:r>
      <w:proofErr w:type="gramStart"/>
      <w:r w:rsidR="001203C4">
        <w:t>Esquire,</w:t>
      </w:r>
      <w:proofErr w:type="gramEnd"/>
      <w:r w:rsidR="001203C4">
        <w:t xml:space="preserve"> appeared on behalf of the Respondent.  I advised M</w:t>
      </w:r>
      <w:r w:rsidR="00E61053">
        <w:t>s</w:t>
      </w:r>
      <w:r w:rsidR="001203C4">
        <w:t xml:space="preserve">. </w:t>
      </w:r>
      <w:r w:rsidR="00E61053">
        <w:t>Krupka</w:t>
      </w:r>
      <w:r w:rsidR="001203C4">
        <w:t xml:space="preserve"> that I was unable to contact the Complainant</w:t>
      </w:r>
      <w:r w:rsidR="00E61053">
        <w:t xml:space="preserve">.  While Ms. Krupka was not unsympathetic to the alleged plight of the Complainant, she did question the veracity of the statement of the unidentified male.  Consequently she went on record and orally moved for dismissal of </w:t>
      </w:r>
      <w:r w:rsidR="00E61053">
        <w:lastRenderedPageBreak/>
        <w:t>the Complaint with prejudice of this case on the grounds that Complainant failed to prosecute.</w:t>
      </w:r>
    </w:p>
    <w:p w:rsidR="008818CB" w:rsidRDefault="008818CB" w:rsidP="008818CB">
      <w:pPr>
        <w:tabs>
          <w:tab w:val="left" w:pos="204"/>
        </w:tabs>
        <w:spacing w:line="360" w:lineRule="auto"/>
        <w:ind w:firstLine="1440"/>
      </w:pPr>
    </w:p>
    <w:p w:rsidR="008818CB" w:rsidRDefault="008818CB" w:rsidP="008818CB">
      <w:pPr>
        <w:tabs>
          <w:tab w:val="left" w:pos="204"/>
        </w:tabs>
        <w:spacing w:line="360" w:lineRule="auto"/>
        <w:ind w:firstLine="1440"/>
      </w:pPr>
      <w:r>
        <w:t xml:space="preserve">While the Commission is </w:t>
      </w:r>
      <w:r w:rsidR="00E61053">
        <w:t xml:space="preserve">cognizant of the difficulties of </w:t>
      </w:r>
      <w:r w:rsidRPr="00E61053">
        <w:rPr>
          <w:i/>
        </w:rPr>
        <w:t>pro se</w:t>
      </w:r>
      <w:r>
        <w:t xml:space="preserve"> Complain</w:t>
      </w:r>
      <w:r w:rsidR="00560999">
        <w:t>an</w:t>
      </w:r>
      <w:r>
        <w:t xml:space="preserve">ts seeking an administrative remedy to </w:t>
      </w:r>
      <w:r w:rsidR="00E61053">
        <w:t xml:space="preserve">a </w:t>
      </w:r>
      <w:r>
        <w:t xml:space="preserve">grievance and </w:t>
      </w:r>
      <w:r w:rsidR="00560999">
        <w:t xml:space="preserve">it realizes that </w:t>
      </w:r>
      <w:r>
        <w:t>medical emergenc</w:t>
      </w:r>
      <w:r w:rsidR="00560999">
        <w:t>ies</w:t>
      </w:r>
      <w:r>
        <w:t xml:space="preserve"> may occur to a Complainant prior to a scheduled hearing, the Commission is also mindful of its duty to all of the parties involved in a Complaint. </w:t>
      </w:r>
    </w:p>
    <w:p w:rsidR="001203C4" w:rsidRDefault="001203C4" w:rsidP="008818CB">
      <w:pPr>
        <w:tabs>
          <w:tab w:val="left" w:pos="204"/>
        </w:tabs>
        <w:spacing w:line="360" w:lineRule="auto"/>
        <w:ind w:firstLine="1440"/>
      </w:pPr>
    </w:p>
    <w:p w:rsidR="008818CB" w:rsidRDefault="00560999" w:rsidP="008818CB">
      <w:pPr>
        <w:tabs>
          <w:tab w:val="left" w:pos="204"/>
        </w:tabs>
        <w:spacing w:line="360" w:lineRule="auto"/>
        <w:ind w:firstLine="1440"/>
      </w:pPr>
      <w:r>
        <w:t xml:space="preserve">I hereby direct the Complainant, Sheila Lewis </w:t>
      </w:r>
      <w:r w:rsidR="001203C4">
        <w:t xml:space="preserve">or her legal representative, </w:t>
      </w:r>
      <w:r>
        <w:t xml:space="preserve">to contact the Commission </w:t>
      </w:r>
      <w:r w:rsidR="001203C4" w:rsidRPr="0033108F">
        <w:rPr>
          <w:u w:val="single"/>
        </w:rPr>
        <w:t>in</w:t>
      </w:r>
      <w:r w:rsidRPr="0033108F">
        <w:rPr>
          <w:u w:val="single"/>
        </w:rPr>
        <w:t xml:space="preserve"> writing </w:t>
      </w:r>
      <w:r w:rsidRPr="00560999">
        <w:rPr>
          <w:u w:val="single"/>
        </w:rPr>
        <w:t>no later than 12 noon on Friday, December 23, 2011</w:t>
      </w:r>
      <w:r>
        <w:t xml:space="preserve"> of her intention to continue the prosecution of her Complaint against PPL Electric Corporation and proof of any hospital stay on </w:t>
      </w:r>
      <w:r w:rsidR="001203C4">
        <w:t>the</w:t>
      </w:r>
      <w:r>
        <w:t xml:space="preserve"> day of her scheduled telephonic hearing</w:t>
      </w:r>
      <w:r w:rsidR="001203C4">
        <w:t>, December 8, 2011</w:t>
      </w:r>
      <w:r>
        <w:t xml:space="preserve">.  Should the Complainant fail to adhere to this Order, the Complaint of Sheila Lewis v. PPL Electric Corporation </w:t>
      </w:r>
      <w:r w:rsidR="001203C4">
        <w:t xml:space="preserve">Docket No. F-2011-2226288 </w:t>
      </w:r>
      <w:r>
        <w:t>will be dismissed</w:t>
      </w:r>
      <w:r w:rsidR="001203C4">
        <w:t xml:space="preserve"> for failure to sustain her burden of proof</w:t>
      </w:r>
      <w:r>
        <w:t xml:space="preserve">. </w:t>
      </w:r>
    </w:p>
    <w:p w:rsidR="008818CB" w:rsidRDefault="008818CB" w:rsidP="008818CB">
      <w:pPr>
        <w:tabs>
          <w:tab w:val="left" w:pos="204"/>
        </w:tabs>
        <w:spacing w:line="360" w:lineRule="auto"/>
        <w:ind w:firstLine="1440"/>
      </w:pPr>
      <w:r>
        <w:t xml:space="preserve">   </w:t>
      </w:r>
    </w:p>
    <w:p w:rsidR="008818CB" w:rsidRDefault="00560999" w:rsidP="008818CB">
      <w:pPr>
        <w:tabs>
          <w:tab w:val="left" w:pos="204"/>
        </w:tabs>
        <w:spacing w:line="360" w:lineRule="auto"/>
        <w:ind w:firstLine="1440"/>
      </w:pPr>
      <w:r>
        <w:t>Should the Complainant adhere to this Order</w:t>
      </w:r>
      <w:r w:rsidR="008818CB">
        <w:t xml:space="preserve"> a Telephone Hearing Notice confirming a new hearing date will follow shortly.</w:t>
      </w:r>
    </w:p>
    <w:p w:rsidR="008818CB" w:rsidRDefault="008818CB" w:rsidP="008818CB">
      <w:pPr>
        <w:tabs>
          <w:tab w:val="left" w:pos="204"/>
        </w:tabs>
        <w:spacing w:line="360" w:lineRule="auto"/>
        <w:ind w:firstLine="1440"/>
      </w:pPr>
    </w:p>
    <w:p w:rsidR="008818CB" w:rsidRDefault="008818CB" w:rsidP="008818CB">
      <w:pPr>
        <w:tabs>
          <w:tab w:val="left" w:pos="204"/>
        </w:tabs>
        <w:spacing w:line="360" w:lineRule="auto"/>
        <w:ind w:firstLine="1440"/>
      </w:pPr>
    </w:p>
    <w:p w:rsidR="008818CB" w:rsidRDefault="008818CB" w:rsidP="008818CB">
      <w:pPr>
        <w:tabs>
          <w:tab w:val="left" w:pos="204"/>
        </w:tabs>
        <w:spacing w:line="360" w:lineRule="auto"/>
        <w:ind w:firstLine="1440"/>
      </w:pPr>
      <w:r>
        <w:t xml:space="preserve">THEREFORE, </w:t>
      </w:r>
    </w:p>
    <w:p w:rsidR="008818CB" w:rsidRDefault="008818CB" w:rsidP="008818CB">
      <w:pPr>
        <w:tabs>
          <w:tab w:val="left" w:pos="204"/>
        </w:tabs>
        <w:spacing w:line="360" w:lineRule="auto"/>
        <w:ind w:firstLine="1440"/>
      </w:pPr>
    </w:p>
    <w:p w:rsidR="008818CB" w:rsidRDefault="008818CB" w:rsidP="008818CB">
      <w:pPr>
        <w:tabs>
          <w:tab w:val="left" w:pos="204"/>
        </w:tabs>
        <w:spacing w:line="360" w:lineRule="auto"/>
        <w:ind w:firstLine="1440"/>
      </w:pPr>
      <w:r>
        <w:t>IT IS ORDERED:</w:t>
      </w:r>
    </w:p>
    <w:p w:rsidR="008818CB" w:rsidRDefault="008818CB" w:rsidP="008818CB">
      <w:pPr>
        <w:tabs>
          <w:tab w:val="left" w:pos="204"/>
        </w:tabs>
        <w:spacing w:line="360" w:lineRule="auto"/>
        <w:ind w:firstLine="1440"/>
      </w:pPr>
    </w:p>
    <w:p w:rsidR="008818CB" w:rsidRDefault="008818CB" w:rsidP="008818CB">
      <w:pPr>
        <w:tabs>
          <w:tab w:val="left" w:pos="204"/>
        </w:tabs>
        <w:spacing w:line="360" w:lineRule="auto"/>
        <w:ind w:firstLine="1440"/>
      </w:pPr>
      <w:r>
        <w:t>1.</w:t>
      </w:r>
      <w:r>
        <w:tab/>
        <w:t xml:space="preserve">That </w:t>
      </w:r>
      <w:r w:rsidR="00560999">
        <w:t xml:space="preserve">Sheila Lewis is hereby order to inform the Commission </w:t>
      </w:r>
      <w:r w:rsidR="00560999" w:rsidRPr="0033108F">
        <w:rPr>
          <w:u w:val="single"/>
        </w:rPr>
        <w:t>in writing by 12 noon, Friday, December 23, 2011</w:t>
      </w:r>
      <w:r w:rsidR="00560999">
        <w:t xml:space="preserve"> of her intention to continue prosecuting her Complaint i</w:t>
      </w:r>
      <w:r>
        <w:t xml:space="preserve">n the matter of </w:t>
      </w:r>
      <w:r w:rsidR="00560999">
        <w:t>Sheila Lewis v. PPL Electric Utilities Corporation</w:t>
      </w:r>
      <w:r>
        <w:t xml:space="preserve">, Docket No. </w:t>
      </w:r>
      <w:proofErr w:type="gramStart"/>
      <w:r w:rsidR="00560999">
        <w:t>F-2011-2226288</w:t>
      </w:r>
      <w:r>
        <w:t>.</w:t>
      </w:r>
      <w:proofErr w:type="gramEnd"/>
    </w:p>
    <w:p w:rsidR="008818CB" w:rsidRDefault="008818CB" w:rsidP="008818CB">
      <w:pPr>
        <w:tabs>
          <w:tab w:val="left" w:pos="204"/>
        </w:tabs>
        <w:spacing w:line="360" w:lineRule="auto"/>
        <w:ind w:firstLine="1440"/>
      </w:pPr>
    </w:p>
    <w:p w:rsidR="008818CB" w:rsidRDefault="008818CB" w:rsidP="008818CB">
      <w:pPr>
        <w:tabs>
          <w:tab w:val="left" w:pos="204"/>
        </w:tabs>
        <w:spacing w:line="360" w:lineRule="auto"/>
        <w:ind w:firstLine="1440"/>
      </w:pPr>
      <w:r>
        <w:t>2.</w:t>
      </w:r>
      <w:r>
        <w:tab/>
      </w:r>
      <w:r w:rsidR="00560999">
        <w:t xml:space="preserve">That Sheila Lewis is hereby order to present documentation of her hospital stay on Thursday, December 08, 2011 to the Commission </w:t>
      </w:r>
      <w:r w:rsidR="00560999" w:rsidRPr="0033108F">
        <w:rPr>
          <w:u w:val="single"/>
        </w:rPr>
        <w:t xml:space="preserve">in writing by 12 noon, </w:t>
      </w:r>
      <w:r w:rsidR="00560999" w:rsidRPr="0033108F">
        <w:rPr>
          <w:u w:val="single"/>
        </w:rPr>
        <w:lastRenderedPageBreak/>
        <w:t>Friday, December 23, 2011</w:t>
      </w:r>
      <w:r>
        <w:t>.</w:t>
      </w:r>
    </w:p>
    <w:p w:rsidR="008818CB" w:rsidRDefault="008818CB" w:rsidP="008818CB">
      <w:pPr>
        <w:tabs>
          <w:tab w:val="left" w:pos="204"/>
        </w:tabs>
        <w:spacing w:line="360" w:lineRule="auto"/>
        <w:ind w:firstLine="1440"/>
      </w:pPr>
    </w:p>
    <w:p w:rsidR="008818CB" w:rsidRDefault="008818CB" w:rsidP="008818CB">
      <w:pPr>
        <w:tabs>
          <w:tab w:val="left" w:pos="204"/>
        </w:tabs>
        <w:spacing w:line="360" w:lineRule="auto"/>
        <w:ind w:firstLine="1440"/>
      </w:pPr>
      <w:r>
        <w:t>3.</w:t>
      </w:r>
      <w:r>
        <w:tab/>
        <w:t xml:space="preserve">Should </w:t>
      </w:r>
      <w:r w:rsidR="001203C4">
        <w:t>the Complainant adhere to this Order</w:t>
      </w:r>
      <w:r>
        <w:t>, a Telephone Hearing Notice confirming a new hearing date will be issued.</w:t>
      </w:r>
    </w:p>
    <w:p w:rsidR="008818CB" w:rsidRDefault="008818CB" w:rsidP="008818CB">
      <w:pPr>
        <w:tabs>
          <w:tab w:val="left" w:pos="204"/>
        </w:tabs>
        <w:spacing w:line="360" w:lineRule="auto"/>
        <w:ind w:firstLine="1440"/>
      </w:pPr>
    </w:p>
    <w:p w:rsidR="008818CB" w:rsidRDefault="008818CB" w:rsidP="008818CB">
      <w:pPr>
        <w:tabs>
          <w:tab w:val="left" w:pos="204"/>
        </w:tabs>
        <w:spacing w:line="360" w:lineRule="auto"/>
        <w:ind w:firstLine="1440"/>
      </w:pPr>
    </w:p>
    <w:p w:rsidR="008818CB" w:rsidRDefault="008818CB" w:rsidP="008818CB">
      <w:pPr>
        <w:spacing w:line="360" w:lineRule="auto"/>
      </w:pPr>
      <w:r>
        <w:t xml:space="preserve">Dated:  </w:t>
      </w:r>
      <w:r w:rsidR="001203C4" w:rsidRPr="001203C4">
        <w:rPr>
          <w:u w:val="single"/>
        </w:rPr>
        <w:t>December 8, 2011</w:t>
      </w:r>
      <w:r>
        <w:tab/>
      </w:r>
      <w:r>
        <w:tab/>
      </w:r>
      <w:r>
        <w:tab/>
        <w:t>___________________________</w:t>
      </w:r>
    </w:p>
    <w:p w:rsidR="008818CB" w:rsidRDefault="008818CB" w:rsidP="008818CB">
      <w:r>
        <w:tab/>
      </w:r>
      <w:r>
        <w:tab/>
      </w:r>
      <w:r>
        <w:tab/>
      </w:r>
      <w:r>
        <w:tab/>
      </w:r>
      <w:r>
        <w:tab/>
      </w:r>
      <w:r>
        <w:tab/>
        <w:t>David A. Alexander</w:t>
      </w:r>
    </w:p>
    <w:p w:rsidR="008818CB" w:rsidRDefault="008818CB" w:rsidP="008818CB">
      <w:r>
        <w:tab/>
      </w:r>
      <w:r>
        <w:tab/>
      </w:r>
      <w:r>
        <w:tab/>
      </w:r>
      <w:r>
        <w:tab/>
      </w:r>
      <w:r>
        <w:tab/>
      </w:r>
      <w:r>
        <w:tab/>
        <w:t>Special Agent</w:t>
      </w:r>
    </w:p>
    <w:p w:rsidR="008818CB" w:rsidRDefault="008818CB" w:rsidP="008818CB"/>
    <w:p w:rsidR="008818CB" w:rsidRDefault="008818CB" w:rsidP="008818CB"/>
    <w:p w:rsidR="00CF15FB" w:rsidRDefault="00CF15FB">
      <w:pPr>
        <w:sectPr w:rsidR="00CF15FB" w:rsidSect="0033108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CF15FB" w:rsidRPr="00CF15FB" w:rsidRDefault="00CF15FB" w:rsidP="00CF15FB">
      <w:pPr>
        <w:widowControl/>
        <w:autoSpaceDE/>
        <w:autoSpaceDN/>
        <w:adjustRightInd/>
        <w:rPr>
          <w:rFonts w:ascii="Microsoft Sans Serif" w:eastAsiaTheme="minorEastAsia" w:hAnsiTheme="minorHAnsi" w:cstheme="minorBidi"/>
          <w:b/>
          <w:szCs w:val="22"/>
          <w:u w:val="single"/>
        </w:rPr>
      </w:pPr>
      <w:r w:rsidRPr="00CF15FB">
        <w:rPr>
          <w:rFonts w:ascii="Microsoft Sans Serif" w:eastAsiaTheme="minorEastAsia" w:hAnsiTheme="minorHAnsi" w:cstheme="minorBidi"/>
          <w:b/>
          <w:szCs w:val="22"/>
          <w:u w:val="single"/>
        </w:rPr>
        <w:lastRenderedPageBreak/>
        <w:t>F-2011-2226288 - SHEILA LEWIS v. PPL ELECTRIC UTILITIES CORPORATION</w:t>
      </w:r>
      <w:r w:rsidRPr="00CF15FB">
        <w:rPr>
          <w:rFonts w:ascii="Microsoft Sans Serif" w:eastAsiaTheme="minorEastAsia" w:hAnsiTheme="minorHAnsi" w:cstheme="minorBidi"/>
          <w:b/>
          <w:szCs w:val="22"/>
          <w:u w:val="single"/>
        </w:rPr>
        <w:cr/>
      </w:r>
    </w:p>
    <w:p w:rsidR="00CF15FB" w:rsidRPr="00CF15FB" w:rsidRDefault="00CF15FB" w:rsidP="00CF15FB">
      <w:pPr>
        <w:widowControl/>
        <w:autoSpaceDE/>
        <w:autoSpaceDN/>
        <w:adjustRightInd/>
        <w:rPr>
          <w:rFonts w:ascii="Microsoft Sans Serif" w:eastAsiaTheme="minorEastAsia" w:hAnsiTheme="minorHAnsi" w:cstheme="minorBidi"/>
          <w:szCs w:val="22"/>
        </w:rPr>
      </w:pPr>
      <w:r w:rsidRPr="00CF15FB">
        <w:rPr>
          <w:rFonts w:ascii="Microsoft Sans Serif" w:eastAsiaTheme="minorEastAsia" w:hAnsiTheme="minorHAnsi" w:cstheme="minorBidi"/>
          <w:b/>
          <w:szCs w:val="22"/>
          <w:u w:val="single"/>
        </w:rPr>
        <w:cr/>
      </w:r>
      <w:r w:rsidRPr="00CF15FB">
        <w:rPr>
          <w:rFonts w:ascii="Microsoft Sans Serif" w:eastAsiaTheme="minorEastAsia" w:hAnsiTheme="minorHAnsi" w:cstheme="minorBidi"/>
          <w:szCs w:val="22"/>
        </w:rPr>
        <w:t>SHEILA LEWIS</w:t>
      </w:r>
      <w:r w:rsidRPr="00CF15FB">
        <w:rPr>
          <w:rFonts w:ascii="Microsoft Sans Serif" w:eastAsiaTheme="minorEastAsia" w:hAnsiTheme="minorHAnsi" w:cstheme="minorBidi"/>
          <w:szCs w:val="22"/>
        </w:rPr>
        <w:cr/>
        <w:t>3619 NORTH 6TH STREET</w:t>
      </w:r>
      <w:r w:rsidRPr="00CF15FB">
        <w:rPr>
          <w:rFonts w:ascii="Microsoft Sans Serif" w:eastAsiaTheme="minorEastAsia" w:hAnsiTheme="minorHAnsi" w:cstheme="minorBidi"/>
          <w:szCs w:val="22"/>
        </w:rPr>
        <w:cr/>
        <w:t>HARRISBURG PA  17110</w:t>
      </w:r>
      <w:r w:rsidRPr="00CF15FB">
        <w:rPr>
          <w:rFonts w:ascii="Microsoft Sans Serif" w:eastAsiaTheme="minorEastAsia" w:hAnsiTheme="minorHAnsi" w:cstheme="minorBidi"/>
          <w:szCs w:val="22"/>
        </w:rPr>
        <w:cr/>
      </w:r>
      <w:r w:rsidRPr="00CF15FB">
        <w:rPr>
          <w:rFonts w:ascii="Microsoft Sans Serif" w:eastAsiaTheme="minorEastAsia" w:hAnsiTheme="minorHAnsi" w:cstheme="minorBidi"/>
          <w:b/>
          <w:szCs w:val="22"/>
        </w:rPr>
        <w:t>717.903.1592</w:t>
      </w:r>
      <w:r w:rsidRPr="00CF15FB">
        <w:rPr>
          <w:rFonts w:ascii="Microsoft Sans Serif" w:eastAsiaTheme="minorEastAsia" w:hAnsiTheme="minorHAnsi" w:cstheme="minorBidi"/>
          <w:szCs w:val="22"/>
        </w:rPr>
        <w:cr/>
      </w:r>
    </w:p>
    <w:p w:rsidR="00CF15FB" w:rsidRPr="00CF15FB" w:rsidRDefault="00CF15FB" w:rsidP="00CF15FB">
      <w:pPr>
        <w:widowControl/>
        <w:autoSpaceDE/>
        <w:autoSpaceDN/>
        <w:adjustRightInd/>
        <w:rPr>
          <w:rFonts w:ascii="Microsoft Sans Serif" w:eastAsiaTheme="minorEastAsia" w:hAnsiTheme="minorHAnsi" w:cstheme="minorBidi"/>
          <w:szCs w:val="22"/>
        </w:rPr>
      </w:pPr>
      <w:r w:rsidRPr="00CF15FB">
        <w:rPr>
          <w:rFonts w:ascii="Microsoft Sans Serif" w:eastAsiaTheme="minorEastAsia" w:hAnsiTheme="minorHAnsi" w:cstheme="minorBidi"/>
          <w:szCs w:val="22"/>
        </w:rPr>
        <w:t>KIMBERLY G KRUPKA ESQUIRE</w:t>
      </w:r>
      <w:r w:rsidRPr="00CF15FB">
        <w:rPr>
          <w:rFonts w:ascii="Microsoft Sans Serif" w:eastAsiaTheme="minorEastAsia" w:hAnsiTheme="minorHAnsi" w:cstheme="minorBidi"/>
          <w:szCs w:val="22"/>
        </w:rPr>
        <w:cr/>
        <w:t>GROSS MCGINLEY LLP</w:t>
      </w:r>
      <w:r w:rsidRPr="00CF15FB">
        <w:rPr>
          <w:rFonts w:ascii="Microsoft Sans Serif" w:eastAsiaTheme="minorEastAsia" w:hAnsiTheme="minorHAnsi" w:cstheme="minorBidi"/>
          <w:szCs w:val="22"/>
        </w:rPr>
        <w:cr/>
        <w:t>33 SOUTH SEVENTH STREET</w:t>
      </w:r>
      <w:r w:rsidRPr="00CF15FB">
        <w:rPr>
          <w:rFonts w:ascii="Microsoft Sans Serif" w:eastAsiaTheme="minorEastAsia" w:hAnsiTheme="minorHAnsi" w:cstheme="minorBidi"/>
          <w:szCs w:val="22"/>
        </w:rPr>
        <w:cr/>
        <w:t>PO BOX 4060</w:t>
      </w:r>
      <w:r w:rsidRPr="00CF15FB">
        <w:rPr>
          <w:rFonts w:ascii="Microsoft Sans Serif" w:eastAsiaTheme="minorEastAsia" w:hAnsiTheme="minorHAnsi" w:cstheme="minorBidi"/>
          <w:szCs w:val="22"/>
        </w:rPr>
        <w:cr/>
        <w:t>ALLENTOWN PA  18105-4060</w:t>
      </w:r>
      <w:r w:rsidRPr="00CF15FB">
        <w:rPr>
          <w:rFonts w:ascii="Microsoft Sans Serif" w:eastAsiaTheme="minorEastAsia" w:hAnsiTheme="minorHAnsi" w:cstheme="minorBidi"/>
          <w:szCs w:val="22"/>
        </w:rPr>
        <w:cr/>
      </w:r>
      <w:r w:rsidRPr="00CF15FB">
        <w:rPr>
          <w:rFonts w:ascii="Microsoft Sans Serif" w:eastAsiaTheme="minorEastAsia" w:hAnsiTheme="minorHAnsi" w:cstheme="minorBidi"/>
          <w:b/>
          <w:szCs w:val="22"/>
        </w:rPr>
        <w:t>610.820.5450</w:t>
      </w:r>
      <w:r w:rsidRPr="00CF15FB">
        <w:rPr>
          <w:rFonts w:ascii="Microsoft Sans Serif" w:eastAsiaTheme="minorEastAsia" w:hAnsiTheme="minorHAnsi" w:cstheme="minorBidi"/>
          <w:szCs w:val="22"/>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CC2" w:rsidRDefault="008D2CC2" w:rsidP="0033108F">
      <w:r>
        <w:separator/>
      </w:r>
    </w:p>
  </w:endnote>
  <w:endnote w:type="continuationSeparator" w:id="0">
    <w:p w:rsidR="008D2CC2" w:rsidRDefault="008D2CC2" w:rsidP="0033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EFE" w:rsidRDefault="008D1274" w:rsidP="009D6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6EFE" w:rsidRDefault="008D2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984919"/>
      <w:docPartObj>
        <w:docPartGallery w:val="Page Numbers (Bottom of Page)"/>
        <w:docPartUnique/>
      </w:docPartObj>
    </w:sdtPr>
    <w:sdtEndPr>
      <w:rPr>
        <w:noProof/>
      </w:rPr>
    </w:sdtEndPr>
    <w:sdtContent>
      <w:p w:rsidR="0033108F" w:rsidRDefault="0033108F">
        <w:pPr>
          <w:pStyle w:val="Footer"/>
          <w:jc w:val="center"/>
        </w:pPr>
        <w:r>
          <w:fldChar w:fldCharType="begin"/>
        </w:r>
        <w:r>
          <w:instrText xml:space="preserve"> PAGE   \* MERGEFORMAT </w:instrText>
        </w:r>
        <w:r>
          <w:fldChar w:fldCharType="separate"/>
        </w:r>
        <w:r w:rsidR="00CF15FB">
          <w:rPr>
            <w:noProof/>
          </w:rPr>
          <w:t>4</w:t>
        </w:r>
        <w:r>
          <w:rPr>
            <w:noProof/>
          </w:rPr>
          <w:fldChar w:fldCharType="end"/>
        </w:r>
      </w:p>
    </w:sdtContent>
  </w:sdt>
  <w:p w:rsidR="009D6EFE" w:rsidRDefault="008D2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8F" w:rsidRDefault="00331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CC2" w:rsidRDefault="008D2CC2" w:rsidP="0033108F">
      <w:r>
        <w:separator/>
      </w:r>
    </w:p>
  </w:footnote>
  <w:footnote w:type="continuationSeparator" w:id="0">
    <w:p w:rsidR="008D2CC2" w:rsidRDefault="008D2CC2" w:rsidP="00331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8F" w:rsidRDefault="00331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8F" w:rsidRDefault="003310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8F" w:rsidRDefault="00331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8CB"/>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03C4"/>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08F"/>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39DE"/>
    <w:rsid w:val="0051656F"/>
    <w:rsid w:val="00520827"/>
    <w:rsid w:val="00521466"/>
    <w:rsid w:val="00525930"/>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0999"/>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07E2"/>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18CB"/>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D1274"/>
    <w:rsid w:val="008D2CC2"/>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4B60"/>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15FB"/>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053"/>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8818CB"/>
    <w:pPr>
      <w:spacing w:line="240" w:lineRule="atLeast"/>
    </w:pPr>
  </w:style>
  <w:style w:type="paragraph" w:customStyle="1" w:styleId="TxBrc2">
    <w:name w:val="TxBr_c2"/>
    <w:basedOn w:val="Normal"/>
    <w:rsid w:val="008818CB"/>
    <w:pPr>
      <w:spacing w:line="240" w:lineRule="atLeast"/>
      <w:jc w:val="center"/>
    </w:pPr>
  </w:style>
  <w:style w:type="paragraph" w:customStyle="1" w:styleId="TxBrp3">
    <w:name w:val="TxBr_p3"/>
    <w:basedOn w:val="Normal"/>
    <w:rsid w:val="008818CB"/>
    <w:pPr>
      <w:tabs>
        <w:tab w:val="left" w:pos="204"/>
      </w:tabs>
      <w:spacing w:line="419" w:lineRule="atLeast"/>
    </w:pPr>
  </w:style>
  <w:style w:type="paragraph" w:styleId="Footer">
    <w:name w:val="footer"/>
    <w:basedOn w:val="Normal"/>
    <w:link w:val="FooterChar"/>
    <w:uiPriority w:val="99"/>
    <w:rsid w:val="008818CB"/>
    <w:pPr>
      <w:tabs>
        <w:tab w:val="center" w:pos="4320"/>
        <w:tab w:val="right" w:pos="8640"/>
      </w:tabs>
    </w:pPr>
  </w:style>
  <w:style w:type="character" w:customStyle="1" w:styleId="FooterChar">
    <w:name w:val="Footer Char"/>
    <w:basedOn w:val="DefaultParagraphFont"/>
    <w:link w:val="Footer"/>
    <w:uiPriority w:val="99"/>
    <w:rsid w:val="008818CB"/>
    <w:rPr>
      <w:rFonts w:ascii="Times New Roman" w:eastAsia="Times New Roman" w:hAnsi="Times New Roman" w:cs="Times New Roman"/>
      <w:sz w:val="24"/>
      <w:szCs w:val="24"/>
    </w:rPr>
  </w:style>
  <w:style w:type="character" w:styleId="PageNumber">
    <w:name w:val="page number"/>
    <w:basedOn w:val="DefaultParagraphFont"/>
    <w:rsid w:val="008818CB"/>
  </w:style>
  <w:style w:type="paragraph" w:styleId="Header">
    <w:name w:val="header"/>
    <w:basedOn w:val="Normal"/>
    <w:link w:val="HeaderChar"/>
    <w:uiPriority w:val="99"/>
    <w:unhideWhenUsed/>
    <w:rsid w:val="0033108F"/>
    <w:pPr>
      <w:tabs>
        <w:tab w:val="center" w:pos="4680"/>
        <w:tab w:val="right" w:pos="9360"/>
      </w:tabs>
    </w:pPr>
  </w:style>
  <w:style w:type="character" w:customStyle="1" w:styleId="HeaderChar">
    <w:name w:val="Header Char"/>
    <w:basedOn w:val="DefaultParagraphFont"/>
    <w:link w:val="Header"/>
    <w:uiPriority w:val="99"/>
    <w:rsid w:val="0033108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8818CB"/>
    <w:pPr>
      <w:spacing w:line="240" w:lineRule="atLeast"/>
    </w:pPr>
  </w:style>
  <w:style w:type="paragraph" w:customStyle="1" w:styleId="TxBrc2">
    <w:name w:val="TxBr_c2"/>
    <w:basedOn w:val="Normal"/>
    <w:rsid w:val="008818CB"/>
    <w:pPr>
      <w:spacing w:line="240" w:lineRule="atLeast"/>
      <w:jc w:val="center"/>
    </w:pPr>
  </w:style>
  <w:style w:type="paragraph" w:customStyle="1" w:styleId="TxBrp3">
    <w:name w:val="TxBr_p3"/>
    <w:basedOn w:val="Normal"/>
    <w:rsid w:val="008818CB"/>
    <w:pPr>
      <w:tabs>
        <w:tab w:val="left" w:pos="204"/>
      </w:tabs>
      <w:spacing w:line="419" w:lineRule="atLeast"/>
    </w:pPr>
  </w:style>
  <w:style w:type="paragraph" w:styleId="Footer">
    <w:name w:val="footer"/>
    <w:basedOn w:val="Normal"/>
    <w:link w:val="FooterChar"/>
    <w:uiPriority w:val="99"/>
    <w:rsid w:val="008818CB"/>
    <w:pPr>
      <w:tabs>
        <w:tab w:val="center" w:pos="4320"/>
        <w:tab w:val="right" w:pos="8640"/>
      </w:tabs>
    </w:pPr>
  </w:style>
  <w:style w:type="character" w:customStyle="1" w:styleId="FooterChar">
    <w:name w:val="Footer Char"/>
    <w:basedOn w:val="DefaultParagraphFont"/>
    <w:link w:val="Footer"/>
    <w:uiPriority w:val="99"/>
    <w:rsid w:val="008818CB"/>
    <w:rPr>
      <w:rFonts w:ascii="Times New Roman" w:eastAsia="Times New Roman" w:hAnsi="Times New Roman" w:cs="Times New Roman"/>
      <w:sz w:val="24"/>
      <w:szCs w:val="24"/>
    </w:rPr>
  </w:style>
  <w:style w:type="character" w:styleId="PageNumber">
    <w:name w:val="page number"/>
    <w:basedOn w:val="DefaultParagraphFont"/>
    <w:rsid w:val="008818CB"/>
  </w:style>
  <w:style w:type="paragraph" w:styleId="Header">
    <w:name w:val="header"/>
    <w:basedOn w:val="Normal"/>
    <w:link w:val="HeaderChar"/>
    <w:uiPriority w:val="99"/>
    <w:unhideWhenUsed/>
    <w:rsid w:val="0033108F"/>
    <w:pPr>
      <w:tabs>
        <w:tab w:val="center" w:pos="4680"/>
        <w:tab w:val="right" w:pos="9360"/>
      </w:tabs>
    </w:pPr>
  </w:style>
  <w:style w:type="character" w:customStyle="1" w:styleId="HeaderChar">
    <w:name w:val="Header Char"/>
    <w:basedOn w:val="DefaultParagraphFont"/>
    <w:link w:val="Header"/>
    <w:uiPriority w:val="99"/>
    <w:rsid w:val="003310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B5A8-DE4A-4D8B-80FD-86DF8755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2011-12-08T20:32:00Z</cp:lastPrinted>
  <dcterms:created xsi:type="dcterms:W3CDTF">2011-12-09T18:36:00Z</dcterms:created>
  <dcterms:modified xsi:type="dcterms:W3CDTF">2011-12-09T18:37:00Z</dcterms:modified>
</cp:coreProperties>
</file>