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14,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C-2011-2257343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2257343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76548E" w:rsidP="0076548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ERICKA SANDERS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February 28,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76548E" w:rsidRPr="0076548E" w:rsidRDefault="0076548E">
      <w:pPr>
        <w:rPr>
          <w:sz w:val="28"/>
          <w:szCs w:val="28"/>
        </w:rPr>
      </w:pPr>
      <w:proofErr w:type="gramStart"/>
      <w:r w:rsidRPr="0076548E">
        <w:rPr>
          <w:sz w:val="28"/>
          <w:szCs w:val="28"/>
        </w:rPr>
        <w:t>pc</w:t>
      </w:r>
      <w:proofErr w:type="gramEnd"/>
      <w:r w:rsidRPr="0076548E">
        <w:rPr>
          <w:sz w:val="28"/>
          <w:szCs w:val="28"/>
        </w:rPr>
        <w:t>:</w:t>
      </w:r>
      <w:r w:rsidRPr="0076548E">
        <w:rPr>
          <w:sz w:val="28"/>
          <w:szCs w:val="28"/>
        </w:rPr>
        <w:tab/>
        <w:t xml:space="preserve">ALJ </w:t>
      </w:r>
      <w:r>
        <w:rPr>
          <w:sz w:val="28"/>
          <w:szCs w:val="28"/>
        </w:rPr>
        <w:t>Jones</w:t>
      </w:r>
      <w:bookmarkStart w:id="22" w:name="_GoBack"/>
      <w:bookmarkEnd w:id="22"/>
    </w:p>
    <w:p w:rsidR="0076548E" w:rsidRPr="0076548E" w:rsidRDefault="0076548E">
      <w:pPr>
        <w:rPr>
          <w:sz w:val="28"/>
          <w:szCs w:val="28"/>
        </w:rPr>
      </w:pPr>
      <w:r w:rsidRPr="0076548E">
        <w:rPr>
          <w:sz w:val="28"/>
          <w:szCs w:val="28"/>
        </w:rPr>
        <w:tab/>
        <w:t>Melissa Maloney</w:t>
      </w:r>
    </w:p>
    <w:p w:rsidR="0076548E" w:rsidRPr="0076548E" w:rsidRDefault="0076548E">
      <w:pPr>
        <w:rPr>
          <w:sz w:val="28"/>
          <w:szCs w:val="28"/>
        </w:rPr>
      </w:pPr>
      <w:r w:rsidRPr="0076548E">
        <w:rPr>
          <w:sz w:val="28"/>
          <w:szCs w:val="28"/>
        </w:rPr>
        <w:tab/>
        <w:t>Calendar Copy</w:t>
      </w:r>
    </w:p>
    <w:p w:rsidR="00174D43" w:rsidRDefault="0076548E">
      <w:pPr>
        <w:rPr>
          <w:b/>
          <w:sz w:val="28"/>
          <w:szCs w:val="28"/>
          <w:u w:val="single"/>
        </w:rPr>
      </w:pPr>
      <w:r w:rsidRPr="0076548E">
        <w:rPr>
          <w:sz w:val="28"/>
          <w:szCs w:val="28"/>
        </w:rPr>
        <w:tab/>
        <w:t>File Copy</w:t>
      </w:r>
      <w:r w:rsidR="006B3D2A">
        <w:rPr>
          <w:b/>
          <w:sz w:val="28"/>
          <w:szCs w:val="28"/>
          <w:u w:val="single"/>
        </w:rPr>
        <w:br w:type="page"/>
      </w:r>
    </w:p>
    <w:p w:rsidR="00454A30" w:rsidRPr="0076422A" w:rsidRDefault="006B3D2A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C-2011-2257343 - ERICKA </w:t>
      </w:r>
      <w:proofErr w:type="gramStart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>SANDERS  v</w:t>
      </w:r>
      <w:proofErr w:type="gramEnd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. PHILADELPHIA GAS WORKS          </w:t>
      </w:r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ERICKA SANDERS</w:t>
      </w:r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6155 KEINHARD STREET</w:t>
      </w:r>
    </w:p>
    <w:p w:rsidR="00791AB9" w:rsidRPr="00AB6322" w:rsidRDefault="007654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>
        <w:rPr>
          <w:rFonts w:ascii="Microsoft Sans Serif" w:hAnsi="Microsoft Sans Serif" w:cs="Microsoft Sans Serif"/>
          <w:szCs w:val="24"/>
        </w:rPr>
        <w:t xml:space="preserve">PHILADELPHIA </w:t>
      </w:r>
      <w:r w:rsidR="006B3D2A" w:rsidRPr="00AB6322">
        <w:rPr>
          <w:rFonts w:ascii="Microsoft Sans Serif" w:hAnsi="Microsoft Sans Serif" w:cs="Microsoft Sans Serif"/>
          <w:szCs w:val="24"/>
        </w:rPr>
        <w:t>PA 19142</w:t>
      </w:r>
    </w:p>
    <w:p w:rsidR="00791AB9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 w:rsidRPr="00AB6322">
        <w:rPr>
          <w:rFonts w:ascii="Microsoft Sans Serif" w:hAnsi="Microsoft Sans Serif" w:cs="Microsoft Sans Serif"/>
          <w:szCs w:val="24"/>
        </w:rPr>
        <w:t>267</w:t>
      </w:r>
      <w:r w:rsidR="0076548E">
        <w:rPr>
          <w:rFonts w:ascii="Microsoft Sans Serif" w:hAnsi="Microsoft Sans Serif" w:cs="Microsoft Sans Serif"/>
          <w:szCs w:val="24"/>
        </w:rPr>
        <w:t>-586-</w:t>
      </w:r>
      <w:r w:rsidRPr="00AB6322">
        <w:rPr>
          <w:rFonts w:ascii="Microsoft Sans Serif" w:hAnsi="Microsoft Sans Serif" w:cs="Microsoft Sans Serif"/>
          <w:szCs w:val="24"/>
        </w:rPr>
        <w:t>8865</w:t>
      </w:r>
    </w:p>
    <w:p w:rsidR="0076548E" w:rsidRDefault="007654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6548E" w:rsidRDefault="007654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6548E" w:rsidRPr="00AB6322" w:rsidRDefault="0076548E" w:rsidP="0076548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6548E" w:rsidRPr="00AB6322" w:rsidRDefault="0076548E" w:rsidP="0076548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6548E" w:rsidRPr="00AB6322" w:rsidRDefault="0076548E" w:rsidP="0076548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6548E" w:rsidRPr="00AB6322" w:rsidRDefault="0076548E" w:rsidP="0076548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6548E" w:rsidRPr="00AB6322" w:rsidRDefault="0076548E" w:rsidP="0076548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6548E" w:rsidRPr="00AB6322" w:rsidRDefault="0076548E" w:rsidP="0076548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7"/>
      <w:bookmarkEnd w:id="28"/>
      <w:r w:rsidRPr="00AB6322">
        <w:rPr>
          <w:rFonts w:ascii="Microsoft Sans Serif" w:hAnsi="Microsoft Sans Serif" w:cs="Microsoft Sans Serif"/>
          <w:szCs w:val="24"/>
        </w:rPr>
        <w:t>215-684-6982</w:t>
      </w:r>
    </w:p>
    <w:bookmarkEnd w:id="29"/>
    <w:p w:rsidR="0076548E" w:rsidRPr="00AB6322" w:rsidRDefault="007654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3"/>
      <w:bookmarkEnd w:id="27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4"/>
      <w:bookmarkEnd w:id="30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5"/>
      <w:bookmarkEnd w:id="31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6"/>
      <w:bookmarkEnd w:id="32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7"/>
      <w:bookmarkEnd w:id="33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8"/>
      <w:bookmarkEnd w:id="34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19"/>
      <w:bookmarkEnd w:id="35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0"/>
      <w:bookmarkEnd w:id="36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1"/>
      <w:bookmarkEnd w:id="37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2"/>
      <w:bookmarkEnd w:id="38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3"/>
      <w:bookmarkEnd w:id="39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4"/>
      <w:bookmarkEnd w:id="40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5"/>
      <w:bookmarkEnd w:id="41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6"/>
      <w:bookmarkEnd w:id="42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7"/>
      <w:bookmarkEnd w:id="43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8"/>
      <w:bookmarkEnd w:id="44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29"/>
      <w:bookmarkEnd w:id="45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0"/>
      <w:bookmarkEnd w:id="46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1"/>
      <w:bookmarkEnd w:id="47"/>
    </w:p>
    <w:p w:rsidR="00791AB9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2"/>
      <w:bookmarkEnd w:id="48"/>
    </w:p>
    <w:p w:rsidR="000D6C5A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3"/>
      <w:bookmarkEnd w:id="49"/>
      <w:bookmarkEnd w:id="50"/>
    </w:p>
    <w:p w:rsidR="00A379CD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4"/>
    </w:p>
    <w:p w:rsidR="00A379CD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5"/>
      <w:bookmarkEnd w:id="51"/>
    </w:p>
    <w:p w:rsidR="00A379CD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6"/>
      <w:bookmarkEnd w:id="52"/>
    </w:p>
    <w:p w:rsidR="00A379CD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7"/>
      <w:bookmarkEnd w:id="53"/>
    </w:p>
    <w:p w:rsidR="00A379CD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8"/>
      <w:bookmarkEnd w:id="54"/>
    </w:p>
    <w:p w:rsidR="00A379CD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39"/>
      <w:bookmarkEnd w:id="55"/>
    </w:p>
    <w:p w:rsidR="00A379CD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0"/>
      <w:bookmarkEnd w:id="56"/>
    </w:p>
    <w:p w:rsidR="00A379CD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1"/>
      <w:bookmarkEnd w:id="57"/>
    </w:p>
    <w:p w:rsidR="00A379CD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2"/>
      <w:bookmarkEnd w:id="58"/>
    </w:p>
    <w:p w:rsidR="00A379CD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3"/>
      <w:bookmarkEnd w:id="59"/>
    </w:p>
    <w:p w:rsidR="00A379CD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4"/>
      <w:bookmarkEnd w:id="60"/>
    </w:p>
    <w:p w:rsidR="00883D7D" w:rsidRPr="00AB6322" w:rsidRDefault="006B3D2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2" w:name="BMLine45"/>
      <w:bookmarkEnd w:id="61"/>
      <w:bookmarkEnd w:id="6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2A" w:rsidRDefault="006B3D2A">
      <w:r>
        <w:separator/>
      </w:r>
    </w:p>
  </w:endnote>
  <w:endnote w:type="continuationSeparator" w:id="0">
    <w:p w:rsidR="006B3D2A" w:rsidRDefault="006B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2A" w:rsidRDefault="006B3D2A">
      <w:r>
        <w:separator/>
      </w:r>
    </w:p>
  </w:footnote>
  <w:footnote w:type="continuationSeparator" w:id="0">
    <w:p w:rsidR="006B3D2A" w:rsidRDefault="006B3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0F32A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3D2A"/>
    <w:rsid w:val="006B4F93"/>
    <w:rsid w:val="006C3838"/>
    <w:rsid w:val="006F2641"/>
    <w:rsid w:val="007323EA"/>
    <w:rsid w:val="00754714"/>
    <w:rsid w:val="0076548E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C19C-839A-4256-A9CE-4A1D8E94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2011-12-14T14:43:00Z</cp:lastPrinted>
  <dcterms:created xsi:type="dcterms:W3CDTF">2010-08-03T19:35:00Z</dcterms:created>
  <dcterms:modified xsi:type="dcterms:W3CDTF">2011-12-14T14:43:00Z</dcterms:modified>
</cp:coreProperties>
</file>