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788"/>
        <w:gridCol w:w="4788"/>
      </w:tblGrid>
      <w:tr w:rsidR="00C60A09" w:rsidRPr="005A0A6B" w:rsidTr="002939C1">
        <w:trPr>
          <w:trHeight w:val="1170"/>
        </w:trPr>
        <w:tc>
          <w:tcPr>
            <w:tcW w:w="5000" w:type="pct"/>
            <w:gridSpan w:val="2"/>
          </w:tcPr>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State">
                <w:r w:rsidRPr="005A0A6B">
                  <w:rPr>
                    <w:rFonts w:ascii="Times New (W1)" w:hAnsi="Times New (W1)"/>
                    <w:b/>
                    <w:sz w:val="26"/>
                  </w:rPr>
                  <w:t>PENNSYLVANIA</w:t>
                </w:r>
              </w:smartTag>
            </w:smartTag>
          </w:p>
          <w:p w:rsidR="00C60A09" w:rsidRPr="005A0A6B" w:rsidRDefault="00C60A09" w:rsidP="000F22DA">
            <w:pPr>
              <w:jc w:val="center"/>
              <w:rPr>
                <w:rFonts w:ascii="Times New (W1)" w:hAnsi="Times New (W1)"/>
                <w:b/>
                <w:sz w:val="26"/>
              </w:rPr>
            </w:pPr>
            <w:r w:rsidRPr="005A0A6B">
              <w:rPr>
                <w:rFonts w:ascii="Times New (W1)" w:hAnsi="Times New (W1)"/>
                <w:b/>
                <w:sz w:val="26"/>
              </w:rPr>
              <w:t>PUBLIC UTILITY COMMISSION</w:t>
            </w:r>
          </w:p>
          <w:p w:rsidR="00C60A09" w:rsidRPr="005A0A6B" w:rsidRDefault="00C60A09" w:rsidP="000F22DA">
            <w:pPr>
              <w:jc w:val="center"/>
              <w:rPr>
                <w:rFonts w:ascii="Times New (W1)" w:hAnsi="Times New (W1)"/>
                <w:b/>
                <w:sz w:val="26"/>
              </w:rPr>
            </w:pPr>
            <w:smartTag w:uri="urn:schemas-microsoft-com:office:smarttags" w:element="place">
              <w:smartTag w:uri="urn:schemas-microsoft-com:office:smarttags" w:element="City">
                <w:r w:rsidRPr="005A0A6B">
                  <w:rPr>
                    <w:rFonts w:ascii="Times New (W1)" w:hAnsi="Times New (W1)"/>
                    <w:b/>
                    <w:sz w:val="26"/>
                  </w:rPr>
                  <w:t>Harrisburg</w:t>
                </w:r>
              </w:smartTag>
              <w:r w:rsidRPr="005A0A6B">
                <w:rPr>
                  <w:rFonts w:ascii="Times New (W1)" w:hAnsi="Times New (W1)"/>
                  <w:b/>
                  <w:sz w:val="26"/>
                </w:rPr>
                <w:t xml:space="preserve">, </w:t>
              </w:r>
              <w:smartTag w:uri="urn:schemas-microsoft-com:office:smarttags" w:element="State">
                <w:r w:rsidRPr="005A0A6B">
                  <w:rPr>
                    <w:rFonts w:ascii="Times New (W1)" w:hAnsi="Times New (W1)"/>
                    <w:b/>
                    <w:sz w:val="26"/>
                  </w:rPr>
                  <w:t>PA</w:t>
                </w:r>
              </w:smartTag>
              <w:r w:rsidRPr="005A0A6B">
                <w:rPr>
                  <w:rFonts w:ascii="Times New (W1)" w:hAnsi="Times New (W1)"/>
                  <w:b/>
                  <w:sz w:val="26"/>
                </w:rPr>
                <w:t xml:space="preserve">  </w:t>
              </w:r>
              <w:smartTag w:uri="urn:schemas-microsoft-com:office:smarttags" w:element="PostalCode">
                <w:r w:rsidRPr="005A0A6B">
                  <w:rPr>
                    <w:rFonts w:ascii="Times New (W1)" w:hAnsi="Times New (W1)"/>
                    <w:b/>
                    <w:sz w:val="26"/>
                  </w:rPr>
                  <w:t>17105-3265</w:t>
                </w:r>
              </w:smartTag>
            </w:smartTag>
          </w:p>
          <w:p w:rsidR="00C60A09" w:rsidRPr="005A0A6B" w:rsidRDefault="00C60A09" w:rsidP="000F22DA">
            <w:pPr>
              <w:rPr>
                <w:rFonts w:ascii="Times New (W1)" w:hAnsi="Times New (W1)"/>
                <w:sz w:val="26"/>
              </w:rPr>
            </w:pPr>
          </w:p>
        </w:tc>
      </w:tr>
      <w:tr w:rsidR="00C60A09" w:rsidRPr="005A0A6B" w:rsidTr="007446FC">
        <w:tc>
          <w:tcPr>
            <w:tcW w:w="2500" w:type="pct"/>
          </w:tcPr>
          <w:p w:rsidR="00C60A09" w:rsidRPr="005A0A6B" w:rsidRDefault="00C60A09" w:rsidP="000F22DA">
            <w:pPr>
              <w:rPr>
                <w:rFonts w:ascii="Times New (W1)" w:hAnsi="Times New (W1)"/>
                <w:sz w:val="26"/>
              </w:rPr>
            </w:pPr>
          </w:p>
        </w:tc>
        <w:tc>
          <w:tcPr>
            <w:tcW w:w="2500" w:type="pct"/>
          </w:tcPr>
          <w:p w:rsidR="00C60A09" w:rsidRPr="005A0A6B" w:rsidRDefault="00FD0EE4" w:rsidP="006E71F7">
            <w:pPr>
              <w:jc w:val="right"/>
              <w:rPr>
                <w:rFonts w:ascii="Times New (W1)" w:hAnsi="Times New (W1)"/>
                <w:sz w:val="26"/>
              </w:rPr>
            </w:pPr>
            <w:r>
              <w:rPr>
                <w:rFonts w:ascii="Times New (W1)" w:hAnsi="Times New (W1)"/>
                <w:sz w:val="26"/>
              </w:rPr>
              <w:t xml:space="preserve">  </w:t>
            </w:r>
            <w:r w:rsidR="00F248A4">
              <w:rPr>
                <w:rFonts w:ascii="Times New (W1)" w:hAnsi="Times New (W1)"/>
                <w:sz w:val="26"/>
              </w:rPr>
              <w:t>Public Meeting held</w:t>
            </w:r>
            <w:r w:rsidR="007446FC">
              <w:rPr>
                <w:rFonts w:ascii="Times New (W1)" w:hAnsi="Times New (W1)"/>
                <w:sz w:val="26"/>
              </w:rPr>
              <w:t xml:space="preserve"> </w:t>
            </w:r>
            <w:r w:rsidR="006E71F7">
              <w:rPr>
                <w:rFonts w:ascii="Times New (W1)" w:hAnsi="Times New (W1)"/>
                <w:sz w:val="26"/>
              </w:rPr>
              <w:t>December 1</w:t>
            </w:r>
            <w:r w:rsidR="00DD31C7">
              <w:rPr>
                <w:rFonts w:ascii="Times New (W1)" w:hAnsi="Times New (W1)"/>
                <w:sz w:val="26"/>
              </w:rPr>
              <w:t>5</w:t>
            </w:r>
            <w:r w:rsidR="00600F6F">
              <w:rPr>
                <w:rFonts w:ascii="Times New (W1)" w:hAnsi="Times New (W1)"/>
                <w:sz w:val="26"/>
              </w:rPr>
              <w:t>, 201</w:t>
            </w:r>
            <w:r>
              <w:rPr>
                <w:rFonts w:ascii="Times New (W1)" w:hAnsi="Times New (W1)"/>
                <w:sz w:val="26"/>
              </w:rPr>
              <w:t>1</w:t>
            </w:r>
          </w:p>
        </w:tc>
      </w:tr>
      <w:tr w:rsidR="00C60A09" w:rsidRPr="005A0A6B" w:rsidTr="007446FC">
        <w:tc>
          <w:tcPr>
            <w:tcW w:w="2500" w:type="pct"/>
          </w:tcPr>
          <w:p w:rsidR="00C60A09" w:rsidRPr="005A0A6B" w:rsidRDefault="00C60A09" w:rsidP="000F22DA">
            <w:pPr>
              <w:rPr>
                <w:rFonts w:ascii="Times New (W1)" w:hAnsi="Times New (W1)"/>
                <w:sz w:val="26"/>
              </w:rPr>
            </w:pPr>
            <w:r w:rsidRPr="005A0A6B">
              <w:rPr>
                <w:rFonts w:ascii="Times New (W1)" w:hAnsi="Times New (W1)"/>
                <w:sz w:val="26"/>
              </w:rPr>
              <w:t>Commissioners Present:</w:t>
            </w:r>
          </w:p>
          <w:p w:rsidR="00C60A09" w:rsidRDefault="00C60A09" w:rsidP="000F22DA">
            <w:pPr>
              <w:rPr>
                <w:rFonts w:ascii="Times New (W1)" w:hAnsi="Times New (W1)"/>
                <w:sz w:val="26"/>
              </w:rPr>
            </w:pPr>
          </w:p>
          <w:p w:rsidR="0041155E" w:rsidRPr="00EB38A3" w:rsidRDefault="0041155E" w:rsidP="002939C1">
            <w:pPr>
              <w:ind w:firstLine="360"/>
              <w:rPr>
                <w:sz w:val="26"/>
                <w:szCs w:val="26"/>
              </w:rPr>
            </w:pPr>
            <w:r w:rsidRPr="00EB38A3">
              <w:rPr>
                <w:sz w:val="26"/>
                <w:szCs w:val="26"/>
              </w:rPr>
              <w:t>Robert F. Powelson, Chairman</w:t>
            </w:r>
          </w:p>
          <w:p w:rsidR="0041155E" w:rsidRPr="00EB38A3" w:rsidRDefault="0041155E" w:rsidP="002939C1">
            <w:pPr>
              <w:ind w:firstLine="360"/>
              <w:rPr>
                <w:sz w:val="26"/>
                <w:szCs w:val="26"/>
              </w:rPr>
            </w:pPr>
            <w:r w:rsidRPr="00EB38A3">
              <w:rPr>
                <w:sz w:val="26"/>
                <w:szCs w:val="26"/>
              </w:rPr>
              <w:t>John F. Coleman, Jr., Vice Chairman</w:t>
            </w:r>
          </w:p>
          <w:p w:rsidR="0041155E" w:rsidRPr="00EB38A3" w:rsidRDefault="0041155E" w:rsidP="002939C1">
            <w:pPr>
              <w:ind w:firstLine="360"/>
              <w:rPr>
                <w:sz w:val="26"/>
                <w:szCs w:val="26"/>
              </w:rPr>
            </w:pPr>
            <w:r w:rsidRPr="00EB38A3">
              <w:rPr>
                <w:sz w:val="26"/>
                <w:szCs w:val="26"/>
              </w:rPr>
              <w:t>Wayne E. Gardner</w:t>
            </w:r>
          </w:p>
          <w:p w:rsidR="0041155E" w:rsidRDefault="0041155E" w:rsidP="002939C1">
            <w:pPr>
              <w:ind w:firstLine="360"/>
              <w:rPr>
                <w:sz w:val="26"/>
                <w:szCs w:val="26"/>
              </w:rPr>
            </w:pPr>
            <w:r w:rsidRPr="00EB38A3">
              <w:rPr>
                <w:sz w:val="26"/>
                <w:szCs w:val="26"/>
              </w:rPr>
              <w:t xml:space="preserve">James H. Cawley </w:t>
            </w:r>
          </w:p>
          <w:p w:rsidR="0041155E" w:rsidRPr="00EB38A3" w:rsidRDefault="0041155E" w:rsidP="002939C1">
            <w:pPr>
              <w:ind w:firstLine="360"/>
              <w:rPr>
                <w:sz w:val="26"/>
                <w:szCs w:val="26"/>
              </w:rPr>
            </w:pPr>
            <w:r>
              <w:rPr>
                <w:sz w:val="26"/>
                <w:szCs w:val="26"/>
              </w:rPr>
              <w:t>Pamela A. Witmer</w:t>
            </w:r>
          </w:p>
          <w:p w:rsidR="00C60A09" w:rsidRPr="005A0A6B" w:rsidRDefault="00C60A09" w:rsidP="000F22DA">
            <w:pPr>
              <w:rPr>
                <w:rFonts w:ascii="Times New (W1)" w:hAnsi="Times New (W1)"/>
                <w:sz w:val="26"/>
              </w:rPr>
            </w:pPr>
          </w:p>
        </w:tc>
        <w:tc>
          <w:tcPr>
            <w:tcW w:w="2500" w:type="pct"/>
          </w:tcPr>
          <w:p w:rsidR="00C60A09" w:rsidRPr="005A0A6B" w:rsidRDefault="00C60A09" w:rsidP="000F22DA">
            <w:pPr>
              <w:rPr>
                <w:rFonts w:ascii="Times New (W1)" w:hAnsi="Times New (W1)"/>
                <w:sz w:val="26"/>
              </w:rPr>
            </w:pPr>
          </w:p>
        </w:tc>
      </w:tr>
      <w:tr w:rsidR="00C60A09" w:rsidRPr="005A0A6B" w:rsidTr="007446FC">
        <w:tc>
          <w:tcPr>
            <w:tcW w:w="2500" w:type="pct"/>
          </w:tcPr>
          <w:p w:rsidR="00C60A09" w:rsidRPr="005A0A6B" w:rsidRDefault="005E2835" w:rsidP="006E71F7">
            <w:pPr>
              <w:rPr>
                <w:rFonts w:ascii="Times New (W1)" w:hAnsi="Times New (W1)"/>
                <w:sz w:val="26"/>
              </w:rPr>
            </w:pPr>
            <w:r w:rsidRPr="005E2835">
              <w:rPr>
                <w:rFonts w:ascii="Times New (W1)" w:hAnsi="Times New (W1)"/>
                <w:sz w:val="26"/>
              </w:rPr>
              <w:t>Petition of PPL Electric Utilities Corporation for Authorization to Defer, for Accounting Purposes, Certain Unanticipated Expenses Relating to Storm Damage</w:t>
            </w:r>
            <w:r w:rsidR="005B094C">
              <w:rPr>
                <w:rFonts w:ascii="Times New (W1)" w:hAnsi="Times New (W1)"/>
                <w:sz w:val="26"/>
              </w:rPr>
              <w:t xml:space="preserve"> from the Late October 2011 Snowstorm</w:t>
            </w:r>
          </w:p>
        </w:tc>
        <w:tc>
          <w:tcPr>
            <w:tcW w:w="2500" w:type="pct"/>
          </w:tcPr>
          <w:p w:rsidR="008A3A4A" w:rsidRPr="005A0A6B" w:rsidRDefault="00381D4B" w:rsidP="005B094C">
            <w:pPr>
              <w:jc w:val="center"/>
              <w:rPr>
                <w:rFonts w:ascii="Times New (W1)" w:hAnsi="Times New (W1)"/>
                <w:sz w:val="26"/>
              </w:rPr>
            </w:pPr>
            <w:r>
              <w:rPr>
                <w:rFonts w:ascii="Times New (W1)" w:hAnsi="Times New (W1)"/>
                <w:sz w:val="26"/>
              </w:rPr>
              <w:t>Docket No. P-201</w:t>
            </w:r>
            <w:r w:rsidR="00A31980">
              <w:rPr>
                <w:rFonts w:ascii="Times New (W1)" w:hAnsi="Times New (W1)"/>
                <w:sz w:val="26"/>
              </w:rPr>
              <w:t>1</w:t>
            </w:r>
            <w:r>
              <w:rPr>
                <w:rFonts w:ascii="Times New (W1)" w:hAnsi="Times New (W1)"/>
                <w:sz w:val="26"/>
              </w:rPr>
              <w:t>-</w:t>
            </w:r>
            <w:r w:rsidR="006E71F7">
              <w:rPr>
                <w:rFonts w:ascii="Times New (W1)" w:hAnsi="Times New (W1)"/>
                <w:sz w:val="26"/>
              </w:rPr>
              <w:t>22</w:t>
            </w:r>
            <w:r w:rsidR="005E2835">
              <w:rPr>
                <w:rFonts w:ascii="Times New (W1)" w:hAnsi="Times New (W1)"/>
                <w:sz w:val="26"/>
              </w:rPr>
              <w:t>7</w:t>
            </w:r>
            <w:r w:rsidR="005B094C">
              <w:rPr>
                <w:rFonts w:ascii="Times New (W1)" w:hAnsi="Times New (W1)"/>
                <w:sz w:val="26"/>
              </w:rPr>
              <w:t>4298</w:t>
            </w:r>
          </w:p>
        </w:tc>
      </w:tr>
    </w:tbl>
    <w:p w:rsidR="00AA548E" w:rsidRPr="00BC1F12" w:rsidRDefault="00AA548E" w:rsidP="00AA548E">
      <w:pPr>
        <w:jc w:val="center"/>
        <w:rPr>
          <w:bCs/>
        </w:rPr>
      </w:pPr>
    </w:p>
    <w:p w:rsidR="00AA548E" w:rsidRDefault="00AA548E" w:rsidP="00AA548E">
      <w:pPr>
        <w:jc w:val="center"/>
        <w:rPr>
          <w:b/>
          <w:sz w:val="26"/>
        </w:rPr>
      </w:pPr>
      <w:r>
        <w:rPr>
          <w:b/>
          <w:sz w:val="26"/>
        </w:rPr>
        <w:t>OPINION AND ORDER</w:t>
      </w:r>
    </w:p>
    <w:p w:rsidR="00AA548E" w:rsidRDefault="00AA548E" w:rsidP="00AA548E">
      <w:pPr>
        <w:rPr>
          <w:b/>
          <w:sz w:val="26"/>
        </w:rPr>
      </w:pPr>
    </w:p>
    <w:p w:rsidR="00AA548E" w:rsidRDefault="00AA548E" w:rsidP="00AA548E">
      <w:pPr>
        <w:spacing w:line="360" w:lineRule="auto"/>
        <w:rPr>
          <w:b/>
          <w:sz w:val="26"/>
        </w:rPr>
      </w:pPr>
      <w:r>
        <w:rPr>
          <w:b/>
          <w:sz w:val="26"/>
        </w:rPr>
        <w:t>BY THE COMMISSION:</w:t>
      </w:r>
    </w:p>
    <w:p w:rsidR="00AA548E" w:rsidRDefault="00AA548E" w:rsidP="000F1318">
      <w:pPr>
        <w:widowControl/>
        <w:tabs>
          <w:tab w:val="left" w:pos="-720"/>
        </w:tabs>
        <w:suppressAutoHyphens/>
        <w:rPr>
          <w:b/>
          <w:sz w:val="26"/>
        </w:rPr>
      </w:pPr>
    </w:p>
    <w:p w:rsidR="005D2285" w:rsidRDefault="00DE3D62" w:rsidP="00DE3D62">
      <w:pPr>
        <w:pStyle w:val="p3"/>
        <w:tabs>
          <w:tab w:val="clear" w:pos="204"/>
        </w:tabs>
        <w:spacing w:line="360" w:lineRule="auto"/>
        <w:rPr>
          <w:sz w:val="26"/>
          <w:szCs w:val="26"/>
        </w:rPr>
      </w:pPr>
      <w:r>
        <w:rPr>
          <w:sz w:val="26"/>
          <w:szCs w:val="26"/>
        </w:rPr>
        <w:tab/>
        <w:t xml:space="preserve">On </w:t>
      </w:r>
      <w:r w:rsidR="005E2835">
        <w:rPr>
          <w:sz w:val="26"/>
          <w:szCs w:val="26"/>
        </w:rPr>
        <w:t>November 1</w:t>
      </w:r>
      <w:r w:rsidR="005B094C">
        <w:rPr>
          <w:sz w:val="26"/>
          <w:szCs w:val="26"/>
        </w:rPr>
        <w:t>8</w:t>
      </w:r>
      <w:r w:rsidR="000C52CD">
        <w:rPr>
          <w:sz w:val="26"/>
          <w:szCs w:val="26"/>
        </w:rPr>
        <w:t>, 2011,</w:t>
      </w:r>
      <w:r w:rsidR="005E2835" w:rsidRPr="005E2835">
        <w:rPr>
          <w:rFonts w:ascii="Times New (W1)" w:hAnsi="Times New (W1)"/>
          <w:sz w:val="26"/>
        </w:rPr>
        <w:t xml:space="preserve"> PPL Electric Utilities Corporation </w:t>
      </w:r>
      <w:r w:rsidR="005E2835">
        <w:rPr>
          <w:rFonts w:ascii="Times New (W1)" w:hAnsi="Times New (W1)"/>
          <w:sz w:val="26"/>
        </w:rPr>
        <w:t xml:space="preserve"> </w:t>
      </w:r>
      <w:r w:rsidR="00214AEF">
        <w:rPr>
          <w:rFonts w:ascii="Times New (W1)" w:hAnsi="Times New (W1)"/>
          <w:sz w:val="26"/>
        </w:rPr>
        <w:t>(</w:t>
      </w:r>
      <w:r w:rsidR="005E2835">
        <w:rPr>
          <w:rFonts w:ascii="Times New (W1)" w:hAnsi="Times New (W1)"/>
          <w:sz w:val="26"/>
        </w:rPr>
        <w:t>PPL</w:t>
      </w:r>
      <w:r w:rsidR="00214AEF">
        <w:rPr>
          <w:rFonts w:ascii="Times New (W1)" w:hAnsi="Times New (W1)"/>
          <w:sz w:val="26"/>
        </w:rPr>
        <w:t xml:space="preserve"> </w:t>
      </w:r>
      <w:r w:rsidR="00F85BE1">
        <w:rPr>
          <w:rFonts w:ascii="Times New (W1)" w:hAnsi="Times New (W1)"/>
          <w:sz w:val="26"/>
        </w:rPr>
        <w:t xml:space="preserve">Electric </w:t>
      </w:r>
      <w:r w:rsidR="006E71F7">
        <w:rPr>
          <w:rFonts w:ascii="Times New (W1)" w:hAnsi="Times New (W1)"/>
          <w:sz w:val="26"/>
        </w:rPr>
        <w:t xml:space="preserve">or Company) filed a </w:t>
      </w:r>
      <w:r w:rsidR="006E71F7" w:rsidRPr="006E71F7">
        <w:rPr>
          <w:rFonts w:ascii="Times New (W1)" w:hAnsi="Times New (W1)"/>
          <w:sz w:val="26"/>
        </w:rPr>
        <w:t xml:space="preserve">Petition </w:t>
      </w:r>
      <w:r w:rsidR="006E71F7">
        <w:rPr>
          <w:rFonts w:ascii="Times New (W1)" w:hAnsi="Times New (W1)"/>
          <w:sz w:val="26"/>
        </w:rPr>
        <w:t>for</w:t>
      </w:r>
      <w:r w:rsidR="000A1BE9" w:rsidRPr="000A1BE9">
        <w:rPr>
          <w:rFonts w:ascii="Times New (W1)" w:hAnsi="Times New (W1)"/>
          <w:sz w:val="26"/>
        </w:rPr>
        <w:t xml:space="preserve"> Authorization to Defer, for Accounting Purposes, Certain Unanticipated Expenses Relating to Storm Damage</w:t>
      </w:r>
      <w:r w:rsidR="005B094C">
        <w:rPr>
          <w:rFonts w:ascii="Times New (W1)" w:hAnsi="Times New (W1)"/>
          <w:sz w:val="26"/>
        </w:rPr>
        <w:t xml:space="preserve"> from the Late October 2011 Snowstorm</w:t>
      </w:r>
      <w:r w:rsidR="000A1BE9" w:rsidRPr="000A1BE9">
        <w:rPr>
          <w:rFonts w:ascii="Times New (W1)" w:hAnsi="Times New (W1)"/>
          <w:sz w:val="26"/>
        </w:rPr>
        <w:t xml:space="preserve"> </w:t>
      </w:r>
      <w:r>
        <w:rPr>
          <w:sz w:val="26"/>
          <w:szCs w:val="26"/>
        </w:rPr>
        <w:t>(</w:t>
      </w:r>
      <w:r w:rsidR="00214AEF">
        <w:rPr>
          <w:sz w:val="26"/>
          <w:szCs w:val="26"/>
        </w:rPr>
        <w:t>Petition</w:t>
      </w:r>
      <w:r>
        <w:rPr>
          <w:sz w:val="26"/>
          <w:szCs w:val="26"/>
        </w:rPr>
        <w:t xml:space="preserve">).  </w:t>
      </w:r>
      <w:r w:rsidR="005E2835">
        <w:rPr>
          <w:sz w:val="26"/>
          <w:szCs w:val="26"/>
        </w:rPr>
        <w:t>PPL</w:t>
      </w:r>
      <w:r w:rsidR="00F85BE1">
        <w:rPr>
          <w:rFonts w:ascii="Times New (W1)" w:hAnsi="Times New (W1)"/>
          <w:sz w:val="26"/>
        </w:rPr>
        <w:t xml:space="preserve"> Electric</w:t>
      </w:r>
      <w:r>
        <w:rPr>
          <w:sz w:val="26"/>
          <w:szCs w:val="26"/>
        </w:rPr>
        <w:t xml:space="preserve"> is requesting that we issue an order under Section 1701 of the Public Utility Code, 66 Pa. C.S. § 1701 (Mandatory system of accounts), granting it the authority to defer, for accounting purposes, </w:t>
      </w:r>
      <w:r w:rsidR="001773C0">
        <w:rPr>
          <w:sz w:val="26"/>
          <w:szCs w:val="26"/>
        </w:rPr>
        <w:t>unanticipated</w:t>
      </w:r>
      <w:r>
        <w:rPr>
          <w:sz w:val="26"/>
          <w:szCs w:val="26"/>
        </w:rPr>
        <w:t xml:space="preserve"> </w:t>
      </w:r>
      <w:r w:rsidR="0049062B">
        <w:rPr>
          <w:sz w:val="26"/>
          <w:szCs w:val="26"/>
        </w:rPr>
        <w:t>expenses</w:t>
      </w:r>
      <w:r>
        <w:rPr>
          <w:sz w:val="26"/>
          <w:szCs w:val="26"/>
        </w:rPr>
        <w:t xml:space="preserve"> attributable to</w:t>
      </w:r>
      <w:r w:rsidR="00F85BE1">
        <w:rPr>
          <w:sz w:val="26"/>
          <w:szCs w:val="26"/>
        </w:rPr>
        <w:t xml:space="preserve"> storm damage associated with</w:t>
      </w:r>
      <w:r w:rsidR="002E543F">
        <w:rPr>
          <w:sz w:val="26"/>
          <w:szCs w:val="26"/>
        </w:rPr>
        <w:t xml:space="preserve"> a snowstorm </w:t>
      </w:r>
      <w:r w:rsidR="00F85BE1">
        <w:rPr>
          <w:sz w:val="26"/>
          <w:szCs w:val="26"/>
        </w:rPr>
        <w:t xml:space="preserve">which struck the Company’s service territory and surrounding areas </w:t>
      </w:r>
      <w:r w:rsidR="002E543F">
        <w:rPr>
          <w:sz w:val="26"/>
          <w:szCs w:val="26"/>
        </w:rPr>
        <w:t>on October 29,</w:t>
      </w:r>
      <w:r w:rsidR="00F85BE1">
        <w:rPr>
          <w:sz w:val="26"/>
          <w:szCs w:val="26"/>
        </w:rPr>
        <w:t xml:space="preserve"> 2011.</w:t>
      </w:r>
      <w:r>
        <w:rPr>
          <w:sz w:val="26"/>
          <w:szCs w:val="26"/>
        </w:rPr>
        <w:t xml:space="preserve">  Petition, p. 1</w:t>
      </w:r>
      <w:r w:rsidR="00C46534">
        <w:rPr>
          <w:sz w:val="26"/>
          <w:szCs w:val="26"/>
        </w:rPr>
        <w:t>.</w:t>
      </w:r>
      <w:r w:rsidR="00C46534">
        <w:rPr>
          <w:rStyle w:val="FootnoteReference"/>
          <w:sz w:val="26"/>
          <w:szCs w:val="26"/>
        </w:rPr>
        <w:footnoteReference w:id="1"/>
      </w:r>
      <w:r w:rsidR="00C46534">
        <w:rPr>
          <w:sz w:val="26"/>
          <w:szCs w:val="26"/>
        </w:rPr>
        <w:t xml:space="preserve"> </w:t>
      </w:r>
      <w:r>
        <w:rPr>
          <w:sz w:val="26"/>
          <w:szCs w:val="26"/>
        </w:rPr>
        <w:t xml:space="preserve"> </w:t>
      </w:r>
      <w:r w:rsidR="000C52CD">
        <w:rPr>
          <w:sz w:val="26"/>
          <w:szCs w:val="26"/>
        </w:rPr>
        <w:t xml:space="preserve">At this time </w:t>
      </w:r>
      <w:r w:rsidR="005E2835">
        <w:rPr>
          <w:sz w:val="26"/>
          <w:szCs w:val="26"/>
        </w:rPr>
        <w:t>PPL</w:t>
      </w:r>
      <w:r w:rsidR="00F85BE1">
        <w:rPr>
          <w:sz w:val="26"/>
          <w:szCs w:val="26"/>
        </w:rPr>
        <w:t xml:space="preserve"> </w:t>
      </w:r>
      <w:r w:rsidR="00F85BE1">
        <w:rPr>
          <w:rFonts w:ascii="Times New (W1)" w:hAnsi="Times New (W1)"/>
          <w:sz w:val="26"/>
        </w:rPr>
        <w:t>Electric</w:t>
      </w:r>
      <w:r w:rsidR="00F85BE1">
        <w:rPr>
          <w:sz w:val="26"/>
          <w:szCs w:val="26"/>
        </w:rPr>
        <w:t xml:space="preserve"> </w:t>
      </w:r>
      <w:r w:rsidR="00A323B5">
        <w:rPr>
          <w:sz w:val="26"/>
          <w:szCs w:val="26"/>
        </w:rPr>
        <w:t xml:space="preserve">does not ask us to decide ratemaking treatment for these </w:t>
      </w:r>
      <w:r w:rsidR="0049062B">
        <w:rPr>
          <w:sz w:val="26"/>
          <w:szCs w:val="26"/>
        </w:rPr>
        <w:t>expenses</w:t>
      </w:r>
      <w:r w:rsidR="00A323B5">
        <w:rPr>
          <w:sz w:val="26"/>
          <w:szCs w:val="26"/>
        </w:rPr>
        <w:t xml:space="preserve"> but only that it has our permission to defer the costs so that it may </w:t>
      </w:r>
      <w:r>
        <w:rPr>
          <w:sz w:val="26"/>
          <w:szCs w:val="26"/>
        </w:rPr>
        <w:t xml:space="preserve">to seek recovery of these </w:t>
      </w:r>
    </w:p>
    <w:p w:rsidR="005D2285" w:rsidRDefault="005D2285" w:rsidP="00DE3D62">
      <w:pPr>
        <w:pStyle w:val="p3"/>
        <w:tabs>
          <w:tab w:val="clear" w:pos="204"/>
        </w:tabs>
        <w:spacing w:line="360" w:lineRule="auto"/>
        <w:rPr>
          <w:sz w:val="26"/>
          <w:szCs w:val="26"/>
        </w:rPr>
      </w:pPr>
    </w:p>
    <w:p w:rsidR="00DE3D62" w:rsidRDefault="00DE3D62" w:rsidP="00DE3D62">
      <w:pPr>
        <w:pStyle w:val="p3"/>
        <w:tabs>
          <w:tab w:val="clear" w:pos="204"/>
        </w:tabs>
        <w:spacing w:line="360" w:lineRule="auto"/>
        <w:rPr>
          <w:sz w:val="26"/>
          <w:szCs w:val="26"/>
        </w:rPr>
      </w:pPr>
      <w:r>
        <w:rPr>
          <w:sz w:val="26"/>
          <w:szCs w:val="26"/>
        </w:rPr>
        <w:lastRenderedPageBreak/>
        <w:t xml:space="preserve">expenses in the next base rate case filed by </w:t>
      </w:r>
      <w:r w:rsidR="00F85BE1">
        <w:rPr>
          <w:sz w:val="26"/>
          <w:szCs w:val="26"/>
        </w:rPr>
        <w:t xml:space="preserve">the Company </w:t>
      </w:r>
      <w:r>
        <w:rPr>
          <w:sz w:val="26"/>
          <w:szCs w:val="26"/>
        </w:rPr>
        <w:t>pursuant to section 1308(d) of the Public Utility Code. 66</w:t>
      </w:r>
      <w:r w:rsidR="002939C1">
        <w:rPr>
          <w:sz w:val="26"/>
          <w:szCs w:val="26"/>
        </w:rPr>
        <w:t> </w:t>
      </w:r>
      <w:r>
        <w:rPr>
          <w:sz w:val="26"/>
          <w:szCs w:val="26"/>
        </w:rPr>
        <w:t>Pa.</w:t>
      </w:r>
      <w:r w:rsidR="005D7539">
        <w:rPr>
          <w:sz w:val="26"/>
          <w:szCs w:val="26"/>
        </w:rPr>
        <w:t xml:space="preserve"> </w:t>
      </w:r>
      <w:r>
        <w:rPr>
          <w:sz w:val="26"/>
          <w:szCs w:val="26"/>
        </w:rPr>
        <w:t>C.S. § 1308(d).</w:t>
      </w:r>
    </w:p>
    <w:p w:rsidR="008D66B7" w:rsidRDefault="008D66B7" w:rsidP="00DE3D62">
      <w:pPr>
        <w:pStyle w:val="p3"/>
        <w:tabs>
          <w:tab w:val="clear" w:pos="204"/>
        </w:tabs>
        <w:spacing w:line="360" w:lineRule="auto"/>
        <w:rPr>
          <w:sz w:val="26"/>
          <w:szCs w:val="26"/>
        </w:rPr>
      </w:pPr>
    </w:p>
    <w:p w:rsidR="00DE3D62" w:rsidRDefault="00DE3D62" w:rsidP="00DE3D62">
      <w:pPr>
        <w:pStyle w:val="p3"/>
        <w:tabs>
          <w:tab w:val="clear" w:pos="204"/>
        </w:tabs>
        <w:spacing w:line="360" w:lineRule="auto"/>
        <w:rPr>
          <w:sz w:val="26"/>
          <w:szCs w:val="26"/>
        </w:rPr>
      </w:pPr>
      <w:r>
        <w:rPr>
          <w:sz w:val="26"/>
          <w:szCs w:val="26"/>
        </w:rPr>
        <w:tab/>
        <w:t>For the reasons set forth below, we shall grant the Petition with certain conditions consistent with those attached to similar requests to defer extraordinary loses for regulatory accounting and reporting purposes in the past.</w:t>
      </w:r>
    </w:p>
    <w:p w:rsidR="00DE3D62" w:rsidRDefault="00DE3D62" w:rsidP="00DE3D62">
      <w:pPr>
        <w:pStyle w:val="p3"/>
        <w:tabs>
          <w:tab w:val="clear" w:pos="204"/>
        </w:tabs>
        <w:spacing w:line="360" w:lineRule="auto"/>
        <w:rPr>
          <w:sz w:val="26"/>
          <w:szCs w:val="26"/>
        </w:rPr>
      </w:pPr>
    </w:p>
    <w:p w:rsidR="00DE3D62" w:rsidRDefault="00DE3D62" w:rsidP="00DE3D62">
      <w:pPr>
        <w:pStyle w:val="p3"/>
        <w:tabs>
          <w:tab w:val="clear" w:pos="204"/>
        </w:tabs>
        <w:spacing w:line="360" w:lineRule="auto"/>
        <w:rPr>
          <w:b/>
          <w:sz w:val="26"/>
          <w:szCs w:val="26"/>
        </w:rPr>
      </w:pPr>
      <w:r>
        <w:rPr>
          <w:b/>
          <w:sz w:val="26"/>
          <w:szCs w:val="26"/>
        </w:rPr>
        <w:t>The Petition</w:t>
      </w:r>
    </w:p>
    <w:p w:rsidR="0007281E" w:rsidRPr="00F40440" w:rsidRDefault="0007281E" w:rsidP="00DE3D62">
      <w:pPr>
        <w:pStyle w:val="p3"/>
        <w:tabs>
          <w:tab w:val="clear" w:pos="204"/>
        </w:tabs>
        <w:spacing w:line="360" w:lineRule="auto"/>
        <w:rPr>
          <w:sz w:val="26"/>
          <w:szCs w:val="26"/>
        </w:rPr>
      </w:pPr>
      <w:r>
        <w:rPr>
          <w:sz w:val="26"/>
          <w:szCs w:val="26"/>
        </w:rPr>
        <w:tab/>
      </w:r>
      <w:r w:rsidR="005E2835">
        <w:rPr>
          <w:sz w:val="26"/>
          <w:szCs w:val="26"/>
        </w:rPr>
        <w:t>PPL</w:t>
      </w:r>
      <w:r w:rsidR="00F85BE1">
        <w:rPr>
          <w:rFonts w:ascii="Times New (W1)" w:hAnsi="Times New (W1)"/>
          <w:sz w:val="26"/>
        </w:rPr>
        <w:t xml:space="preserve"> Electric</w:t>
      </w:r>
      <w:r>
        <w:rPr>
          <w:sz w:val="26"/>
          <w:szCs w:val="26"/>
        </w:rPr>
        <w:t xml:space="preserve"> </w:t>
      </w:r>
      <w:r w:rsidR="008465EE">
        <w:rPr>
          <w:sz w:val="26"/>
          <w:szCs w:val="26"/>
        </w:rPr>
        <w:t xml:space="preserve">is an electric utility serving some </w:t>
      </w:r>
      <w:r w:rsidR="00A706FC">
        <w:rPr>
          <w:sz w:val="26"/>
          <w:szCs w:val="26"/>
        </w:rPr>
        <w:t>1.4 million</w:t>
      </w:r>
      <w:r w:rsidR="008465EE">
        <w:rPr>
          <w:sz w:val="26"/>
          <w:szCs w:val="26"/>
        </w:rPr>
        <w:t xml:space="preserve"> customers in </w:t>
      </w:r>
      <w:r w:rsidR="00A706FC">
        <w:rPr>
          <w:sz w:val="26"/>
          <w:szCs w:val="26"/>
        </w:rPr>
        <w:t>a service territory stretching from the Lehigh Valley in northeastern Pennsylvania through the central portion of the state. The Company</w:t>
      </w:r>
      <w:r w:rsidR="008465EE">
        <w:rPr>
          <w:sz w:val="26"/>
          <w:szCs w:val="26"/>
        </w:rPr>
        <w:t xml:space="preserve"> </w:t>
      </w:r>
      <w:r>
        <w:rPr>
          <w:sz w:val="26"/>
          <w:szCs w:val="26"/>
        </w:rPr>
        <w:t xml:space="preserve">states that </w:t>
      </w:r>
      <w:r w:rsidR="009170D5">
        <w:rPr>
          <w:sz w:val="26"/>
          <w:szCs w:val="26"/>
        </w:rPr>
        <w:t xml:space="preserve">on October 29, 2011, an unusual autumn snow storm struck its service territory.  Petition, p. 3.  Heavy snow accumulated on the leaves of trees which resulted in falling trees and braches which </w:t>
      </w:r>
      <w:r w:rsidR="00102FEF">
        <w:rPr>
          <w:sz w:val="26"/>
          <w:szCs w:val="26"/>
        </w:rPr>
        <w:t>damaged</w:t>
      </w:r>
      <w:r w:rsidR="009170D5">
        <w:rPr>
          <w:sz w:val="26"/>
          <w:szCs w:val="26"/>
        </w:rPr>
        <w:t xml:space="preserve"> transmission and distribution facilities</w:t>
      </w:r>
      <w:r w:rsidR="005A5DA2">
        <w:rPr>
          <w:sz w:val="26"/>
          <w:szCs w:val="26"/>
        </w:rPr>
        <w:t xml:space="preserve">. </w:t>
      </w:r>
      <w:r w:rsidR="005A5DA2">
        <w:rPr>
          <w:i/>
          <w:sz w:val="26"/>
          <w:szCs w:val="26"/>
        </w:rPr>
        <w:t xml:space="preserve">Id. </w:t>
      </w:r>
      <w:r w:rsidR="00102FEF">
        <w:rPr>
          <w:sz w:val="26"/>
          <w:szCs w:val="26"/>
        </w:rPr>
        <w:t xml:space="preserve"> Additionally, fallen trees hampered efforts to repair the system and restore power. T</w:t>
      </w:r>
      <w:r w:rsidR="00672AAF">
        <w:rPr>
          <w:sz w:val="26"/>
          <w:szCs w:val="26"/>
        </w:rPr>
        <w:t xml:space="preserve">he Company </w:t>
      </w:r>
      <w:r w:rsidR="00102FEF">
        <w:rPr>
          <w:sz w:val="26"/>
          <w:szCs w:val="26"/>
        </w:rPr>
        <w:t xml:space="preserve">states that this was the third most damaging storm to hit is service territory since 1991 and that it affected </w:t>
      </w:r>
      <w:r w:rsidR="00672AAF">
        <w:rPr>
          <w:sz w:val="26"/>
          <w:szCs w:val="26"/>
        </w:rPr>
        <w:t xml:space="preserve">service to </w:t>
      </w:r>
      <w:r w:rsidR="00102FEF">
        <w:rPr>
          <w:sz w:val="26"/>
          <w:szCs w:val="26"/>
        </w:rPr>
        <w:t>388,318</w:t>
      </w:r>
      <w:r w:rsidR="00672AAF">
        <w:rPr>
          <w:sz w:val="26"/>
          <w:szCs w:val="26"/>
        </w:rPr>
        <w:t xml:space="preserve"> customers. </w:t>
      </w:r>
      <w:r w:rsidR="00A706FC">
        <w:rPr>
          <w:sz w:val="26"/>
          <w:szCs w:val="26"/>
        </w:rPr>
        <w:t xml:space="preserve"> </w:t>
      </w:r>
      <w:r w:rsidR="00672AAF">
        <w:rPr>
          <w:i/>
          <w:sz w:val="26"/>
          <w:szCs w:val="26"/>
        </w:rPr>
        <w:t>Id.</w:t>
      </w:r>
      <w:r w:rsidR="00672AAF">
        <w:rPr>
          <w:sz w:val="26"/>
          <w:szCs w:val="26"/>
        </w:rPr>
        <w:t xml:space="preserve"> </w:t>
      </w:r>
    </w:p>
    <w:p w:rsidR="000B373F" w:rsidRDefault="000B373F" w:rsidP="00DE3D62">
      <w:pPr>
        <w:pStyle w:val="p3"/>
        <w:tabs>
          <w:tab w:val="clear" w:pos="204"/>
        </w:tabs>
        <w:spacing w:line="360" w:lineRule="auto"/>
        <w:rPr>
          <w:sz w:val="26"/>
          <w:szCs w:val="26"/>
        </w:rPr>
      </w:pPr>
    </w:p>
    <w:p w:rsidR="000B373F" w:rsidRPr="00102FEF" w:rsidRDefault="000B373F" w:rsidP="00DE3D62">
      <w:pPr>
        <w:pStyle w:val="p3"/>
        <w:tabs>
          <w:tab w:val="clear" w:pos="204"/>
        </w:tabs>
        <w:spacing w:line="360" w:lineRule="auto"/>
        <w:rPr>
          <w:sz w:val="26"/>
          <w:szCs w:val="26"/>
        </w:rPr>
      </w:pPr>
      <w:r>
        <w:rPr>
          <w:sz w:val="26"/>
          <w:szCs w:val="26"/>
        </w:rPr>
        <w:tab/>
      </w:r>
      <w:r w:rsidR="00B34341" w:rsidRPr="00B34341">
        <w:rPr>
          <w:sz w:val="26"/>
          <w:szCs w:val="26"/>
        </w:rPr>
        <w:t xml:space="preserve">The Company </w:t>
      </w:r>
      <w:r>
        <w:rPr>
          <w:sz w:val="26"/>
          <w:szCs w:val="26"/>
        </w:rPr>
        <w:t>does not yet know how much it will incur in damage expenses</w:t>
      </w:r>
      <w:r w:rsidR="00A706FC" w:rsidRPr="00A706FC">
        <w:rPr>
          <w:sz w:val="26"/>
          <w:szCs w:val="26"/>
        </w:rPr>
        <w:t xml:space="preserve"> </w:t>
      </w:r>
      <w:r w:rsidR="00A706FC">
        <w:rPr>
          <w:sz w:val="26"/>
          <w:szCs w:val="26"/>
        </w:rPr>
        <w:t xml:space="preserve">to </w:t>
      </w:r>
      <w:r w:rsidR="0060405F">
        <w:rPr>
          <w:sz w:val="26"/>
          <w:szCs w:val="26"/>
        </w:rPr>
        <w:t>repair</w:t>
      </w:r>
      <w:r w:rsidR="00A706FC">
        <w:rPr>
          <w:sz w:val="26"/>
          <w:szCs w:val="26"/>
        </w:rPr>
        <w:t xml:space="preserve"> and replace damaged facilities</w:t>
      </w:r>
      <w:r w:rsidR="00F40440">
        <w:rPr>
          <w:sz w:val="26"/>
          <w:szCs w:val="26"/>
        </w:rPr>
        <w:t xml:space="preserve">.  Petition, p. </w:t>
      </w:r>
      <w:r w:rsidR="00A706FC">
        <w:rPr>
          <w:sz w:val="26"/>
          <w:szCs w:val="26"/>
        </w:rPr>
        <w:t>4</w:t>
      </w:r>
      <w:r w:rsidR="00F40440">
        <w:rPr>
          <w:sz w:val="26"/>
          <w:szCs w:val="26"/>
        </w:rPr>
        <w:t xml:space="preserve">.  </w:t>
      </w:r>
      <w:r w:rsidR="005E2835">
        <w:rPr>
          <w:sz w:val="26"/>
          <w:szCs w:val="26"/>
        </w:rPr>
        <w:t>PPL</w:t>
      </w:r>
      <w:r w:rsidR="00BD48A1">
        <w:rPr>
          <w:rFonts w:ascii="Times New (W1)" w:hAnsi="Times New (W1)"/>
          <w:sz w:val="26"/>
        </w:rPr>
        <w:t xml:space="preserve"> Electric</w:t>
      </w:r>
      <w:r w:rsidR="00BD48A1">
        <w:rPr>
          <w:sz w:val="26"/>
          <w:szCs w:val="26"/>
        </w:rPr>
        <w:t xml:space="preserve"> </w:t>
      </w:r>
      <w:r w:rsidR="00F40440">
        <w:rPr>
          <w:sz w:val="26"/>
          <w:szCs w:val="26"/>
        </w:rPr>
        <w:t xml:space="preserve">states it </w:t>
      </w:r>
      <w:r w:rsidR="00A706FC">
        <w:rPr>
          <w:sz w:val="26"/>
          <w:szCs w:val="26"/>
        </w:rPr>
        <w:t>anticipates the final amount will be between $1</w:t>
      </w:r>
      <w:r w:rsidR="00102FEF">
        <w:rPr>
          <w:sz w:val="26"/>
          <w:szCs w:val="26"/>
        </w:rPr>
        <w:t>3</w:t>
      </w:r>
      <w:r w:rsidR="00A706FC">
        <w:rPr>
          <w:sz w:val="26"/>
          <w:szCs w:val="26"/>
        </w:rPr>
        <w:t xml:space="preserve"> million and $</w:t>
      </w:r>
      <w:r w:rsidR="00102FEF">
        <w:rPr>
          <w:sz w:val="26"/>
          <w:szCs w:val="26"/>
        </w:rPr>
        <w:t>18</w:t>
      </w:r>
      <w:r w:rsidR="00A706FC">
        <w:rPr>
          <w:sz w:val="26"/>
          <w:szCs w:val="26"/>
        </w:rPr>
        <w:t xml:space="preserve"> million</w:t>
      </w:r>
      <w:r w:rsidR="0060405F">
        <w:rPr>
          <w:sz w:val="26"/>
          <w:szCs w:val="26"/>
        </w:rPr>
        <w:t>, but the total amount will not be known for some months</w:t>
      </w:r>
      <w:r w:rsidR="00A706FC">
        <w:rPr>
          <w:sz w:val="26"/>
          <w:szCs w:val="26"/>
        </w:rPr>
        <w:t>.</w:t>
      </w:r>
      <w:r w:rsidR="0060405F">
        <w:rPr>
          <w:sz w:val="26"/>
          <w:szCs w:val="26"/>
        </w:rPr>
        <w:t xml:space="preserve"> </w:t>
      </w:r>
      <w:r w:rsidR="0060405F">
        <w:rPr>
          <w:i/>
          <w:sz w:val="26"/>
          <w:szCs w:val="26"/>
        </w:rPr>
        <w:t>Id.</w:t>
      </w:r>
      <w:r w:rsidR="00F40440">
        <w:rPr>
          <w:sz w:val="26"/>
          <w:szCs w:val="26"/>
        </w:rPr>
        <w:t xml:space="preserve">  </w:t>
      </w:r>
      <w:r w:rsidR="0060405F">
        <w:rPr>
          <w:sz w:val="26"/>
          <w:szCs w:val="26"/>
        </w:rPr>
        <w:t xml:space="preserve">The Company says it does have insurance for storm damage expense, but because of the number of severe storms in 2011, it does not know if its insurance will be exhausted before these expenses are covered. </w:t>
      </w:r>
      <w:r w:rsidR="00E721D9">
        <w:rPr>
          <w:sz w:val="26"/>
          <w:szCs w:val="26"/>
        </w:rPr>
        <w:t xml:space="preserve">  </w:t>
      </w:r>
      <w:r w:rsidR="00E721D9">
        <w:rPr>
          <w:i/>
          <w:sz w:val="26"/>
          <w:szCs w:val="26"/>
        </w:rPr>
        <w:t>Id.</w:t>
      </w:r>
      <w:r w:rsidR="00E721D9">
        <w:rPr>
          <w:sz w:val="26"/>
          <w:szCs w:val="26"/>
        </w:rPr>
        <w:t xml:space="preserve"> </w:t>
      </w:r>
      <w:r w:rsidR="00102FEF">
        <w:rPr>
          <w:sz w:val="26"/>
          <w:szCs w:val="26"/>
        </w:rPr>
        <w:t xml:space="preserve">PPL Electric notes that it already has pending before the Commission a petition to defer storm damage expense related to the remnants of Hurricane Irene.  The Company </w:t>
      </w:r>
      <w:r w:rsidR="00C54327">
        <w:rPr>
          <w:sz w:val="26"/>
          <w:szCs w:val="26"/>
        </w:rPr>
        <w:t>does state that its request to defer the</w:t>
      </w:r>
      <w:r w:rsidR="00102FEF">
        <w:rPr>
          <w:sz w:val="26"/>
          <w:szCs w:val="26"/>
        </w:rPr>
        <w:t xml:space="preserve"> snow storm damage</w:t>
      </w:r>
      <w:r w:rsidR="00C54327">
        <w:rPr>
          <w:sz w:val="26"/>
          <w:szCs w:val="26"/>
        </w:rPr>
        <w:t xml:space="preserve"> expense does not include capital costs and straight time wages and benefits.  </w:t>
      </w:r>
      <w:r w:rsidR="0060405F">
        <w:rPr>
          <w:i/>
          <w:sz w:val="26"/>
          <w:szCs w:val="26"/>
        </w:rPr>
        <w:t>Id.</w:t>
      </w:r>
      <w:r w:rsidR="00102FEF">
        <w:rPr>
          <w:sz w:val="26"/>
          <w:szCs w:val="26"/>
        </w:rPr>
        <w:t xml:space="preserve"> Nonetheless, PPL Electric expects that its total storm damage expense for 2011 will exceed its available insurance coverage.</w:t>
      </w:r>
    </w:p>
    <w:p w:rsidR="00DE5BAD" w:rsidRDefault="00A41087" w:rsidP="00DE3D62">
      <w:pPr>
        <w:pStyle w:val="p3"/>
        <w:tabs>
          <w:tab w:val="clear" w:pos="204"/>
        </w:tabs>
        <w:spacing w:line="360" w:lineRule="auto"/>
        <w:rPr>
          <w:sz w:val="26"/>
          <w:szCs w:val="26"/>
        </w:rPr>
      </w:pPr>
      <w:r>
        <w:rPr>
          <w:sz w:val="26"/>
          <w:szCs w:val="26"/>
        </w:rPr>
        <w:lastRenderedPageBreak/>
        <w:tab/>
      </w:r>
      <w:r w:rsidR="005E2835">
        <w:rPr>
          <w:sz w:val="26"/>
          <w:szCs w:val="26"/>
        </w:rPr>
        <w:t>PPL</w:t>
      </w:r>
      <w:r w:rsidR="00F85BE1">
        <w:rPr>
          <w:rFonts w:ascii="Times New (W1)" w:hAnsi="Times New (W1)"/>
          <w:sz w:val="26"/>
        </w:rPr>
        <w:t xml:space="preserve"> Electric</w:t>
      </w:r>
      <w:r>
        <w:rPr>
          <w:sz w:val="26"/>
          <w:szCs w:val="26"/>
        </w:rPr>
        <w:t xml:space="preserve"> directs our attention to previous decisions wherein we have allow</w:t>
      </w:r>
      <w:r w:rsidR="00592321">
        <w:rPr>
          <w:sz w:val="26"/>
          <w:szCs w:val="26"/>
        </w:rPr>
        <w:t>ed</w:t>
      </w:r>
      <w:r>
        <w:rPr>
          <w:sz w:val="26"/>
          <w:szCs w:val="26"/>
        </w:rPr>
        <w:t xml:space="preserve"> utilities to defer extraordinary expenses related to storm damage such as </w:t>
      </w:r>
      <w:r w:rsidR="00787E74">
        <w:rPr>
          <w:sz w:val="26"/>
          <w:szCs w:val="26"/>
        </w:rPr>
        <w:t xml:space="preserve">our 2005 decision allowing </w:t>
      </w:r>
      <w:r w:rsidR="009F098F">
        <w:rPr>
          <w:sz w:val="26"/>
          <w:szCs w:val="26"/>
        </w:rPr>
        <w:t>it</w:t>
      </w:r>
      <w:r w:rsidR="00787E74">
        <w:rPr>
          <w:sz w:val="26"/>
          <w:szCs w:val="26"/>
        </w:rPr>
        <w:t xml:space="preserve"> to defer unanticipated storm damage expense.</w:t>
      </w:r>
      <w:r w:rsidR="00787E74">
        <w:rPr>
          <w:rStyle w:val="FootnoteReference"/>
          <w:sz w:val="26"/>
          <w:szCs w:val="26"/>
        </w:rPr>
        <w:footnoteReference w:id="2"/>
      </w:r>
      <w:r w:rsidR="00787E74">
        <w:rPr>
          <w:sz w:val="26"/>
          <w:szCs w:val="26"/>
        </w:rPr>
        <w:t xml:space="preserve">  Petition, p. </w:t>
      </w:r>
      <w:r w:rsidR="00102FEF">
        <w:rPr>
          <w:sz w:val="26"/>
          <w:szCs w:val="26"/>
        </w:rPr>
        <w:t>5</w:t>
      </w:r>
      <w:r w:rsidR="00787E74">
        <w:rPr>
          <w:sz w:val="26"/>
          <w:szCs w:val="26"/>
        </w:rPr>
        <w:t xml:space="preserve">.  </w:t>
      </w:r>
      <w:r w:rsidR="005E2835">
        <w:rPr>
          <w:sz w:val="26"/>
          <w:szCs w:val="26"/>
        </w:rPr>
        <w:t>PPL</w:t>
      </w:r>
      <w:r w:rsidR="00F85BE1">
        <w:rPr>
          <w:rFonts w:ascii="Times New (W1)" w:hAnsi="Times New (W1)"/>
          <w:sz w:val="26"/>
        </w:rPr>
        <w:t xml:space="preserve"> Electric</w:t>
      </w:r>
      <w:r w:rsidR="00787E74">
        <w:rPr>
          <w:sz w:val="26"/>
          <w:szCs w:val="26"/>
        </w:rPr>
        <w:t xml:space="preserve"> points out that, in those cases, we did not decide whether such expenses may be recouped from ratepayers, but rather allowed the </w:t>
      </w:r>
      <w:r w:rsidR="000B1716">
        <w:rPr>
          <w:sz w:val="26"/>
          <w:szCs w:val="26"/>
        </w:rPr>
        <w:t xml:space="preserve">utility to make a claim for recovery in its next base rate proceeding.  Petition, pp. </w:t>
      </w:r>
      <w:r w:rsidR="00102FEF">
        <w:rPr>
          <w:sz w:val="26"/>
          <w:szCs w:val="26"/>
        </w:rPr>
        <w:t>5</w:t>
      </w:r>
      <w:r w:rsidR="00B34341">
        <w:rPr>
          <w:sz w:val="26"/>
          <w:szCs w:val="26"/>
        </w:rPr>
        <w:t>-</w:t>
      </w:r>
      <w:r w:rsidR="009F098F">
        <w:rPr>
          <w:sz w:val="26"/>
          <w:szCs w:val="26"/>
        </w:rPr>
        <w:t>6</w:t>
      </w:r>
      <w:r w:rsidR="000B1716">
        <w:rPr>
          <w:sz w:val="26"/>
          <w:szCs w:val="26"/>
        </w:rPr>
        <w:t xml:space="preserve">.  </w:t>
      </w:r>
      <w:r w:rsidR="007F4D68">
        <w:rPr>
          <w:sz w:val="26"/>
          <w:szCs w:val="26"/>
        </w:rPr>
        <w:t>In those rate cases</w:t>
      </w:r>
      <w:r w:rsidR="004352FD">
        <w:rPr>
          <w:sz w:val="26"/>
          <w:szCs w:val="26"/>
        </w:rPr>
        <w:t xml:space="preserve"> </w:t>
      </w:r>
      <w:r w:rsidR="000B1716">
        <w:rPr>
          <w:sz w:val="26"/>
          <w:szCs w:val="26"/>
        </w:rPr>
        <w:t xml:space="preserve">all issues relative to recovery were decided. </w:t>
      </w:r>
      <w:r w:rsidR="002939C1">
        <w:rPr>
          <w:sz w:val="26"/>
          <w:szCs w:val="26"/>
        </w:rPr>
        <w:t xml:space="preserve"> </w:t>
      </w:r>
      <w:r w:rsidR="000B1716">
        <w:rPr>
          <w:i/>
          <w:sz w:val="26"/>
          <w:szCs w:val="26"/>
        </w:rPr>
        <w:t>Id.</w:t>
      </w:r>
      <w:r w:rsidR="000B1716">
        <w:rPr>
          <w:sz w:val="26"/>
          <w:szCs w:val="26"/>
        </w:rPr>
        <w:t xml:space="preserve">  </w:t>
      </w:r>
      <w:r w:rsidR="005E2835">
        <w:rPr>
          <w:sz w:val="26"/>
          <w:szCs w:val="26"/>
        </w:rPr>
        <w:t>PPL</w:t>
      </w:r>
      <w:r w:rsidR="00F85BE1">
        <w:rPr>
          <w:rFonts w:ascii="Times New (W1)" w:hAnsi="Times New (W1)"/>
          <w:sz w:val="26"/>
        </w:rPr>
        <w:t xml:space="preserve"> Electric</w:t>
      </w:r>
      <w:r w:rsidR="000B1716">
        <w:rPr>
          <w:sz w:val="26"/>
          <w:szCs w:val="26"/>
        </w:rPr>
        <w:t xml:space="preserve"> states that it does not ask us to decide anything with respect to the issues involved in a claim for recovery, but rather to simply approve the deferral of these expenses for accounting purposes.</w:t>
      </w:r>
      <w:r w:rsidR="002939C1">
        <w:rPr>
          <w:sz w:val="26"/>
          <w:szCs w:val="26"/>
        </w:rPr>
        <w:t xml:space="preserve"> </w:t>
      </w:r>
      <w:r w:rsidR="00E554F3">
        <w:rPr>
          <w:sz w:val="26"/>
          <w:szCs w:val="26"/>
        </w:rPr>
        <w:t xml:space="preserve"> </w:t>
      </w:r>
      <w:r w:rsidR="00B34341">
        <w:rPr>
          <w:sz w:val="26"/>
          <w:szCs w:val="26"/>
        </w:rPr>
        <w:t xml:space="preserve">Petition, pp. </w:t>
      </w:r>
      <w:r w:rsidR="009F098F">
        <w:rPr>
          <w:sz w:val="26"/>
          <w:szCs w:val="26"/>
        </w:rPr>
        <w:t>7</w:t>
      </w:r>
      <w:r w:rsidR="00102FEF">
        <w:rPr>
          <w:sz w:val="26"/>
          <w:szCs w:val="26"/>
        </w:rPr>
        <w:t>-8</w:t>
      </w:r>
      <w:r w:rsidR="00B34341">
        <w:rPr>
          <w:sz w:val="26"/>
          <w:szCs w:val="26"/>
        </w:rPr>
        <w:t xml:space="preserve">.  </w:t>
      </w:r>
    </w:p>
    <w:p w:rsidR="00DE5BAD" w:rsidRDefault="00DE5BAD" w:rsidP="00DE3D62">
      <w:pPr>
        <w:pStyle w:val="p3"/>
        <w:tabs>
          <w:tab w:val="clear" w:pos="204"/>
        </w:tabs>
        <w:spacing w:line="360" w:lineRule="auto"/>
        <w:rPr>
          <w:sz w:val="26"/>
          <w:szCs w:val="26"/>
        </w:rPr>
      </w:pPr>
    </w:p>
    <w:p w:rsidR="00A41087" w:rsidRPr="00F85BE1" w:rsidRDefault="00DE5BAD" w:rsidP="00DE3D62">
      <w:pPr>
        <w:pStyle w:val="p3"/>
        <w:tabs>
          <w:tab w:val="clear" w:pos="204"/>
        </w:tabs>
        <w:spacing w:line="360" w:lineRule="auto"/>
        <w:rPr>
          <w:sz w:val="26"/>
          <w:szCs w:val="26"/>
        </w:rPr>
      </w:pPr>
      <w:r>
        <w:rPr>
          <w:sz w:val="26"/>
          <w:szCs w:val="26"/>
        </w:rPr>
        <w:tab/>
      </w:r>
      <w:r w:rsidR="005E2835">
        <w:rPr>
          <w:sz w:val="26"/>
          <w:szCs w:val="26"/>
        </w:rPr>
        <w:t>PPL</w:t>
      </w:r>
      <w:r w:rsidR="00FD375E">
        <w:rPr>
          <w:sz w:val="26"/>
          <w:szCs w:val="26"/>
        </w:rPr>
        <w:t xml:space="preserve"> Electric asks that we refrain from setting a specific </w:t>
      </w:r>
      <w:r w:rsidR="00B60539">
        <w:rPr>
          <w:sz w:val="26"/>
          <w:szCs w:val="26"/>
        </w:rPr>
        <w:t>amortization</w:t>
      </w:r>
      <w:r w:rsidR="00FD375E">
        <w:rPr>
          <w:sz w:val="26"/>
          <w:szCs w:val="26"/>
        </w:rPr>
        <w:t xml:space="preserve"> schedule at this time and to allow that to be initially determined in its next base rate case when it files for recovery of the expenses.  </w:t>
      </w:r>
      <w:r w:rsidR="00FD375E" w:rsidRPr="009F098F">
        <w:rPr>
          <w:sz w:val="26"/>
          <w:szCs w:val="26"/>
        </w:rPr>
        <w:t>Petition, pp. 8</w:t>
      </w:r>
      <w:r w:rsidR="00303D6A">
        <w:rPr>
          <w:sz w:val="26"/>
          <w:szCs w:val="26"/>
        </w:rPr>
        <w:t>-9</w:t>
      </w:r>
      <w:r w:rsidR="00FD375E">
        <w:rPr>
          <w:sz w:val="26"/>
          <w:szCs w:val="26"/>
        </w:rPr>
        <w:t xml:space="preserve">.  Additionally, it asks that, regardless of the </w:t>
      </w:r>
      <w:r>
        <w:rPr>
          <w:sz w:val="26"/>
          <w:szCs w:val="26"/>
        </w:rPr>
        <w:t xml:space="preserve">amortization schedule </w:t>
      </w:r>
      <w:r w:rsidR="00FD375E">
        <w:rPr>
          <w:sz w:val="26"/>
          <w:szCs w:val="26"/>
        </w:rPr>
        <w:t xml:space="preserve">and the date upon which it commences, it be </w:t>
      </w:r>
      <w:r w:rsidR="00B60539">
        <w:rPr>
          <w:sz w:val="26"/>
          <w:szCs w:val="26"/>
        </w:rPr>
        <w:t>authorized</w:t>
      </w:r>
      <w:r w:rsidR="00FD375E">
        <w:rPr>
          <w:sz w:val="26"/>
          <w:szCs w:val="26"/>
        </w:rPr>
        <w:t xml:space="preserve"> to seek recovery of the </w:t>
      </w:r>
      <w:r w:rsidR="00F85BE1">
        <w:rPr>
          <w:sz w:val="26"/>
          <w:szCs w:val="26"/>
        </w:rPr>
        <w:t>full amount</w:t>
      </w:r>
      <w:r w:rsidR="00FD375E">
        <w:rPr>
          <w:sz w:val="26"/>
          <w:szCs w:val="26"/>
        </w:rPr>
        <w:t xml:space="preserve"> of its storm damage </w:t>
      </w:r>
      <w:r w:rsidR="0049062B">
        <w:rPr>
          <w:sz w:val="26"/>
          <w:szCs w:val="26"/>
        </w:rPr>
        <w:t>expenses</w:t>
      </w:r>
      <w:r w:rsidR="00FD375E">
        <w:rPr>
          <w:sz w:val="26"/>
          <w:szCs w:val="26"/>
        </w:rPr>
        <w:t xml:space="preserve"> including that portion which may have been already </w:t>
      </w:r>
      <w:r w:rsidR="00B60539">
        <w:rPr>
          <w:sz w:val="26"/>
          <w:szCs w:val="26"/>
        </w:rPr>
        <w:t>amortized</w:t>
      </w:r>
      <w:r w:rsidR="00FD375E">
        <w:rPr>
          <w:sz w:val="26"/>
          <w:szCs w:val="26"/>
        </w:rPr>
        <w:t xml:space="preserve"> when it files.  Petition</w:t>
      </w:r>
      <w:r>
        <w:rPr>
          <w:sz w:val="26"/>
          <w:szCs w:val="26"/>
        </w:rPr>
        <w:t>, p</w:t>
      </w:r>
      <w:r w:rsidR="00FD375E">
        <w:rPr>
          <w:sz w:val="26"/>
          <w:szCs w:val="26"/>
        </w:rPr>
        <w:t xml:space="preserve">. </w:t>
      </w:r>
      <w:r w:rsidR="009F098F">
        <w:rPr>
          <w:sz w:val="26"/>
          <w:szCs w:val="26"/>
        </w:rPr>
        <w:t>9</w:t>
      </w:r>
      <w:r w:rsidR="00FD375E">
        <w:rPr>
          <w:sz w:val="26"/>
          <w:szCs w:val="26"/>
        </w:rPr>
        <w:t>.</w:t>
      </w:r>
      <w:r w:rsidR="009F098F">
        <w:rPr>
          <w:sz w:val="26"/>
          <w:szCs w:val="26"/>
        </w:rPr>
        <w:t xml:space="preserve">  </w:t>
      </w:r>
      <w:r w:rsidR="0046776E">
        <w:rPr>
          <w:sz w:val="26"/>
          <w:szCs w:val="26"/>
        </w:rPr>
        <w:t>Finally</w:t>
      </w:r>
      <w:r w:rsidR="009F098F">
        <w:rPr>
          <w:sz w:val="26"/>
          <w:szCs w:val="26"/>
        </w:rPr>
        <w:t>,</w:t>
      </w:r>
      <w:r w:rsidR="0046776E">
        <w:rPr>
          <w:sz w:val="26"/>
          <w:szCs w:val="26"/>
        </w:rPr>
        <w:t xml:space="preserve"> the Company asks that we act upon its Petition before the end of the calendar year so that it may reflect the results of our decision on its books of accounts for 2011.  Petition, p. </w:t>
      </w:r>
      <w:r w:rsidR="00FD64E1">
        <w:rPr>
          <w:sz w:val="26"/>
          <w:szCs w:val="26"/>
        </w:rPr>
        <w:t>10</w:t>
      </w:r>
      <w:r w:rsidR="0046776E">
        <w:rPr>
          <w:sz w:val="26"/>
          <w:szCs w:val="26"/>
        </w:rPr>
        <w:t>.</w:t>
      </w:r>
      <w:r w:rsidR="009F098F">
        <w:rPr>
          <w:sz w:val="26"/>
          <w:szCs w:val="26"/>
        </w:rPr>
        <w:t xml:space="preserve"> </w:t>
      </w:r>
    </w:p>
    <w:p w:rsidR="00732C02" w:rsidRDefault="00732C02" w:rsidP="00DE3D62">
      <w:pPr>
        <w:pStyle w:val="p3"/>
        <w:tabs>
          <w:tab w:val="clear" w:pos="204"/>
        </w:tabs>
        <w:spacing w:line="360" w:lineRule="auto"/>
        <w:rPr>
          <w:sz w:val="26"/>
          <w:szCs w:val="26"/>
        </w:rPr>
      </w:pPr>
    </w:p>
    <w:p w:rsidR="00E554F3" w:rsidRDefault="00E554F3" w:rsidP="00DE3D62">
      <w:pPr>
        <w:pStyle w:val="p3"/>
        <w:tabs>
          <w:tab w:val="clear" w:pos="204"/>
        </w:tabs>
        <w:spacing w:line="360" w:lineRule="auto"/>
        <w:rPr>
          <w:sz w:val="26"/>
          <w:szCs w:val="26"/>
        </w:rPr>
      </w:pPr>
      <w:r>
        <w:rPr>
          <w:sz w:val="26"/>
          <w:szCs w:val="26"/>
        </w:rPr>
        <w:tab/>
      </w:r>
      <w:r w:rsidR="00C4657C">
        <w:rPr>
          <w:sz w:val="26"/>
          <w:szCs w:val="26"/>
        </w:rPr>
        <w:t>The Office of C</w:t>
      </w:r>
      <w:r w:rsidR="00790DEC">
        <w:rPr>
          <w:sz w:val="26"/>
          <w:szCs w:val="26"/>
        </w:rPr>
        <w:t xml:space="preserve">onsumer Advocate (OCA) filed an Answer </w:t>
      </w:r>
      <w:r w:rsidR="005C2176">
        <w:rPr>
          <w:sz w:val="26"/>
          <w:szCs w:val="26"/>
        </w:rPr>
        <w:t>November 2</w:t>
      </w:r>
      <w:r w:rsidR="009A670B">
        <w:rPr>
          <w:sz w:val="26"/>
          <w:szCs w:val="26"/>
        </w:rPr>
        <w:t>3</w:t>
      </w:r>
      <w:r w:rsidR="005C2176">
        <w:rPr>
          <w:sz w:val="26"/>
          <w:szCs w:val="26"/>
        </w:rPr>
        <w:t xml:space="preserve">, 2011, arguing that </w:t>
      </w:r>
      <w:r w:rsidR="003B56E0">
        <w:rPr>
          <w:sz w:val="26"/>
          <w:szCs w:val="26"/>
        </w:rPr>
        <w:t xml:space="preserve">if the Commission decides to grant the petition, it should impose </w:t>
      </w:r>
      <w:r w:rsidR="005C2176">
        <w:rPr>
          <w:sz w:val="26"/>
          <w:szCs w:val="26"/>
        </w:rPr>
        <w:t xml:space="preserve">certain </w:t>
      </w:r>
      <w:r w:rsidR="003B56E0">
        <w:rPr>
          <w:sz w:val="26"/>
          <w:szCs w:val="26"/>
        </w:rPr>
        <w:t>conditions</w:t>
      </w:r>
      <w:r w:rsidR="005C2176">
        <w:rPr>
          <w:sz w:val="26"/>
          <w:szCs w:val="26"/>
        </w:rPr>
        <w:t>.  OCA Answer, p. 2.</w:t>
      </w:r>
      <w:r w:rsidR="00EA36A3">
        <w:rPr>
          <w:sz w:val="26"/>
          <w:szCs w:val="26"/>
        </w:rPr>
        <w:t xml:space="preserve">  It states we should direct that, if deferred treatment for accounting purposes is grant</w:t>
      </w:r>
      <w:r w:rsidR="00D94767">
        <w:rPr>
          <w:sz w:val="26"/>
          <w:szCs w:val="26"/>
        </w:rPr>
        <w:t>ed</w:t>
      </w:r>
      <w:r w:rsidR="00EA36A3">
        <w:rPr>
          <w:sz w:val="26"/>
          <w:szCs w:val="26"/>
        </w:rPr>
        <w:t xml:space="preserve">, it should be clear that this does not guarantee future rate recovery.  </w:t>
      </w:r>
      <w:r w:rsidR="005C2176">
        <w:rPr>
          <w:i/>
          <w:sz w:val="26"/>
          <w:szCs w:val="26"/>
        </w:rPr>
        <w:t>Id.</w:t>
      </w:r>
      <w:r w:rsidR="00EA36A3">
        <w:rPr>
          <w:sz w:val="26"/>
          <w:szCs w:val="26"/>
        </w:rPr>
        <w:t xml:space="preserve">  </w:t>
      </w:r>
      <w:r w:rsidR="005E2835">
        <w:rPr>
          <w:sz w:val="26"/>
          <w:szCs w:val="26"/>
        </w:rPr>
        <w:t>PPL</w:t>
      </w:r>
      <w:r w:rsidR="00F85BE1">
        <w:rPr>
          <w:rFonts w:ascii="Times New (W1)" w:hAnsi="Times New (W1)"/>
          <w:sz w:val="26"/>
        </w:rPr>
        <w:t xml:space="preserve"> Electric</w:t>
      </w:r>
      <w:r w:rsidR="00EA36A3">
        <w:rPr>
          <w:sz w:val="26"/>
          <w:szCs w:val="26"/>
        </w:rPr>
        <w:t xml:space="preserve"> should be directed to make its claim for recovery at its first available opportunity</w:t>
      </w:r>
      <w:r w:rsidR="00CE5D66">
        <w:rPr>
          <w:sz w:val="26"/>
          <w:szCs w:val="26"/>
        </w:rPr>
        <w:t xml:space="preserve">.  </w:t>
      </w:r>
      <w:r w:rsidR="00CE5D66">
        <w:rPr>
          <w:i/>
          <w:sz w:val="26"/>
          <w:szCs w:val="26"/>
        </w:rPr>
        <w:t>Id.</w:t>
      </w:r>
      <w:r w:rsidR="00CE5D66">
        <w:rPr>
          <w:sz w:val="26"/>
          <w:szCs w:val="26"/>
        </w:rPr>
        <w:t xml:space="preserve">  </w:t>
      </w:r>
      <w:r w:rsidR="005E2835">
        <w:rPr>
          <w:sz w:val="26"/>
          <w:szCs w:val="26"/>
        </w:rPr>
        <w:t>PPL</w:t>
      </w:r>
      <w:r w:rsidR="00F85BE1">
        <w:rPr>
          <w:rFonts w:ascii="Times New (W1)" w:hAnsi="Times New (W1)"/>
          <w:sz w:val="26"/>
        </w:rPr>
        <w:t xml:space="preserve"> Electric</w:t>
      </w:r>
      <w:r w:rsidR="00CE5D66">
        <w:rPr>
          <w:sz w:val="26"/>
          <w:szCs w:val="26"/>
        </w:rPr>
        <w:t xml:space="preserve"> should limit its claim to actual operations and maintenance expense and not include straight time and capitalized costs </w:t>
      </w:r>
      <w:r w:rsidR="005C2176">
        <w:rPr>
          <w:sz w:val="26"/>
          <w:szCs w:val="26"/>
        </w:rPr>
        <w:t xml:space="preserve">net of any insurance recovery.  </w:t>
      </w:r>
      <w:r w:rsidR="00CE5D66">
        <w:rPr>
          <w:sz w:val="26"/>
          <w:szCs w:val="26"/>
        </w:rPr>
        <w:t xml:space="preserve">OCA further recommends that any order we may issue here will not </w:t>
      </w:r>
      <w:r w:rsidR="00CE5D66">
        <w:rPr>
          <w:sz w:val="26"/>
          <w:szCs w:val="26"/>
        </w:rPr>
        <w:lastRenderedPageBreak/>
        <w:t xml:space="preserve">limit the ability of a party to challenge recovery of these costs when </w:t>
      </w:r>
      <w:r w:rsidR="005E2835">
        <w:rPr>
          <w:sz w:val="26"/>
          <w:szCs w:val="26"/>
        </w:rPr>
        <w:t>PPL</w:t>
      </w:r>
      <w:r w:rsidR="00F85BE1">
        <w:rPr>
          <w:rFonts w:ascii="Times New (W1)" w:hAnsi="Times New (W1)"/>
          <w:sz w:val="26"/>
        </w:rPr>
        <w:t xml:space="preserve"> Electric</w:t>
      </w:r>
      <w:r w:rsidR="00CE5D66">
        <w:rPr>
          <w:sz w:val="26"/>
          <w:szCs w:val="26"/>
        </w:rPr>
        <w:t xml:space="preserve"> files its claim.  </w:t>
      </w:r>
      <w:r w:rsidR="00CE5D66">
        <w:rPr>
          <w:i/>
          <w:sz w:val="26"/>
          <w:szCs w:val="26"/>
        </w:rPr>
        <w:t>Id.</w:t>
      </w:r>
    </w:p>
    <w:p w:rsidR="001E59F5" w:rsidRDefault="001E59F5" w:rsidP="00DE3D62">
      <w:pPr>
        <w:pStyle w:val="p3"/>
        <w:tabs>
          <w:tab w:val="clear" w:pos="204"/>
        </w:tabs>
        <w:spacing w:line="360" w:lineRule="auto"/>
        <w:rPr>
          <w:sz w:val="26"/>
          <w:szCs w:val="26"/>
        </w:rPr>
      </w:pPr>
    </w:p>
    <w:p w:rsidR="00CE5D66" w:rsidRDefault="001E59F5" w:rsidP="00DE3D62">
      <w:pPr>
        <w:pStyle w:val="p3"/>
        <w:tabs>
          <w:tab w:val="clear" w:pos="204"/>
        </w:tabs>
        <w:spacing w:line="360" w:lineRule="auto"/>
        <w:rPr>
          <w:sz w:val="26"/>
          <w:szCs w:val="26"/>
        </w:rPr>
      </w:pPr>
      <w:r w:rsidRPr="001E59F5">
        <w:rPr>
          <w:b/>
          <w:sz w:val="26"/>
          <w:szCs w:val="26"/>
        </w:rPr>
        <w:t>Discussion</w:t>
      </w:r>
    </w:p>
    <w:p w:rsidR="001E59F5" w:rsidRPr="00550A1B" w:rsidRDefault="001E59F5" w:rsidP="001E59F5">
      <w:pPr>
        <w:pStyle w:val="Pleading2L3"/>
        <w:numPr>
          <w:ilvl w:val="0"/>
          <w:numId w:val="0"/>
        </w:numPr>
        <w:spacing w:line="360" w:lineRule="auto"/>
        <w:rPr>
          <w:sz w:val="26"/>
          <w:szCs w:val="26"/>
        </w:rPr>
      </w:pPr>
      <w:r>
        <w:rPr>
          <w:sz w:val="26"/>
          <w:szCs w:val="26"/>
        </w:rPr>
        <w:tab/>
      </w:r>
      <w:r w:rsidR="007F4D68">
        <w:rPr>
          <w:sz w:val="26"/>
          <w:szCs w:val="26"/>
        </w:rPr>
        <w:t>T</w:t>
      </w:r>
      <w:r w:rsidRPr="00550A1B">
        <w:rPr>
          <w:sz w:val="26"/>
          <w:szCs w:val="26"/>
        </w:rPr>
        <w:t xml:space="preserve">he sole issue for consideration before us today is whether </w:t>
      </w:r>
      <w:r w:rsidR="005E2835">
        <w:rPr>
          <w:sz w:val="26"/>
          <w:szCs w:val="26"/>
        </w:rPr>
        <w:t>PPL</w:t>
      </w:r>
      <w:r w:rsidR="00F85BE1">
        <w:rPr>
          <w:rFonts w:ascii="Times New (W1)" w:hAnsi="Times New (W1)"/>
          <w:sz w:val="26"/>
        </w:rPr>
        <w:t xml:space="preserve"> Electric</w:t>
      </w:r>
      <w:r w:rsidRPr="00550A1B">
        <w:rPr>
          <w:sz w:val="26"/>
          <w:szCs w:val="26"/>
        </w:rPr>
        <w:t xml:space="preserve"> should be authorized to defer certain </w:t>
      </w:r>
      <w:r w:rsidR="007F4D68">
        <w:rPr>
          <w:sz w:val="26"/>
          <w:szCs w:val="26"/>
        </w:rPr>
        <w:t>unanticipated expenses associated with storm damage</w:t>
      </w:r>
      <w:r w:rsidRPr="00550A1B">
        <w:rPr>
          <w:sz w:val="26"/>
          <w:szCs w:val="26"/>
        </w:rPr>
        <w:t>.  The ratemaking treatment</w:t>
      </w:r>
      <w:r w:rsidR="007F4D68">
        <w:rPr>
          <w:sz w:val="26"/>
          <w:szCs w:val="26"/>
        </w:rPr>
        <w:t xml:space="preserve"> of these expenses</w:t>
      </w:r>
      <w:r w:rsidRPr="00550A1B">
        <w:rPr>
          <w:sz w:val="26"/>
          <w:szCs w:val="26"/>
        </w:rPr>
        <w:t xml:space="preserve">, if any, shall be addressed in a future ratemaking proceeding.  That future base rate proceeding is the proper forum for the resolution of the objections to the Petition asserted by the </w:t>
      </w:r>
      <w:smartTag w:uri="urn:schemas-microsoft-com:office:smarttags" w:element="stockticker">
        <w:r w:rsidRPr="00550A1B">
          <w:rPr>
            <w:sz w:val="26"/>
            <w:szCs w:val="26"/>
          </w:rPr>
          <w:t>OCA</w:t>
        </w:r>
      </w:smartTag>
      <w:r w:rsidRPr="00550A1B">
        <w:rPr>
          <w:sz w:val="26"/>
          <w:szCs w:val="26"/>
        </w:rPr>
        <w:t>.</w:t>
      </w:r>
    </w:p>
    <w:p w:rsidR="001E59F5" w:rsidRPr="00550A1B" w:rsidRDefault="001E59F5" w:rsidP="001E59F5">
      <w:pPr>
        <w:pStyle w:val="Pleading2L3"/>
        <w:numPr>
          <w:ilvl w:val="0"/>
          <w:numId w:val="0"/>
        </w:numPr>
        <w:spacing w:line="360" w:lineRule="auto"/>
        <w:rPr>
          <w:sz w:val="26"/>
          <w:szCs w:val="26"/>
        </w:rPr>
      </w:pPr>
    </w:p>
    <w:p w:rsidR="001E59F5" w:rsidRPr="00550A1B" w:rsidRDefault="001E59F5" w:rsidP="001E59F5">
      <w:pPr>
        <w:pStyle w:val="Pleading2L3"/>
        <w:numPr>
          <w:ilvl w:val="0"/>
          <w:numId w:val="0"/>
        </w:numPr>
        <w:spacing w:line="360" w:lineRule="auto"/>
        <w:rPr>
          <w:sz w:val="26"/>
          <w:szCs w:val="26"/>
        </w:rPr>
      </w:pPr>
      <w:r w:rsidRPr="00550A1B">
        <w:rPr>
          <w:sz w:val="26"/>
          <w:szCs w:val="26"/>
        </w:rPr>
        <w:tab/>
      </w:r>
      <w:r w:rsidR="00B03EE8" w:rsidRPr="00550A1B">
        <w:rPr>
          <w:sz w:val="26"/>
          <w:szCs w:val="26"/>
        </w:rPr>
        <w:t xml:space="preserve">Today’s decision is not a directive that </w:t>
      </w:r>
      <w:r w:rsidR="005E2835">
        <w:rPr>
          <w:sz w:val="26"/>
          <w:szCs w:val="26"/>
        </w:rPr>
        <w:t>PPL</w:t>
      </w:r>
      <w:r w:rsidR="00F85BE1">
        <w:rPr>
          <w:rFonts w:ascii="Times New (W1)" w:hAnsi="Times New (W1)"/>
          <w:sz w:val="26"/>
        </w:rPr>
        <w:t xml:space="preserve"> Electric</w:t>
      </w:r>
      <w:r w:rsidR="00B03EE8" w:rsidRPr="00550A1B">
        <w:rPr>
          <w:sz w:val="26"/>
          <w:szCs w:val="26"/>
        </w:rPr>
        <w:t xml:space="preserve"> must defer these </w:t>
      </w:r>
      <w:r w:rsidR="007F4D68">
        <w:rPr>
          <w:sz w:val="26"/>
          <w:szCs w:val="26"/>
        </w:rPr>
        <w:t>expenses, nor are we making any</w:t>
      </w:r>
      <w:r w:rsidR="00B03EE8" w:rsidRPr="00550A1B">
        <w:rPr>
          <w:sz w:val="26"/>
          <w:szCs w:val="26"/>
        </w:rPr>
        <w:t xml:space="preserve"> determination as to the </w:t>
      </w:r>
      <w:r w:rsidR="00550A1B" w:rsidRPr="00550A1B">
        <w:rPr>
          <w:sz w:val="26"/>
          <w:szCs w:val="26"/>
        </w:rPr>
        <w:t>veracity of the Company’s claim or the appropriate treatment for recovery of any</w:t>
      </w:r>
      <w:r w:rsidR="00B03EE8" w:rsidRPr="00550A1B">
        <w:rPr>
          <w:sz w:val="26"/>
          <w:szCs w:val="26"/>
        </w:rPr>
        <w:t xml:space="preserve"> allowable cost</w:t>
      </w:r>
      <w:r w:rsidR="00550A1B" w:rsidRPr="00550A1B">
        <w:rPr>
          <w:sz w:val="26"/>
          <w:szCs w:val="26"/>
        </w:rPr>
        <w:t>s</w:t>
      </w:r>
      <w:r w:rsidR="00B03EE8" w:rsidRPr="00550A1B">
        <w:rPr>
          <w:sz w:val="26"/>
          <w:szCs w:val="26"/>
        </w:rPr>
        <w:t xml:space="preserve"> in a future period.</w:t>
      </w:r>
      <w:r w:rsidR="00550A1B" w:rsidRPr="00550A1B">
        <w:rPr>
          <w:sz w:val="26"/>
          <w:szCs w:val="26"/>
        </w:rPr>
        <w:t xml:space="preserve"> </w:t>
      </w:r>
      <w:r w:rsidRPr="00550A1B">
        <w:rPr>
          <w:sz w:val="26"/>
          <w:szCs w:val="26"/>
        </w:rPr>
        <w:t xml:space="preserve">Our decision today involves only our authorization for the Company to defer certain </w:t>
      </w:r>
      <w:r w:rsidR="007F4D68">
        <w:rPr>
          <w:sz w:val="26"/>
          <w:szCs w:val="26"/>
        </w:rPr>
        <w:t>expenses</w:t>
      </w:r>
      <w:r w:rsidR="00550A1B" w:rsidRPr="00550A1B">
        <w:rPr>
          <w:sz w:val="26"/>
          <w:szCs w:val="26"/>
        </w:rPr>
        <w:t xml:space="preserve"> for accounting purposes</w:t>
      </w:r>
      <w:r w:rsidRPr="00550A1B">
        <w:rPr>
          <w:sz w:val="26"/>
          <w:szCs w:val="26"/>
        </w:rPr>
        <w:t xml:space="preserve">.  </w:t>
      </w:r>
    </w:p>
    <w:p w:rsidR="001E59F5" w:rsidRPr="00D36AE6" w:rsidRDefault="001E59F5" w:rsidP="001E59F5">
      <w:pPr>
        <w:pStyle w:val="Pleading2L3"/>
        <w:numPr>
          <w:ilvl w:val="0"/>
          <w:numId w:val="0"/>
        </w:numPr>
        <w:spacing w:line="360" w:lineRule="auto"/>
        <w:rPr>
          <w:sz w:val="26"/>
          <w:szCs w:val="26"/>
          <w:highlight w:val="yellow"/>
        </w:rPr>
      </w:pPr>
      <w:r w:rsidRPr="00D36AE6">
        <w:rPr>
          <w:sz w:val="26"/>
          <w:szCs w:val="26"/>
          <w:highlight w:val="yellow"/>
        </w:rPr>
        <w:t xml:space="preserve">  </w:t>
      </w:r>
    </w:p>
    <w:p w:rsidR="001E59F5" w:rsidRDefault="001E59F5" w:rsidP="001E59F5">
      <w:pPr>
        <w:spacing w:line="360" w:lineRule="auto"/>
        <w:rPr>
          <w:sz w:val="26"/>
          <w:szCs w:val="26"/>
        </w:rPr>
      </w:pPr>
      <w:r w:rsidRPr="00B554CB">
        <w:rPr>
          <w:sz w:val="26"/>
          <w:szCs w:val="26"/>
        </w:rPr>
        <w:tab/>
      </w:r>
      <w:r w:rsidR="00DD31C7" w:rsidRPr="00B554CB">
        <w:rPr>
          <w:sz w:val="26"/>
          <w:szCs w:val="26"/>
        </w:rPr>
        <w:t>T</w:t>
      </w:r>
      <w:r w:rsidRPr="00B554CB">
        <w:rPr>
          <w:sz w:val="26"/>
          <w:szCs w:val="26"/>
        </w:rPr>
        <w:t xml:space="preserve">he issue before </w:t>
      </w:r>
      <w:r w:rsidR="00DD31C7" w:rsidRPr="00B554CB">
        <w:rPr>
          <w:sz w:val="26"/>
          <w:szCs w:val="26"/>
        </w:rPr>
        <w:t xml:space="preserve">us is simply </w:t>
      </w:r>
      <w:r w:rsidR="004352FD">
        <w:rPr>
          <w:sz w:val="26"/>
          <w:szCs w:val="26"/>
        </w:rPr>
        <w:t xml:space="preserve">whether </w:t>
      </w:r>
      <w:r w:rsidR="00DD31C7" w:rsidRPr="00B554CB">
        <w:rPr>
          <w:sz w:val="26"/>
          <w:szCs w:val="26"/>
        </w:rPr>
        <w:t xml:space="preserve">we </w:t>
      </w:r>
      <w:r w:rsidRPr="00B554CB">
        <w:rPr>
          <w:sz w:val="26"/>
          <w:szCs w:val="26"/>
        </w:rPr>
        <w:t xml:space="preserve">should authorize </w:t>
      </w:r>
      <w:r w:rsidR="005E2835">
        <w:rPr>
          <w:sz w:val="26"/>
          <w:szCs w:val="26"/>
        </w:rPr>
        <w:t>PPL</w:t>
      </w:r>
      <w:r w:rsidR="00F85BE1">
        <w:rPr>
          <w:rFonts w:ascii="Times New (W1)" w:hAnsi="Times New (W1)"/>
          <w:sz w:val="26"/>
        </w:rPr>
        <w:t xml:space="preserve"> Electric</w:t>
      </w:r>
      <w:r w:rsidRPr="00B554CB">
        <w:rPr>
          <w:sz w:val="26"/>
          <w:szCs w:val="26"/>
        </w:rPr>
        <w:t xml:space="preserve"> to defer for financial accounting purposes </w:t>
      </w:r>
      <w:r w:rsidR="0049062B">
        <w:rPr>
          <w:sz w:val="26"/>
          <w:szCs w:val="26"/>
        </w:rPr>
        <w:t>expenses</w:t>
      </w:r>
      <w:r w:rsidRPr="00B554CB">
        <w:rPr>
          <w:sz w:val="26"/>
          <w:szCs w:val="26"/>
        </w:rPr>
        <w:t xml:space="preserve"> </w:t>
      </w:r>
      <w:r w:rsidR="00B554CB" w:rsidRPr="00B554CB">
        <w:rPr>
          <w:sz w:val="26"/>
          <w:szCs w:val="26"/>
        </w:rPr>
        <w:t xml:space="preserve">which may </w:t>
      </w:r>
      <w:r w:rsidR="005C2176">
        <w:rPr>
          <w:sz w:val="26"/>
          <w:szCs w:val="26"/>
        </w:rPr>
        <w:t xml:space="preserve">be </w:t>
      </w:r>
      <w:r w:rsidR="009A670B">
        <w:rPr>
          <w:sz w:val="26"/>
          <w:szCs w:val="26"/>
        </w:rPr>
        <w:t>between $1</w:t>
      </w:r>
      <w:r w:rsidR="00FD64E1">
        <w:rPr>
          <w:sz w:val="26"/>
          <w:szCs w:val="26"/>
        </w:rPr>
        <w:t>3</w:t>
      </w:r>
      <w:r w:rsidR="009A670B">
        <w:rPr>
          <w:sz w:val="26"/>
          <w:szCs w:val="26"/>
        </w:rPr>
        <w:t xml:space="preserve"> million and $</w:t>
      </w:r>
      <w:r w:rsidR="00FD64E1">
        <w:rPr>
          <w:sz w:val="26"/>
          <w:szCs w:val="26"/>
        </w:rPr>
        <w:t>18</w:t>
      </w:r>
      <w:r w:rsidR="009A670B">
        <w:rPr>
          <w:sz w:val="26"/>
          <w:szCs w:val="26"/>
        </w:rPr>
        <w:t xml:space="preserve"> million </w:t>
      </w:r>
      <w:r w:rsidR="00B554CB" w:rsidRPr="00B554CB">
        <w:rPr>
          <w:sz w:val="26"/>
          <w:szCs w:val="26"/>
        </w:rPr>
        <w:t xml:space="preserve">which were caused </w:t>
      </w:r>
      <w:r w:rsidR="00FD64E1">
        <w:rPr>
          <w:sz w:val="26"/>
          <w:szCs w:val="26"/>
        </w:rPr>
        <w:t>by the October 29,</w:t>
      </w:r>
      <w:r w:rsidR="00EB2A99">
        <w:rPr>
          <w:sz w:val="26"/>
          <w:szCs w:val="26"/>
        </w:rPr>
        <w:t xml:space="preserve"> </w:t>
      </w:r>
      <w:r w:rsidR="00B554CB" w:rsidRPr="00B554CB">
        <w:rPr>
          <w:sz w:val="26"/>
          <w:szCs w:val="26"/>
        </w:rPr>
        <w:t>2011</w:t>
      </w:r>
      <w:r w:rsidR="00FD64E1">
        <w:rPr>
          <w:sz w:val="26"/>
          <w:szCs w:val="26"/>
        </w:rPr>
        <w:t>, snow storm</w:t>
      </w:r>
      <w:r w:rsidRPr="00B554CB">
        <w:rPr>
          <w:sz w:val="26"/>
          <w:szCs w:val="26"/>
        </w:rPr>
        <w:t xml:space="preserve">.  Whether the </w:t>
      </w:r>
      <w:r w:rsidR="0049062B">
        <w:rPr>
          <w:sz w:val="26"/>
          <w:szCs w:val="26"/>
        </w:rPr>
        <w:t>expenses</w:t>
      </w:r>
      <w:r w:rsidRPr="00B554CB">
        <w:rPr>
          <w:sz w:val="26"/>
          <w:szCs w:val="26"/>
        </w:rPr>
        <w:t xml:space="preserve"> are extraordinary and whether the </w:t>
      </w:r>
      <w:r w:rsidR="0049062B">
        <w:rPr>
          <w:sz w:val="26"/>
          <w:szCs w:val="26"/>
        </w:rPr>
        <w:t>expenses</w:t>
      </w:r>
      <w:r w:rsidRPr="00B554CB">
        <w:rPr>
          <w:sz w:val="26"/>
          <w:szCs w:val="26"/>
        </w:rPr>
        <w:t xml:space="preserve"> were reasonably and prudently incurred are issues we are not called upon to decide here.  Rather, the standard which a utility must meet when seeking Commission authorization for deferral accounting is whether, based on Commission precedent, the expense item appears to be within the scope of the type of items that the Commission has allowed as an exception to the general rule against retroactive recovery of past expenses.</w:t>
      </w:r>
    </w:p>
    <w:p w:rsidR="00B554CB" w:rsidRPr="00B554CB" w:rsidRDefault="00B554CB" w:rsidP="001E59F5">
      <w:pPr>
        <w:spacing w:line="360" w:lineRule="auto"/>
        <w:rPr>
          <w:sz w:val="26"/>
          <w:szCs w:val="26"/>
        </w:rPr>
      </w:pPr>
    </w:p>
    <w:p w:rsidR="001E59F5" w:rsidRPr="00B554CB" w:rsidRDefault="001E59F5" w:rsidP="001E59F5">
      <w:pPr>
        <w:pStyle w:val="FootnoteText"/>
        <w:spacing w:line="360" w:lineRule="auto"/>
        <w:rPr>
          <w:color w:val="000000"/>
          <w:sz w:val="26"/>
          <w:szCs w:val="26"/>
        </w:rPr>
      </w:pPr>
      <w:r w:rsidRPr="00B554CB">
        <w:rPr>
          <w:sz w:val="26"/>
          <w:szCs w:val="26"/>
        </w:rPr>
        <w:tab/>
        <w:t xml:space="preserve">We find that </w:t>
      </w:r>
      <w:r w:rsidR="005E2835">
        <w:rPr>
          <w:sz w:val="26"/>
          <w:szCs w:val="26"/>
        </w:rPr>
        <w:t>PPL</w:t>
      </w:r>
      <w:r w:rsidR="00F85BE1">
        <w:rPr>
          <w:rFonts w:ascii="Times New (W1)" w:hAnsi="Times New (W1)"/>
          <w:sz w:val="26"/>
        </w:rPr>
        <w:t xml:space="preserve"> Electric</w:t>
      </w:r>
      <w:r w:rsidRPr="00B554CB">
        <w:rPr>
          <w:sz w:val="26"/>
          <w:szCs w:val="26"/>
        </w:rPr>
        <w:t xml:space="preserve"> has established a </w:t>
      </w:r>
      <w:r w:rsidRPr="00B554CB">
        <w:rPr>
          <w:i/>
          <w:sz w:val="26"/>
          <w:szCs w:val="26"/>
        </w:rPr>
        <w:t>prima facie</w:t>
      </w:r>
      <w:r w:rsidRPr="00B554CB">
        <w:rPr>
          <w:sz w:val="26"/>
          <w:szCs w:val="26"/>
        </w:rPr>
        <w:t xml:space="preserve"> case pursuant to the above standard.  However, we are not making any factual findings in this Order.  A petition seeking authorization for deferral accounting is not intended to create a factual record.  </w:t>
      </w:r>
      <w:r w:rsidRPr="00B554CB">
        <w:rPr>
          <w:sz w:val="26"/>
          <w:szCs w:val="26"/>
        </w:rPr>
        <w:lastRenderedPageBreak/>
        <w:t xml:space="preserve">As such this determination will be of no weight in such future proceeding.  The burden of proof remains with </w:t>
      </w:r>
      <w:r w:rsidR="005E2835">
        <w:rPr>
          <w:sz w:val="26"/>
          <w:szCs w:val="26"/>
        </w:rPr>
        <w:t>PPL Electric</w:t>
      </w:r>
      <w:r w:rsidRPr="00B554CB">
        <w:rPr>
          <w:sz w:val="26"/>
          <w:szCs w:val="26"/>
        </w:rPr>
        <w:t xml:space="preserve">.  66 </w:t>
      </w:r>
      <w:r w:rsidR="008D66B7" w:rsidRPr="00B554CB">
        <w:rPr>
          <w:sz w:val="26"/>
          <w:szCs w:val="26"/>
        </w:rPr>
        <w:t>Pa.</w:t>
      </w:r>
      <w:r w:rsidR="00EB2A99">
        <w:rPr>
          <w:sz w:val="26"/>
          <w:szCs w:val="26"/>
        </w:rPr>
        <w:t xml:space="preserve"> </w:t>
      </w:r>
      <w:r w:rsidR="008D66B7" w:rsidRPr="00B554CB">
        <w:rPr>
          <w:sz w:val="26"/>
          <w:szCs w:val="26"/>
        </w:rPr>
        <w:t>C.S</w:t>
      </w:r>
      <w:r w:rsidRPr="00B554CB">
        <w:rPr>
          <w:sz w:val="26"/>
          <w:szCs w:val="26"/>
        </w:rPr>
        <w:t xml:space="preserve">. § 315(a). While we grant </w:t>
      </w:r>
      <w:r w:rsidR="005E2835">
        <w:rPr>
          <w:sz w:val="26"/>
          <w:szCs w:val="26"/>
        </w:rPr>
        <w:t>PPL</w:t>
      </w:r>
      <w:r w:rsidR="00F85BE1">
        <w:rPr>
          <w:rFonts w:ascii="Times New (W1)" w:hAnsi="Times New (W1)"/>
          <w:sz w:val="26"/>
        </w:rPr>
        <w:t xml:space="preserve"> Electric</w:t>
      </w:r>
      <w:r w:rsidRPr="00B554CB">
        <w:rPr>
          <w:sz w:val="26"/>
          <w:szCs w:val="26"/>
        </w:rPr>
        <w:t>’s Petition</w:t>
      </w:r>
      <w:r w:rsidRPr="00B554CB">
        <w:rPr>
          <w:color w:val="000000"/>
          <w:sz w:val="26"/>
          <w:szCs w:val="26"/>
        </w:rPr>
        <w:t xml:space="preserve"> subject to the conditions discussed herein, we will direct the Company to immediately begin expensing the deferred </w:t>
      </w:r>
      <w:r w:rsidR="009A670B">
        <w:rPr>
          <w:color w:val="000000"/>
          <w:sz w:val="26"/>
          <w:szCs w:val="26"/>
        </w:rPr>
        <w:t>amounts</w:t>
      </w:r>
      <w:r w:rsidRPr="00B554CB">
        <w:rPr>
          <w:color w:val="000000"/>
          <w:sz w:val="26"/>
          <w:szCs w:val="26"/>
        </w:rPr>
        <w:t xml:space="preserve"> on a </w:t>
      </w:r>
      <w:r w:rsidR="00A15C34" w:rsidRPr="00B554CB">
        <w:rPr>
          <w:color w:val="000000"/>
          <w:sz w:val="26"/>
          <w:szCs w:val="26"/>
        </w:rPr>
        <w:t>reasonable</w:t>
      </w:r>
      <w:r w:rsidRPr="00B554CB">
        <w:rPr>
          <w:color w:val="000000"/>
          <w:sz w:val="26"/>
          <w:szCs w:val="26"/>
        </w:rPr>
        <w:t xml:space="preserve"> amortization schedule; </w:t>
      </w:r>
      <w:r w:rsidRPr="00B554CB">
        <w:rPr>
          <w:b/>
          <w:color w:val="000000"/>
          <w:sz w:val="26"/>
          <w:szCs w:val="26"/>
        </w:rPr>
        <w:t>THEREFORE</w:t>
      </w:r>
      <w:r w:rsidR="002939C1">
        <w:rPr>
          <w:b/>
          <w:color w:val="000000"/>
          <w:sz w:val="26"/>
          <w:szCs w:val="26"/>
        </w:rPr>
        <w:t>,</w:t>
      </w:r>
    </w:p>
    <w:p w:rsidR="001E59F5" w:rsidRDefault="001E59F5" w:rsidP="001E59F5">
      <w:pPr>
        <w:pStyle w:val="Pleading2L3"/>
        <w:numPr>
          <w:ilvl w:val="0"/>
          <w:numId w:val="0"/>
        </w:numPr>
        <w:spacing w:line="360" w:lineRule="auto"/>
        <w:rPr>
          <w:sz w:val="26"/>
          <w:szCs w:val="26"/>
        </w:rPr>
      </w:pPr>
    </w:p>
    <w:p w:rsidR="007D34A5" w:rsidRDefault="007D34A5">
      <w:pPr>
        <w:widowControl/>
        <w:rPr>
          <w:b/>
          <w:sz w:val="26"/>
          <w:szCs w:val="26"/>
        </w:rPr>
      </w:pPr>
    </w:p>
    <w:p w:rsidR="001E59F5" w:rsidRPr="002959B6" w:rsidRDefault="001E59F5" w:rsidP="001E59F5">
      <w:pPr>
        <w:pStyle w:val="Pleading2L3"/>
        <w:numPr>
          <w:ilvl w:val="0"/>
          <w:numId w:val="0"/>
        </w:numPr>
        <w:spacing w:line="360" w:lineRule="auto"/>
        <w:ind w:firstLine="720"/>
        <w:rPr>
          <w:b/>
          <w:sz w:val="26"/>
          <w:szCs w:val="26"/>
        </w:rPr>
      </w:pPr>
      <w:r w:rsidRPr="002959B6">
        <w:rPr>
          <w:b/>
          <w:sz w:val="26"/>
          <w:szCs w:val="26"/>
        </w:rPr>
        <w:t>IT IS ORDERED:</w:t>
      </w:r>
    </w:p>
    <w:p w:rsidR="001E59F5" w:rsidRPr="002959B6" w:rsidRDefault="001E59F5" w:rsidP="001E59F5">
      <w:pPr>
        <w:spacing w:line="360" w:lineRule="auto"/>
        <w:rPr>
          <w:sz w:val="26"/>
          <w:szCs w:val="26"/>
        </w:rPr>
      </w:pPr>
    </w:p>
    <w:p w:rsidR="001E59F5" w:rsidRPr="002959B6" w:rsidRDefault="001E59F5" w:rsidP="001E59F5">
      <w:pPr>
        <w:spacing w:line="360" w:lineRule="auto"/>
        <w:ind w:firstLine="720"/>
        <w:rPr>
          <w:sz w:val="26"/>
          <w:szCs w:val="26"/>
        </w:rPr>
      </w:pPr>
      <w:r w:rsidRPr="002959B6">
        <w:rPr>
          <w:sz w:val="26"/>
          <w:szCs w:val="26"/>
        </w:rPr>
        <w:t>1.</w:t>
      </w:r>
      <w:r w:rsidRPr="002959B6">
        <w:rPr>
          <w:sz w:val="26"/>
          <w:szCs w:val="26"/>
        </w:rPr>
        <w:tab/>
        <w:t xml:space="preserve">That </w:t>
      </w:r>
      <w:r w:rsidR="005E2835">
        <w:rPr>
          <w:sz w:val="26"/>
          <w:szCs w:val="26"/>
        </w:rPr>
        <w:t>PPL</w:t>
      </w:r>
      <w:r w:rsidR="00F85BE1">
        <w:rPr>
          <w:rFonts w:ascii="Times New (W1)" w:hAnsi="Times New (W1)"/>
          <w:sz w:val="26"/>
        </w:rPr>
        <w:t xml:space="preserve"> Electric</w:t>
      </w:r>
      <w:r w:rsidRPr="002959B6">
        <w:rPr>
          <w:sz w:val="26"/>
          <w:szCs w:val="26"/>
        </w:rPr>
        <w:t xml:space="preserve">’s Petition for authority to defer for accounting and financial reporting purposes certain </w:t>
      </w:r>
      <w:r w:rsidR="0049062B">
        <w:rPr>
          <w:sz w:val="26"/>
          <w:szCs w:val="26"/>
        </w:rPr>
        <w:t>expenses</w:t>
      </w:r>
      <w:r w:rsidRPr="002959B6">
        <w:rPr>
          <w:sz w:val="26"/>
          <w:szCs w:val="26"/>
        </w:rPr>
        <w:t xml:space="preserve"> from </w:t>
      </w:r>
      <w:r w:rsidR="00A15C34" w:rsidRPr="002959B6">
        <w:rPr>
          <w:sz w:val="26"/>
          <w:szCs w:val="26"/>
        </w:rPr>
        <w:t xml:space="preserve">damage caused to its property by </w:t>
      </w:r>
      <w:r w:rsidR="00FD64E1">
        <w:rPr>
          <w:sz w:val="26"/>
          <w:szCs w:val="26"/>
        </w:rPr>
        <w:t xml:space="preserve">the October 29, </w:t>
      </w:r>
      <w:r w:rsidR="00FD64E1" w:rsidRPr="00B554CB">
        <w:rPr>
          <w:sz w:val="26"/>
          <w:szCs w:val="26"/>
        </w:rPr>
        <w:t>2011</w:t>
      </w:r>
      <w:r w:rsidR="00FD64E1">
        <w:rPr>
          <w:sz w:val="26"/>
          <w:szCs w:val="26"/>
        </w:rPr>
        <w:t>, snow storm</w:t>
      </w:r>
      <w:r w:rsidR="00A15C34" w:rsidRPr="002959B6">
        <w:rPr>
          <w:sz w:val="26"/>
          <w:szCs w:val="26"/>
        </w:rPr>
        <w:t>,</w:t>
      </w:r>
      <w:r w:rsidRPr="002959B6">
        <w:rPr>
          <w:sz w:val="26"/>
          <w:szCs w:val="26"/>
        </w:rPr>
        <w:t xml:space="preserve"> and to amortize such </w:t>
      </w:r>
      <w:r w:rsidR="0049062B">
        <w:rPr>
          <w:sz w:val="26"/>
          <w:szCs w:val="26"/>
        </w:rPr>
        <w:t>expenses</w:t>
      </w:r>
      <w:r w:rsidRPr="002959B6">
        <w:rPr>
          <w:sz w:val="26"/>
          <w:szCs w:val="26"/>
        </w:rPr>
        <w:t xml:space="preserve"> is granted subject to the following conditions:</w:t>
      </w:r>
    </w:p>
    <w:p w:rsidR="001E59F5" w:rsidRPr="002959B6" w:rsidRDefault="001E59F5" w:rsidP="00621CFA">
      <w:pPr>
        <w:rPr>
          <w:sz w:val="26"/>
          <w:szCs w:val="26"/>
        </w:rPr>
      </w:pPr>
    </w:p>
    <w:p w:rsidR="001E59F5" w:rsidRPr="002959B6" w:rsidRDefault="001E59F5" w:rsidP="001E59F5">
      <w:pPr>
        <w:spacing w:line="360" w:lineRule="auto"/>
        <w:ind w:left="1440"/>
        <w:rPr>
          <w:sz w:val="26"/>
          <w:szCs w:val="26"/>
        </w:rPr>
      </w:pPr>
      <w:r w:rsidRPr="002959B6">
        <w:rPr>
          <w:sz w:val="26"/>
          <w:szCs w:val="26"/>
        </w:rPr>
        <w:t>a.</w:t>
      </w:r>
      <w:r w:rsidRPr="002959B6">
        <w:rPr>
          <w:sz w:val="26"/>
          <w:szCs w:val="26"/>
        </w:rPr>
        <w:tab/>
        <w:t>Authorization for deferred accounting treatment is not an assurance that future rate recovery is probable;</w:t>
      </w:r>
    </w:p>
    <w:p w:rsidR="001E59F5" w:rsidRPr="002959B6" w:rsidRDefault="001E59F5" w:rsidP="001E59F5">
      <w:pPr>
        <w:tabs>
          <w:tab w:val="left" w:pos="2160"/>
        </w:tabs>
        <w:spacing w:line="360" w:lineRule="auto"/>
        <w:ind w:left="1440"/>
        <w:rPr>
          <w:sz w:val="26"/>
          <w:szCs w:val="26"/>
        </w:rPr>
      </w:pPr>
      <w:r w:rsidRPr="002959B6">
        <w:rPr>
          <w:sz w:val="26"/>
          <w:szCs w:val="26"/>
        </w:rPr>
        <w:t>b.</w:t>
      </w:r>
      <w:r w:rsidRPr="002959B6">
        <w:rPr>
          <w:sz w:val="26"/>
          <w:szCs w:val="26"/>
        </w:rPr>
        <w:tab/>
      </w:r>
      <w:r w:rsidR="005E2835">
        <w:rPr>
          <w:sz w:val="26"/>
          <w:szCs w:val="26"/>
        </w:rPr>
        <w:t>PPL</w:t>
      </w:r>
      <w:r w:rsidR="00627331">
        <w:rPr>
          <w:rFonts w:ascii="Times New (W1)" w:hAnsi="Times New (W1)"/>
          <w:sz w:val="26"/>
        </w:rPr>
        <w:t xml:space="preserve"> Electric</w:t>
      </w:r>
      <w:r w:rsidRPr="002959B6">
        <w:rPr>
          <w:sz w:val="26"/>
          <w:szCs w:val="26"/>
        </w:rPr>
        <w:t xml:space="preserve"> shall claim the deferred </w:t>
      </w:r>
      <w:r w:rsidR="0049062B">
        <w:rPr>
          <w:sz w:val="26"/>
          <w:szCs w:val="26"/>
        </w:rPr>
        <w:t>expenses</w:t>
      </w:r>
      <w:r w:rsidRPr="002959B6">
        <w:rPr>
          <w:sz w:val="26"/>
          <w:szCs w:val="26"/>
        </w:rPr>
        <w:t xml:space="preserve"> at its first available opportunity;</w:t>
      </w:r>
    </w:p>
    <w:p w:rsidR="00B17C02" w:rsidRDefault="001E59F5" w:rsidP="001E59F5">
      <w:pPr>
        <w:spacing w:line="360" w:lineRule="auto"/>
        <w:ind w:left="1440"/>
        <w:rPr>
          <w:sz w:val="26"/>
          <w:szCs w:val="26"/>
        </w:rPr>
      </w:pPr>
      <w:r w:rsidRPr="002959B6">
        <w:rPr>
          <w:sz w:val="26"/>
          <w:szCs w:val="26"/>
        </w:rPr>
        <w:t>c.</w:t>
      </w:r>
      <w:r w:rsidRPr="002959B6">
        <w:rPr>
          <w:sz w:val="26"/>
          <w:szCs w:val="26"/>
        </w:rPr>
        <w:tab/>
        <w:t xml:space="preserve">Upon entry of this Order, </w:t>
      </w:r>
      <w:r w:rsidR="005E2835">
        <w:rPr>
          <w:sz w:val="26"/>
          <w:szCs w:val="26"/>
        </w:rPr>
        <w:t>PPL</w:t>
      </w:r>
      <w:r w:rsidR="00627331">
        <w:rPr>
          <w:rFonts w:ascii="Times New (W1)" w:hAnsi="Times New (W1)"/>
          <w:sz w:val="26"/>
        </w:rPr>
        <w:t xml:space="preserve"> Electric</w:t>
      </w:r>
      <w:r w:rsidRPr="002959B6">
        <w:rPr>
          <w:sz w:val="26"/>
          <w:szCs w:val="26"/>
        </w:rPr>
        <w:t xml:space="preserve"> shall begin expensing the deferred </w:t>
      </w:r>
      <w:r w:rsidR="009A670B">
        <w:rPr>
          <w:sz w:val="26"/>
          <w:szCs w:val="26"/>
        </w:rPr>
        <w:t>amounts</w:t>
      </w:r>
      <w:r w:rsidRPr="002959B6">
        <w:rPr>
          <w:sz w:val="26"/>
          <w:szCs w:val="26"/>
        </w:rPr>
        <w:t xml:space="preserve"> on a </w:t>
      </w:r>
      <w:r w:rsidR="00A50B69" w:rsidRPr="002959B6">
        <w:rPr>
          <w:sz w:val="26"/>
          <w:szCs w:val="26"/>
        </w:rPr>
        <w:t xml:space="preserve">reasonable </w:t>
      </w:r>
      <w:r w:rsidRPr="002959B6">
        <w:rPr>
          <w:sz w:val="26"/>
          <w:szCs w:val="26"/>
        </w:rPr>
        <w:t>amortization schedule;</w:t>
      </w:r>
    </w:p>
    <w:p w:rsidR="001E59F5" w:rsidRPr="002959B6" w:rsidRDefault="00B17C02" w:rsidP="001E59F5">
      <w:pPr>
        <w:spacing w:line="360" w:lineRule="auto"/>
        <w:ind w:left="1440"/>
        <w:rPr>
          <w:sz w:val="26"/>
          <w:szCs w:val="26"/>
        </w:rPr>
      </w:pPr>
      <w:r>
        <w:rPr>
          <w:sz w:val="26"/>
          <w:szCs w:val="26"/>
        </w:rPr>
        <w:t>d.</w:t>
      </w:r>
      <w:r>
        <w:rPr>
          <w:sz w:val="26"/>
          <w:szCs w:val="26"/>
        </w:rPr>
        <w:tab/>
        <w:t xml:space="preserve">This Order does not preclude </w:t>
      </w:r>
      <w:r w:rsidR="005E2835">
        <w:rPr>
          <w:sz w:val="26"/>
          <w:szCs w:val="26"/>
        </w:rPr>
        <w:t>PPL</w:t>
      </w:r>
      <w:r w:rsidR="00627331">
        <w:rPr>
          <w:rFonts w:ascii="Times New (W1)" w:hAnsi="Times New (W1)"/>
          <w:sz w:val="26"/>
        </w:rPr>
        <w:t xml:space="preserve"> Electric</w:t>
      </w:r>
      <w:r>
        <w:rPr>
          <w:sz w:val="26"/>
          <w:szCs w:val="26"/>
        </w:rPr>
        <w:t xml:space="preserve"> from seeking recovery of the total amount of its deferred </w:t>
      </w:r>
      <w:r w:rsidR="0049062B">
        <w:rPr>
          <w:sz w:val="26"/>
          <w:szCs w:val="26"/>
        </w:rPr>
        <w:t>expenses</w:t>
      </w:r>
      <w:r>
        <w:rPr>
          <w:sz w:val="26"/>
          <w:szCs w:val="26"/>
        </w:rPr>
        <w:t>;</w:t>
      </w:r>
      <w:r w:rsidR="001E59F5" w:rsidRPr="002959B6">
        <w:rPr>
          <w:sz w:val="26"/>
          <w:szCs w:val="26"/>
        </w:rPr>
        <w:t xml:space="preserve"> and</w:t>
      </w:r>
    </w:p>
    <w:p w:rsidR="001E59F5" w:rsidRPr="002959B6" w:rsidRDefault="00B17C02" w:rsidP="001E59F5">
      <w:pPr>
        <w:spacing w:line="360" w:lineRule="auto"/>
        <w:ind w:left="1440"/>
        <w:rPr>
          <w:sz w:val="26"/>
          <w:szCs w:val="26"/>
        </w:rPr>
      </w:pPr>
      <w:r>
        <w:rPr>
          <w:sz w:val="26"/>
          <w:szCs w:val="26"/>
        </w:rPr>
        <w:t>e</w:t>
      </w:r>
      <w:r w:rsidR="001E59F5" w:rsidRPr="002959B6">
        <w:rPr>
          <w:sz w:val="26"/>
          <w:szCs w:val="26"/>
        </w:rPr>
        <w:t>.</w:t>
      </w:r>
      <w:r w:rsidR="001E59F5" w:rsidRPr="002959B6">
        <w:rPr>
          <w:sz w:val="26"/>
          <w:szCs w:val="26"/>
        </w:rPr>
        <w:tab/>
        <w:t xml:space="preserve">This authorization is limited to </w:t>
      </w:r>
      <w:r w:rsidR="005E2835">
        <w:rPr>
          <w:sz w:val="26"/>
          <w:szCs w:val="26"/>
        </w:rPr>
        <w:t>PPL</w:t>
      </w:r>
      <w:r w:rsidR="00627331">
        <w:rPr>
          <w:rFonts w:ascii="Times New (W1)" w:hAnsi="Times New (W1)"/>
          <w:sz w:val="26"/>
        </w:rPr>
        <w:t xml:space="preserve"> Electric</w:t>
      </w:r>
      <w:r w:rsidR="001E59F5" w:rsidRPr="002959B6">
        <w:rPr>
          <w:sz w:val="26"/>
          <w:szCs w:val="26"/>
        </w:rPr>
        <w:t xml:space="preserve">’s actual operations and maintenance costs for </w:t>
      </w:r>
      <w:r>
        <w:rPr>
          <w:sz w:val="26"/>
          <w:szCs w:val="26"/>
        </w:rPr>
        <w:t>the</w:t>
      </w:r>
      <w:r w:rsidR="00C00B2A">
        <w:rPr>
          <w:sz w:val="26"/>
          <w:szCs w:val="26"/>
        </w:rPr>
        <w:t xml:space="preserve"> damage caused by the storm, less insurance recovery, if any</w:t>
      </w:r>
      <w:r w:rsidR="001E59F5" w:rsidRPr="002959B6">
        <w:rPr>
          <w:sz w:val="26"/>
          <w:szCs w:val="26"/>
        </w:rPr>
        <w:t>, and does not extend to straight time and capitalized costs.</w:t>
      </w:r>
    </w:p>
    <w:p w:rsidR="001E59F5" w:rsidRPr="002959B6" w:rsidRDefault="001E59F5" w:rsidP="001E59F5">
      <w:pPr>
        <w:spacing w:line="360" w:lineRule="auto"/>
        <w:ind w:left="720"/>
        <w:rPr>
          <w:sz w:val="26"/>
          <w:szCs w:val="26"/>
        </w:rPr>
      </w:pPr>
    </w:p>
    <w:p w:rsidR="001E59F5" w:rsidRDefault="001E59F5" w:rsidP="001E59F5">
      <w:pPr>
        <w:spacing w:line="360" w:lineRule="auto"/>
        <w:ind w:firstLine="720"/>
        <w:rPr>
          <w:sz w:val="26"/>
          <w:szCs w:val="26"/>
        </w:rPr>
      </w:pPr>
      <w:r w:rsidRPr="002959B6">
        <w:rPr>
          <w:sz w:val="26"/>
          <w:szCs w:val="26"/>
        </w:rPr>
        <w:t>2.</w:t>
      </w:r>
      <w:r w:rsidRPr="002959B6">
        <w:rPr>
          <w:sz w:val="26"/>
          <w:szCs w:val="26"/>
        </w:rPr>
        <w:tab/>
        <w:t xml:space="preserve">That nothing in this opinion and order limits the ability of any party to a future rate case to seek or oppose rate recovery of </w:t>
      </w:r>
      <w:r w:rsidR="00627331">
        <w:rPr>
          <w:sz w:val="26"/>
          <w:szCs w:val="26"/>
        </w:rPr>
        <w:t>all or any part</w:t>
      </w:r>
      <w:r w:rsidRPr="002959B6">
        <w:rPr>
          <w:sz w:val="26"/>
          <w:szCs w:val="26"/>
        </w:rPr>
        <w:t xml:space="preserve"> of the costs deferred pursuant to this authorization.</w:t>
      </w:r>
    </w:p>
    <w:p w:rsidR="001E59F5" w:rsidRPr="002959B6" w:rsidRDefault="001E59F5" w:rsidP="001E59F5">
      <w:pPr>
        <w:spacing w:line="360" w:lineRule="auto"/>
        <w:ind w:firstLine="720"/>
        <w:rPr>
          <w:sz w:val="26"/>
          <w:szCs w:val="26"/>
        </w:rPr>
      </w:pPr>
      <w:r w:rsidRPr="002959B6">
        <w:rPr>
          <w:sz w:val="26"/>
          <w:szCs w:val="26"/>
        </w:rPr>
        <w:lastRenderedPageBreak/>
        <w:t>3.</w:t>
      </w:r>
      <w:r w:rsidRPr="002959B6">
        <w:rPr>
          <w:sz w:val="26"/>
          <w:szCs w:val="26"/>
        </w:rPr>
        <w:tab/>
        <w:t xml:space="preserve">That a copy of this order be served upon </w:t>
      </w:r>
      <w:r w:rsidR="005E2835">
        <w:rPr>
          <w:sz w:val="26"/>
          <w:szCs w:val="26"/>
        </w:rPr>
        <w:t>PPL</w:t>
      </w:r>
      <w:r w:rsidR="00627331">
        <w:rPr>
          <w:rFonts w:ascii="Times New (W1)" w:hAnsi="Times New (W1)"/>
          <w:sz w:val="26"/>
        </w:rPr>
        <w:t xml:space="preserve"> Electric</w:t>
      </w:r>
      <w:r w:rsidRPr="002959B6">
        <w:rPr>
          <w:sz w:val="26"/>
          <w:szCs w:val="26"/>
        </w:rPr>
        <w:t xml:space="preserve">, the </w:t>
      </w:r>
      <w:r w:rsidR="007F6456">
        <w:rPr>
          <w:sz w:val="26"/>
          <w:szCs w:val="26"/>
        </w:rPr>
        <w:t>Commission’s Bureau of Investigation and Enforcement</w:t>
      </w:r>
      <w:r w:rsidRPr="002959B6">
        <w:rPr>
          <w:sz w:val="26"/>
          <w:szCs w:val="26"/>
        </w:rPr>
        <w:t>, the Office of Consumer Advocate and the Office of Small Business Advocate.</w:t>
      </w:r>
    </w:p>
    <w:p w:rsidR="005D2285" w:rsidRDefault="005D2285" w:rsidP="005D2285">
      <w:pPr>
        <w:widowControl/>
        <w:rPr>
          <w:sz w:val="26"/>
          <w:szCs w:val="26"/>
        </w:rPr>
      </w:pPr>
    </w:p>
    <w:p w:rsidR="002959B6" w:rsidRPr="00B469F0" w:rsidRDefault="002959B6" w:rsidP="005D2285">
      <w:pPr>
        <w:widowControl/>
        <w:ind w:firstLine="720"/>
        <w:rPr>
          <w:sz w:val="26"/>
          <w:szCs w:val="26"/>
        </w:rPr>
      </w:pPr>
      <w:r w:rsidRPr="002959B6">
        <w:rPr>
          <w:sz w:val="26"/>
          <w:szCs w:val="26"/>
        </w:rPr>
        <w:t>4.</w:t>
      </w:r>
      <w:r w:rsidRPr="002959B6">
        <w:rPr>
          <w:sz w:val="26"/>
          <w:szCs w:val="26"/>
        </w:rPr>
        <w:tab/>
        <w:t xml:space="preserve">That this </w:t>
      </w:r>
      <w:r w:rsidR="008D66B7" w:rsidRPr="002959B6">
        <w:rPr>
          <w:sz w:val="26"/>
          <w:szCs w:val="26"/>
        </w:rPr>
        <w:t>proceeding</w:t>
      </w:r>
      <w:r w:rsidRPr="002959B6">
        <w:rPr>
          <w:sz w:val="26"/>
          <w:szCs w:val="26"/>
        </w:rPr>
        <w:t xml:space="preserve"> be marked closed.</w:t>
      </w:r>
    </w:p>
    <w:p w:rsidR="001E59F5" w:rsidRPr="001E59F5" w:rsidRDefault="001E59F5" w:rsidP="00DE3D62">
      <w:pPr>
        <w:pStyle w:val="p3"/>
        <w:tabs>
          <w:tab w:val="clear" w:pos="204"/>
        </w:tabs>
        <w:spacing w:line="360" w:lineRule="auto"/>
        <w:rPr>
          <w:sz w:val="26"/>
          <w:szCs w:val="26"/>
        </w:rPr>
      </w:pPr>
    </w:p>
    <w:p w:rsidR="000F1318" w:rsidRPr="00027664" w:rsidRDefault="008933D0" w:rsidP="000F1318">
      <w:pPr>
        <w:rPr>
          <w:sz w:val="26"/>
          <w:szCs w:val="26"/>
        </w:rPr>
      </w:pPr>
      <w:bookmarkStart w:id="0" w:name="_GoBack"/>
      <w:r>
        <w:rPr>
          <w:noProof/>
        </w:rPr>
        <w:drawing>
          <wp:anchor distT="0" distB="0" distL="114300" distR="114300" simplePos="0" relativeHeight="251659264" behindDoc="1" locked="0" layoutInCell="1" allowOverlap="1" wp14:anchorId="4B6A0EFD" wp14:editId="3ECDECC8">
            <wp:simplePos x="0" y="0"/>
            <wp:positionH relativeFrom="column">
              <wp:posOffset>3400425</wp:posOffset>
            </wp:positionH>
            <wp:positionV relativeFrom="paragraph">
              <wp:posOffset>119380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0F1318" w:rsidRPr="00027664" w:rsidRDefault="000F1318" w:rsidP="00600F6F">
      <w:pPr>
        <w:spacing w:line="360" w:lineRule="auto"/>
        <w:ind w:firstLine="5760"/>
        <w:rPr>
          <w:sz w:val="26"/>
          <w:szCs w:val="26"/>
        </w:rPr>
      </w:pPr>
      <w:r w:rsidRPr="00027664">
        <w:rPr>
          <w:b/>
          <w:sz w:val="26"/>
          <w:szCs w:val="26"/>
        </w:rPr>
        <w:t>BY THE COMMISSION,</w:t>
      </w:r>
    </w:p>
    <w:p w:rsidR="000F1318" w:rsidRPr="00027664" w:rsidRDefault="000F1318" w:rsidP="000F1318">
      <w:pPr>
        <w:rPr>
          <w:sz w:val="26"/>
          <w:szCs w:val="26"/>
        </w:rPr>
      </w:pPr>
    </w:p>
    <w:p w:rsidR="000F1318" w:rsidRPr="00027664" w:rsidRDefault="000F1318" w:rsidP="000F1318">
      <w:pPr>
        <w:rPr>
          <w:sz w:val="26"/>
          <w:szCs w:val="26"/>
        </w:rPr>
      </w:pPr>
    </w:p>
    <w:p w:rsidR="000F1318" w:rsidRDefault="000F1318"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Pr="00027664" w:rsidRDefault="000F1318" w:rsidP="00600F6F">
      <w:pPr>
        <w:ind w:firstLine="5760"/>
        <w:rPr>
          <w:sz w:val="26"/>
          <w:szCs w:val="26"/>
        </w:rPr>
      </w:pPr>
      <w:r w:rsidRPr="00027664">
        <w:rPr>
          <w:sz w:val="26"/>
          <w:szCs w:val="26"/>
        </w:rPr>
        <w:t>Secretary</w:t>
      </w:r>
    </w:p>
    <w:p w:rsidR="000F1318" w:rsidRPr="00027664" w:rsidRDefault="000F1318" w:rsidP="000F1318">
      <w:pPr>
        <w:rPr>
          <w:sz w:val="26"/>
          <w:szCs w:val="26"/>
        </w:rPr>
      </w:pPr>
    </w:p>
    <w:p w:rsidR="005D2285" w:rsidRDefault="005D2285" w:rsidP="000F1318">
      <w:pPr>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Pr="00027664" w:rsidRDefault="00F248A4" w:rsidP="000F1318">
      <w:pPr>
        <w:rPr>
          <w:sz w:val="26"/>
          <w:szCs w:val="26"/>
        </w:rPr>
      </w:pPr>
      <w:r>
        <w:rPr>
          <w:sz w:val="26"/>
          <w:szCs w:val="26"/>
        </w:rPr>
        <w:t>ORDER ADOPTED:</w:t>
      </w:r>
      <w:r w:rsidR="00600F6F">
        <w:rPr>
          <w:sz w:val="26"/>
          <w:szCs w:val="26"/>
        </w:rPr>
        <w:t xml:space="preserve">  </w:t>
      </w:r>
      <w:r w:rsidR="006E71F7">
        <w:rPr>
          <w:rFonts w:ascii="Times New (W1)" w:hAnsi="Times New (W1)"/>
          <w:sz w:val="26"/>
        </w:rPr>
        <w:t>December 15, 2011</w:t>
      </w:r>
    </w:p>
    <w:p w:rsidR="000F1318" w:rsidRPr="00027664" w:rsidRDefault="000F1318" w:rsidP="000F1318">
      <w:pPr>
        <w:rPr>
          <w:sz w:val="26"/>
          <w:szCs w:val="26"/>
        </w:rPr>
      </w:pPr>
    </w:p>
    <w:p w:rsidR="000F1318" w:rsidRPr="00027664" w:rsidRDefault="000F1318" w:rsidP="000F1318">
      <w:pPr>
        <w:rPr>
          <w:sz w:val="26"/>
          <w:szCs w:val="26"/>
        </w:rPr>
      </w:pPr>
      <w:r w:rsidRPr="00027664">
        <w:rPr>
          <w:sz w:val="26"/>
          <w:szCs w:val="26"/>
        </w:rPr>
        <w:t xml:space="preserve">ORDER ENTERED:  </w:t>
      </w:r>
      <w:r w:rsidR="008933D0">
        <w:rPr>
          <w:sz w:val="26"/>
          <w:szCs w:val="26"/>
        </w:rPr>
        <w:t xml:space="preserve"> December 15, 2011</w:t>
      </w:r>
    </w:p>
    <w:p w:rsidR="000F1318" w:rsidRPr="00027664" w:rsidRDefault="000F1318" w:rsidP="000F1318">
      <w:pPr>
        <w:widowControl/>
        <w:tabs>
          <w:tab w:val="left" w:pos="-720"/>
        </w:tabs>
        <w:suppressAutoHyphens/>
        <w:spacing w:line="360" w:lineRule="auto"/>
        <w:rPr>
          <w:sz w:val="26"/>
        </w:rPr>
      </w:pPr>
    </w:p>
    <w:p w:rsidR="00F272E7" w:rsidRDefault="00F272E7" w:rsidP="00962690">
      <w:pPr>
        <w:widowControl/>
        <w:jc w:val="center"/>
        <w:rPr>
          <w:b/>
          <w:sz w:val="26"/>
        </w:rPr>
      </w:pPr>
    </w:p>
    <w:sectPr w:rsidR="00F272E7"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8C" w:rsidRDefault="0033058C">
      <w:r>
        <w:separator/>
      </w:r>
    </w:p>
  </w:endnote>
  <w:endnote w:type="continuationSeparator" w:id="0">
    <w:p w:rsidR="0033058C" w:rsidRDefault="0033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E0F47" w:rsidP="00610A49">
    <w:pPr>
      <w:pStyle w:val="Footer"/>
      <w:framePr w:wrap="around" w:vAnchor="text" w:hAnchor="margin" w:xAlign="center" w:y="1"/>
      <w:rPr>
        <w:rStyle w:val="PageNumber"/>
      </w:rPr>
    </w:pPr>
    <w:r>
      <w:rPr>
        <w:rStyle w:val="PageNumber"/>
      </w:rPr>
      <w:fldChar w:fldCharType="begin"/>
    </w:r>
    <w:r w:rsidR="00817F37">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E0F47" w:rsidP="00610A49">
    <w:pPr>
      <w:pStyle w:val="Footer"/>
      <w:framePr w:wrap="around" w:vAnchor="text" w:hAnchor="margin" w:xAlign="center" w:y="1"/>
      <w:rPr>
        <w:rStyle w:val="PageNumber"/>
        <w:sz w:val="26"/>
      </w:rPr>
    </w:pPr>
    <w:r w:rsidRPr="00C7667D">
      <w:rPr>
        <w:rStyle w:val="PageNumber"/>
        <w:sz w:val="26"/>
      </w:rPr>
      <w:fldChar w:fldCharType="begin"/>
    </w:r>
    <w:r w:rsidR="00817F37" w:rsidRPr="00C7667D">
      <w:rPr>
        <w:rStyle w:val="PageNumber"/>
        <w:sz w:val="26"/>
      </w:rPr>
      <w:instrText xml:space="preserve">PAGE  </w:instrText>
    </w:r>
    <w:r w:rsidRPr="00C7667D">
      <w:rPr>
        <w:rStyle w:val="PageNumber"/>
        <w:sz w:val="26"/>
      </w:rPr>
      <w:fldChar w:fldCharType="separate"/>
    </w:r>
    <w:r w:rsidR="008933D0">
      <w:rPr>
        <w:rStyle w:val="PageNumber"/>
        <w:noProof/>
        <w:sz w:val="26"/>
      </w:rPr>
      <w:t>6</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8C" w:rsidRDefault="0033058C">
      <w:r>
        <w:separator/>
      </w:r>
    </w:p>
  </w:footnote>
  <w:footnote w:type="continuationSeparator" w:id="0">
    <w:p w:rsidR="0033058C" w:rsidRDefault="0033058C">
      <w:r>
        <w:continuationSeparator/>
      </w:r>
    </w:p>
  </w:footnote>
  <w:footnote w:id="1">
    <w:p w:rsidR="00C46534" w:rsidRPr="00C46534" w:rsidRDefault="00C46534">
      <w:pPr>
        <w:pStyle w:val="FootnoteText"/>
        <w:rPr>
          <w:sz w:val="22"/>
          <w:szCs w:val="22"/>
        </w:rPr>
      </w:pPr>
      <w:r w:rsidRPr="009170D5">
        <w:rPr>
          <w:rStyle w:val="FootnoteReference"/>
          <w:sz w:val="22"/>
          <w:szCs w:val="22"/>
        </w:rPr>
        <w:footnoteRef/>
      </w:r>
      <w:r w:rsidR="002939C1" w:rsidRPr="009170D5">
        <w:rPr>
          <w:sz w:val="22"/>
          <w:szCs w:val="22"/>
        </w:rPr>
        <w:t xml:space="preserve"> </w:t>
      </w:r>
      <w:r w:rsidRPr="009170D5">
        <w:rPr>
          <w:sz w:val="22"/>
          <w:szCs w:val="22"/>
        </w:rPr>
        <w:t xml:space="preserve">The Company does not know the total amount of the damages at this time, but it anticipates that it will be </w:t>
      </w:r>
      <w:r w:rsidR="009170D5" w:rsidRPr="009170D5">
        <w:rPr>
          <w:sz w:val="22"/>
          <w:szCs w:val="22"/>
        </w:rPr>
        <w:t xml:space="preserve">between </w:t>
      </w:r>
      <w:r w:rsidR="00102FEF">
        <w:rPr>
          <w:sz w:val="22"/>
          <w:szCs w:val="22"/>
        </w:rPr>
        <w:t>$</w:t>
      </w:r>
      <w:r w:rsidR="009170D5" w:rsidRPr="009170D5">
        <w:rPr>
          <w:sz w:val="22"/>
          <w:szCs w:val="22"/>
        </w:rPr>
        <w:t>13 million and $18 million</w:t>
      </w:r>
      <w:r w:rsidRPr="009170D5">
        <w:rPr>
          <w:sz w:val="22"/>
          <w:szCs w:val="22"/>
        </w:rPr>
        <w:t xml:space="preserve">. </w:t>
      </w:r>
      <w:r w:rsidR="002939C1" w:rsidRPr="009170D5">
        <w:rPr>
          <w:sz w:val="22"/>
          <w:szCs w:val="22"/>
        </w:rPr>
        <w:t xml:space="preserve"> </w:t>
      </w:r>
      <w:r w:rsidR="00F85BE1" w:rsidRPr="009170D5">
        <w:rPr>
          <w:sz w:val="22"/>
          <w:szCs w:val="22"/>
        </w:rPr>
        <w:t xml:space="preserve">Petition, p. </w:t>
      </w:r>
      <w:r w:rsidR="00A706FC" w:rsidRPr="009170D5">
        <w:rPr>
          <w:sz w:val="22"/>
          <w:szCs w:val="22"/>
        </w:rPr>
        <w:t>4</w:t>
      </w:r>
      <w:r w:rsidR="00F85BE1" w:rsidRPr="009170D5">
        <w:rPr>
          <w:sz w:val="22"/>
          <w:szCs w:val="22"/>
        </w:rPr>
        <w:t>.</w:t>
      </w:r>
    </w:p>
  </w:footnote>
  <w:footnote w:id="2">
    <w:p w:rsidR="00787E74" w:rsidRDefault="00787E74">
      <w:pPr>
        <w:pStyle w:val="FootnoteText"/>
      </w:pPr>
      <w:r w:rsidRPr="002939C1">
        <w:rPr>
          <w:rStyle w:val="FootnoteReference"/>
          <w:sz w:val="22"/>
          <w:szCs w:val="22"/>
        </w:rPr>
        <w:footnoteRef/>
      </w:r>
      <w:r w:rsidR="002939C1">
        <w:rPr>
          <w:sz w:val="22"/>
          <w:szCs w:val="22"/>
        </w:rPr>
        <w:t xml:space="preserve">  </w:t>
      </w:r>
      <w:r w:rsidRPr="002939C1">
        <w:rPr>
          <w:i/>
          <w:sz w:val="22"/>
          <w:szCs w:val="22"/>
        </w:rPr>
        <w:t>Petition of PPL Electric Utilities Corporation for Authority to Defer for Accounting and Financial Reporting Purposes Certain Losses from Extraordinary Winter Storm Damage and to Amortize Such Losses</w:t>
      </w:r>
      <w:r w:rsidRPr="00621CFA">
        <w:rPr>
          <w:sz w:val="22"/>
          <w:szCs w:val="22"/>
        </w:rPr>
        <w:t>,</w:t>
      </w:r>
      <w:r w:rsidRPr="002939C1">
        <w:rPr>
          <w:sz w:val="22"/>
          <w:szCs w:val="22"/>
        </w:rPr>
        <w:t xml:space="preserve"> Docket No. P-00052148, Order entered August 26,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6B629B"/>
    <w:multiLevelType w:val="multilevel"/>
    <w:tmpl w:val="DC180E3A"/>
    <w:name w:val="zzmpPleading2||Pleading2|2|1|1|4|0|45||1|0|37||1|0|32||1|0|32||1|0|32||1|0|32||1|0|32||1|0|32||1|0|32||"/>
    <w:lvl w:ilvl="0">
      <w:start w:val="1"/>
      <w:numFmt w:val="upperRoman"/>
      <w:pStyle w:val="Pleading2L1"/>
      <w:lvlText w:val="%1."/>
      <w:lvlJc w:val="left"/>
      <w:pPr>
        <w:tabs>
          <w:tab w:val="num" w:pos="72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720"/>
        </w:tabs>
        <w:ind w:left="720" w:hanging="72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1440"/>
        </w:tabs>
        <w:ind w:left="144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16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07D48"/>
    <w:rsid w:val="0001099D"/>
    <w:rsid w:val="00012D0C"/>
    <w:rsid w:val="000138C9"/>
    <w:rsid w:val="00013FDE"/>
    <w:rsid w:val="000158F2"/>
    <w:rsid w:val="00015A01"/>
    <w:rsid w:val="00020552"/>
    <w:rsid w:val="00020E43"/>
    <w:rsid w:val="00022D45"/>
    <w:rsid w:val="00023536"/>
    <w:rsid w:val="0002355F"/>
    <w:rsid w:val="000270FC"/>
    <w:rsid w:val="000310BE"/>
    <w:rsid w:val="000323A8"/>
    <w:rsid w:val="00033C9A"/>
    <w:rsid w:val="00034CD7"/>
    <w:rsid w:val="00035F00"/>
    <w:rsid w:val="00036927"/>
    <w:rsid w:val="000369A9"/>
    <w:rsid w:val="000438A2"/>
    <w:rsid w:val="00045A7A"/>
    <w:rsid w:val="00047C83"/>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281E"/>
    <w:rsid w:val="00073870"/>
    <w:rsid w:val="00074F15"/>
    <w:rsid w:val="00075210"/>
    <w:rsid w:val="00075F0C"/>
    <w:rsid w:val="00077F9B"/>
    <w:rsid w:val="00080CCC"/>
    <w:rsid w:val="0008328F"/>
    <w:rsid w:val="00084DB9"/>
    <w:rsid w:val="00086054"/>
    <w:rsid w:val="00086D0B"/>
    <w:rsid w:val="00087D18"/>
    <w:rsid w:val="0009007E"/>
    <w:rsid w:val="00090834"/>
    <w:rsid w:val="00090AF0"/>
    <w:rsid w:val="00091989"/>
    <w:rsid w:val="0009269E"/>
    <w:rsid w:val="00092ABD"/>
    <w:rsid w:val="000940CD"/>
    <w:rsid w:val="0009466E"/>
    <w:rsid w:val="0009476C"/>
    <w:rsid w:val="00094ADF"/>
    <w:rsid w:val="00094F3D"/>
    <w:rsid w:val="00096F18"/>
    <w:rsid w:val="0009781B"/>
    <w:rsid w:val="000A0D32"/>
    <w:rsid w:val="000A1B73"/>
    <w:rsid w:val="000A1BE9"/>
    <w:rsid w:val="000A1EF2"/>
    <w:rsid w:val="000A35F4"/>
    <w:rsid w:val="000A4770"/>
    <w:rsid w:val="000A748C"/>
    <w:rsid w:val="000A7601"/>
    <w:rsid w:val="000A7DDC"/>
    <w:rsid w:val="000A7F96"/>
    <w:rsid w:val="000B1716"/>
    <w:rsid w:val="000B2B80"/>
    <w:rsid w:val="000B373F"/>
    <w:rsid w:val="000B465F"/>
    <w:rsid w:val="000B729D"/>
    <w:rsid w:val="000C0702"/>
    <w:rsid w:val="000C52CD"/>
    <w:rsid w:val="000C742F"/>
    <w:rsid w:val="000D03DD"/>
    <w:rsid w:val="000D2456"/>
    <w:rsid w:val="000D7066"/>
    <w:rsid w:val="000D7483"/>
    <w:rsid w:val="000E0A09"/>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2FEF"/>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26A7F"/>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4449"/>
    <w:rsid w:val="00174E68"/>
    <w:rsid w:val="00175B2F"/>
    <w:rsid w:val="001773C0"/>
    <w:rsid w:val="00177A43"/>
    <w:rsid w:val="001827DB"/>
    <w:rsid w:val="00185B5E"/>
    <w:rsid w:val="00186183"/>
    <w:rsid w:val="00186887"/>
    <w:rsid w:val="00192EBC"/>
    <w:rsid w:val="00193D64"/>
    <w:rsid w:val="00196484"/>
    <w:rsid w:val="001967BB"/>
    <w:rsid w:val="00196BDC"/>
    <w:rsid w:val="00197F3D"/>
    <w:rsid w:val="001A019B"/>
    <w:rsid w:val="001A29C7"/>
    <w:rsid w:val="001A4A0C"/>
    <w:rsid w:val="001A53C8"/>
    <w:rsid w:val="001A6370"/>
    <w:rsid w:val="001B1A49"/>
    <w:rsid w:val="001B4783"/>
    <w:rsid w:val="001B48DC"/>
    <w:rsid w:val="001B54B3"/>
    <w:rsid w:val="001B66FD"/>
    <w:rsid w:val="001B6B53"/>
    <w:rsid w:val="001B7E44"/>
    <w:rsid w:val="001C167C"/>
    <w:rsid w:val="001C3135"/>
    <w:rsid w:val="001C461C"/>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59F5"/>
    <w:rsid w:val="001E6066"/>
    <w:rsid w:val="001E73AB"/>
    <w:rsid w:val="001E7C72"/>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4AEF"/>
    <w:rsid w:val="002158D0"/>
    <w:rsid w:val="0021645F"/>
    <w:rsid w:val="00216A48"/>
    <w:rsid w:val="00217C4E"/>
    <w:rsid w:val="00217E3D"/>
    <w:rsid w:val="00220CE0"/>
    <w:rsid w:val="00221C10"/>
    <w:rsid w:val="002234B5"/>
    <w:rsid w:val="002235CE"/>
    <w:rsid w:val="002242F7"/>
    <w:rsid w:val="00224B35"/>
    <w:rsid w:val="00225BD2"/>
    <w:rsid w:val="0022734C"/>
    <w:rsid w:val="00227F3D"/>
    <w:rsid w:val="00230396"/>
    <w:rsid w:val="00230BAB"/>
    <w:rsid w:val="00233E2F"/>
    <w:rsid w:val="0023535F"/>
    <w:rsid w:val="00237CB3"/>
    <w:rsid w:val="00241577"/>
    <w:rsid w:val="00241B87"/>
    <w:rsid w:val="00245253"/>
    <w:rsid w:val="00247BB1"/>
    <w:rsid w:val="00252D9D"/>
    <w:rsid w:val="00252E14"/>
    <w:rsid w:val="00253F56"/>
    <w:rsid w:val="00253FD2"/>
    <w:rsid w:val="00254081"/>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219"/>
    <w:rsid w:val="002753CE"/>
    <w:rsid w:val="00277004"/>
    <w:rsid w:val="00281D3B"/>
    <w:rsid w:val="00282D52"/>
    <w:rsid w:val="002836FA"/>
    <w:rsid w:val="002838E3"/>
    <w:rsid w:val="00285550"/>
    <w:rsid w:val="00285919"/>
    <w:rsid w:val="0028615A"/>
    <w:rsid w:val="00286F7C"/>
    <w:rsid w:val="00287BE6"/>
    <w:rsid w:val="0029085A"/>
    <w:rsid w:val="002931D9"/>
    <w:rsid w:val="002939C1"/>
    <w:rsid w:val="002958B5"/>
    <w:rsid w:val="002959B6"/>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06D0"/>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43F"/>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3D6A"/>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058C"/>
    <w:rsid w:val="003336F9"/>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1D4B"/>
    <w:rsid w:val="00382A4B"/>
    <w:rsid w:val="00383539"/>
    <w:rsid w:val="00384D26"/>
    <w:rsid w:val="00385595"/>
    <w:rsid w:val="00390901"/>
    <w:rsid w:val="00390FB3"/>
    <w:rsid w:val="00394901"/>
    <w:rsid w:val="00396E0C"/>
    <w:rsid w:val="00397A8B"/>
    <w:rsid w:val="00397DE1"/>
    <w:rsid w:val="003A0289"/>
    <w:rsid w:val="003A05A4"/>
    <w:rsid w:val="003A1687"/>
    <w:rsid w:val="003A1BF7"/>
    <w:rsid w:val="003A3888"/>
    <w:rsid w:val="003A4F76"/>
    <w:rsid w:val="003A50AE"/>
    <w:rsid w:val="003A5385"/>
    <w:rsid w:val="003A79A7"/>
    <w:rsid w:val="003B1460"/>
    <w:rsid w:val="003B3893"/>
    <w:rsid w:val="003B3CEA"/>
    <w:rsid w:val="003B55BA"/>
    <w:rsid w:val="003B561F"/>
    <w:rsid w:val="003B56E0"/>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22CB"/>
    <w:rsid w:val="003E3836"/>
    <w:rsid w:val="003E6544"/>
    <w:rsid w:val="003E771C"/>
    <w:rsid w:val="003E784C"/>
    <w:rsid w:val="003F07AF"/>
    <w:rsid w:val="003F08B3"/>
    <w:rsid w:val="003F0E1A"/>
    <w:rsid w:val="003F27D1"/>
    <w:rsid w:val="003F287E"/>
    <w:rsid w:val="003F7000"/>
    <w:rsid w:val="00400A85"/>
    <w:rsid w:val="004023F4"/>
    <w:rsid w:val="00402479"/>
    <w:rsid w:val="00404D47"/>
    <w:rsid w:val="00406562"/>
    <w:rsid w:val="00410198"/>
    <w:rsid w:val="0041052A"/>
    <w:rsid w:val="004113DE"/>
    <w:rsid w:val="0041155E"/>
    <w:rsid w:val="00411CC6"/>
    <w:rsid w:val="00412DCF"/>
    <w:rsid w:val="004144EE"/>
    <w:rsid w:val="004146BE"/>
    <w:rsid w:val="00414855"/>
    <w:rsid w:val="00415460"/>
    <w:rsid w:val="00415483"/>
    <w:rsid w:val="004163EC"/>
    <w:rsid w:val="004170E4"/>
    <w:rsid w:val="00417166"/>
    <w:rsid w:val="00420B2F"/>
    <w:rsid w:val="004214D7"/>
    <w:rsid w:val="004217F6"/>
    <w:rsid w:val="00421F9C"/>
    <w:rsid w:val="0042446A"/>
    <w:rsid w:val="00426B65"/>
    <w:rsid w:val="00433069"/>
    <w:rsid w:val="004337A1"/>
    <w:rsid w:val="004345BE"/>
    <w:rsid w:val="004352FD"/>
    <w:rsid w:val="0043768B"/>
    <w:rsid w:val="00437F57"/>
    <w:rsid w:val="00442A6D"/>
    <w:rsid w:val="00442CCD"/>
    <w:rsid w:val="00446BF2"/>
    <w:rsid w:val="0044738E"/>
    <w:rsid w:val="00450B3B"/>
    <w:rsid w:val="0045283E"/>
    <w:rsid w:val="004535DE"/>
    <w:rsid w:val="0045374A"/>
    <w:rsid w:val="00455DFC"/>
    <w:rsid w:val="00456DED"/>
    <w:rsid w:val="00457051"/>
    <w:rsid w:val="0045711B"/>
    <w:rsid w:val="0045730E"/>
    <w:rsid w:val="004600FF"/>
    <w:rsid w:val="00462A9E"/>
    <w:rsid w:val="004635D2"/>
    <w:rsid w:val="00464917"/>
    <w:rsid w:val="00464C0F"/>
    <w:rsid w:val="004650A4"/>
    <w:rsid w:val="00465BFC"/>
    <w:rsid w:val="0046776E"/>
    <w:rsid w:val="00467C2D"/>
    <w:rsid w:val="00467DC5"/>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062B"/>
    <w:rsid w:val="004920D8"/>
    <w:rsid w:val="004933E5"/>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6F3C"/>
    <w:rsid w:val="004C749A"/>
    <w:rsid w:val="004D08F5"/>
    <w:rsid w:val="004D35E2"/>
    <w:rsid w:val="004D438D"/>
    <w:rsid w:val="004D5A16"/>
    <w:rsid w:val="004D5E02"/>
    <w:rsid w:val="004D5EB9"/>
    <w:rsid w:val="004D652F"/>
    <w:rsid w:val="004D667C"/>
    <w:rsid w:val="004D78EC"/>
    <w:rsid w:val="004E5323"/>
    <w:rsid w:val="004E58C3"/>
    <w:rsid w:val="004F2383"/>
    <w:rsid w:val="004F2FF5"/>
    <w:rsid w:val="004F5854"/>
    <w:rsid w:val="004F59CD"/>
    <w:rsid w:val="004F7A65"/>
    <w:rsid w:val="00500B53"/>
    <w:rsid w:val="00501313"/>
    <w:rsid w:val="005041EB"/>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1BE"/>
    <w:rsid w:val="00534A1D"/>
    <w:rsid w:val="00536217"/>
    <w:rsid w:val="00536591"/>
    <w:rsid w:val="005406D3"/>
    <w:rsid w:val="005417B5"/>
    <w:rsid w:val="005429B4"/>
    <w:rsid w:val="00542BE8"/>
    <w:rsid w:val="00543E4D"/>
    <w:rsid w:val="00544F99"/>
    <w:rsid w:val="005455AB"/>
    <w:rsid w:val="00545FB5"/>
    <w:rsid w:val="00550A1B"/>
    <w:rsid w:val="00552997"/>
    <w:rsid w:val="0055414F"/>
    <w:rsid w:val="00555069"/>
    <w:rsid w:val="0055735E"/>
    <w:rsid w:val="005579ED"/>
    <w:rsid w:val="005579F7"/>
    <w:rsid w:val="005605A1"/>
    <w:rsid w:val="00560D35"/>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321"/>
    <w:rsid w:val="00592CAB"/>
    <w:rsid w:val="0059626E"/>
    <w:rsid w:val="005A08BE"/>
    <w:rsid w:val="005A0CF6"/>
    <w:rsid w:val="005A2D70"/>
    <w:rsid w:val="005A4358"/>
    <w:rsid w:val="005A4418"/>
    <w:rsid w:val="005A4D2D"/>
    <w:rsid w:val="005A5DA2"/>
    <w:rsid w:val="005A6378"/>
    <w:rsid w:val="005A6DEC"/>
    <w:rsid w:val="005B01F2"/>
    <w:rsid w:val="005B094C"/>
    <w:rsid w:val="005B1396"/>
    <w:rsid w:val="005B1F31"/>
    <w:rsid w:val="005B4DDD"/>
    <w:rsid w:val="005B518D"/>
    <w:rsid w:val="005B5F54"/>
    <w:rsid w:val="005C1FAF"/>
    <w:rsid w:val="005C2176"/>
    <w:rsid w:val="005C27AF"/>
    <w:rsid w:val="005C4A52"/>
    <w:rsid w:val="005C78FA"/>
    <w:rsid w:val="005C7928"/>
    <w:rsid w:val="005D14A8"/>
    <w:rsid w:val="005D14FC"/>
    <w:rsid w:val="005D18D2"/>
    <w:rsid w:val="005D2285"/>
    <w:rsid w:val="005D2D5F"/>
    <w:rsid w:val="005D353A"/>
    <w:rsid w:val="005D3582"/>
    <w:rsid w:val="005D482A"/>
    <w:rsid w:val="005D60FF"/>
    <w:rsid w:val="005D73C6"/>
    <w:rsid w:val="005D7539"/>
    <w:rsid w:val="005E0114"/>
    <w:rsid w:val="005E0DB4"/>
    <w:rsid w:val="005E2082"/>
    <w:rsid w:val="005E2835"/>
    <w:rsid w:val="005E3684"/>
    <w:rsid w:val="005E4C8B"/>
    <w:rsid w:val="005E59F6"/>
    <w:rsid w:val="005E6F70"/>
    <w:rsid w:val="005F37D2"/>
    <w:rsid w:val="005F4E1B"/>
    <w:rsid w:val="005F5031"/>
    <w:rsid w:val="005F5398"/>
    <w:rsid w:val="005F6FFE"/>
    <w:rsid w:val="005F777A"/>
    <w:rsid w:val="005F7A1F"/>
    <w:rsid w:val="00600E98"/>
    <w:rsid w:val="00600F6F"/>
    <w:rsid w:val="00601D83"/>
    <w:rsid w:val="0060382E"/>
    <w:rsid w:val="0060405F"/>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1CFA"/>
    <w:rsid w:val="006233D7"/>
    <w:rsid w:val="00625036"/>
    <w:rsid w:val="00625C7F"/>
    <w:rsid w:val="00627331"/>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707C"/>
    <w:rsid w:val="00657623"/>
    <w:rsid w:val="00657E57"/>
    <w:rsid w:val="00660C81"/>
    <w:rsid w:val="00660EDC"/>
    <w:rsid w:val="006617A4"/>
    <w:rsid w:val="006643E9"/>
    <w:rsid w:val="00664FE3"/>
    <w:rsid w:val="00667DA0"/>
    <w:rsid w:val="0067116A"/>
    <w:rsid w:val="00672AAF"/>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6DE4"/>
    <w:rsid w:val="006A780B"/>
    <w:rsid w:val="006A78FD"/>
    <w:rsid w:val="006B1632"/>
    <w:rsid w:val="006B2529"/>
    <w:rsid w:val="006B2CA4"/>
    <w:rsid w:val="006B2D7F"/>
    <w:rsid w:val="006B33C1"/>
    <w:rsid w:val="006B54BB"/>
    <w:rsid w:val="006B57EB"/>
    <w:rsid w:val="006B6994"/>
    <w:rsid w:val="006B6F21"/>
    <w:rsid w:val="006B7130"/>
    <w:rsid w:val="006C2A53"/>
    <w:rsid w:val="006C38AF"/>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1F7"/>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1AD4"/>
    <w:rsid w:val="00713260"/>
    <w:rsid w:val="007143E1"/>
    <w:rsid w:val="00714B3B"/>
    <w:rsid w:val="00714CF1"/>
    <w:rsid w:val="007151F6"/>
    <w:rsid w:val="00715EC5"/>
    <w:rsid w:val="007161EE"/>
    <w:rsid w:val="00717887"/>
    <w:rsid w:val="00717AA6"/>
    <w:rsid w:val="007202D3"/>
    <w:rsid w:val="0072098C"/>
    <w:rsid w:val="00722821"/>
    <w:rsid w:val="007228F5"/>
    <w:rsid w:val="00725DC7"/>
    <w:rsid w:val="00727214"/>
    <w:rsid w:val="007272EB"/>
    <w:rsid w:val="0073214E"/>
    <w:rsid w:val="00732C02"/>
    <w:rsid w:val="00733B06"/>
    <w:rsid w:val="00734D57"/>
    <w:rsid w:val="0073522D"/>
    <w:rsid w:val="00737F05"/>
    <w:rsid w:val="007417DE"/>
    <w:rsid w:val="0074182D"/>
    <w:rsid w:val="007446FC"/>
    <w:rsid w:val="00745184"/>
    <w:rsid w:val="00745908"/>
    <w:rsid w:val="007477F4"/>
    <w:rsid w:val="00752A87"/>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800E4"/>
    <w:rsid w:val="00780972"/>
    <w:rsid w:val="00780A9E"/>
    <w:rsid w:val="00780AA2"/>
    <w:rsid w:val="0078170E"/>
    <w:rsid w:val="00781A9D"/>
    <w:rsid w:val="00781E30"/>
    <w:rsid w:val="00783778"/>
    <w:rsid w:val="007840BB"/>
    <w:rsid w:val="00785E2E"/>
    <w:rsid w:val="00787E74"/>
    <w:rsid w:val="00790164"/>
    <w:rsid w:val="007908C5"/>
    <w:rsid w:val="00790DEC"/>
    <w:rsid w:val="00791772"/>
    <w:rsid w:val="00794A1F"/>
    <w:rsid w:val="00795306"/>
    <w:rsid w:val="00795F22"/>
    <w:rsid w:val="007A1051"/>
    <w:rsid w:val="007A20AD"/>
    <w:rsid w:val="007A5539"/>
    <w:rsid w:val="007A6548"/>
    <w:rsid w:val="007A6E7E"/>
    <w:rsid w:val="007A7415"/>
    <w:rsid w:val="007A7CE5"/>
    <w:rsid w:val="007B0096"/>
    <w:rsid w:val="007B00E1"/>
    <w:rsid w:val="007B1211"/>
    <w:rsid w:val="007B187C"/>
    <w:rsid w:val="007B1ECA"/>
    <w:rsid w:val="007B220F"/>
    <w:rsid w:val="007B3B0E"/>
    <w:rsid w:val="007B3DF4"/>
    <w:rsid w:val="007B428E"/>
    <w:rsid w:val="007B6B1E"/>
    <w:rsid w:val="007B7CC9"/>
    <w:rsid w:val="007C2AD4"/>
    <w:rsid w:val="007C2DD4"/>
    <w:rsid w:val="007C3B06"/>
    <w:rsid w:val="007C3E46"/>
    <w:rsid w:val="007C4F78"/>
    <w:rsid w:val="007C5024"/>
    <w:rsid w:val="007C5CBD"/>
    <w:rsid w:val="007C73B8"/>
    <w:rsid w:val="007D3420"/>
    <w:rsid w:val="007D34A5"/>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7F4D68"/>
    <w:rsid w:val="007F6456"/>
    <w:rsid w:val="00802347"/>
    <w:rsid w:val="00804D26"/>
    <w:rsid w:val="00805C7B"/>
    <w:rsid w:val="00807623"/>
    <w:rsid w:val="00807B53"/>
    <w:rsid w:val="00810D34"/>
    <w:rsid w:val="00811503"/>
    <w:rsid w:val="00812EEE"/>
    <w:rsid w:val="00812F41"/>
    <w:rsid w:val="00814E45"/>
    <w:rsid w:val="0081620E"/>
    <w:rsid w:val="0081658F"/>
    <w:rsid w:val="0081739B"/>
    <w:rsid w:val="008179CF"/>
    <w:rsid w:val="00817DA6"/>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5EE"/>
    <w:rsid w:val="00846FF0"/>
    <w:rsid w:val="00847435"/>
    <w:rsid w:val="0085298A"/>
    <w:rsid w:val="00855458"/>
    <w:rsid w:val="0085728C"/>
    <w:rsid w:val="0086134D"/>
    <w:rsid w:val="00861FD7"/>
    <w:rsid w:val="00865057"/>
    <w:rsid w:val="00865348"/>
    <w:rsid w:val="00865472"/>
    <w:rsid w:val="0087080C"/>
    <w:rsid w:val="00870E37"/>
    <w:rsid w:val="00874671"/>
    <w:rsid w:val="0087635E"/>
    <w:rsid w:val="00876921"/>
    <w:rsid w:val="00876B68"/>
    <w:rsid w:val="0088013C"/>
    <w:rsid w:val="008821C7"/>
    <w:rsid w:val="0088286F"/>
    <w:rsid w:val="00883EAF"/>
    <w:rsid w:val="00884452"/>
    <w:rsid w:val="008905D7"/>
    <w:rsid w:val="00890679"/>
    <w:rsid w:val="008926C3"/>
    <w:rsid w:val="008933D0"/>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A71C9"/>
    <w:rsid w:val="008B1C95"/>
    <w:rsid w:val="008B30B7"/>
    <w:rsid w:val="008B4AA4"/>
    <w:rsid w:val="008B562E"/>
    <w:rsid w:val="008B5748"/>
    <w:rsid w:val="008B5B9D"/>
    <w:rsid w:val="008B6355"/>
    <w:rsid w:val="008B6A22"/>
    <w:rsid w:val="008B6B0E"/>
    <w:rsid w:val="008B6E1A"/>
    <w:rsid w:val="008C0F82"/>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D66B7"/>
    <w:rsid w:val="008E0465"/>
    <w:rsid w:val="008E0F47"/>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0D5"/>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65951"/>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4372"/>
    <w:rsid w:val="0099562E"/>
    <w:rsid w:val="00996DDC"/>
    <w:rsid w:val="009A2E41"/>
    <w:rsid w:val="009A52C1"/>
    <w:rsid w:val="009A5EA7"/>
    <w:rsid w:val="009A670B"/>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AA0"/>
    <w:rsid w:val="009E3E51"/>
    <w:rsid w:val="009E3FAC"/>
    <w:rsid w:val="009E5378"/>
    <w:rsid w:val="009E56B4"/>
    <w:rsid w:val="009E6D68"/>
    <w:rsid w:val="009F029A"/>
    <w:rsid w:val="009F098F"/>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5C34"/>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1980"/>
    <w:rsid w:val="00A323B5"/>
    <w:rsid w:val="00A33C0B"/>
    <w:rsid w:val="00A33DC9"/>
    <w:rsid w:val="00A33F77"/>
    <w:rsid w:val="00A35831"/>
    <w:rsid w:val="00A36E14"/>
    <w:rsid w:val="00A3743F"/>
    <w:rsid w:val="00A41087"/>
    <w:rsid w:val="00A412EF"/>
    <w:rsid w:val="00A41BA6"/>
    <w:rsid w:val="00A42EF2"/>
    <w:rsid w:val="00A44D84"/>
    <w:rsid w:val="00A45BD2"/>
    <w:rsid w:val="00A46F60"/>
    <w:rsid w:val="00A4716C"/>
    <w:rsid w:val="00A479EA"/>
    <w:rsid w:val="00A50436"/>
    <w:rsid w:val="00A50B69"/>
    <w:rsid w:val="00A5275D"/>
    <w:rsid w:val="00A52A12"/>
    <w:rsid w:val="00A52ED5"/>
    <w:rsid w:val="00A5372E"/>
    <w:rsid w:val="00A54194"/>
    <w:rsid w:val="00A54E6E"/>
    <w:rsid w:val="00A5515B"/>
    <w:rsid w:val="00A56930"/>
    <w:rsid w:val="00A578D4"/>
    <w:rsid w:val="00A61015"/>
    <w:rsid w:val="00A61D6F"/>
    <w:rsid w:val="00A61D7A"/>
    <w:rsid w:val="00A64735"/>
    <w:rsid w:val="00A64A5F"/>
    <w:rsid w:val="00A653BF"/>
    <w:rsid w:val="00A654E5"/>
    <w:rsid w:val="00A659E2"/>
    <w:rsid w:val="00A706FC"/>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964DE"/>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29B"/>
    <w:rsid w:val="00B03EE8"/>
    <w:rsid w:val="00B04D8B"/>
    <w:rsid w:val="00B068F4"/>
    <w:rsid w:val="00B075DE"/>
    <w:rsid w:val="00B07E37"/>
    <w:rsid w:val="00B11D1A"/>
    <w:rsid w:val="00B11E5B"/>
    <w:rsid w:val="00B12E10"/>
    <w:rsid w:val="00B146AF"/>
    <w:rsid w:val="00B17C02"/>
    <w:rsid w:val="00B210A2"/>
    <w:rsid w:val="00B216E3"/>
    <w:rsid w:val="00B217E8"/>
    <w:rsid w:val="00B23540"/>
    <w:rsid w:val="00B24B12"/>
    <w:rsid w:val="00B258FE"/>
    <w:rsid w:val="00B26BB7"/>
    <w:rsid w:val="00B30888"/>
    <w:rsid w:val="00B3107C"/>
    <w:rsid w:val="00B32D74"/>
    <w:rsid w:val="00B34341"/>
    <w:rsid w:val="00B35E0E"/>
    <w:rsid w:val="00B36C27"/>
    <w:rsid w:val="00B40231"/>
    <w:rsid w:val="00B41911"/>
    <w:rsid w:val="00B44763"/>
    <w:rsid w:val="00B46787"/>
    <w:rsid w:val="00B501B5"/>
    <w:rsid w:val="00B508E9"/>
    <w:rsid w:val="00B50A32"/>
    <w:rsid w:val="00B51417"/>
    <w:rsid w:val="00B52B1B"/>
    <w:rsid w:val="00B531F1"/>
    <w:rsid w:val="00B54027"/>
    <w:rsid w:val="00B554CB"/>
    <w:rsid w:val="00B55F29"/>
    <w:rsid w:val="00B562F0"/>
    <w:rsid w:val="00B56E5D"/>
    <w:rsid w:val="00B60539"/>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623A"/>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C783F"/>
    <w:rsid w:val="00BD09B2"/>
    <w:rsid w:val="00BD0BDE"/>
    <w:rsid w:val="00BD1988"/>
    <w:rsid w:val="00BD48A1"/>
    <w:rsid w:val="00BD4AA6"/>
    <w:rsid w:val="00BD4FD8"/>
    <w:rsid w:val="00BE17D6"/>
    <w:rsid w:val="00BE1981"/>
    <w:rsid w:val="00BE25C9"/>
    <w:rsid w:val="00BE37E1"/>
    <w:rsid w:val="00BE6BBF"/>
    <w:rsid w:val="00BE78A4"/>
    <w:rsid w:val="00BF1182"/>
    <w:rsid w:val="00BF4C43"/>
    <w:rsid w:val="00BF778F"/>
    <w:rsid w:val="00BF7D4A"/>
    <w:rsid w:val="00C00B2A"/>
    <w:rsid w:val="00C017BF"/>
    <w:rsid w:val="00C02983"/>
    <w:rsid w:val="00C03981"/>
    <w:rsid w:val="00C04218"/>
    <w:rsid w:val="00C0680D"/>
    <w:rsid w:val="00C07042"/>
    <w:rsid w:val="00C0704F"/>
    <w:rsid w:val="00C07844"/>
    <w:rsid w:val="00C10C95"/>
    <w:rsid w:val="00C11B45"/>
    <w:rsid w:val="00C11E3E"/>
    <w:rsid w:val="00C136C0"/>
    <w:rsid w:val="00C14AB0"/>
    <w:rsid w:val="00C15225"/>
    <w:rsid w:val="00C15CEE"/>
    <w:rsid w:val="00C15E9D"/>
    <w:rsid w:val="00C167D1"/>
    <w:rsid w:val="00C17D3D"/>
    <w:rsid w:val="00C20A61"/>
    <w:rsid w:val="00C212AB"/>
    <w:rsid w:val="00C214F0"/>
    <w:rsid w:val="00C219F8"/>
    <w:rsid w:val="00C26422"/>
    <w:rsid w:val="00C26C7C"/>
    <w:rsid w:val="00C3269F"/>
    <w:rsid w:val="00C3288D"/>
    <w:rsid w:val="00C342DB"/>
    <w:rsid w:val="00C40EF8"/>
    <w:rsid w:val="00C42785"/>
    <w:rsid w:val="00C45243"/>
    <w:rsid w:val="00C46534"/>
    <w:rsid w:val="00C4657C"/>
    <w:rsid w:val="00C4681F"/>
    <w:rsid w:val="00C519F6"/>
    <w:rsid w:val="00C52184"/>
    <w:rsid w:val="00C5255F"/>
    <w:rsid w:val="00C52D3E"/>
    <w:rsid w:val="00C53234"/>
    <w:rsid w:val="00C53989"/>
    <w:rsid w:val="00C53E83"/>
    <w:rsid w:val="00C54327"/>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4E2A"/>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5D66"/>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36AE6"/>
    <w:rsid w:val="00D41625"/>
    <w:rsid w:val="00D416AA"/>
    <w:rsid w:val="00D416F5"/>
    <w:rsid w:val="00D44111"/>
    <w:rsid w:val="00D444A1"/>
    <w:rsid w:val="00D4655A"/>
    <w:rsid w:val="00D46A93"/>
    <w:rsid w:val="00D50EE4"/>
    <w:rsid w:val="00D51945"/>
    <w:rsid w:val="00D522BB"/>
    <w:rsid w:val="00D53045"/>
    <w:rsid w:val="00D5474F"/>
    <w:rsid w:val="00D55056"/>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3A6C"/>
    <w:rsid w:val="00D94767"/>
    <w:rsid w:val="00D94CBE"/>
    <w:rsid w:val="00D9594F"/>
    <w:rsid w:val="00D97AB4"/>
    <w:rsid w:val="00DA3E5A"/>
    <w:rsid w:val="00DA3FEA"/>
    <w:rsid w:val="00DA5189"/>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31C7"/>
    <w:rsid w:val="00DD461A"/>
    <w:rsid w:val="00DD58FD"/>
    <w:rsid w:val="00DD6697"/>
    <w:rsid w:val="00DD75E5"/>
    <w:rsid w:val="00DD7963"/>
    <w:rsid w:val="00DE04DD"/>
    <w:rsid w:val="00DE1E03"/>
    <w:rsid w:val="00DE2294"/>
    <w:rsid w:val="00DE252A"/>
    <w:rsid w:val="00DE3D62"/>
    <w:rsid w:val="00DE49C0"/>
    <w:rsid w:val="00DE5402"/>
    <w:rsid w:val="00DE5BAD"/>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2018"/>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29EF"/>
    <w:rsid w:val="00E338C6"/>
    <w:rsid w:val="00E33FA7"/>
    <w:rsid w:val="00E34E03"/>
    <w:rsid w:val="00E36AE9"/>
    <w:rsid w:val="00E375EE"/>
    <w:rsid w:val="00E378A3"/>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566"/>
    <w:rsid w:val="00E538F0"/>
    <w:rsid w:val="00E53E02"/>
    <w:rsid w:val="00E5492C"/>
    <w:rsid w:val="00E549E2"/>
    <w:rsid w:val="00E54B68"/>
    <w:rsid w:val="00E55021"/>
    <w:rsid w:val="00E5535D"/>
    <w:rsid w:val="00E554F3"/>
    <w:rsid w:val="00E55595"/>
    <w:rsid w:val="00E57269"/>
    <w:rsid w:val="00E5737B"/>
    <w:rsid w:val="00E60082"/>
    <w:rsid w:val="00E6065B"/>
    <w:rsid w:val="00E606C0"/>
    <w:rsid w:val="00E626BD"/>
    <w:rsid w:val="00E627A0"/>
    <w:rsid w:val="00E66A5E"/>
    <w:rsid w:val="00E721D9"/>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36A3"/>
    <w:rsid w:val="00EA4B71"/>
    <w:rsid w:val="00EA4EBA"/>
    <w:rsid w:val="00EA6567"/>
    <w:rsid w:val="00EA79E3"/>
    <w:rsid w:val="00EB24BD"/>
    <w:rsid w:val="00EB2A99"/>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1286"/>
    <w:rsid w:val="00EE7916"/>
    <w:rsid w:val="00EE7A1F"/>
    <w:rsid w:val="00EE7F74"/>
    <w:rsid w:val="00EF1579"/>
    <w:rsid w:val="00EF25C0"/>
    <w:rsid w:val="00EF311A"/>
    <w:rsid w:val="00EF41B6"/>
    <w:rsid w:val="00EF56AC"/>
    <w:rsid w:val="00EF67D7"/>
    <w:rsid w:val="00EF70EB"/>
    <w:rsid w:val="00EF77F3"/>
    <w:rsid w:val="00F014A8"/>
    <w:rsid w:val="00F017CD"/>
    <w:rsid w:val="00F01C01"/>
    <w:rsid w:val="00F02BCC"/>
    <w:rsid w:val="00F05A99"/>
    <w:rsid w:val="00F05B65"/>
    <w:rsid w:val="00F07004"/>
    <w:rsid w:val="00F07424"/>
    <w:rsid w:val="00F079B7"/>
    <w:rsid w:val="00F10C02"/>
    <w:rsid w:val="00F10EEE"/>
    <w:rsid w:val="00F138DB"/>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63DB"/>
    <w:rsid w:val="00F272E7"/>
    <w:rsid w:val="00F27BAE"/>
    <w:rsid w:val="00F312BE"/>
    <w:rsid w:val="00F313CD"/>
    <w:rsid w:val="00F32049"/>
    <w:rsid w:val="00F32B4B"/>
    <w:rsid w:val="00F332CF"/>
    <w:rsid w:val="00F3684A"/>
    <w:rsid w:val="00F36ED1"/>
    <w:rsid w:val="00F378C1"/>
    <w:rsid w:val="00F40440"/>
    <w:rsid w:val="00F408A7"/>
    <w:rsid w:val="00F409F0"/>
    <w:rsid w:val="00F43B25"/>
    <w:rsid w:val="00F4477B"/>
    <w:rsid w:val="00F50C10"/>
    <w:rsid w:val="00F52C7E"/>
    <w:rsid w:val="00F53844"/>
    <w:rsid w:val="00F5537D"/>
    <w:rsid w:val="00F55602"/>
    <w:rsid w:val="00F55C05"/>
    <w:rsid w:val="00F5729E"/>
    <w:rsid w:val="00F57941"/>
    <w:rsid w:val="00F622E2"/>
    <w:rsid w:val="00F6311D"/>
    <w:rsid w:val="00F63B9D"/>
    <w:rsid w:val="00F64418"/>
    <w:rsid w:val="00F64FAE"/>
    <w:rsid w:val="00F65F60"/>
    <w:rsid w:val="00F67F35"/>
    <w:rsid w:val="00F7068C"/>
    <w:rsid w:val="00F72200"/>
    <w:rsid w:val="00F725E6"/>
    <w:rsid w:val="00F729CD"/>
    <w:rsid w:val="00F755DA"/>
    <w:rsid w:val="00F80010"/>
    <w:rsid w:val="00F805B1"/>
    <w:rsid w:val="00F814EE"/>
    <w:rsid w:val="00F8156C"/>
    <w:rsid w:val="00F824DA"/>
    <w:rsid w:val="00F8487F"/>
    <w:rsid w:val="00F85BE1"/>
    <w:rsid w:val="00F86AFF"/>
    <w:rsid w:val="00F9099C"/>
    <w:rsid w:val="00F9223A"/>
    <w:rsid w:val="00F93027"/>
    <w:rsid w:val="00F9451F"/>
    <w:rsid w:val="00F96208"/>
    <w:rsid w:val="00F9654A"/>
    <w:rsid w:val="00F979DB"/>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D0540"/>
    <w:rsid w:val="00FD0EE4"/>
    <w:rsid w:val="00FD1C3A"/>
    <w:rsid w:val="00FD2521"/>
    <w:rsid w:val="00FD2638"/>
    <w:rsid w:val="00FD2B91"/>
    <w:rsid w:val="00FD375E"/>
    <w:rsid w:val="00FD4FB3"/>
    <w:rsid w:val="00FD5776"/>
    <w:rsid w:val="00FD5BB3"/>
    <w:rsid w:val="00FD64E1"/>
    <w:rsid w:val="00FE0C89"/>
    <w:rsid w:val="00FE3446"/>
    <w:rsid w:val="00FE4072"/>
    <w:rsid w:val="00FE4AD9"/>
    <w:rsid w:val="00FE6B62"/>
    <w:rsid w:val="00FF0555"/>
    <w:rsid w:val="00FF1289"/>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customStyle="1" w:styleId="p3">
    <w:name w:val="p3"/>
    <w:basedOn w:val="Normal"/>
    <w:rsid w:val="00DE3D62"/>
    <w:pPr>
      <w:tabs>
        <w:tab w:val="left" w:pos="204"/>
      </w:tabs>
      <w:autoSpaceDE w:val="0"/>
      <w:autoSpaceDN w:val="0"/>
      <w:adjustRightInd w:val="0"/>
    </w:pPr>
    <w:rPr>
      <w:sz w:val="24"/>
      <w:szCs w:val="24"/>
    </w:rPr>
  </w:style>
  <w:style w:type="paragraph" w:customStyle="1" w:styleId="Pleading2L1">
    <w:name w:val="Pleading2_L1"/>
    <w:basedOn w:val="Normal"/>
    <w:next w:val="Pleading2L7"/>
    <w:rsid w:val="001E59F5"/>
    <w:pPr>
      <w:keepNext/>
      <w:keepLines/>
      <w:numPr>
        <w:numId w:val="7"/>
      </w:numPr>
      <w:spacing w:after="240"/>
      <w:jc w:val="center"/>
      <w:outlineLvl w:val="0"/>
    </w:pPr>
    <w:rPr>
      <w:b/>
      <w:caps/>
      <w:sz w:val="24"/>
      <w:u w:val="single"/>
    </w:rPr>
  </w:style>
  <w:style w:type="paragraph" w:customStyle="1" w:styleId="Pleading2L2">
    <w:name w:val="Pleading2_L2"/>
    <w:basedOn w:val="Pleading2L1"/>
    <w:rsid w:val="001E59F5"/>
    <w:pPr>
      <w:numPr>
        <w:ilvl w:val="1"/>
      </w:numPr>
      <w:ind w:left="0" w:firstLine="0"/>
    </w:pPr>
  </w:style>
  <w:style w:type="paragraph" w:customStyle="1" w:styleId="Pleading2L3">
    <w:name w:val="Pleading2_L3"/>
    <w:basedOn w:val="Pleading2L2"/>
    <w:rsid w:val="001E59F5"/>
    <w:pPr>
      <w:keepNext w:val="0"/>
      <w:keepLines w:val="0"/>
      <w:widowControl/>
      <w:numPr>
        <w:ilvl w:val="2"/>
      </w:numPr>
      <w:spacing w:after="0" w:line="480" w:lineRule="auto"/>
      <w:jc w:val="left"/>
      <w:outlineLvl w:val="2"/>
    </w:pPr>
    <w:rPr>
      <w:b w:val="0"/>
      <w:caps w:val="0"/>
      <w:u w:val="none"/>
    </w:rPr>
  </w:style>
  <w:style w:type="paragraph" w:customStyle="1" w:styleId="Pleading2L4">
    <w:name w:val="Pleading2_L4"/>
    <w:basedOn w:val="Pleading2L3"/>
    <w:rsid w:val="001E59F5"/>
    <w:pPr>
      <w:numPr>
        <w:ilvl w:val="3"/>
      </w:numPr>
      <w:outlineLvl w:val="3"/>
    </w:pPr>
  </w:style>
  <w:style w:type="paragraph" w:customStyle="1" w:styleId="Pleading2L5">
    <w:name w:val="Pleading2_L5"/>
    <w:basedOn w:val="Pleading2L4"/>
    <w:rsid w:val="001E59F5"/>
    <w:pPr>
      <w:keepNext/>
      <w:keepLines/>
      <w:widowControl w:val="0"/>
      <w:numPr>
        <w:ilvl w:val="4"/>
      </w:numPr>
      <w:outlineLvl w:val="4"/>
    </w:pPr>
  </w:style>
  <w:style w:type="paragraph" w:customStyle="1" w:styleId="Pleading2L6">
    <w:name w:val="Pleading2_L6"/>
    <w:basedOn w:val="Pleading2L5"/>
    <w:rsid w:val="001E59F5"/>
    <w:pPr>
      <w:numPr>
        <w:ilvl w:val="5"/>
      </w:numPr>
      <w:tabs>
        <w:tab w:val="clear" w:pos="3600"/>
        <w:tab w:val="num" w:pos="2880"/>
      </w:tabs>
      <w:ind w:left="2880"/>
    </w:pPr>
  </w:style>
  <w:style w:type="paragraph" w:customStyle="1" w:styleId="Pleading2L7">
    <w:name w:val="Pleading2_L7"/>
    <w:basedOn w:val="Pleading2L6"/>
    <w:rsid w:val="001E59F5"/>
    <w:pPr>
      <w:numPr>
        <w:ilvl w:val="6"/>
      </w:numPr>
      <w:outlineLvl w:val="6"/>
    </w:pPr>
  </w:style>
  <w:style w:type="paragraph" w:customStyle="1" w:styleId="Pleading2L8">
    <w:name w:val="Pleading2_L8"/>
    <w:basedOn w:val="Pleading2L7"/>
    <w:rsid w:val="001E59F5"/>
    <w:pPr>
      <w:numPr>
        <w:ilvl w:val="7"/>
      </w:numPr>
      <w:outlineLvl w:val="7"/>
    </w:pPr>
  </w:style>
  <w:style w:type="paragraph" w:customStyle="1" w:styleId="Pleading2L9">
    <w:name w:val="Pleading2_L9"/>
    <w:basedOn w:val="Pleading2L8"/>
    <w:rsid w:val="001E59F5"/>
    <w:pPr>
      <w:numPr>
        <w:ilvl w:val="8"/>
      </w:numPr>
      <w:outlineLvl w:val="8"/>
    </w:pPr>
  </w:style>
  <w:style w:type="character" w:customStyle="1" w:styleId="FootnoteTextChar">
    <w:name w:val="Footnote Text Char"/>
    <w:basedOn w:val="DefaultParagraphFont"/>
    <w:link w:val="FootnoteText"/>
    <w:uiPriority w:val="99"/>
    <w:semiHidden/>
    <w:rsid w:val="001E59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paragraph" w:customStyle="1" w:styleId="p3">
    <w:name w:val="p3"/>
    <w:basedOn w:val="Normal"/>
    <w:rsid w:val="00DE3D62"/>
    <w:pPr>
      <w:tabs>
        <w:tab w:val="left" w:pos="204"/>
      </w:tabs>
      <w:autoSpaceDE w:val="0"/>
      <w:autoSpaceDN w:val="0"/>
      <w:adjustRightInd w:val="0"/>
    </w:pPr>
    <w:rPr>
      <w:sz w:val="24"/>
      <w:szCs w:val="24"/>
    </w:rPr>
  </w:style>
  <w:style w:type="paragraph" w:customStyle="1" w:styleId="Pleading2L1">
    <w:name w:val="Pleading2_L1"/>
    <w:basedOn w:val="Normal"/>
    <w:next w:val="Pleading2L7"/>
    <w:rsid w:val="001E59F5"/>
    <w:pPr>
      <w:keepNext/>
      <w:keepLines/>
      <w:numPr>
        <w:numId w:val="7"/>
      </w:numPr>
      <w:spacing w:after="240"/>
      <w:jc w:val="center"/>
      <w:outlineLvl w:val="0"/>
    </w:pPr>
    <w:rPr>
      <w:b/>
      <w:caps/>
      <w:sz w:val="24"/>
      <w:u w:val="single"/>
    </w:rPr>
  </w:style>
  <w:style w:type="paragraph" w:customStyle="1" w:styleId="Pleading2L2">
    <w:name w:val="Pleading2_L2"/>
    <w:basedOn w:val="Pleading2L1"/>
    <w:rsid w:val="001E59F5"/>
    <w:pPr>
      <w:numPr>
        <w:ilvl w:val="1"/>
      </w:numPr>
      <w:ind w:left="0" w:firstLine="0"/>
    </w:pPr>
  </w:style>
  <w:style w:type="paragraph" w:customStyle="1" w:styleId="Pleading2L3">
    <w:name w:val="Pleading2_L3"/>
    <w:basedOn w:val="Pleading2L2"/>
    <w:rsid w:val="001E59F5"/>
    <w:pPr>
      <w:keepNext w:val="0"/>
      <w:keepLines w:val="0"/>
      <w:widowControl/>
      <w:numPr>
        <w:ilvl w:val="2"/>
      </w:numPr>
      <w:spacing w:after="0" w:line="480" w:lineRule="auto"/>
      <w:jc w:val="left"/>
      <w:outlineLvl w:val="2"/>
    </w:pPr>
    <w:rPr>
      <w:b w:val="0"/>
      <w:caps w:val="0"/>
      <w:u w:val="none"/>
    </w:rPr>
  </w:style>
  <w:style w:type="paragraph" w:customStyle="1" w:styleId="Pleading2L4">
    <w:name w:val="Pleading2_L4"/>
    <w:basedOn w:val="Pleading2L3"/>
    <w:rsid w:val="001E59F5"/>
    <w:pPr>
      <w:numPr>
        <w:ilvl w:val="3"/>
      </w:numPr>
      <w:outlineLvl w:val="3"/>
    </w:pPr>
  </w:style>
  <w:style w:type="paragraph" w:customStyle="1" w:styleId="Pleading2L5">
    <w:name w:val="Pleading2_L5"/>
    <w:basedOn w:val="Pleading2L4"/>
    <w:rsid w:val="001E59F5"/>
    <w:pPr>
      <w:keepNext/>
      <w:keepLines/>
      <w:widowControl w:val="0"/>
      <w:numPr>
        <w:ilvl w:val="4"/>
      </w:numPr>
      <w:outlineLvl w:val="4"/>
    </w:pPr>
  </w:style>
  <w:style w:type="paragraph" w:customStyle="1" w:styleId="Pleading2L6">
    <w:name w:val="Pleading2_L6"/>
    <w:basedOn w:val="Pleading2L5"/>
    <w:rsid w:val="001E59F5"/>
    <w:pPr>
      <w:numPr>
        <w:ilvl w:val="5"/>
      </w:numPr>
      <w:tabs>
        <w:tab w:val="clear" w:pos="3600"/>
        <w:tab w:val="num" w:pos="2880"/>
      </w:tabs>
      <w:ind w:left="2880"/>
    </w:pPr>
  </w:style>
  <w:style w:type="paragraph" w:customStyle="1" w:styleId="Pleading2L7">
    <w:name w:val="Pleading2_L7"/>
    <w:basedOn w:val="Pleading2L6"/>
    <w:rsid w:val="001E59F5"/>
    <w:pPr>
      <w:numPr>
        <w:ilvl w:val="6"/>
      </w:numPr>
      <w:outlineLvl w:val="6"/>
    </w:pPr>
  </w:style>
  <w:style w:type="paragraph" w:customStyle="1" w:styleId="Pleading2L8">
    <w:name w:val="Pleading2_L8"/>
    <w:basedOn w:val="Pleading2L7"/>
    <w:rsid w:val="001E59F5"/>
    <w:pPr>
      <w:numPr>
        <w:ilvl w:val="7"/>
      </w:numPr>
      <w:outlineLvl w:val="7"/>
    </w:pPr>
  </w:style>
  <w:style w:type="paragraph" w:customStyle="1" w:styleId="Pleading2L9">
    <w:name w:val="Pleading2_L9"/>
    <w:basedOn w:val="Pleading2L8"/>
    <w:rsid w:val="001E59F5"/>
    <w:pPr>
      <w:numPr>
        <w:ilvl w:val="8"/>
      </w:numPr>
      <w:outlineLvl w:val="8"/>
    </w:pPr>
  </w:style>
  <w:style w:type="character" w:customStyle="1" w:styleId="FootnoteTextChar">
    <w:name w:val="Footnote Text Char"/>
    <w:basedOn w:val="DefaultParagraphFont"/>
    <w:link w:val="FootnoteText"/>
    <w:uiPriority w:val="99"/>
    <w:semiHidden/>
    <w:rsid w:val="001E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05AFF-F9F4-43D3-A1D7-8A007EE35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Miller, Sara</cp:lastModifiedBy>
  <cp:revision>3</cp:revision>
  <cp:lastPrinted>2011-12-15T17:51:00Z</cp:lastPrinted>
  <dcterms:created xsi:type="dcterms:W3CDTF">2011-12-06T16:56:00Z</dcterms:created>
  <dcterms:modified xsi:type="dcterms:W3CDTF">2011-12-15T17:51:00Z</dcterms:modified>
</cp:coreProperties>
</file>