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B8351A" w:rsidRDefault="007B5858" w:rsidP="00DC5549">
      <w:pPr>
        <w:jc w:val="center"/>
        <w:rPr>
          <w:rFonts w:ascii="Times New Roman" w:hAnsi="Times New Roman" w:cs="Times New Roman"/>
          <w:b/>
        </w:rPr>
      </w:pPr>
      <w:r w:rsidRPr="00B8351A">
        <w:rPr>
          <w:rFonts w:ascii="Times New Roman" w:hAnsi="Times New Roman" w:cs="Times New Roman"/>
          <w:b/>
        </w:rPr>
        <w:t>BEFORE THE</w:t>
      </w:r>
    </w:p>
    <w:p w:rsidR="007B5858" w:rsidRPr="00B8351A" w:rsidRDefault="007B5858" w:rsidP="00DC554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8351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7B5858" w:rsidRPr="00B8351A" w:rsidRDefault="007B5858" w:rsidP="00DC554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7B5858" w:rsidRDefault="007B5858" w:rsidP="00DC554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61433" w:rsidRPr="00B8351A" w:rsidRDefault="00E61433" w:rsidP="00DC554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7B5858" w:rsidRPr="00B8351A" w:rsidRDefault="00387BC7" w:rsidP="00DC5549">
      <w:pPr>
        <w:rPr>
          <w:rFonts w:ascii="Times New Roman" w:hAnsi="Times New Roman" w:cs="Times New Roman"/>
        </w:rPr>
      </w:pPr>
      <w:r w:rsidRPr="00B8351A">
        <w:rPr>
          <w:rFonts w:ascii="Times New Roman" w:hAnsi="Times New Roman" w:cs="Times New Roman"/>
          <w:spacing w:val="-3"/>
        </w:rPr>
        <w:t>Deborah L. Anderson</w:t>
      </w: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7B5858" w:rsidRPr="00B8351A">
        <w:rPr>
          <w:rFonts w:ascii="Times New Roman" w:hAnsi="Times New Roman" w:cs="Times New Roman"/>
          <w:spacing w:val="-3"/>
        </w:rPr>
        <w:tab/>
      </w:r>
      <w:r w:rsidR="007B5858" w:rsidRPr="00B8351A">
        <w:rPr>
          <w:rFonts w:ascii="Times New Roman" w:hAnsi="Times New Roman" w:cs="Times New Roman"/>
          <w:spacing w:val="-3"/>
        </w:rPr>
        <w:tab/>
      </w:r>
      <w:r w:rsidR="007B5858" w:rsidRPr="00B8351A">
        <w:rPr>
          <w:rFonts w:ascii="Times New Roman" w:hAnsi="Times New Roman" w:cs="Times New Roman"/>
          <w:spacing w:val="-3"/>
        </w:rPr>
        <w:tab/>
        <w:t>:</w:t>
      </w:r>
    </w:p>
    <w:p w:rsidR="007B5858" w:rsidRPr="00B8351A" w:rsidRDefault="007B5858" w:rsidP="00DC5549">
      <w:pPr>
        <w:rPr>
          <w:rFonts w:ascii="Times New Roman" w:hAnsi="Times New Roman" w:cs="Times New Roman"/>
        </w:rPr>
      </w:pP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  <w:t>:</w:t>
      </w:r>
    </w:p>
    <w:p w:rsidR="007B5858" w:rsidRPr="00B8351A" w:rsidRDefault="007B5858" w:rsidP="00DC5549">
      <w:pPr>
        <w:rPr>
          <w:rFonts w:ascii="Times New Roman" w:hAnsi="Times New Roman" w:cs="Times New Roman"/>
        </w:rPr>
      </w:pPr>
      <w:r w:rsidRPr="00B8351A">
        <w:rPr>
          <w:rFonts w:ascii="Times New Roman" w:hAnsi="Times New Roman" w:cs="Times New Roman"/>
        </w:rPr>
        <w:tab/>
        <w:t>v.</w:t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  <w:t>:</w:t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  <w:t>C-200</w:t>
      </w:r>
      <w:r w:rsidR="00387BC7" w:rsidRPr="00B8351A">
        <w:rPr>
          <w:rFonts w:ascii="Times New Roman" w:hAnsi="Times New Roman" w:cs="Times New Roman"/>
        </w:rPr>
        <w:t>9</w:t>
      </w:r>
      <w:r w:rsidRPr="00B8351A">
        <w:rPr>
          <w:rFonts w:ascii="Times New Roman" w:hAnsi="Times New Roman" w:cs="Times New Roman"/>
        </w:rPr>
        <w:t>-21</w:t>
      </w:r>
      <w:r w:rsidR="00387BC7" w:rsidRPr="00B8351A">
        <w:rPr>
          <w:rFonts w:ascii="Times New Roman" w:hAnsi="Times New Roman" w:cs="Times New Roman"/>
        </w:rPr>
        <w:t>36754</w:t>
      </w:r>
    </w:p>
    <w:p w:rsidR="007B5858" w:rsidRPr="00B8351A" w:rsidRDefault="007B5858" w:rsidP="00DC5549">
      <w:pPr>
        <w:rPr>
          <w:rFonts w:ascii="Times New Roman" w:hAnsi="Times New Roman" w:cs="Times New Roman"/>
        </w:rPr>
      </w:pP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  <w:t>:</w:t>
      </w:r>
    </w:p>
    <w:p w:rsidR="007B5858" w:rsidRPr="00B8351A" w:rsidRDefault="007B5858" w:rsidP="00DC5549">
      <w:pPr>
        <w:rPr>
          <w:rFonts w:ascii="Times New Roman" w:hAnsi="Times New Roman" w:cs="Times New Roman"/>
        </w:rPr>
      </w:pPr>
      <w:r w:rsidRPr="00B8351A">
        <w:rPr>
          <w:rFonts w:ascii="Times New Roman" w:hAnsi="Times New Roman" w:cs="Times New Roman"/>
        </w:rPr>
        <w:t>P</w:t>
      </w:r>
      <w:r w:rsidR="00387BC7" w:rsidRPr="00B8351A">
        <w:rPr>
          <w:rFonts w:ascii="Times New Roman" w:hAnsi="Times New Roman" w:cs="Times New Roman"/>
        </w:rPr>
        <w:t>ECO Energy Company</w:t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  <w:t>:</w:t>
      </w:r>
    </w:p>
    <w:p w:rsidR="007B5858" w:rsidRPr="00B8351A" w:rsidRDefault="007B5858" w:rsidP="00DC5549">
      <w:pPr>
        <w:rPr>
          <w:rFonts w:ascii="Times New Roman" w:hAnsi="Times New Roman" w:cs="Times New Roman"/>
        </w:rPr>
      </w:pPr>
    </w:p>
    <w:p w:rsidR="007B5858" w:rsidRPr="00B8351A" w:rsidRDefault="007B5858" w:rsidP="00DC554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94F5B" w:rsidRPr="00B8351A" w:rsidRDefault="00794F5B" w:rsidP="00DC5549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B8351A" w:rsidRDefault="007B5858" w:rsidP="00DC5549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B8351A">
        <w:rPr>
          <w:rFonts w:ascii="Times New Roman" w:hAnsi="Times New Roman" w:cs="Times New Roman"/>
          <w:b/>
          <w:spacing w:val="-3"/>
          <w:u w:val="single"/>
        </w:rPr>
        <w:t>INITIAL DECISION</w:t>
      </w:r>
    </w:p>
    <w:p w:rsidR="00AB0987" w:rsidRPr="00B8351A" w:rsidRDefault="00AB0987" w:rsidP="00DC5549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Pr="00B8351A" w:rsidRDefault="00AB0987" w:rsidP="00DC5549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Pr="00B8351A" w:rsidRDefault="00AB0987" w:rsidP="00DC5549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>Before</w:t>
      </w:r>
    </w:p>
    <w:p w:rsidR="00AB0987" w:rsidRDefault="00AB0987" w:rsidP="00DC5549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>Dennis J. Buckley</w:t>
      </w:r>
    </w:p>
    <w:p w:rsidR="00E61433" w:rsidRPr="00B8351A" w:rsidRDefault="00E61433" w:rsidP="00E61433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>Administrative Law Judge</w:t>
      </w:r>
    </w:p>
    <w:p w:rsidR="007B5858" w:rsidRPr="00B8351A" w:rsidRDefault="007B5858" w:rsidP="00DC5549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B8351A" w:rsidRDefault="007B5858" w:rsidP="00DC5549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DC5549" w:rsidRDefault="007B5858" w:rsidP="00DC5549">
      <w:pPr>
        <w:suppressAutoHyphens/>
        <w:jc w:val="center"/>
        <w:rPr>
          <w:rFonts w:ascii="Times New Roman" w:hAnsi="Times New Roman" w:cs="Times New Roman"/>
          <w:spacing w:val="-3"/>
          <w:u w:val="single"/>
        </w:rPr>
      </w:pPr>
      <w:r w:rsidRPr="00B8351A">
        <w:rPr>
          <w:rFonts w:ascii="Times New Roman" w:hAnsi="Times New Roman" w:cs="Times New Roman"/>
          <w:spacing w:val="-3"/>
          <w:u w:val="single"/>
        </w:rPr>
        <w:t>HISTORY OF THE PROCEEDING</w:t>
      </w:r>
    </w:p>
    <w:p w:rsidR="00DC5549" w:rsidRDefault="00DC5549" w:rsidP="00DC5549">
      <w:pPr>
        <w:suppressAutoHyphens/>
        <w:rPr>
          <w:rFonts w:ascii="Times New Roman" w:hAnsi="Times New Roman" w:cs="Times New Roman"/>
          <w:spacing w:val="-3"/>
        </w:rPr>
      </w:pPr>
    </w:p>
    <w:p w:rsidR="003E29A0" w:rsidRDefault="003E29A0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387BC7" w:rsidRPr="00B8351A" w:rsidRDefault="003E29A0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0A6E02" w:rsidRPr="00B8351A">
        <w:rPr>
          <w:rFonts w:ascii="Times New Roman" w:hAnsi="Times New Roman" w:cs="Times New Roman"/>
          <w:spacing w:val="-3"/>
        </w:rPr>
        <w:t>This decision</w:t>
      </w:r>
      <w:r w:rsidR="00EB6FE6" w:rsidRPr="00B8351A">
        <w:rPr>
          <w:rFonts w:ascii="Times New Roman" w:hAnsi="Times New Roman" w:cs="Times New Roman"/>
          <w:spacing w:val="-3"/>
        </w:rPr>
        <w:t xml:space="preserve"> grants a Motion </w:t>
      </w:r>
      <w:r>
        <w:rPr>
          <w:rFonts w:ascii="Times New Roman" w:hAnsi="Times New Roman" w:cs="Times New Roman"/>
          <w:spacing w:val="-3"/>
        </w:rPr>
        <w:t>to Dismiss</w:t>
      </w:r>
      <w:r w:rsidR="00EB6FE6" w:rsidRPr="00B8351A">
        <w:rPr>
          <w:rFonts w:ascii="Times New Roman" w:hAnsi="Times New Roman" w:cs="Times New Roman"/>
          <w:spacing w:val="-3"/>
        </w:rPr>
        <w:t xml:space="preserve"> </w:t>
      </w:r>
      <w:r w:rsidR="0084403D">
        <w:rPr>
          <w:rFonts w:ascii="Times New Roman" w:hAnsi="Times New Roman" w:cs="Times New Roman"/>
          <w:spacing w:val="-3"/>
        </w:rPr>
        <w:t>made</w:t>
      </w:r>
      <w:r w:rsidR="00EB6FE6" w:rsidRPr="00B8351A">
        <w:rPr>
          <w:rFonts w:ascii="Times New Roman" w:hAnsi="Times New Roman" w:cs="Times New Roman"/>
          <w:spacing w:val="-3"/>
        </w:rPr>
        <w:t xml:space="preserve"> by PECO Energy Company (PECO or Respondent)</w:t>
      </w:r>
      <w:r w:rsidR="0084403D">
        <w:rPr>
          <w:rFonts w:ascii="Times New Roman" w:hAnsi="Times New Roman" w:cs="Times New Roman"/>
          <w:spacing w:val="-3"/>
        </w:rPr>
        <w:t xml:space="preserve"> at the hearing in this matter on October 11, 2011,</w:t>
      </w:r>
      <w:r w:rsidR="00EB6FE6" w:rsidRPr="00B8351A">
        <w:rPr>
          <w:rFonts w:ascii="Times New Roman" w:hAnsi="Times New Roman" w:cs="Times New Roman"/>
          <w:spacing w:val="-3"/>
        </w:rPr>
        <w:t xml:space="preserve"> and</w:t>
      </w:r>
      <w:r w:rsidR="000A6E02" w:rsidRPr="00B8351A">
        <w:rPr>
          <w:rFonts w:ascii="Times New Roman" w:hAnsi="Times New Roman" w:cs="Times New Roman"/>
          <w:spacing w:val="-3"/>
        </w:rPr>
        <w:t xml:space="preserve"> dismisses a Formal C</w:t>
      </w:r>
      <w:r w:rsidR="007B5858" w:rsidRPr="00B8351A">
        <w:rPr>
          <w:rFonts w:ascii="Times New Roman" w:hAnsi="Times New Roman" w:cs="Times New Roman"/>
          <w:spacing w:val="-3"/>
        </w:rPr>
        <w:t xml:space="preserve">omplaint that </w:t>
      </w:r>
      <w:r w:rsidR="00387BC7" w:rsidRPr="00B8351A">
        <w:rPr>
          <w:rFonts w:ascii="Times New Roman" w:hAnsi="Times New Roman" w:cs="Times New Roman"/>
          <w:spacing w:val="-3"/>
        </w:rPr>
        <w:t>Deborah L. Anderson</w:t>
      </w:r>
      <w:r w:rsidR="007B5858" w:rsidRPr="00B8351A">
        <w:rPr>
          <w:rFonts w:ascii="Times New Roman" w:hAnsi="Times New Roman" w:cs="Times New Roman"/>
          <w:spacing w:val="-3"/>
        </w:rPr>
        <w:t xml:space="preserve"> (Complainant) filed with the Pennsylvania Public Utility Commission (Commission) on </w:t>
      </w:r>
      <w:r w:rsidR="00387BC7" w:rsidRPr="00B8351A">
        <w:rPr>
          <w:rFonts w:ascii="Times New Roman" w:hAnsi="Times New Roman" w:cs="Times New Roman"/>
          <w:spacing w:val="-3"/>
        </w:rPr>
        <w:t>October 1</w:t>
      </w:r>
      <w:r w:rsidR="00EA4DFF" w:rsidRPr="00B8351A">
        <w:rPr>
          <w:rFonts w:ascii="Times New Roman" w:hAnsi="Times New Roman" w:cs="Times New Roman"/>
          <w:spacing w:val="-3"/>
        </w:rPr>
        <w:t>3</w:t>
      </w:r>
      <w:r w:rsidR="00387BC7" w:rsidRPr="00B8351A">
        <w:rPr>
          <w:rFonts w:ascii="Times New Roman" w:hAnsi="Times New Roman" w:cs="Times New Roman"/>
          <w:spacing w:val="-3"/>
        </w:rPr>
        <w:t>, 2009</w:t>
      </w:r>
      <w:r w:rsidR="007B5858" w:rsidRPr="00B8351A">
        <w:rPr>
          <w:rFonts w:ascii="Times New Roman" w:hAnsi="Times New Roman" w:cs="Times New Roman"/>
          <w:spacing w:val="-3"/>
        </w:rPr>
        <w:t xml:space="preserve">.  </w:t>
      </w:r>
      <w:r w:rsidR="000A6E02" w:rsidRPr="00B8351A">
        <w:rPr>
          <w:rFonts w:ascii="Times New Roman" w:hAnsi="Times New Roman" w:cs="Times New Roman"/>
          <w:spacing w:val="-3"/>
        </w:rPr>
        <w:t>The C</w:t>
      </w:r>
      <w:r w:rsidR="00387BC7" w:rsidRPr="00B8351A">
        <w:rPr>
          <w:rFonts w:ascii="Times New Roman" w:hAnsi="Times New Roman" w:cs="Times New Roman"/>
          <w:spacing w:val="-3"/>
        </w:rPr>
        <w:t xml:space="preserve">omplaint concerns arrears owed </w:t>
      </w:r>
      <w:r w:rsidR="000A6E02" w:rsidRPr="00B8351A">
        <w:rPr>
          <w:rFonts w:ascii="Times New Roman" w:hAnsi="Times New Roman" w:cs="Times New Roman"/>
          <w:spacing w:val="-3"/>
        </w:rPr>
        <w:t xml:space="preserve">by the Complainant </w:t>
      </w:r>
      <w:r w:rsidR="00387BC7" w:rsidRPr="00B8351A">
        <w:rPr>
          <w:rFonts w:ascii="Times New Roman" w:hAnsi="Times New Roman" w:cs="Times New Roman"/>
          <w:spacing w:val="-3"/>
        </w:rPr>
        <w:t xml:space="preserve">to </w:t>
      </w:r>
      <w:r w:rsidR="007B5858" w:rsidRPr="00B8351A">
        <w:rPr>
          <w:rFonts w:ascii="Times New Roman" w:hAnsi="Times New Roman" w:cs="Times New Roman"/>
          <w:spacing w:val="-3"/>
        </w:rPr>
        <w:t>P</w:t>
      </w:r>
      <w:r w:rsidR="00387BC7" w:rsidRPr="00B8351A">
        <w:rPr>
          <w:rFonts w:ascii="Times New Roman" w:hAnsi="Times New Roman" w:cs="Times New Roman"/>
          <w:spacing w:val="-3"/>
        </w:rPr>
        <w:t>ECO</w:t>
      </w:r>
      <w:r w:rsidR="007B5858" w:rsidRPr="00B8351A">
        <w:rPr>
          <w:rFonts w:ascii="Times New Roman" w:hAnsi="Times New Roman" w:cs="Times New Roman"/>
          <w:spacing w:val="-3"/>
        </w:rPr>
        <w:t xml:space="preserve"> </w:t>
      </w:r>
      <w:r w:rsidR="000A6E02" w:rsidRPr="00B8351A">
        <w:rPr>
          <w:rFonts w:ascii="Times New Roman" w:hAnsi="Times New Roman" w:cs="Times New Roman"/>
          <w:spacing w:val="-3"/>
        </w:rPr>
        <w:t xml:space="preserve">for utility service </w:t>
      </w:r>
      <w:r w:rsidR="00387BC7" w:rsidRPr="00B8351A">
        <w:rPr>
          <w:rFonts w:ascii="Times New Roman" w:hAnsi="Times New Roman" w:cs="Times New Roman"/>
          <w:spacing w:val="-3"/>
        </w:rPr>
        <w:t>at 526 Fern Street, Yeadon, Pennsylvania, Complainant’s residence.  In sum, Complainant assert</w:t>
      </w:r>
      <w:r w:rsidR="00EF59EE" w:rsidRPr="00B8351A">
        <w:rPr>
          <w:rFonts w:ascii="Times New Roman" w:hAnsi="Times New Roman" w:cs="Times New Roman"/>
          <w:spacing w:val="-3"/>
        </w:rPr>
        <w:t>ed</w:t>
      </w:r>
      <w:r w:rsidR="00387BC7" w:rsidRPr="00B8351A">
        <w:rPr>
          <w:rFonts w:ascii="Times New Roman" w:hAnsi="Times New Roman" w:cs="Times New Roman"/>
          <w:spacing w:val="-3"/>
        </w:rPr>
        <w:t xml:space="preserve"> that she does not owe $33,</w:t>
      </w:r>
      <w:r>
        <w:rPr>
          <w:rFonts w:ascii="Times New Roman" w:hAnsi="Times New Roman" w:cs="Times New Roman"/>
          <w:spacing w:val="-3"/>
        </w:rPr>
        <w:t>906</w:t>
      </w:r>
      <w:r w:rsidR="00387BC7" w:rsidRPr="00B8351A">
        <w:rPr>
          <w:rFonts w:ascii="Times New Roman" w:hAnsi="Times New Roman" w:cs="Times New Roman"/>
          <w:spacing w:val="-3"/>
        </w:rPr>
        <w:t xml:space="preserve"> in arrears to PECO</w:t>
      </w:r>
      <w:r w:rsidR="006D51AB" w:rsidRPr="00B8351A">
        <w:rPr>
          <w:rFonts w:ascii="Times New Roman" w:hAnsi="Times New Roman" w:cs="Times New Roman"/>
          <w:spacing w:val="-3"/>
        </w:rPr>
        <w:t xml:space="preserve"> and demand</w:t>
      </w:r>
      <w:r w:rsidR="000A6E02" w:rsidRPr="00B8351A">
        <w:rPr>
          <w:rFonts w:ascii="Times New Roman" w:hAnsi="Times New Roman" w:cs="Times New Roman"/>
          <w:spacing w:val="-3"/>
        </w:rPr>
        <w:t>ed</w:t>
      </w:r>
      <w:r w:rsidR="006D51AB" w:rsidRPr="00B8351A">
        <w:rPr>
          <w:rFonts w:ascii="Times New Roman" w:hAnsi="Times New Roman" w:cs="Times New Roman"/>
          <w:spacing w:val="-3"/>
        </w:rPr>
        <w:t xml:space="preserve"> a payment arrangement at a level acceptable to the Complainant</w:t>
      </w:r>
      <w:r w:rsidR="00387BC7" w:rsidRPr="00B8351A">
        <w:rPr>
          <w:rFonts w:ascii="Times New Roman" w:hAnsi="Times New Roman" w:cs="Times New Roman"/>
          <w:spacing w:val="-3"/>
        </w:rPr>
        <w:t>.</w:t>
      </w:r>
      <w:r w:rsidR="00EA4DFF" w:rsidRPr="00B8351A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="000A6E02" w:rsidRPr="00B8351A">
        <w:rPr>
          <w:rFonts w:ascii="Times New Roman" w:hAnsi="Times New Roman" w:cs="Times New Roman"/>
          <w:spacing w:val="-3"/>
        </w:rPr>
        <w:t xml:space="preserve">  Complainant filed an Amended C</w:t>
      </w:r>
      <w:r w:rsidR="003F603B" w:rsidRPr="00B8351A">
        <w:rPr>
          <w:rFonts w:ascii="Times New Roman" w:hAnsi="Times New Roman" w:cs="Times New Roman"/>
          <w:spacing w:val="-3"/>
        </w:rPr>
        <w:t>omplaint on October 17, 2009.</w:t>
      </w:r>
    </w:p>
    <w:p w:rsidR="003F603B" w:rsidRPr="00B8351A" w:rsidRDefault="003F603B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413A73" w:rsidRPr="00B8351A" w:rsidRDefault="003F603B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On November 9, 2009, PECO filed a</w:t>
      </w:r>
      <w:r w:rsidR="000A6E02" w:rsidRPr="00B8351A">
        <w:rPr>
          <w:rFonts w:ascii="Times New Roman" w:hAnsi="Times New Roman" w:cs="Times New Roman"/>
          <w:spacing w:val="-3"/>
        </w:rPr>
        <w:t>n Answer and New Matter to the C</w:t>
      </w:r>
      <w:r w:rsidRPr="00B8351A">
        <w:rPr>
          <w:rFonts w:ascii="Times New Roman" w:hAnsi="Times New Roman" w:cs="Times New Roman"/>
          <w:spacing w:val="-3"/>
        </w:rPr>
        <w:t xml:space="preserve">omplaint.  Complainant did not respond to the New Matter, and PECO subsequently requested that the facts in </w:t>
      </w:r>
      <w:r w:rsidRPr="00B8351A">
        <w:rPr>
          <w:rFonts w:ascii="Times New Roman" w:hAnsi="Times New Roman" w:cs="Times New Roman"/>
          <w:spacing w:val="-3"/>
        </w:rPr>
        <w:lastRenderedPageBreak/>
        <w:t>the New Matter be deemed admitted pursuant to 52 Pa. Code § 5.63(b).</w:t>
      </w:r>
      <w:r w:rsidR="00413A73" w:rsidRPr="00B8351A">
        <w:rPr>
          <w:rFonts w:ascii="Times New Roman" w:hAnsi="Times New Roman" w:cs="Times New Roman"/>
          <w:spacing w:val="-3"/>
        </w:rPr>
        <w:t xml:space="preserve">  PECO Motion for Judgment on the Pleadings at ¶ 2, fn. 1.</w:t>
      </w:r>
    </w:p>
    <w:p w:rsidR="00413A73" w:rsidRPr="00B8351A" w:rsidRDefault="00413A73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684420" w:rsidRPr="00B8351A" w:rsidRDefault="00413A73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EF59EE" w:rsidRPr="00B8351A">
        <w:rPr>
          <w:rFonts w:ascii="Times New Roman" w:hAnsi="Times New Roman" w:cs="Times New Roman"/>
          <w:spacing w:val="-3"/>
        </w:rPr>
        <w:t>A hearing in this case was</w:t>
      </w:r>
      <w:r w:rsidR="000A6E02" w:rsidRPr="00B8351A">
        <w:rPr>
          <w:rFonts w:ascii="Times New Roman" w:hAnsi="Times New Roman" w:cs="Times New Roman"/>
          <w:spacing w:val="-3"/>
        </w:rPr>
        <w:t xml:space="preserve"> originally</w:t>
      </w:r>
      <w:r w:rsidR="00EF59EE" w:rsidRPr="00B8351A">
        <w:rPr>
          <w:rFonts w:ascii="Times New Roman" w:hAnsi="Times New Roman" w:cs="Times New Roman"/>
          <w:spacing w:val="-3"/>
        </w:rPr>
        <w:t xml:space="preserve"> scheduled for April 19, 2010.  </w:t>
      </w:r>
      <w:r w:rsidR="00684420" w:rsidRPr="00B8351A">
        <w:rPr>
          <w:rFonts w:ascii="Times New Roman" w:hAnsi="Times New Roman" w:cs="Times New Roman"/>
          <w:spacing w:val="-3"/>
        </w:rPr>
        <w:t>O</w:t>
      </w:r>
      <w:r w:rsidRPr="00B8351A">
        <w:rPr>
          <w:rFonts w:ascii="Times New Roman" w:hAnsi="Times New Roman" w:cs="Times New Roman"/>
          <w:spacing w:val="-3"/>
        </w:rPr>
        <w:t xml:space="preserve">n April 9, 2010, counsel for the Complainant, David M. Still, Esq., </w:t>
      </w:r>
      <w:r w:rsidR="00E94A90" w:rsidRPr="00B8351A">
        <w:rPr>
          <w:rFonts w:ascii="Times New Roman" w:hAnsi="Times New Roman" w:cs="Times New Roman"/>
          <w:spacing w:val="-3"/>
        </w:rPr>
        <w:t xml:space="preserve">contacted </w:t>
      </w:r>
      <w:r w:rsidR="00952B81" w:rsidRPr="00B8351A">
        <w:rPr>
          <w:rFonts w:ascii="Times New Roman" w:hAnsi="Times New Roman" w:cs="Times New Roman"/>
          <w:spacing w:val="-3"/>
        </w:rPr>
        <w:t>the presiding officer, Administrative Law Judge (ALJ) Charles E. Rainey</w:t>
      </w:r>
      <w:r w:rsidR="00EA4DFF" w:rsidRPr="00B8351A">
        <w:rPr>
          <w:rFonts w:ascii="Times New Roman" w:hAnsi="Times New Roman" w:cs="Times New Roman"/>
          <w:spacing w:val="-3"/>
        </w:rPr>
        <w:t>,</w:t>
      </w:r>
      <w:r w:rsidR="00952B81" w:rsidRPr="00B8351A">
        <w:rPr>
          <w:rFonts w:ascii="Times New Roman" w:hAnsi="Times New Roman" w:cs="Times New Roman"/>
          <w:spacing w:val="-3"/>
        </w:rPr>
        <w:t xml:space="preserve"> and </w:t>
      </w:r>
      <w:r w:rsidRPr="00B8351A">
        <w:rPr>
          <w:rFonts w:ascii="Times New Roman" w:hAnsi="Times New Roman" w:cs="Times New Roman"/>
          <w:spacing w:val="-3"/>
        </w:rPr>
        <w:t xml:space="preserve">requested a continuance of the original hearing </w:t>
      </w:r>
      <w:r w:rsidR="00EA4DFF" w:rsidRPr="00B8351A">
        <w:rPr>
          <w:rFonts w:ascii="Times New Roman" w:hAnsi="Times New Roman" w:cs="Times New Roman"/>
          <w:spacing w:val="-3"/>
        </w:rPr>
        <w:t xml:space="preserve">set for </w:t>
      </w:r>
      <w:r w:rsidRPr="00B8351A">
        <w:rPr>
          <w:rFonts w:ascii="Times New Roman" w:hAnsi="Times New Roman" w:cs="Times New Roman"/>
          <w:spacing w:val="-3"/>
        </w:rPr>
        <w:t>April 19, 2010.  PECO did not object to th</w:t>
      </w:r>
      <w:r w:rsidR="000A6E02" w:rsidRPr="00B8351A">
        <w:rPr>
          <w:rFonts w:ascii="Times New Roman" w:hAnsi="Times New Roman" w:cs="Times New Roman"/>
          <w:spacing w:val="-3"/>
        </w:rPr>
        <w:t>e</w:t>
      </w:r>
      <w:r w:rsidRPr="00B8351A">
        <w:rPr>
          <w:rFonts w:ascii="Times New Roman" w:hAnsi="Times New Roman" w:cs="Times New Roman"/>
          <w:spacing w:val="-3"/>
        </w:rPr>
        <w:t xml:space="preserve"> request, </w:t>
      </w:r>
      <w:r w:rsidR="000A6E02" w:rsidRPr="00B8351A">
        <w:rPr>
          <w:rFonts w:ascii="Times New Roman" w:hAnsi="Times New Roman" w:cs="Times New Roman"/>
          <w:spacing w:val="-3"/>
        </w:rPr>
        <w:t>so the continuance was granted and t</w:t>
      </w:r>
      <w:r w:rsidRPr="00B8351A">
        <w:rPr>
          <w:rFonts w:ascii="Times New Roman" w:hAnsi="Times New Roman" w:cs="Times New Roman"/>
          <w:spacing w:val="-3"/>
        </w:rPr>
        <w:t>he hearing was rescheduled to May 19, 2010.</w:t>
      </w:r>
    </w:p>
    <w:p w:rsidR="00684420" w:rsidRPr="00B8351A" w:rsidRDefault="00684420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684420" w:rsidRPr="00B8351A" w:rsidRDefault="00684420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5E47D3" w:rsidRPr="00B8351A">
        <w:rPr>
          <w:rFonts w:ascii="Times New Roman" w:hAnsi="Times New Roman" w:cs="Times New Roman"/>
          <w:spacing w:val="-3"/>
        </w:rPr>
        <w:t>O</w:t>
      </w:r>
      <w:r w:rsidRPr="00B8351A">
        <w:rPr>
          <w:rFonts w:ascii="Times New Roman" w:hAnsi="Times New Roman" w:cs="Times New Roman"/>
          <w:spacing w:val="-3"/>
        </w:rPr>
        <w:t>n May 19, 2010, counsel for the Complainant contacted PECO and told PECO that he would not appear at the hearing</w:t>
      </w:r>
      <w:r w:rsidR="00EA4DFF" w:rsidRPr="00B8351A">
        <w:rPr>
          <w:rFonts w:ascii="Times New Roman" w:hAnsi="Times New Roman" w:cs="Times New Roman"/>
          <w:spacing w:val="-3"/>
        </w:rPr>
        <w:t xml:space="preserve"> due to illness</w:t>
      </w:r>
      <w:r w:rsidRPr="00B8351A">
        <w:rPr>
          <w:rFonts w:ascii="Times New Roman" w:hAnsi="Times New Roman" w:cs="Times New Roman"/>
          <w:spacing w:val="-3"/>
        </w:rPr>
        <w:t xml:space="preserve">, but </w:t>
      </w:r>
      <w:r w:rsidR="000A6E02" w:rsidRPr="00B8351A">
        <w:rPr>
          <w:rFonts w:ascii="Times New Roman" w:hAnsi="Times New Roman" w:cs="Times New Roman"/>
          <w:spacing w:val="-3"/>
        </w:rPr>
        <w:t xml:space="preserve">stated </w:t>
      </w:r>
      <w:r w:rsidRPr="00B8351A">
        <w:rPr>
          <w:rFonts w:ascii="Times New Roman" w:hAnsi="Times New Roman" w:cs="Times New Roman"/>
          <w:spacing w:val="-3"/>
        </w:rPr>
        <w:t xml:space="preserve">that he would contact the presiding officer to request a continuance.  There is no indication in the case file or in the records of the Commission </w:t>
      </w:r>
      <w:r w:rsidR="0095795F" w:rsidRPr="00B8351A">
        <w:rPr>
          <w:rFonts w:ascii="Times New Roman" w:hAnsi="Times New Roman" w:cs="Times New Roman"/>
          <w:spacing w:val="-3"/>
        </w:rPr>
        <w:t xml:space="preserve">to the effect that </w:t>
      </w:r>
      <w:r w:rsidRPr="00B8351A">
        <w:rPr>
          <w:rFonts w:ascii="Times New Roman" w:hAnsi="Times New Roman" w:cs="Times New Roman"/>
          <w:spacing w:val="-3"/>
        </w:rPr>
        <w:t xml:space="preserve">counsel for the Complainant ever contacted ALJ Rainey to request </w:t>
      </w:r>
      <w:r w:rsidR="00F467FA" w:rsidRPr="00B8351A">
        <w:rPr>
          <w:rFonts w:ascii="Times New Roman" w:hAnsi="Times New Roman" w:cs="Times New Roman"/>
          <w:spacing w:val="-3"/>
        </w:rPr>
        <w:t>this</w:t>
      </w:r>
      <w:r w:rsidRPr="00B8351A">
        <w:rPr>
          <w:rFonts w:ascii="Times New Roman" w:hAnsi="Times New Roman" w:cs="Times New Roman"/>
          <w:spacing w:val="-3"/>
        </w:rPr>
        <w:t xml:space="preserve"> continuance.</w:t>
      </w:r>
    </w:p>
    <w:p w:rsidR="005E47D3" w:rsidRPr="00B8351A" w:rsidRDefault="005E47D3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5E47D3" w:rsidRPr="00B8351A" w:rsidRDefault="005E47D3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800EF6" w:rsidRPr="00B8351A">
        <w:rPr>
          <w:rFonts w:ascii="Times New Roman" w:hAnsi="Times New Roman" w:cs="Times New Roman"/>
          <w:spacing w:val="-3"/>
        </w:rPr>
        <w:t>Consequently, o</w:t>
      </w:r>
      <w:r w:rsidRPr="00B8351A">
        <w:rPr>
          <w:rFonts w:ascii="Times New Roman" w:hAnsi="Times New Roman" w:cs="Times New Roman"/>
          <w:spacing w:val="-3"/>
        </w:rPr>
        <w:t xml:space="preserve">n May 19, 2010, a hearing in this matter </w:t>
      </w:r>
      <w:r w:rsidR="00564561" w:rsidRPr="00B8351A">
        <w:rPr>
          <w:rFonts w:ascii="Times New Roman" w:hAnsi="Times New Roman" w:cs="Times New Roman"/>
          <w:spacing w:val="-3"/>
        </w:rPr>
        <w:t xml:space="preserve">was </w:t>
      </w:r>
      <w:r w:rsidRPr="00B8351A">
        <w:rPr>
          <w:rFonts w:ascii="Times New Roman" w:hAnsi="Times New Roman" w:cs="Times New Roman"/>
          <w:spacing w:val="-3"/>
        </w:rPr>
        <w:t>convened pursuant to prior notice at the Philadelphia Offices of the Commission.  Present at that hearing were Complainant and counsel for PECO.   Attorney Still, counsel for the Complainant</w:t>
      </w:r>
      <w:r w:rsidR="00564561" w:rsidRPr="00B8351A">
        <w:rPr>
          <w:rFonts w:ascii="Times New Roman" w:hAnsi="Times New Roman" w:cs="Times New Roman"/>
          <w:spacing w:val="-3"/>
        </w:rPr>
        <w:t>,</w:t>
      </w:r>
      <w:r w:rsidRPr="00B8351A">
        <w:rPr>
          <w:rFonts w:ascii="Times New Roman" w:hAnsi="Times New Roman" w:cs="Times New Roman"/>
          <w:spacing w:val="-3"/>
        </w:rPr>
        <w:t xml:space="preserve"> did not appear, though Complainant “relayed” a request </w:t>
      </w:r>
      <w:r w:rsidR="0095795F" w:rsidRPr="00B8351A">
        <w:rPr>
          <w:rFonts w:ascii="Times New Roman" w:hAnsi="Times New Roman" w:cs="Times New Roman"/>
          <w:spacing w:val="-3"/>
        </w:rPr>
        <w:t xml:space="preserve">for continuance </w:t>
      </w:r>
      <w:r w:rsidR="00800EF6" w:rsidRPr="00B8351A">
        <w:rPr>
          <w:rFonts w:ascii="Times New Roman" w:hAnsi="Times New Roman" w:cs="Times New Roman"/>
          <w:spacing w:val="-3"/>
        </w:rPr>
        <w:t xml:space="preserve">from Attorney Still </w:t>
      </w:r>
      <w:r w:rsidRPr="00B8351A">
        <w:rPr>
          <w:rFonts w:ascii="Times New Roman" w:hAnsi="Times New Roman" w:cs="Times New Roman"/>
          <w:spacing w:val="-3"/>
        </w:rPr>
        <w:t>to ALJ Rainey.  PECO objected to any further continuance</w:t>
      </w:r>
      <w:r w:rsidR="007B0B42" w:rsidRPr="00B8351A">
        <w:rPr>
          <w:rFonts w:ascii="Times New Roman" w:hAnsi="Times New Roman" w:cs="Times New Roman"/>
          <w:spacing w:val="-3"/>
        </w:rPr>
        <w:t>, and ALJ Rainey took the matter under advisement pending a ruling, whereupon PECO stated its intention to file a Motion for Judgment on the Pleadings.</w:t>
      </w:r>
    </w:p>
    <w:p w:rsidR="007B0B42" w:rsidRPr="00B8351A" w:rsidRDefault="007B0B4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B0B42" w:rsidRDefault="007B0B4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On May 2</w:t>
      </w:r>
      <w:r w:rsidR="00800EF6" w:rsidRPr="00B8351A">
        <w:rPr>
          <w:rFonts w:ascii="Times New Roman" w:hAnsi="Times New Roman" w:cs="Times New Roman"/>
          <w:spacing w:val="-3"/>
        </w:rPr>
        <w:t>1</w:t>
      </w:r>
      <w:r w:rsidRPr="00B8351A">
        <w:rPr>
          <w:rFonts w:ascii="Times New Roman" w:hAnsi="Times New Roman" w:cs="Times New Roman"/>
          <w:spacing w:val="-3"/>
        </w:rPr>
        <w:t xml:space="preserve">, 2010, PECO filed a Motion for Judgment on the Pleadings.  </w:t>
      </w:r>
      <w:r w:rsidR="0095795F" w:rsidRPr="00B8351A">
        <w:rPr>
          <w:rFonts w:ascii="Times New Roman" w:hAnsi="Times New Roman" w:cs="Times New Roman"/>
          <w:spacing w:val="-3"/>
        </w:rPr>
        <w:t xml:space="preserve">An Answer to the Motion for Judgment on the Pleadings should have been filed within twenty (20) days of the service of the Motion.  See 52 Pa. Code 5.61(a)(1).  </w:t>
      </w:r>
      <w:r w:rsidR="003E29A0">
        <w:rPr>
          <w:rFonts w:ascii="Times New Roman" w:hAnsi="Times New Roman" w:cs="Times New Roman"/>
          <w:spacing w:val="-3"/>
        </w:rPr>
        <w:t>N</w:t>
      </w:r>
      <w:r w:rsidRPr="00B8351A">
        <w:rPr>
          <w:rFonts w:ascii="Times New Roman" w:hAnsi="Times New Roman" w:cs="Times New Roman"/>
          <w:spacing w:val="-3"/>
        </w:rPr>
        <w:t xml:space="preserve">o Answer to </w:t>
      </w:r>
      <w:r w:rsidR="0095795F" w:rsidRPr="00B8351A">
        <w:rPr>
          <w:rFonts w:ascii="Times New Roman" w:hAnsi="Times New Roman" w:cs="Times New Roman"/>
          <w:spacing w:val="-3"/>
        </w:rPr>
        <w:t>PECO’s</w:t>
      </w:r>
      <w:r w:rsidRPr="00B8351A">
        <w:rPr>
          <w:rFonts w:ascii="Times New Roman" w:hAnsi="Times New Roman" w:cs="Times New Roman"/>
          <w:spacing w:val="-3"/>
        </w:rPr>
        <w:t xml:space="preserve"> Motion </w:t>
      </w:r>
      <w:r w:rsidR="003E29A0">
        <w:rPr>
          <w:rFonts w:ascii="Times New Roman" w:hAnsi="Times New Roman" w:cs="Times New Roman"/>
          <w:spacing w:val="-3"/>
        </w:rPr>
        <w:t>was</w:t>
      </w:r>
      <w:r w:rsidRPr="00B8351A">
        <w:rPr>
          <w:rFonts w:ascii="Times New Roman" w:hAnsi="Times New Roman" w:cs="Times New Roman"/>
          <w:spacing w:val="-3"/>
        </w:rPr>
        <w:t xml:space="preserve"> filed</w:t>
      </w:r>
      <w:r w:rsidR="000532C6" w:rsidRPr="00B8351A">
        <w:rPr>
          <w:rFonts w:ascii="Times New Roman" w:hAnsi="Times New Roman" w:cs="Times New Roman"/>
          <w:spacing w:val="-3"/>
        </w:rPr>
        <w:t>.</w:t>
      </w:r>
      <w:r w:rsidR="002B76EF" w:rsidRPr="00B8351A">
        <w:rPr>
          <w:rFonts w:ascii="Times New Roman" w:hAnsi="Times New Roman" w:cs="Times New Roman"/>
          <w:spacing w:val="-3"/>
        </w:rPr>
        <w:t xml:space="preserve">  </w:t>
      </w:r>
    </w:p>
    <w:p w:rsidR="00377020" w:rsidRPr="00B8351A" w:rsidRDefault="00377020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D956DA" w:rsidRDefault="007B0B4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 xml:space="preserve">On October 18, 2010, this matter was assigned to me for </w:t>
      </w:r>
      <w:r w:rsidR="00E27B71" w:rsidRPr="00B8351A">
        <w:rPr>
          <w:rFonts w:ascii="Times New Roman" w:hAnsi="Times New Roman" w:cs="Times New Roman"/>
          <w:spacing w:val="-3"/>
        </w:rPr>
        <w:t xml:space="preserve">a review of the record and for </w:t>
      </w:r>
      <w:r w:rsidRPr="00B8351A">
        <w:rPr>
          <w:rFonts w:ascii="Times New Roman" w:hAnsi="Times New Roman" w:cs="Times New Roman"/>
          <w:spacing w:val="-3"/>
        </w:rPr>
        <w:t>the preparation of an Initial Decision.</w:t>
      </w:r>
      <w:r w:rsidR="00E27B71" w:rsidRPr="00B8351A">
        <w:rPr>
          <w:rFonts w:ascii="Times New Roman" w:hAnsi="Times New Roman" w:cs="Times New Roman"/>
          <w:spacing w:val="-3"/>
        </w:rPr>
        <w:t xml:space="preserve">  </w:t>
      </w:r>
      <w:r w:rsidR="0084403D">
        <w:rPr>
          <w:rFonts w:ascii="Times New Roman" w:hAnsi="Times New Roman" w:cs="Times New Roman"/>
          <w:spacing w:val="-3"/>
        </w:rPr>
        <w:t>On November 22, 201</w:t>
      </w:r>
      <w:r w:rsidR="00F60A7C">
        <w:rPr>
          <w:rFonts w:ascii="Times New Roman" w:hAnsi="Times New Roman" w:cs="Times New Roman"/>
          <w:spacing w:val="-3"/>
        </w:rPr>
        <w:t>0</w:t>
      </w:r>
      <w:r w:rsidR="0084403D">
        <w:rPr>
          <w:rFonts w:ascii="Times New Roman" w:hAnsi="Times New Roman" w:cs="Times New Roman"/>
          <w:spacing w:val="-3"/>
        </w:rPr>
        <w:t xml:space="preserve">, I issued an Initial Decision granting </w:t>
      </w:r>
      <w:r w:rsidR="00917C49" w:rsidRPr="00B8351A">
        <w:rPr>
          <w:rFonts w:ascii="Times New Roman" w:hAnsi="Times New Roman" w:cs="Times New Roman"/>
          <w:spacing w:val="-3"/>
        </w:rPr>
        <w:t xml:space="preserve">PECO’s </w:t>
      </w:r>
      <w:r w:rsidR="001F0CC2" w:rsidRPr="00B8351A">
        <w:rPr>
          <w:rFonts w:ascii="Times New Roman" w:hAnsi="Times New Roman" w:cs="Times New Roman"/>
          <w:spacing w:val="-3"/>
        </w:rPr>
        <w:t xml:space="preserve">Motion </w:t>
      </w:r>
      <w:r w:rsidR="00917C49" w:rsidRPr="00B8351A">
        <w:rPr>
          <w:rFonts w:ascii="Times New Roman" w:hAnsi="Times New Roman" w:cs="Times New Roman"/>
          <w:spacing w:val="-3"/>
        </w:rPr>
        <w:t>for Judgment on the Pleadings</w:t>
      </w:r>
      <w:r w:rsidR="0084403D">
        <w:rPr>
          <w:rFonts w:ascii="Times New Roman" w:hAnsi="Times New Roman" w:cs="Times New Roman"/>
          <w:spacing w:val="-3"/>
        </w:rPr>
        <w:t xml:space="preserve"> and dismiss</w:t>
      </w:r>
      <w:r w:rsidR="002C718E">
        <w:rPr>
          <w:rFonts w:ascii="Times New Roman" w:hAnsi="Times New Roman" w:cs="Times New Roman"/>
          <w:spacing w:val="-3"/>
        </w:rPr>
        <w:t>ing</w:t>
      </w:r>
      <w:r w:rsidR="0084403D">
        <w:rPr>
          <w:rFonts w:ascii="Times New Roman" w:hAnsi="Times New Roman" w:cs="Times New Roman"/>
          <w:spacing w:val="-3"/>
        </w:rPr>
        <w:t xml:space="preserve"> the Complaint</w:t>
      </w:r>
      <w:r w:rsidR="007B5858" w:rsidRPr="00B8351A">
        <w:rPr>
          <w:rFonts w:ascii="Times New Roman" w:hAnsi="Times New Roman" w:cs="Times New Roman"/>
          <w:spacing w:val="-3"/>
        </w:rPr>
        <w:t>.</w:t>
      </w:r>
    </w:p>
    <w:p w:rsidR="003E29A0" w:rsidRDefault="003E29A0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86766" w:rsidRDefault="0084403D" w:rsidP="002C718E">
      <w:pPr>
        <w:suppressAutoHyphens/>
        <w:spacing w:line="36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ab/>
      </w:r>
      <w:r>
        <w:rPr>
          <w:rFonts w:ascii="Times New Roman" w:hAnsi="Times New Roman" w:cs="Times New Roman"/>
          <w:spacing w:val="-3"/>
        </w:rPr>
        <w:tab/>
        <w:t xml:space="preserve">On January 21, 2011, the Complainant, proceeding </w:t>
      </w:r>
      <w:r w:rsidRPr="0084403D">
        <w:rPr>
          <w:rFonts w:ascii="Times New Roman" w:hAnsi="Times New Roman" w:cs="Times New Roman"/>
          <w:i/>
          <w:spacing w:val="-3"/>
        </w:rPr>
        <w:t>pro se</w:t>
      </w:r>
      <w:r>
        <w:rPr>
          <w:rFonts w:ascii="Times New Roman" w:hAnsi="Times New Roman" w:cs="Times New Roman"/>
          <w:spacing w:val="-3"/>
        </w:rPr>
        <w:t>, filed Exceptions to the Initial Decision.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="00886766">
        <w:rPr>
          <w:rFonts w:ascii="Times New Roman" w:hAnsi="Times New Roman" w:cs="Times New Roman"/>
          <w:spacing w:val="-3"/>
        </w:rPr>
        <w:t xml:space="preserve">  H</w:t>
      </w:r>
      <w:r w:rsidR="00886766" w:rsidRPr="00886766">
        <w:rPr>
          <w:rFonts w:ascii="Times New Roman" w:hAnsi="Times New Roman" w:cs="Times New Roman"/>
          <w:spacing w:val="-3"/>
        </w:rPr>
        <w:t xml:space="preserve">owever, the Exceptions did not include a Certificate of Service.  By letter dated January 25, 2011, the Secretary’s Bureau notified all Parties that the Complainant had timely filed Exceptions, but had failed to serve a copy of the Exceptions on the other </w:t>
      </w:r>
      <w:r w:rsidR="002C718E">
        <w:rPr>
          <w:rFonts w:ascii="Times New Roman" w:hAnsi="Times New Roman" w:cs="Times New Roman"/>
          <w:spacing w:val="-3"/>
        </w:rPr>
        <w:t>p</w:t>
      </w:r>
      <w:r w:rsidR="00886766" w:rsidRPr="00886766">
        <w:rPr>
          <w:rFonts w:ascii="Times New Roman" w:hAnsi="Times New Roman" w:cs="Times New Roman"/>
          <w:spacing w:val="-3"/>
        </w:rPr>
        <w:t>art</w:t>
      </w:r>
      <w:r w:rsidR="002C718E">
        <w:rPr>
          <w:rFonts w:ascii="Times New Roman" w:hAnsi="Times New Roman" w:cs="Times New Roman"/>
          <w:spacing w:val="-3"/>
        </w:rPr>
        <w:t>y</w:t>
      </w:r>
      <w:r w:rsidR="00886766" w:rsidRPr="00886766">
        <w:rPr>
          <w:rFonts w:ascii="Times New Roman" w:hAnsi="Times New Roman" w:cs="Times New Roman"/>
          <w:spacing w:val="-3"/>
        </w:rPr>
        <w:t xml:space="preserve"> to the case.  The Secretary’s letter provided a copy of the Exceptions to all </w:t>
      </w:r>
      <w:r w:rsidR="002C718E">
        <w:rPr>
          <w:rFonts w:ascii="Times New Roman" w:hAnsi="Times New Roman" w:cs="Times New Roman"/>
          <w:spacing w:val="-3"/>
        </w:rPr>
        <w:t>p</w:t>
      </w:r>
      <w:r w:rsidR="00886766" w:rsidRPr="00886766">
        <w:rPr>
          <w:rFonts w:ascii="Times New Roman" w:hAnsi="Times New Roman" w:cs="Times New Roman"/>
          <w:spacing w:val="-3"/>
        </w:rPr>
        <w:t>arties</w:t>
      </w:r>
      <w:r w:rsidR="002C718E">
        <w:rPr>
          <w:rFonts w:ascii="Times New Roman" w:hAnsi="Times New Roman" w:cs="Times New Roman"/>
          <w:spacing w:val="-3"/>
        </w:rPr>
        <w:t>.  J</w:t>
      </w:r>
      <w:r w:rsidR="00886766" w:rsidRPr="00886766">
        <w:rPr>
          <w:rFonts w:ascii="Times New Roman" w:hAnsi="Times New Roman" w:cs="Times New Roman"/>
          <w:spacing w:val="-3"/>
        </w:rPr>
        <w:t xml:space="preserve">anuary 25, 2011 was deemed to be the filing date for the Exceptions in order to avoid prejudice to any </w:t>
      </w:r>
      <w:r w:rsidR="003E29A0">
        <w:rPr>
          <w:rFonts w:ascii="Times New Roman" w:hAnsi="Times New Roman" w:cs="Times New Roman"/>
          <w:spacing w:val="-3"/>
        </w:rPr>
        <w:t>p</w:t>
      </w:r>
      <w:r w:rsidR="00886766" w:rsidRPr="00886766">
        <w:rPr>
          <w:rFonts w:ascii="Times New Roman" w:hAnsi="Times New Roman" w:cs="Times New Roman"/>
          <w:spacing w:val="-3"/>
        </w:rPr>
        <w:t>arty.</w:t>
      </w:r>
      <w:r w:rsidR="00886766">
        <w:rPr>
          <w:rFonts w:ascii="Times New Roman" w:hAnsi="Times New Roman" w:cs="Times New Roman"/>
          <w:spacing w:val="-3"/>
        </w:rPr>
        <w:t xml:space="preserve">  PECO did not file a Reply to the Exceptions. </w:t>
      </w:r>
    </w:p>
    <w:p w:rsidR="00886766" w:rsidRDefault="00886766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86766" w:rsidRDefault="00886766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At its public meeting on May 19, 2011, the Commission granted the Exceptions of the Complainant and remanded this case for further hearing with respect to bills issued after February, 2008.</w:t>
      </w:r>
    </w:p>
    <w:p w:rsidR="00886766" w:rsidRDefault="00886766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86766" w:rsidRDefault="00886766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On June 27, 2011, a hearing notice was issued setting August 22, 2011 as the date for hearing in this matter.  Also on June 27, 2011, </w:t>
      </w:r>
      <w:r w:rsidR="00377020">
        <w:rPr>
          <w:rFonts w:ascii="Times New Roman" w:hAnsi="Times New Roman" w:cs="Times New Roman"/>
          <w:spacing w:val="-3"/>
        </w:rPr>
        <w:t xml:space="preserve">I issued </w:t>
      </w:r>
      <w:r>
        <w:rPr>
          <w:rFonts w:ascii="Times New Roman" w:hAnsi="Times New Roman" w:cs="Times New Roman"/>
          <w:spacing w:val="-3"/>
        </w:rPr>
        <w:t xml:space="preserve">an additional prehearing Order exhorting counsel to </w:t>
      </w:r>
      <w:r w:rsidR="003E29A0">
        <w:rPr>
          <w:rFonts w:ascii="Times New Roman" w:hAnsi="Times New Roman" w:cs="Times New Roman"/>
          <w:spacing w:val="-3"/>
        </w:rPr>
        <w:t xml:space="preserve">fully </w:t>
      </w:r>
      <w:r>
        <w:rPr>
          <w:rFonts w:ascii="Times New Roman" w:hAnsi="Times New Roman" w:cs="Times New Roman"/>
          <w:spacing w:val="-3"/>
        </w:rPr>
        <w:t>prepare for the hearing and expressing my reluctance to grant any further continuances.</w:t>
      </w:r>
    </w:p>
    <w:p w:rsidR="00886766" w:rsidRDefault="00886766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44257" w:rsidRDefault="00886766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744257">
        <w:rPr>
          <w:rFonts w:ascii="Times New Roman" w:hAnsi="Times New Roman" w:cs="Times New Roman"/>
          <w:spacing w:val="-3"/>
        </w:rPr>
        <w:t xml:space="preserve">On July 18, 2011, an </w:t>
      </w:r>
      <w:r w:rsidR="00744257" w:rsidRPr="00744257">
        <w:rPr>
          <w:rFonts w:ascii="Times New Roman" w:hAnsi="Times New Roman" w:cs="Times New Roman"/>
          <w:i/>
          <w:spacing w:val="-3"/>
        </w:rPr>
        <w:t>ex parte</w:t>
      </w:r>
      <w:r w:rsidR="00744257">
        <w:rPr>
          <w:rFonts w:ascii="Times New Roman" w:hAnsi="Times New Roman" w:cs="Times New Roman"/>
          <w:spacing w:val="-3"/>
        </w:rPr>
        <w:t xml:space="preserve"> cure letter was directed to the parties as a result of an </w:t>
      </w:r>
      <w:r w:rsidR="00744257" w:rsidRPr="00744257">
        <w:rPr>
          <w:rFonts w:ascii="Times New Roman" w:hAnsi="Times New Roman" w:cs="Times New Roman"/>
          <w:i/>
          <w:spacing w:val="-3"/>
        </w:rPr>
        <w:t>ex parte</w:t>
      </w:r>
      <w:r w:rsidR="00744257">
        <w:rPr>
          <w:rFonts w:ascii="Times New Roman" w:hAnsi="Times New Roman" w:cs="Times New Roman"/>
          <w:spacing w:val="-3"/>
        </w:rPr>
        <w:t xml:space="preserve"> request from the Complainant to myself asking me to order PECO to restore the Complainant’s electric service which had been disconnected as a result of unpaid bills incurred prior to February, 2008.</w:t>
      </w:r>
    </w:p>
    <w:p w:rsidR="00744257" w:rsidRDefault="00744257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86766" w:rsidRDefault="00744257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On </w:t>
      </w:r>
      <w:r w:rsidRPr="00744257">
        <w:rPr>
          <w:rFonts w:ascii="Times New Roman" w:hAnsi="Times New Roman" w:cs="Times New Roman"/>
          <w:spacing w:val="-3"/>
        </w:rPr>
        <w:t xml:space="preserve">August 22, 2011, </w:t>
      </w:r>
      <w:r>
        <w:rPr>
          <w:rFonts w:ascii="Times New Roman" w:hAnsi="Times New Roman" w:cs="Times New Roman"/>
          <w:spacing w:val="-3"/>
        </w:rPr>
        <w:t xml:space="preserve">a further hearing in this case convened </w:t>
      </w:r>
      <w:r w:rsidRPr="00744257">
        <w:rPr>
          <w:rFonts w:ascii="Times New Roman" w:hAnsi="Times New Roman" w:cs="Times New Roman"/>
          <w:spacing w:val="-3"/>
        </w:rPr>
        <w:t xml:space="preserve">at the Philadelphia, Pennsylvania, Office of the Commission.  That hearing was </w:t>
      </w:r>
      <w:r>
        <w:rPr>
          <w:rFonts w:ascii="Times New Roman" w:hAnsi="Times New Roman" w:cs="Times New Roman"/>
          <w:spacing w:val="-3"/>
        </w:rPr>
        <w:t xml:space="preserve">almost immediately </w:t>
      </w:r>
      <w:r w:rsidRPr="00744257">
        <w:rPr>
          <w:rFonts w:ascii="Times New Roman" w:hAnsi="Times New Roman" w:cs="Times New Roman"/>
          <w:spacing w:val="-3"/>
        </w:rPr>
        <w:t xml:space="preserve">continued on the verbal motion of counsel for </w:t>
      </w:r>
      <w:r>
        <w:rPr>
          <w:rFonts w:ascii="Times New Roman" w:hAnsi="Times New Roman" w:cs="Times New Roman"/>
          <w:spacing w:val="-3"/>
        </w:rPr>
        <w:t xml:space="preserve">the </w:t>
      </w:r>
      <w:r w:rsidRPr="00744257">
        <w:rPr>
          <w:rFonts w:ascii="Times New Roman" w:hAnsi="Times New Roman" w:cs="Times New Roman"/>
          <w:spacing w:val="-3"/>
        </w:rPr>
        <w:t xml:space="preserve">Complainant, to allow the Complainant an opportunity to review PECO’s proposed Exhibit 1, the </w:t>
      </w:r>
      <w:r w:rsidR="003E29A0">
        <w:rPr>
          <w:rFonts w:ascii="Times New Roman" w:hAnsi="Times New Roman" w:cs="Times New Roman"/>
          <w:spacing w:val="-3"/>
        </w:rPr>
        <w:t>Account Activity S</w:t>
      </w:r>
      <w:r w:rsidRPr="00744257">
        <w:rPr>
          <w:rFonts w:ascii="Times New Roman" w:hAnsi="Times New Roman" w:cs="Times New Roman"/>
          <w:spacing w:val="-3"/>
        </w:rPr>
        <w:t>tatement relative to Complainant’s electricity and natural gas usage.  Counsel for PECO did not oppose that Motion.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3"/>
      </w:r>
      <w:r w:rsidR="00FF5CE0">
        <w:rPr>
          <w:rFonts w:ascii="Times New Roman" w:hAnsi="Times New Roman" w:cs="Times New Roman"/>
          <w:spacing w:val="-3"/>
        </w:rPr>
        <w:t xml:space="preserve">  At my insistence, counsel for both parties agreed upon a detailed litigation schedule in this case and a proposed range of dates </w:t>
      </w:r>
      <w:r w:rsidR="00FF5CE0">
        <w:rPr>
          <w:rFonts w:ascii="Times New Roman" w:hAnsi="Times New Roman" w:cs="Times New Roman"/>
          <w:spacing w:val="-3"/>
        </w:rPr>
        <w:lastRenderedPageBreak/>
        <w:t>for a hearing.</w:t>
      </w:r>
      <w:r w:rsidR="003E29A0">
        <w:rPr>
          <w:rFonts w:ascii="Times New Roman" w:hAnsi="Times New Roman" w:cs="Times New Roman"/>
          <w:spacing w:val="-3"/>
        </w:rPr>
        <w:t xml:space="preserve">  That schedule was subsequently formalized in </w:t>
      </w:r>
      <w:r w:rsidR="00377020">
        <w:rPr>
          <w:rFonts w:ascii="Times New Roman" w:hAnsi="Times New Roman" w:cs="Times New Roman"/>
          <w:spacing w:val="-3"/>
        </w:rPr>
        <w:t xml:space="preserve">yet </w:t>
      </w:r>
      <w:r w:rsidR="003E29A0">
        <w:rPr>
          <w:rFonts w:ascii="Times New Roman" w:hAnsi="Times New Roman" w:cs="Times New Roman"/>
          <w:spacing w:val="-3"/>
        </w:rPr>
        <w:t>another prehearing Order issued August 25, 2011.</w:t>
      </w:r>
    </w:p>
    <w:p w:rsidR="00744257" w:rsidRDefault="00744257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44257" w:rsidRDefault="00744257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On August 25, 2011, a notice of hearing was issued setting October 11, 2011, as the date for the hearing in this case.</w:t>
      </w:r>
    </w:p>
    <w:p w:rsidR="00744257" w:rsidRDefault="00744257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44257" w:rsidRDefault="00744257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On October 11, 2011, the hearing was convened at the Commission’s Philadelphia Office.  Counsel for the Complainant was present as was counsel for PECO and a PECO witness.  The Complainant was not present.  </w:t>
      </w:r>
      <w:r w:rsidR="0060693F">
        <w:rPr>
          <w:rFonts w:ascii="Times New Roman" w:hAnsi="Times New Roman" w:cs="Times New Roman"/>
          <w:spacing w:val="-3"/>
        </w:rPr>
        <w:t>Counsel for the Complainant asked that the Complaint be withdrawn as his client purportedly no longer wished to prosecute this matter.  For reasons that will be explained, below, I declined to grant the reque</w:t>
      </w:r>
      <w:r w:rsidR="00093362">
        <w:rPr>
          <w:rFonts w:ascii="Times New Roman" w:hAnsi="Times New Roman" w:cs="Times New Roman"/>
          <w:spacing w:val="-3"/>
        </w:rPr>
        <w:t>sted withdrawal.  Counsel for the Complainant then declined to continue any presentation in the case.  At that point, PECO offered its Exhibits 1-3 which were accepted into evidence, Exhibit 1 being</w:t>
      </w:r>
      <w:r w:rsidR="003E29A0">
        <w:rPr>
          <w:rFonts w:ascii="Times New Roman" w:hAnsi="Times New Roman" w:cs="Times New Roman"/>
          <w:spacing w:val="-3"/>
        </w:rPr>
        <w:t xml:space="preserve"> the</w:t>
      </w:r>
      <w:r w:rsidR="00093362">
        <w:rPr>
          <w:rFonts w:ascii="Times New Roman" w:hAnsi="Times New Roman" w:cs="Times New Roman"/>
          <w:spacing w:val="-3"/>
        </w:rPr>
        <w:t xml:space="preserve"> Account Activity Statement, Exhibit 2 being a summary of Collection Exceptions-Medical Forms, and Exhibit 3 being a Collection History.  Counsel for the Complainant was afforded an opportunity to object to the exhibits but declined to take any position or even to offer argument</w:t>
      </w:r>
      <w:r w:rsidR="008F0179">
        <w:rPr>
          <w:rFonts w:ascii="Times New Roman" w:hAnsi="Times New Roman" w:cs="Times New Roman"/>
          <w:spacing w:val="-3"/>
        </w:rPr>
        <w:t xml:space="preserve"> with respect to the Complaint</w:t>
      </w:r>
      <w:r w:rsidR="00093362">
        <w:rPr>
          <w:rFonts w:ascii="Times New Roman" w:hAnsi="Times New Roman" w:cs="Times New Roman"/>
          <w:spacing w:val="-3"/>
        </w:rPr>
        <w:t xml:space="preserve">.  Counsel for PECO thereupon moved to dismiss the Complaint for failure to prosecute.  This decision grants the Motion to Dismiss and dismisses the Complaint with prejudice. </w:t>
      </w:r>
    </w:p>
    <w:p w:rsidR="0095795F" w:rsidRPr="00B8351A" w:rsidRDefault="0095795F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E85F1D" w:rsidRPr="00B8351A" w:rsidRDefault="00E85F1D" w:rsidP="00B8351A">
      <w:pPr>
        <w:suppressAutoHyphens/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r w:rsidRPr="00B8351A">
        <w:rPr>
          <w:rFonts w:ascii="Times New Roman" w:hAnsi="Times New Roman" w:cs="Times New Roman"/>
          <w:spacing w:val="-3"/>
          <w:u w:val="single"/>
        </w:rPr>
        <w:t>FINDINGS OF FACT</w:t>
      </w:r>
    </w:p>
    <w:p w:rsidR="007A7518" w:rsidRPr="00B8351A" w:rsidRDefault="007A7518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1.</w:t>
      </w:r>
      <w:r w:rsidRPr="00B8351A">
        <w:rPr>
          <w:rFonts w:ascii="Times New Roman" w:hAnsi="Times New Roman" w:cs="Times New Roman"/>
          <w:spacing w:val="-3"/>
        </w:rPr>
        <w:tab/>
        <w:t>Complainant is Deborah L. Anderson, who resides at 526 Fern Street, Yeadon, Pennsylvania 19050.</w:t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2.</w:t>
      </w:r>
      <w:r w:rsidRPr="00B8351A">
        <w:rPr>
          <w:rFonts w:ascii="Times New Roman" w:hAnsi="Times New Roman" w:cs="Times New Roman"/>
          <w:spacing w:val="-3"/>
        </w:rPr>
        <w:tab/>
        <w:t>Respondent is PECO Energy Company.</w:t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3.</w:t>
      </w:r>
      <w:r w:rsidRPr="00B8351A">
        <w:rPr>
          <w:rFonts w:ascii="Times New Roman" w:hAnsi="Times New Roman" w:cs="Times New Roman"/>
          <w:spacing w:val="-3"/>
        </w:rPr>
        <w:tab/>
        <w:t>On October 1</w:t>
      </w:r>
      <w:r w:rsidR="00E95220" w:rsidRPr="00B8351A">
        <w:rPr>
          <w:rFonts w:ascii="Times New Roman" w:hAnsi="Times New Roman" w:cs="Times New Roman"/>
          <w:spacing w:val="-3"/>
        </w:rPr>
        <w:t>3</w:t>
      </w:r>
      <w:r w:rsidRPr="00B8351A">
        <w:rPr>
          <w:rFonts w:ascii="Times New Roman" w:hAnsi="Times New Roman" w:cs="Times New Roman"/>
          <w:spacing w:val="-3"/>
        </w:rPr>
        <w:t>, 2009, Deborah L. Anderson filed the present Complaint at Docket No. C-2009-2136754.  Complainant asserted that she does not owe $33,</w:t>
      </w:r>
      <w:r w:rsidR="00093362">
        <w:rPr>
          <w:rFonts w:ascii="Times New Roman" w:hAnsi="Times New Roman" w:cs="Times New Roman"/>
          <w:spacing w:val="-3"/>
        </w:rPr>
        <w:t>906</w:t>
      </w:r>
      <w:r w:rsidRPr="00B8351A">
        <w:rPr>
          <w:rFonts w:ascii="Times New Roman" w:hAnsi="Times New Roman" w:cs="Times New Roman"/>
          <w:spacing w:val="-3"/>
        </w:rPr>
        <w:t xml:space="preserve"> in arrears to PECO and demanded a payment arrangement at a level acceptable to the Complainant</w:t>
      </w:r>
      <w:r w:rsidR="00E95220" w:rsidRPr="00B8351A">
        <w:rPr>
          <w:rFonts w:ascii="Times New Roman" w:hAnsi="Times New Roman" w:cs="Times New Roman"/>
          <w:spacing w:val="-3"/>
        </w:rPr>
        <w:t>, no more than $100 per month.  Complainant filed an Amended C</w:t>
      </w:r>
      <w:r w:rsidRPr="00B8351A">
        <w:rPr>
          <w:rFonts w:ascii="Times New Roman" w:hAnsi="Times New Roman" w:cs="Times New Roman"/>
          <w:spacing w:val="-3"/>
        </w:rPr>
        <w:t>omplaint on October 17, 2009.</w:t>
      </w: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093362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lastRenderedPageBreak/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093362">
        <w:rPr>
          <w:rFonts w:ascii="Times New Roman" w:hAnsi="Times New Roman" w:cs="Times New Roman"/>
          <w:spacing w:val="-3"/>
        </w:rPr>
        <w:t>4</w:t>
      </w:r>
      <w:r w:rsidRPr="00B8351A">
        <w:rPr>
          <w:rFonts w:ascii="Times New Roman" w:hAnsi="Times New Roman" w:cs="Times New Roman"/>
          <w:spacing w:val="-3"/>
        </w:rPr>
        <w:t>.</w:t>
      </w:r>
      <w:r w:rsidRPr="00B8351A">
        <w:rPr>
          <w:rFonts w:ascii="Times New Roman" w:hAnsi="Times New Roman" w:cs="Times New Roman"/>
          <w:spacing w:val="-3"/>
        </w:rPr>
        <w:tab/>
        <w:t>On November 9, 2009, PECO filed a</w:t>
      </w:r>
      <w:r w:rsidR="00564561" w:rsidRPr="00B8351A">
        <w:rPr>
          <w:rFonts w:ascii="Times New Roman" w:hAnsi="Times New Roman" w:cs="Times New Roman"/>
          <w:spacing w:val="-3"/>
        </w:rPr>
        <w:t>n Answer and New Matter to the C</w:t>
      </w:r>
      <w:r w:rsidRPr="00B8351A">
        <w:rPr>
          <w:rFonts w:ascii="Times New Roman" w:hAnsi="Times New Roman" w:cs="Times New Roman"/>
          <w:spacing w:val="-3"/>
        </w:rPr>
        <w:t>omplaint, denying the material allegations of the Complaint</w:t>
      </w:r>
      <w:r w:rsidR="00093362">
        <w:rPr>
          <w:rFonts w:ascii="Times New Roman" w:hAnsi="Times New Roman" w:cs="Times New Roman"/>
          <w:spacing w:val="-3"/>
        </w:rPr>
        <w:t>.</w:t>
      </w:r>
    </w:p>
    <w:p w:rsidR="00093362" w:rsidRDefault="000933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093362">
        <w:rPr>
          <w:rFonts w:ascii="Times New Roman" w:hAnsi="Times New Roman" w:cs="Times New Roman"/>
          <w:spacing w:val="-3"/>
        </w:rPr>
        <w:t>5</w:t>
      </w:r>
      <w:r w:rsidRPr="00B8351A">
        <w:rPr>
          <w:rFonts w:ascii="Times New Roman" w:hAnsi="Times New Roman" w:cs="Times New Roman"/>
          <w:spacing w:val="-3"/>
        </w:rPr>
        <w:t>.</w:t>
      </w:r>
      <w:r w:rsidRPr="00B8351A">
        <w:rPr>
          <w:rFonts w:ascii="Times New Roman" w:hAnsi="Times New Roman" w:cs="Times New Roman"/>
          <w:spacing w:val="-3"/>
        </w:rPr>
        <w:tab/>
        <w:t>Complainant did not file a</w:t>
      </w:r>
      <w:r w:rsidR="001124BB" w:rsidRPr="00B8351A">
        <w:rPr>
          <w:rFonts w:ascii="Times New Roman" w:hAnsi="Times New Roman" w:cs="Times New Roman"/>
          <w:spacing w:val="-3"/>
        </w:rPr>
        <w:t>n Answer</w:t>
      </w:r>
      <w:r w:rsidRPr="00B8351A">
        <w:rPr>
          <w:rFonts w:ascii="Times New Roman" w:hAnsi="Times New Roman" w:cs="Times New Roman"/>
          <w:spacing w:val="-3"/>
        </w:rPr>
        <w:t xml:space="preserve"> to the New Matter.</w:t>
      </w:r>
    </w:p>
    <w:p w:rsidR="001124BB" w:rsidRPr="00B8351A" w:rsidRDefault="001124BB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093362">
        <w:rPr>
          <w:rFonts w:ascii="Times New Roman" w:hAnsi="Times New Roman" w:cs="Times New Roman"/>
          <w:spacing w:val="-3"/>
        </w:rPr>
        <w:t>6</w:t>
      </w:r>
      <w:r w:rsidRPr="00B8351A">
        <w:rPr>
          <w:rFonts w:ascii="Times New Roman" w:hAnsi="Times New Roman" w:cs="Times New Roman"/>
          <w:spacing w:val="-3"/>
        </w:rPr>
        <w:t>.</w:t>
      </w:r>
      <w:r w:rsidRPr="00B8351A">
        <w:rPr>
          <w:rFonts w:ascii="Times New Roman" w:hAnsi="Times New Roman" w:cs="Times New Roman"/>
          <w:spacing w:val="-3"/>
        </w:rPr>
        <w:tab/>
        <w:t>On May 19, 2010, a hearing in this</w:t>
      </w:r>
      <w:r w:rsidR="001124BB" w:rsidRPr="00B8351A">
        <w:rPr>
          <w:rFonts w:ascii="Times New Roman" w:hAnsi="Times New Roman" w:cs="Times New Roman"/>
          <w:spacing w:val="-3"/>
        </w:rPr>
        <w:t xml:space="preserve"> case</w:t>
      </w:r>
      <w:r w:rsidRPr="00B8351A">
        <w:rPr>
          <w:rFonts w:ascii="Times New Roman" w:hAnsi="Times New Roman" w:cs="Times New Roman"/>
          <w:spacing w:val="-3"/>
        </w:rPr>
        <w:t xml:space="preserve"> convened in the Philadelphia office of the Commission before ALJ Charles E. Rainey</w:t>
      </w:r>
      <w:r w:rsidR="00A8639C" w:rsidRPr="00B8351A">
        <w:rPr>
          <w:rFonts w:ascii="Times New Roman" w:hAnsi="Times New Roman" w:cs="Times New Roman"/>
          <w:spacing w:val="-3"/>
        </w:rPr>
        <w:t xml:space="preserve"> after one continuance had </w:t>
      </w:r>
      <w:r w:rsidR="001124BB" w:rsidRPr="00B8351A">
        <w:rPr>
          <w:rFonts w:ascii="Times New Roman" w:hAnsi="Times New Roman" w:cs="Times New Roman"/>
          <w:spacing w:val="-3"/>
        </w:rPr>
        <w:t xml:space="preserve">previously </w:t>
      </w:r>
      <w:r w:rsidR="00A8639C" w:rsidRPr="00B8351A">
        <w:rPr>
          <w:rFonts w:ascii="Times New Roman" w:hAnsi="Times New Roman" w:cs="Times New Roman"/>
          <w:spacing w:val="-3"/>
        </w:rPr>
        <w:t>been granted at the request of Complainant’s counsel, David M. Still, Esq.</w:t>
      </w:r>
      <w:r w:rsidRPr="00B8351A">
        <w:rPr>
          <w:rFonts w:ascii="Times New Roman" w:hAnsi="Times New Roman" w:cs="Times New Roman"/>
          <w:spacing w:val="-3"/>
        </w:rPr>
        <w:t xml:space="preserve">  PECO Energy Company and the Complainant were present for th</w:t>
      </w:r>
      <w:r w:rsidR="00A8639C" w:rsidRPr="00B8351A">
        <w:rPr>
          <w:rFonts w:ascii="Times New Roman" w:hAnsi="Times New Roman" w:cs="Times New Roman"/>
          <w:spacing w:val="-3"/>
        </w:rPr>
        <w:t>e May 19, 2010</w:t>
      </w:r>
      <w:r w:rsidRPr="00B8351A">
        <w:rPr>
          <w:rFonts w:ascii="Times New Roman" w:hAnsi="Times New Roman" w:cs="Times New Roman"/>
          <w:spacing w:val="-3"/>
        </w:rPr>
        <w:t xml:space="preserve"> hearing, but Complainant’s counsel was not present.</w:t>
      </w:r>
      <w:r w:rsidR="00EC281A" w:rsidRPr="00B8351A">
        <w:rPr>
          <w:rFonts w:ascii="Times New Roman" w:hAnsi="Times New Roman" w:cs="Times New Roman"/>
          <w:spacing w:val="-3"/>
        </w:rPr>
        <w:t xml:space="preserve">  </w:t>
      </w:r>
      <w:r w:rsidR="003E29A0">
        <w:rPr>
          <w:rFonts w:ascii="Times New Roman" w:hAnsi="Times New Roman" w:cs="Times New Roman"/>
          <w:spacing w:val="-3"/>
        </w:rPr>
        <w:t>N.T. May 19, 2010</w:t>
      </w:r>
      <w:r w:rsidR="00EC281A" w:rsidRPr="00B8351A">
        <w:rPr>
          <w:rFonts w:ascii="Times New Roman" w:hAnsi="Times New Roman" w:cs="Times New Roman"/>
          <w:spacing w:val="-3"/>
        </w:rPr>
        <w:t xml:space="preserve"> at 4-5</w:t>
      </w:r>
      <w:r w:rsidR="00682D82">
        <w:rPr>
          <w:rFonts w:ascii="Times New Roman" w:hAnsi="Times New Roman" w:cs="Times New Roman"/>
          <w:spacing w:val="-3"/>
        </w:rPr>
        <w:t>.</w:t>
      </w: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FF5CE0">
        <w:rPr>
          <w:rFonts w:ascii="Times New Roman" w:hAnsi="Times New Roman" w:cs="Times New Roman"/>
          <w:spacing w:val="-3"/>
        </w:rPr>
        <w:t>7</w:t>
      </w:r>
      <w:r w:rsidRPr="00B8351A">
        <w:rPr>
          <w:rFonts w:ascii="Times New Roman" w:hAnsi="Times New Roman" w:cs="Times New Roman"/>
          <w:spacing w:val="-3"/>
        </w:rPr>
        <w:t>.</w:t>
      </w:r>
      <w:r w:rsidRPr="00B8351A">
        <w:rPr>
          <w:rFonts w:ascii="Times New Roman" w:hAnsi="Times New Roman" w:cs="Times New Roman"/>
          <w:spacing w:val="-3"/>
        </w:rPr>
        <w:tab/>
        <w:t xml:space="preserve">No request for </w:t>
      </w:r>
      <w:r w:rsidR="00A8639C" w:rsidRPr="00B8351A">
        <w:rPr>
          <w:rFonts w:ascii="Times New Roman" w:hAnsi="Times New Roman" w:cs="Times New Roman"/>
          <w:spacing w:val="-3"/>
        </w:rPr>
        <w:t xml:space="preserve">further </w:t>
      </w:r>
      <w:r w:rsidRPr="00B8351A">
        <w:rPr>
          <w:rFonts w:ascii="Times New Roman" w:hAnsi="Times New Roman" w:cs="Times New Roman"/>
          <w:spacing w:val="-3"/>
        </w:rPr>
        <w:t>continuance in this matter was filed with the ALJ by Complainant’s counsel.  Instead, Attorney Still instructed the Complainant to verbally request a continuance</w:t>
      </w:r>
      <w:r w:rsidR="00A8639C" w:rsidRPr="00B8351A">
        <w:rPr>
          <w:rFonts w:ascii="Times New Roman" w:hAnsi="Times New Roman" w:cs="Times New Roman"/>
          <w:spacing w:val="-3"/>
        </w:rPr>
        <w:t xml:space="preserve"> at hearing</w:t>
      </w:r>
      <w:r w:rsidRPr="00B8351A">
        <w:rPr>
          <w:rFonts w:ascii="Times New Roman" w:hAnsi="Times New Roman" w:cs="Times New Roman"/>
          <w:spacing w:val="-3"/>
        </w:rPr>
        <w:t>, which Complainant did.  PECO objected to that request.</w:t>
      </w:r>
      <w:r w:rsidR="00EC281A" w:rsidRPr="00B8351A">
        <w:rPr>
          <w:rFonts w:ascii="Times New Roman" w:hAnsi="Times New Roman" w:cs="Times New Roman"/>
          <w:spacing w:val="-3"/>
        </w:rPr>
        <w:t xml:space="preserve">  </w:t>
      </w:r>
      <w:r w:rsidR="003E29A0">
        <w:rPr>
          <w:rFonts w:ascii="Times New Roman" w:hAnsi="Times New Roman" w:cs="Times New Roman"/>
          <w:spacing w:val="-3"/>
        </w:rPr>
        <w:t>N.T. May 19, 2010</w:t>
      </w:r>
      <w:r w:rsidR="00EC281A" w:rsidRPr="00B8351A">
        <w:rPr>
          <w:rFonts w:ascii="Times New Roman" w:hAnsi="Times New Roman" w:cs="Times New Roman"/>
          <w:spacing w:val="-3"/>
        </w:rPr>
        <w:t xml:space="preserve"> at 5.</w:t>
      </w: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FF5CE0">
        <w:rPr>
          <w:rFonts w:ascii="Times New Roman" w:hAnsi="Times New Roman" w:cs="Times New Roman"/>
          <w:spacing w:val="-3"/>
        </w:rPr>
        <w:t>8</w:t>
      </w:r>
      <w:r w:rsidRPr="00B8351A">
        <w:rPr>
          <w:rFonts w:ascii="Times New Roman" w:hAnsi="Times New Roman" w:cs="Times New Roman"/>
          <w:spacing w:val="-3"/>
        </w:rPr>
        <w:t>.</w:t>
      </w:r>
      <w:r w:rsidRPr="00B8351A">
        <w:rPr>
          <w:rFonts w:ascii="Times New Roman" w:hAnsi="Times New Roman" w:cs="Times New Roman"/>
          <w:spacing w:val="-3"/>
        </w:rPr>
        <w:tab/>
      </w:r>
      <w:r w:rsidR="00A8639C" w:rsidRPr="00B8351A">
        <w:rPr>
          <w:rFonts w:ascii="Times New Roman" w:hAnsi="Times New Roman" w:cs="Times New Roman"/>
          <w:spacing w:val="-3"/>
        </w:rPr>
        <w:t xml:space="preserve">No testimony was presented at the hearing of May 19, 2010.  </w:t>
      </w:r>
      <w:r w:rsidRPr="00B8351A">
        <w:rPr>
          <w:rFonts w:ascii="Times New Roman" w:hAnsi="Times New Roman" w:cs="Times New Roman"/>
          <w:spacing w:val="-3"/>
        </w:rPr>
        <w:t>Subsequently, on May 21, 2010, PECO filed a Motion for Judgment on the Pleadings in this case.</w:t>
      </w:r>
      <w:r w:rsidR="008F0179">
        <w:rPr>
          <w:rFonts w:ascii="Times New Roman" w:hAnsi="Times New Roman" w:cs="Times New Roman"/>
          <w:spacing w:val="-3"/>
        </w:rPr>
        <w:t xml:space="preserve">  By Order entered May 20, 2011, the Initial Decision of November 22, 201</w:t>
      </w:r>
      <w:r w:rsidR="00F60A7C">
        <w:rPr>
          <w:rFonts w:ascii="Times New Roman" w:hAnsi="Times New Roman" w:cs="Times New Roman"/>
          <w:spacing w:val="-3"/>
        </w:rPr>
        <w:t>0</w:t>
      </w:r>
      <w:r w:rsidR="008F0179">
        <w:rPr>
          <w:rFonts w:ascii="Times New Roman" w:hAnsi="Times New Roman" w:cs="Times New Roman"/>
          <w:spacing w:val="-3"/>
        </w:rPr>
        <w:t xml:space="preserve"> granting that Motion was reversed by the Commission and this case was remanded for further proceedings.</w:t>
      </w:r>
    </w:p>
    <w:p w:rsidR="00246062" w:rsidRPr="00B8351A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57694B" w:rsidRDefault="00246062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</w:r>
      <w:r w:rsidR="00FF5CE0" w:rsidRPr="003E29A0">
        <w:rPr>
          <w:rFonts w:ascii="Times New Roman" w:hAnsi="Times New Roman" w:cs="Times New Roman"/>
          <w:spacing w:val="-3"/>
        </w:rPr>
        <w:t>9</w:t>
      </w:r>
      <w:r w:rsidRPr="003E29A0">
        <w:rPr>
          <w:rFonts w:ascii="Times New Roman" w:hAnsi="Times New Roman" w:cs="Times New Roman"/>
          <w:spacing w:val="-3"/>
        </w:rPr>
        <w:t>.</w:t>
      </w:r>
      <w:r w:rsidRPr="003E29A0">
        <w:rPr>
          <w:rFonts w:ascii="Times New Roman" w:hAnsi="Times New Roman" w:cs="Times New Roman"/>
          <w:spacing w:val="-3"/>
        </w:rPr>
        <w:tab/>
      </w:r>
      <w:r w:rsidR="00FF5CE0" w:rsidRPr="00FF5CE0">
        <w:rPr>
          <w:rFonts w:ascii="Times New Roman" w:hAnsi="Times New Roman" w:cs="Times New Roman"/>
          <w:spacing w:val="-3"/>
        </w:rPr>
        <w:t>On August 22, 2011, a further hearing in this case convened at the Philadelphia, Pennsylvania, Office of the Commission.  That hearing was continued on the verbal motion of counsel for the Complainant</w:t>
      </w:r>
      <w:r w:rsidR="00FF5CE0">
        <w:rPr>
          <w:rFonts w:ascii="Times New Roman" w:hAnsi="Times New Roman" w:cs="Times New Roman"/>
          <w:spacing w:val="-3"/>
        </w:rPr>
        <w:t>.</w:t>
      </w:r>
    </w:p>
    <w:p w:rsidR="00FF5CE0" w:rsidRDefault="00FF5CE0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FF5CE0" w:rsidRDefault="00FF5CE0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1</w:t>
      </w:r>
      <w:r w:rsidR="003E29A0">
        <w:rPr>
          <w:rFonts w:ascii="Times New Roman" w:hAnsi="Times New Roman" w:cs="Times New Roman"/>
          <w:spacing w:val="-3"/>
        </w:rPr>
        <w:t>0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</w:r>
      <w:r w:rsidRPr="00FF5CE0">
        <w:rPr>
          <w:rFonts w:ascii="Times New Roman" w:hAnsi="Times New Roman" w:cs="Times New Roman"/>
          <w:spacing w:val="-3"/>
        </w:rPr>
        <w:t xml:space="preserve">On October 11, 2011, </w:t>
      </w:r>
      <w:r w:rsidR="003E29A0">
        <w:rPr>
          <w:rFonts w:ascii="Times New Roman" w:hAnsi="Times New Roman" w:cs="Times New Roman"/>
          <w:spacing w:val="-3"/>
        </w:rPr>
        <w:t>a</w:t>
      </w:r>
      <w:r w:rsidRPr="00FF5CE0">
        <w:rPr>
          <w:rFonts w:ascii="Times New Roman" w:hAnsi="Times New Roman" w:cs="Times New Roman"/>
          <w:spacing w:val="-3"/>
        </w:rPr>
        <w:t xml:space="preserve"> hearing was convened at the Commission’s Philadelphia Office.  Counsel for the Complainant was present as was counsel for PECO and a PECO witness.  </w:t>
      </w:r>
      <w:r>
        <w:rPr>
          <w:rFonts w:ascii="Times New Roman" w:hAnsi="Times New Roman" w:cs="Times New Roman"/>
          <w:spacing w:val="-3"/>
        </w:rPr>
        <w:t>The Complainant was not present, and counsel for the Complainant effectively declined to participate in the prosecution of the Complaint.</w:t>
      </w:r>
    </w:p>
    <w:p w:rsidR="0066342C" w:rsidRDefault="0066342C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66342C" w:rsidRDefault="0066342C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1</w:t>
      </w:r>
      <w:r w:rsidR="008F0179">
        <w:rPr>
          <w:rFonts w:ascii="Times New Roman" w:hAnsi="Times New Roman" w:cs="Times New Roman"/>
          <w:spacing w:val="-3"/>
        </w:rPr>
        <w:t>1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The Complainant has failed to prosecute her Complaint.</w:t>
      </w:r>
    </w:p>
    <w:p w:rsidR="00E61433" w:rsidRDefault="007B5858" w:rsidP="00E61433">
      <w:pPr>
        <w:suppressAutoHyphens/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r w:rsidRPr="00B8351A">
        <w:rPr>
          <w:rFonts w:ascii="Times New Roman" w:hAnsi="Times New Roman" w:cs="Times New Roman"/>
          <w:spacing w:val="-3"/>
          <w:u w:val="single"/>
        </w:rPr>
        <w:lastRenderedPageBreak/>
        <w:t>DISCUSSION</w:t>
      </w:r>
    </w:p>
    <w:p w:rsidR="00E61433" w:rsidRDefault="00E61433" w:rsidP="00E61433">
      <w:pPr>
        <w:suppressAutoHyphens/>
        <w:spacing w:line="360" w:lineRule="auto"/>
        <w:rPr>
          <w:rFonts w:ascii="Times New Roman" w:hAnsi="Times New Roman" w:cs="Times New Roman"/>
          <w:spacing w:val="-3"/>
          <w:u w:val="single"/>
        </w:rPr>
      </w:pPr>
    </w:p>
    <w:p w:rsidR="00662DE2" w:rsidRDefault="007B5858" w:rsidP="00E61433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Administrative agencies, such as the Commission, are required to provide due process to the parties appearing before them.</w:t>
      </w:r>
      <w:r w:rsidR="00703173" w:rsidRPr="00B8351A">
        <w:rPr>
          <w:rFonts w:ascii="Times New Roman" w:hAnsi="Times New Roman" w:cs="Times New Roman"/>
          <w:spacing w:val="-3"/>
        </w:rPr>
        <w:t xml:space="preserve"> </w:t>
      </w:r>
      <w:r w:rsidRPr="00B8351A">
        <w:rPr>
          <w:rFonts w:ascii="Times New Roman" w:hAnsi="Times New Roman" w:cs="Times New Roman"/>
          <w:spacing w:val="-3"/>
        </w:rPr>
        <w:t xml:space="preserve"> </w:t>
      </w:r>
      <w:r w:rsidRPr="00B8351A">
        <w:rPr>
          <w:rFonts w:ascii="Times New Roman" w:hAnsi="Times New Roman" w:cs="Times New Roman"/>
          <w:i/>
          <w:spacing w:val="-3"/>
        </w:rPr>
        <w:t>Schneider v. Pa. P.U.C.</w:t>
      </w:r>
      <w:r w:rsidRPr="00B8351A">
        <w:rPr>
          <w:rFonts w:ascii="Times New Roman" w:hAnsi="Times New Roman" w:cs="Times New Roman"/>
          <w:spacing w:val="-3"/>
        </w:rPr>
        <w:t>, 479 A.2d 10 (Pa. Cmwlth. 1984).  This due process requirement is satisfied, however, when the parties are a</w:t>
      </w:r>
      <w:r w:rsidR="00614E8D" w:rsidRPr="00B8351A">
        <w:rPr>
          <w:rFonts w:ascii="Times New Roman" w:hAnsi="Times New Roman" w:cs="Times New Roman"/>
          <w:spacing w:val="-3"/>
        </w:rPr>
        <w:t>ff</w:t>
      </w:r>
      <w:r w:rsidRPr="00B8351A">
        <w:rPr>
          <w:rFonts w:ascii="Times New Roman" w:hAnsi="Times New Roman" w:cs="Times New Roman"/>
          <w:spacing w:val="-3"/>
        </w:rPr>
        <w:t xml:space="preserve">orded notice and the opportunity to appear and be heard. </w:t>
      </w:r>
      <w:r w:rsidR="00A8639C" w:rsidRPr="00B8351A">
        <w:rPr>
          <w:rFonts w:ascii="Times New Roman" w:hAnsi="Times New Roman" w:cs="Times New Roman"/>
          <w:spacing w:val="-3"/>
        </w:rPr>
        <w:t xml:space="preserve"> </w:t>
      </w:r>
      <w:r w:rsidRPr="00B8351A">
        <w:rPr>
          <w:rFonts w:ascii="Times New Roman" w:hAnsi="Times New Roman" w:cs="Times New Roman"/>
          <w:i/>
          <w:iCs/>
          <w:spacing w:val="-3"/>
        </w:rPr>
        <w:t>Id.</w:t>
      </w:r>
    </w:p>
    <w:p w:rsidR="00662DE2" w:rsidRDefault="00662DE2" w:rsidP="00B8351A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</w:p>
    <w:p w:rsidR="00C5500E" w:rsidRPr="00B8351A" w:rsidRDefault="00662DE2" w:rsidP="00B8351A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 w:rsidR="00C5500E" w:rsidRPr="00B8351A">
        <w:rPr>
          <w:rFonts w:ascii="Times New Roman" w:hAnsi="Times New Roman" w:cs="Times New Roman"/>
          <w:iCs/>
          <w:spacing w:val="-3"/>
        </w:rPr>
        <w:t xml:space="preserve">In this </w:t>
      </w:r>
      <w:r w:rsidR="001124BB" w:rsidRPr="00B8351A">
        <w:rPr>
          <w:rFonts w:ascii="Times New Roman" w:hAnsi="Times New Roman" w:cs="Times New Roman"/>
          <w:iCs/>
          <w:spacing w:val="-3"/>
        </w:rPr>
        <w:t>F</w:t>
      </w:r>
      <w:r w:rsidR="00C5500E" w:rsidRPr="00B8351A">
        <w:rPr>
          <w:rFonts w:ascii="Times New Roman" w:hAnsi="Times New Roman" w:cs="Times New Roman"/>
          <w:iCs/>
          <w:spacing w:val="-3"/>
        </w:rPr>
        <w:t>ormal Complaint</w:t>
      </w:r>
      <w:r w:rsidR="001124BB" w:rsidRPr="00B8351A">
        <w:rPr>
          <w:rFonts w:ascii="Times New Roman" w:hAnsi="Times New Roman" w:cs="Times New Roman"/>
          <w:iCs/>
          <w:spacing w:val="-3"/>
        </w:rPr>
        <w:t xml:space="preserve"> proceeding</w:t>
      </w:r>
      <w:r w:rsidR="00C5500E" w:rsidRPr="00B8351A">
        <w:rPr>
          <w:rFonts w:ascii="Times New Roman" w:hAnsi="Times New Roman" w:cs="Times New Roman"/>
          <w:iCs/>
          <w:spacing w:val="-3"/>
        </w:rPr>
        <w:t xml:space="preserve">, Complainant </w:t>
      </w:r>
      <w:r w:rsidR="00872FA8" w:rsidRPr="00B8351A">
        <w:rPr>
          <w:rFonts w:ascii="Times New Roman" w:hAnsi="Times New Roman" w:cs="Times New Roman"/>
          <w:iCs/>
          <w:spacing w:val="-3"/>
        </w:rPr>
        <w:t xml:space="preserve">challenged the amount of arrears on her bill and </w:t>
      </w:r>
      <w:r w:rsidR="00C5500E" w:rsidRPr="00B8351A">
        <w:rPr>
          <w:rFonts w:ascii="Times New Roman" w:hAnsi="Times New Roman" w:cs="Times New Roman"/>
          <w:iCs/>
          <w:spacing w:val="-3"/>
        </w:rPr>
        <w:t>requested a payment agreement.  As the party seeking affirmative relief from the Commission, the burden of proof rests on the Complainant.  66 Pa.C.S. § 332(a).</w:t>
      </w:r>
      <w:r w:rsidR="00541150" w:rsidRPr="00B8351A">
        <w:rPr>
          <w:rFonts w:ascii="Times New Roman" w:hAnsi="Times New Roman" w:cs="Times New Roman"/>
          <w:iCs/>
          <w:spacing w:val="-3"/>
        </w:rPr>
        <w:t xml:space="preserve">  "Burden of proof" means a duty to establish one's case by a preponderance of the evidence, which requires that the evidence be more convincing by even the smallest degree, than the evidence presented by the other side.  </w:t>
      </w:r>
      <w:r w:rsidR="00541150" w:rsidRPr="00B8351A">
        <w:rPr>
          <w:rFonts w:ascii="Times New Roman" w:hAnsi="Times New Roman" w:cs="Times New Roman"/>
          <w:i/>
          <w:iCs/>
          <w:spacing w:val="-3"/>
        </w:rPr>
        <w:t>Se-Ling Hosiery, Inc. v. Margulies</w:t>
      </w:r>
      <w:r w:rsidR="00541150" w:rsidRPr="00B8351A">
        <w:rPr>
          <w:rFonts w:ascii="Times New Roman" w:hAnsi="Times New Roman" w:cs="Times New Roman"/>
          <w:iCs/>
          <w:spacing w:val="-3"/>
        </w:rPr>
        <w:t xml:space="preserve">, 364 Pa. 45, 70 A.2d 854 (1950).  To satisfy the burden of proof against a utility, the Complainant must show that the utility is responsible or accountable for the problem described in the Complaint, </w:t>
      </w:r>
      <w:r w:rsidR="00541150" w:rsidRPr="00B8351A">
        <w:rPr>
          <w:rFonts w:ascii="Times New Roman" w:hAnsi="Times New Roman" w:cs="Times New Roman"/>
          <w:i/>
          <w:iCs/>
          <w:spacing w:val="-3"/>
        </w:rPr>
        <w:t>Feinstein v. Philadelphia Suburban Water Company</w:t>
      </w:r>
      <w:r w:rsidR="00541150" w:rsidRPr="00B8351A">
        <w:rPr>
          <w:rFonts w:ascii="Times New Roman" w:hAnsi="Times New Roman" w:cs="Times New Roman"/>
          <w:iCs/>
          <w:spacing w:val="-3"/>
        </w:rPr>
        <w:t>, 50 Pa. P.U.C. 300 (1976), or that the utility has violated either its duty under the Public Utility Code or the orders or regulations of the Commission. 66 Pa. C.S. § 701.</w:t>
      </w:r>
    </w:p>
    <w:p w:rsidR="00C5500E" w:rsidRPr="00B8351A" w:rsidRDefault="00C5500E" w:rsidP="00B8351A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</w:p>
    <w:p w:rsidR="00FF5CE0" w:rsidRDefault="00C5500E" w:rsidP="00FF5CE0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  <w:r w:rsidRPr="00B8351A">
        <w:rPr>
          <w:rFonts w:ascii="Times New Roman" w:hAnsi="Times New Roman" w:cs="Times New Roman"/>
          <w:iCs/>
          <w:spacing w:val="-3"/>
        </w:rPr>
        <w:tab/>
      </w:r>
      <w:r w:rsidRPr="00B8351A">
        <w:rPr>
          <w:rFonts w:ascii="Times New Roman" w:hAnsi="Times New Roman" w:cs="Times New Roman"/>
          <w:iCs/>
          <w:spacing w:val="-3"/>
        </w:rPr>
        <w:tab/>
      </w:r>
      <w:r w:rsidR="00FF5CE0">
        <w:rPr>
          <w:rFonts w:ascii="Times New Roman" w:hAnsi="Times New Roman" w:cs="Times New Roman"/>
          <w:iCs/>
          <w:spacing w:val="-3"/>
        </w:rPr>
        <w:t xml:space="preserve">This </w:t>
      </w:r>
      <w:r w:rsidR="004E12DB">
        <w:rPr>
          <w:rFonts w:ascii="Times New Roman" w:hAnsi="Times New Roman" w:cs="Times New Roman"/>
          <w:iCs/>
          <w:spacing w:val="-3"/>
        </w:rPr>
        <w:t xml:space="preserve">case has now been going on for over two years.  The </w:t>
      </w:r>
      <w:r w:rsidR="00A8639C" w:rsidRPr="00B8351A">
        <w:rPr>
          <w:rFonts w:ascii="Times New Roman" w:hAnsi="Times New Roman" w:cs="Times New Roman"/>
          <w:iCs/>
          <w:spacing w:val="-3"/>
        </w:rPr>
        <w:t xml:space="preserve">Complainant </w:t>
      </w:r>
      <w:r w:rsidR="00FF5CE0">
        <w:rPr>
          <w:rFonts w:ascii="Times New Roman" w:hAnsi="Times New Roman" w:cs="Times New Roman"/>
          <w:iCs/>
          <w:spacing w:val="-3"/>
        </w:rPr>
        <w:t xml:space="preserve">has had every opportunity to </w:t>
      </w:r>
      <w:r w:rsidR="00A8639C" w:rsidRPr="00B8351A">
        <w:rPr>
          <w:rFonts w:ascii="Times New Roman" w:hAnsi="Times New Roman" w:cs="Times New Roman"/>
          <w:iCs/>
          <w:spacing w:val="-3"/>
        </w:rPr>
        <w:t>be heard in this matter</w:t>
      </w:r>
      <w:r w:rsidR="00A5208E">
        <w:rPr>
          <w:rFonts w:ascii="Times New Roman" w:hAnsi="Times New Roman" w:cs="Times New Roman"/>
          <w:iCs/>
          <w:spacing w:val="-3"/>
        </w:rPr>
        <w:t>,</w:t>
      </w:r>
      <w:r w:rsidR="00FF5CE0">
        <w:rPr>
          <w:rFonts w:ascii="Times New Roman" w:hAnsi="Times New Roman" w:cs="Times New Roman"/>
          <w:iCs/>
          <w:spacing w:val="-3"/>
        </w:rPr>
        <w:t xml:space="preserve"> to no avail.  </w:t>
      </w:r>
      <w:r w:rsidR="00DD6EFD" w:rsidRPr="00B8351A">
        <w:rPr>
          <w:rFonts w:ascii="Times New Roman" w:hAnsi="Times New Roman" w:cs="Times New Roman"/>
          <w:iCs/>
          <w:spacing w:val="-3"/>
        </w:rPr>
        <w:t xml:space="preserve">Once timely notice of a hearing and the opportunity to be heard has been provided, it is then the responsibility of the parties to be present </w:t>
      </w:r>
      <w:r w:rsidR="003348F8" w:rsidRPr="00B8351A">
        <w:rPr>
          <w:rFonts w:ascii="Times New Roman" w:hAnsi="Times New Roman" w:cs="Times New Roman"/>
          <w:iCs/>
          <w:spacing w:val="-3"/>
        </w:rPr>
        <w:t xml:space="preserve">at </w:t>
      </w:r>
      <w:r w:rsidR="00DD6EFD" w:rsidRPr="00B8351A">
        <w:rPr>
          <w:rFonts w:ascii="Times New Roman" w:hAnsi="Times New Roman" w:cs="Times New Roman"/>
          <w:iCs/>
          <w:spacing w:val="-3"/>
        </w:rPr>
        <w:t xml:space="preserve">and </w:t>
      </w:r>
      <w:r w:rsidR="003348F8" w:rsidRPr="00B8351A">
        <w:rPr>
          <w:rFonts w:ascii="Times New Roman" w:hAnsi="Times New Roman" w:cs="Times New Roman"/>
          <w:iCs/>
          <w:spacing w:val="-3"/>
        </w:rPr>
        <w:t xml:space="preserve">to </w:t>
      </w:r>
      <w:r w:rsidR="00DD6EFD" w:rsidRPr="00B8351A">
        <w:rPr>
          <w:rFonts w:ascii="Times New Roman" w:hAnsi="Times New Roman" w:cs="Times New Roman"/>
          <w:iCs/>
          <w:spacing w:val="-3"/>
        </w:rPr>
        <w:t>participate in the hearing.</w:t>
      </w:r>
      <w:r w:rsidR="00287ACB">
        <w:rPr>
          <w:rFonts w:ascii="Times New Roman" w:hAnsi="Times New Roman" w:cs="Times New Roman"/>
          <w:iCs/>
          <w:spacing w:val="-3"/>
        </w:rPr>
        <w:t xml:space="preserve"> </w:t>
      </w:r>
      <w:r w:rsidR="00DD6EFD" w:rsidRPr="00B8351A">
        <w:rPr>
          <w:rFonts w:ascii="Times New Roman" w:hAnsi="Times New Roman" w:cs="Times New Roman"/>
          <w:iCs/>
          <w:spacing w:val="-3"/>
        </w:rPr>
        <w:t xml:space="preserve"> </w:t>
      </w:r>
      <w:r w:rsidR="00DD6EFD" w:rsidRPr="00B8351A">
        <w:rPr>
          <w:rFonts w:ascii="Times New Roman" w:hAnsi="Times New Roman" w:cs="Times New Roman"/>
          <w:i/>
          <w:iCs/>
          <w:spacing w:val="-3"/>
        </w:rPr>
        <w:t>Craig Sentner v. Bell Telephone Co. of Pennsylvania</w:t>
      </w:r>
      <w:r w:rsidR="00DD6EFD" w:rsidRPr="00B8351A">
        <w:rPr>
          <w:rFonts w:ascii="Times New Roman" w:hAnsi="Times New Roman" w:cs="Times New Roman"/>
          <w:iCs/>
          <w:spacing w:val="-3"/>
        </w:rPr>
        <w:t>, Docket No. F-00161106</w:t>
      </w:r>
      <w:r w:rsidR="003348F8" w:rsidRPr="00B8351A">
        <w:rPr>
          <w:rFonts w:ascii="Times New Roman" w:hAnsi="Times New Roman" w:cs="Times New Roman"/>
          <w:iCs/>
          <w:spacing w:val="-3"/>
        </w:rPr>
        <w:t xml:space="preserve"> (Order</w:t>
      </w:r>
      <w:r w:rsidR="00DD6EFD" w:rsidRPr="00B8351A">
        <w:rPr>
          <w:rFonts w:ascii="Times New Roman" w:hAnsi="Times New Roman" w:cs="Times New Roman"/>
          <w:iCs/>
          <w:spacing w:val="-3"/>
        </w:rPr>
        <w:t xml:space="preserve"> entered October 25, 1993</w:t>
      </w:r>
      <w:r w:rsidR="003348F8" w:rsidRPr="00B8351A">
        <w:rPr>
          <w:rFonts w:ascii="Times New Roman" w:hAnsi="Times New Roman" w:cs="Times New Roman"/>
          <w:iCs/>
          <w:spacing w:val="-3"/>
        </w:rPr>
        <w:t>)</w:t>
      </w:r>
      <w:r w:rsidR="00DD6EFD" w:rsidRPr="00B8351A">
        <w:rPr>
          <w:rFonts w:ascii="Times New Roman" w:hAnsi="Times New Roman" w:cs="Times New Roman"/>
          <w:iCs/>
          <w:spacing w:val="-3"/>
        </w:rPr>
        <w:t xml:space="preserve">. </w:t>
      </w:r>
    </w:p>
    <w:p w:rsidR="00FF5CE0" w:rsidRDefault="00FF5CE0" w:rsidP="00FF5CE0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</w:p>
    <w:p w:rsidR="00BD119A" w:rsidRDefault="00FF5CE0" w:rsidP="00FF5CE0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  <w:t xml:space="preserve">At the hearing on October 11, 2011, the Complainant did not appear.  Her counsel, Mr. Still, did appear, </w:t>
      </w:r>
      <w:r w:rsidR="00BD119A">
        <w:rPr>
          <w:rFonts w:ascii="Times New Roman" w:hAnsi="Times New Roman" w:cs="Times New Roman"/>
          <w:iCs/>
          <w:spacing w:val="-3"/>
        </w:rPr>
        <w:t>and the following exchange took place on the record:</w:t>
      </w:r>
    </w:p>
    <w:p w:rsidR="00BD119A" w:rsidRDefault="00BD119A" w:rsidP="00FF5CE0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JUDGE BUCKLEY:  Do we have any preliminary matters to discuss before we proceed further?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MR. STILL:  Ye</w:t>
      </w:r>
      <w:r w:rsidR="00961148">
        <w:rPr>
          <w:rFonts w:ascii="Times New Roman" w:hAnsi="Times New Roman" w:cs="Times New Roman"/>
          <w:iCs/>
          <w:spacing w:val="-3"/>
        </w:rPr>
        <w:t>s, your Honor.  I received a pho</w:t>
      </w:r>
      <w:r>
        <w:rPr>
          <w:rFonts w:ascii="Times New Roman" w:hAnsi="Times New Roman" w:cs="Times New Roman"/>
          <w:iCs/>
          <w:spacing w:val="-3"/>
        </w:rPr>
        <w:t>ne call from my client through another person last night about 8:30 indicating she was ill, but she did not wish to continue with this proceeding.</w:t>
      </w:r>
    </w:p>
    <w:p w:rsidR="007F4E44" w:rsidRDefault="007F4E44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JUDGE BUCKLEY:  May I ask who the other person was?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MR. STILL:  I have a telephone number, but they would not give me an address—their name rather.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JUDGE BUCKLEY:  Oh</w:t>
      </w:r>
      <w:r w:rsidR="00AD6A07">
        <w:rPr>
          <w:rFonts w:ascii="Times New Roman" w:hAnsi="Times New Roman" w:cs="Times New Roman"/>
          <w:iCs/>
          <w:spacing w:val="-3"/>
        </w:rPr>
        <w:t>.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MR. STILL:  I have attempted to trace it and do those types of things, but I’m still waiting for the report.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JUDGE BUCKLEY:  So does your client wish to withdraw the complaint with prejudice?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MR. STILL:  There was no indication one way or the other.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jc w:val="center"/>
        <w:rPr>
          <w:rFonts w:ascii="Times New Roman" w:hAnsi="Times New Roman" w:cs="Times New Roman"/>
          <w:iCs/>
          <w:spacing w:val="-3"/>
        </w:rPr>
      </w:pPr>
      <w:r w:rsidRPr="00BD119A">
        <w:rPr>
          <w:rFonts w:ascii="Times New Roman" w:hAnsi="Times New Roman" w:cs="Times New Roman"/>
          <w:iCs/>
          <w:spacing w:val="-3"/>
        </w:rPr>
        <w:t>*</w:t>
      </w:r>
      <w:r>
        <w:rPr>
          <w:rFonts w:ascii="Times New Roman" w:hAnsi="Times New Roman" w:cs="Times New Roman"/>
          <w:iCs/>
          <w:spacing w:val="-3"/>
        </w:rPr>
        <w:tab/>
      </w:r>
      <w:r w:rsidRPr="00BD119A">
        <w:rPr>
          <w:rFonts w:ascii="Times New Roman" w:hAnsi="Times New Roman" w:cs="Times New Roman"/>
          <w:iCs/>
          <w:spacing w:val="-3"/>
        </w:rPr>
        <w:t>*</w:t>
      </w:r>
      <w:r w:rsidRPr="00BD119A">
        <w:rPr>
          <w:rFonts w:ascii="Times New Roman" w:hAnsi="Times New Roman" w:cs="Times New Roman"/>
          <w:iCs/>
          <w:spacing w:val="-3"/>
        </w:rPr>
        <w:tab/>
        <w:t>*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 xml:space="preserve">JUDGE BUCKLEY:  </w:t>
      </w:r>
      <w:r>
        <w:rPr>
          <w:rFonts w:ascii="Times New Roman" w:hAnsi="Times New Roman" w:cs="Times New Roman"/>
          <w:iCs/>
          <w:spacing w:val="-3"/>
        </w:rPr>
        <w:tab/>
        <w:t>Yeah, counsel, here’s my problem.  We have this intervening third party who is unknown . . .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MR. STILL:  Right.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JUDGE BUCKLEY:   . . . who called you.  And that’s just not legally sufficient for me to say, “All right, fine, we’re going to go ahead and withdraw the proceeding.</w:t>
      </w:r>
      <w:r w:rsidR="00A5208E">
        <w:rPr>
          <w:rFonts w:ascii="Times New Roman" w:hAnsi="Times New Roman" w:cs="Times New Roman"/>
          <w:iCs/>
          <w:spacing w:val="-3"/>
        </w:rPr>
        <w:t>”</w:t>
      </w:r>
      <w:r>
        <w:rPr>
          <w:rFonts w:ascii="Times New Roman" w:hAnsi="Times New Roman" w:cs="Times New Roman"/>
          <w:iCs/>
          <w:spacing w:val="-3"/>
        </w:rPr>
        <w:t xml:space="preserve">  So I . . . if it’s your . . . can you call your client?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MR. STILL:  I can certainly do that.  And I have the number that I got last night.</w:t>
      </w: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</w:p>
    <w:p w:rsidR="00BD119A" w:rsidRDefault="00BD119A" w:rsidP="00961148">
      <w:pPr>
        <w:suppressAutoHyphens/>
        <w:ind w:left="1440" w:right="1440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 xml:space="preserve">JUDGE BUCKLEY:  </w:t>
      </w:r>
      <w:r w:rsidR="00961148">
        <w:rPr>
          <w:rFonts w:ascii="Times New Roman" w:hAnsi="Times New Roman" w:cs="Times New Roman"/>
          <w:iCs/>
          <w:spacing w:val="-3"/>
        </w:rPr>
        <w:t>Well, I think you really have to talk to your client here and find out if she wants to withdraw the proceeding.</w:t>
      </w:r>
    </w:p>
    <w:p w:rsidR="00961148" w:rsidRPr="00BD119A" w:rsidRDefault="00961148" w:rsidP="00961148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</w:p>
    <w:p w:rsidR="00BD119A" w:rsidRDefault="00961148" w:rsidP="00BD119A">
      <w:pPr>
        <w:suppressAutoHyphens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N.T. at 3-5.</w:t>
      </w:r>
    </w:p>
    <w:p w:rsidR="00BD119A" w:rsidRDefault="00BD119A" w:rsidP="00BD119A">
      <w:pPr>
        <w:suppressAutoHyphens/>
        <w:rPr>
          <w:rFonts w:ascii="Times New Roman" w:hAnsi="Times New Roman" w:cs="Times New Roman"/>
          <w:iCs/>
          <w:spacing w:val="-3"/>
        </w:rPr>
      </w:pPr>
    </w:p>
    <w:p w:rsidR="00E61433" w:rsidRDefault="00961148" w:rsidP="00E61433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  <w:t>Attorney Still was not able to contact his client, despite being afforded a reasonable opportunity to do so</w:t>
      </w:r>
      <w:r w:rsidR="004E12DB">
        <w:rPr>
          <w:rFonts w:ascii="Times New Roman" w:hAnsi="Times New Roman" w:cs="Times New Roman"/>
          <w:iCs/>
          <w:spacing w:val="-3"/>
        </w:rPr>
        <w:t>,</w:t>
      </w:r>
      <w:r w:rsidR="00662DE2">
        <w:rPr>
          <w:rFonts w:ascii="Times New Roman" w:hAnsi="Times New Roman" w:cs="Times New Roman"/>
          <w:iCs/>
          <w:spacing w:val="-3"/>
        </w:rPr>
        <w:t xml:space="preserve"> but </w:t>
      </w:r>
      <w:r w:rsidR="004E12DB">
        <w:rPr>
          <w:rFonts w:ascii="Times New Roman" w:hAnsi="Times New Roman" w:cs="Times New Roman"/>
          <w:iCs/>
          <w:spacing w:val="-3"/>
        </w:rPr>
        <w:t xml:space="preserve">he </w:t>
      </w:r>
      <w:r w:rsidR="00662DE2">
        <w:rPr>
          <w:rFonts w:ascii="Times New Roman" w:hAnsi="Times New Roman" w:cs="Times New Roman"/>
          <w:iCs/>
          <w:spacing w:val="-3"/>
        </w:rPr>
        <w:t>continued to maintain that the word of an unidentified third part</w:t>
      </w:r>
      <w:r w:rsidR="009F65F1">
        <w:rPr>
          <w:rFonts w:ascii="Times New Roman" w:hAnsi="Times New Roman" w:cs="Times New Roman"/>
          <w:iCs/>
          <w:spacing w:val="-3"/>
        </w:rPr>
        <w:t>y</w:t>
      </w:r>
      <w:r w:rsidR="00662DE2">
        <w:rPr>
          <w:rFonts w:ascii="Times New Roman" w:hAnsi="Times New Roman" w:cs="Times New Roman"/>
          <w:iCs/>
          <w:spacing w:val="-3"/>
        </w:rPr>
        <w:t xml:space="preserve"> was sufficient to allow him to request withdrawal of the Complaint</w:t>
      </w:r>
      <w:r>
        <w:rPr>
          <w:rFonts w:ascii="Times New Roman" w:hAnsi="Times New Roman" w:cs="Times New Roman"/>
          <w:iCs/>
          <w:spacing w:val="-3"/>
        </w:rPr>
        <w:t xml:space="preserve">.  </w:t>
      </w:r>
      <w:r w:rsidR="00A5208E">
        <w:rPr>
          <w:rFonts w:ascii="Times New Roman" w:hAnsi="Times New Roman" w:cs="Times New Roman"/>
          <w:iCs/>
          <w:spacing w:val="-3"/>
        </w:rPr>
        <w:t xml:space="preserve">N.T. at 6-7.  </w:t>
      </w:r>
      <w:r w:rsidR="00AC3DED">
        <w:rPr>
          <w:rFonts w:ascii="Times New Roman" w:hAnsi="Times New Roman" w:cs="Times New Roman"/>
          <w:iCs/>
          <w:spacing w:val="-3"/>
        </w:rPr>
        <w:t xml:space="preserve">Although accepted by Complainant’s counsel, </w:t>
      </w:r>
      <w:r w:rsidR="00E9503A">
        <w:rPr>
          <w:rFonts w:ascii="Times New Roman" w:hAnsi="Times New Roman" w:cs="Times New Roman"/>
          <w:iCs/>
          <w:spacing w:val="-3"/>
        </w:rPr>
        <w:t xml:space="preserve">I would never accept </w:t>
      </w:r>
      <w:r>
        <w:rPr>
          <w:rFonts w:ascii="Times New Roman" w:hAnsi="Times New Roman" w:cs="Times New Roman"/>
          <w:iCs/>
          <w:spacing w:val="-3"/>
        </w:rPr>
        <w:t xml:space="preserve">the word of an unidentified third party as a basis for </w:t>
      </w:r>
    </w:p>
    <w:p w:rsidR="00AC3DED" w:rsidRDefault="00E9503A" w:rsidP="00961148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 xml:space="preserve">the </w:t>
      </w:r>
      <w:r w:rsidR="00961148">
        <w:rPr>
          <w:rFonts w:ascii="Times New Roman" w:hAnsi="Times New Roman" w:cs="Times New Roman"/>
          <w:iCs/>
          <w:spacing w:val="-3"/>
        </w:rPr>
        <w:t xml:space="preserve">withdrawal of </w:t>
      </w:r>
      <w:r>
        <w:rPr>
          <w:rFonts w:ascii="Times New Roman" w:hAnsi="Times New Roman" w:cs="Times New Roman"/>
          <w:iCs/>
          <w:spacing w:val="-3"/>
        </w:rPr>
        <w:t>a</w:t>
      </w:r>
      <w:r w:rsidR="00961148">
        <w:rPr>
          <w:rFonts w:ascii="Times New Roman" w:hAnsi="Times New Roman" w:cs="Times New Roman"/>
          <w:iCs/>
          <w:spacing w:val="-3"/>
        </w:rPr>
        <w:t xml:space="preserve"> Complaint.</w:t>
      </w:r>
      <w:r w:rsidR="00A5208E">
        <w:rPr>
          <w:rFonts w:ascii="Times New Roman" w:hAnsi="Times New Roman" w:cs="Times New Roman"/>
          <w:iCs/>
          <w:spacing w:val="-3"/>
        </w:rPr>
        <w:t xml:space="preserve">  </w:t>
      </w:r>
      <w:r>
        <w:rPr>
          <w:rFonts w:ascii="Times New Roman" w:hAnsi="Times New Roman" w:cs="Times New Roman"/>
          <w:iCs/>
          <w:spacing w:val="-3"/>
        </w:rPr>
        <w:t>Further, th</w:t>
      </w:r>
      <w:r w:rsidR="00AC3DED">
        <w:rPr>
          <w:rFonts w:ascii="Times New Roman" w:hAnsi="Times New Roman" w:cs="Times New Roman"/>
          <w:iCs/>
          <w:spacing w:val="-3"/>
        </w:rPr>
        <w:t>e failure of the Complainant to work with her counsel, or to apprise the court of her availability, constitutes a failure to prosecute the Complaint</w:t>
      </w:r>
      <w:r>
        <w:rPr>
          <w:rFonts w:ascii="Times New Roman" w:hAnsi="Times New Roman" w:cs="Times New Roman"/>
          <w:iCs/>
          <w:spacing w:val="-3"/>
        </w:rPr>
        <w:t xml:space="preserve">, though it is </w:t>
      </w:r>
      <w:r w:rsidR="003F4E32">
        <w:rPr>
          <w:rFonts w:ascii="Times New Roman" w:hAnsi="Times New Roman" w:cs="Times New Roman"/>
          <w:iCs/>
          <w:spacing w:val="-3"/>
        </w:rPr>
        <w:t xml:space="preserve">consistent with </w:t>
      </w:r>
      <w:r>
        <w:rPr>
          <w:rFonts w:ascii="Times New Roman" w:hAnsi="Times New Roman" w:cs="Times New Roman"/>
          <w:iCs/>
          <w:spacing w:val="-3"/>
        </w:rPr>
        <w:t>the established pattern of behavior by the Complainant in this case</w:t>
      </w:r>
      <w:r w:rsidR="00AC3DED">
        <w:rPr>
          <w:rFonts w:ascii="Times New Roman" w:hAnsi="Times New Roman" w:cs="Times New Roman"/>
          <w:iCs/>
          <w:spacing w:val="-3"/>
        </w:rPr>
        <w:t xml:space="preserve">. </w:t>
      </w:r>
      <w:r>
        <w:rPr>
          <w:rFonts w:ascii="Times New Roman" w:hAnsi="Times New Roman" w:cs="Times New Roman"/>
          <w:iCs/>
          <w:spacing w:val="-3"/>
        </w:rPr>
        <w:t xml:space="preserve"> </w:t>
      </w:r>
    </w:p>
    <w:p w:rsidR="00E61433" w:rsidRDefault="00E61433" w:rsidP="00961148">
      <w:pPr>
        <w:suppressAutoHyphens/>
        <w:spacing w:line="360" w:lineRule="auto"/>
        <w:rPr>
          <w:rFonts w:ascii="Times New Roman" w:hAnsi="Times New Roman" w:cs="Times New Roman"/>
          <w:iCs/>
          <w:spacing w:val="-3"/>
        </w:rPr>
      </w:pPr>
    </w:p>
    <w:p w:rsidR="007C4C3C" w:rsidRDefault="00AC3DED" w:rsidP="00961148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  <w:t>Th</w:t>
      </w:r>
      <w:r w:rsidR="00E9503A">
        <w:rPr>
          <w:rFonts w:ascii="Times New Roman" w:hAnsi="Times New Roman" w:cs="Times New Roman"/>
          <w:iCs/>
          <w:spacing w:val="-3"/>
        </w:rPr>
        <w:t>e</w:t>
      </w:r>
      <w:r>
        <w:rPr>
          <w:rFonts w:ascii="Times New Roman" w:hAnsi="Times New Roman" w:cs="Times New Roman"/>
          <w:iCs/>
          <w:spacing w:val="-3"/>
        </w:rPr>
        <w:t xml:space="preserve"> Complainant has failed to prosecute her Complaint.  </w:t>
      </w:r>
      <w:r w:rsidR="0066342C">
        <w:rPr>
          <w:rFonts w:ascii="Times New Roman" w:hAnsi="Times New Roman" w:cs="Times New Roman"/>
          <w:iCs/>
          <w:spacing w:val="-3"/>
        </w:rPr>
        <w:t xml:space="preserve">I also note that since the hearing of October 11, 2011, no further communication has been received from the Complainant or her counsel in this matter.  </w:t>
      </w:r>
      <w:r>
        <w:rPr>
          <w:rFonts w:ascii="Times New Roman" w:hAnsi="Times New Roman" w:cs="Times New Roman"/>
          <w:iCs/>
          <w:spacing w:val="-3"/>
        </w:rPr>
        <w:t>T</w:t>
      </w:r>
      <w:r w:rsidR="008725D6" w:rsidRPr="00B8351A">
        <w:rPr>
          <w:rFonts w:ascii="Times New Roman" w:hAnsi="Times New Roman" w:cs="Times New Roman"/>
          <w:spacing w:val="-3"/>
        </w:rPr>
        <w:t xml:space="preserve">he Motion </w:t>
      </w:r>
      <w:r>
        <w:rPr>
          <w:rFonts w:ascii="Times New Roman" w:hAnsi="Times New Roman" w:cs="Times New Roman"/>
          <w:spacing w:val="-3"/>
        </w:rPr>
        <w:t xml:space="preserve">to Dismiss the Complaint with prejudice made </w:t>
      </w:r>
      <w:r w:rsidR="008725D6" w:rsidRPr="00B8351A">
        <w:rPr>
          <w:rFonts w:ascii="Times New Roman" w:hAnsi="Times New Roman" w:cs="Times New Roman"/>
          <w:spacing w:val="-3"/>
        </w:rPr>
        <w:t xml:space="preserve">by PECO Energy Company is granted, and </w:t>
      </w:r>
      <w:r w:rsidR="000C03FC" w:rsidRPr="00B8351A">
        <w:rPr>
          <w:rFonts w:ascii="Times New Roman" w:hAnsi="Times New Roman" w:cs="Times New Roman"/>
          <w:spacing w:val="-3"/>
        </w:rPr>
        <w:t xml:space="preserve">the Formal Complaint filed by </w:t>
      </w:r>
      <w:r w:rsidR="00896E86" w:rsidRPr="00B8351A">
        <w:rPr>
          <w:rFonts w:ascii="Times New Roman" w:hAnsi="Times New Roman" w:cs="Times New Roman"/>
          <w:spacing w:val="-3"/>
        </w:rPr>
        <w:t xml:space="preserve">Deborah L. Anderson </w:t>
      </w:r>
      <w:r w:rsidR="000C03FC" w:rsidRPr="00B8351A">
        <w:rPr>
          <w:rFonts w:ascii="Times New Roman" w:hAnsi="Times New Roman" w:cs="Times New Roman"/>
          <w:spacing w:val="-3"/>
        </w:rPr>
        <w:t xml:space="preserve">against </w:t>
      </w:r>
      <w:r w:rsidR="00896E86" w:rsidRPr="00B8351A">
        <w:rPr>
          <w:rFonts w:ascii="Times New Roman" w:hAnsi="Times New Roman" w:cs="Times New Roman"/>
          <w:spacing w:val="-3"/>
        </w:rPr>
        <w:t xml:space="preserve">PECO Energy </w:t>
      </w:r>
      <w:r w:rsidR="000C03FC" w:rsidRPr="00B8351A">
        <w:rPr>
          <w:rFonts w:ascii="Times New Roman" w:hAnsi="Times New Roman" w:cs="Times New Roman"/>
          <w:spacing w:val="-3"/>
        </w:rPr>
        <w:t xml:space="preserve">Company </w:t>
      </w:r>
      <w:r w:rsidR="00D368C4">
        <w:rPr>
          <w:rFonts w:ascii="Times New Roman" w:hAnsi="Times New Roman" w:cs="Times New Roman"/>
          <w:spacing w:val="-3"/>
        </w:rPr>
        <w:t>o</w:t>
      </w:r>
      <w:r w:rsidR="002B5F0C" w:rsidRPr="00B8351A">
        <w:rPr>
          <w:rFonts w:ascii="Times New Roman" w:hAnsi="Times New Roman" w:cs="Times New Roman"/>
          <w:spacing w:val="-3"/>
        </w:rPr>
        <w:t>n October 13, 200</w:t>
      </w:r>
      <w:r w:rsidR="004E12DB">
        <w:rPr>
          <w:rFonts w:ascii="Times New Roman" w:hAnsi="Times New Roman" w:cs="Times New Roman"/>
          <w:spacing w:val="-3"/>
        </w:rPr>
        <w:t>9</w:t>
      </w:r>
      <w:r w:rsidR="002B5F0C" w:rsidRPr="00B8351A">
        <w:rPr>
          <w:rFonts w:ascii="Times New Roman" w:hAnsi="Times New Roman" w:cs="Times New Roman"/>
          <w:spacing w:val="-3"/>
        </w:rPr>
        <w:t xml:space="preserve">, </w:t>
      </w:r>
      <w:r w:rsidR="004E12DB">
        <w:rPr>
          <w:rFonts w:ascii="Times New Roman" w:hAnsi="Times New Roman" w:cs="Times New Roman"/>
          <w:spacing w:val="-3"/>
        </w:rPr>
        <w:t xml:space="preserve">as amended on October 17, 2009, </w:t>
      </w:r>
      <w:r w:rsidR="000C03FC" w:rsidRPr="00B8351A">
        <w:rPr>
          <w:rFonts w:ascii="Times New Roman" w:hAnsi="Times New Roman" w:cs="Times New Roman"/>
          <w:spacing w:val="-3"/>
        </w:rPr>
        <w:t xml:space="preserve">at Docket No. </w:t>
      </w:r>
    </w:p>
    <w:p w:rsidR="000C03FC" w:rsidRDefault="000C03FC" w:rsidP="00961148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>C-2009-</w:t>
      </w:r>
      <w:r w:rsidR="00896E86" w:rsidRPr="00B8351A">
        <w:rPr>
          <w:rFonts w:ascii="Times New Roman" w:hAnsi="Times New Roman" w:cs="Times New Roman"/>
          <w:spacing w:val="-3"/>
        </w:rPr>
        <w:t>2136754</w:t>
      </w:r>
      <w:r w:rsidRPr="00B8351A">
        <w:rPr>
          <w:rFonts w:ascii="Times New Roman" w:hAnsi="Times New Roman" w:cs="Times New Roman"/>
          <w:spacing w:val="-3"/>
        </w:rPr>
        <w:t xml:space="preserve"> is dismissed with prejudice in its entirety.</w:t>
      </w:r>
    </w:p>
    <w:p w:rsidR="00D368C4" w:rsidRDefault="00D368C4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985877" w:rsidRDefault="007B5858" w:rsidP="00985877">
      <w:pPr>
        <w:suppressAutoHyphens/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r w:rsidRPr="00B8351A">
        <w:rPr>
          <w:rFonts w:ascii="Times New Roman" w:hAnsi="Times New Roman" w:cs="Times New Roman"/>
          <w:spacing w:val="-3"/>
          <w:u w:val="single"/>
        </w:rPr>
        <w:t>CONCLUSIONS OF LAW</w:t>
      </w:r>
    </w:p>
    <w:p w:rsidR="00985877" w:rsidRDefault="00985877" w:rsidP="00B8351A">
      <w:pPr>
        <w:suppressAutoHyphens/>
        <w:spacing w:line="360" w:lineRule="auto"/>
        <w:rPr>
          <w:rFonts w:ascii="Times New Roman" w:hAnsi="Times New Roman" w:cs="Times New Roman"/>
          <w:spacing w:val="-3"/>
          <w:u w:val="single"/>
        </w:rPr>
      </w:pPr>
    </w:p>
    <w:p w:rsidR="00715CBC" w:rsidRPr="00B8351A" w:rsidRDefault="007B5858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1.</w:t>
      </w:r>
      <w:r w:rsidRPr="00B8351A">
        <w:rPr>
          <w:rFonts w:ascii="Times New Roman" w:hAnsi="Times New Roman" w:cs="Times New Roman"/>
          <w:spacing w:val="-3"/>
        </w:rPr>
        <w:tab/>
        <w:t>The Commission has jurisdiction over the subject matter and the parties to this proceeding.</w:t>
      </w:r>
      <w:r w:rsidR="001F0CC2" w:rsidRPr="00B8351A">
        <w:rPr>
          <w:rFonts w:ascii="Times New Roman" w:hAnsi="Times New Roman" w:cs="Times New Roman"/>
          <w:spacing w:val="-3"/>
        </w:rPr>
        <w:t xml:space="preserve"> </w:t>
      </w:r>
      <w:r w:rsidRPr="00B8351A">
        <w:rPr>
          <w:rFonts w:ascii="Times New Roman" w:hAnsi="Times New Roman" w:cs="Times New Roman"/>
          <w:spacing w:val="-3"/>
        </w:rPr>
        <w:t xml:space="preserve"> 66 Pa. C.S. § 701</w:t>
      </w:r>
      <w:r w:rsidR="00D368C4">
        <w:rPr>
          <w:rFonts w:ascii="Times New Roman" w:hAnsi="Times New Roman" w:cs="Times New Roman"/>
          <w:spacing w:val="-3"/>
        </w:rPr>
        <w:t>;</w:t>
      </w:r>
      <w:r w:rsidR="00D368C4" w:rsidRPr="00D368C4">
        <w:rPr>
          <w:rFonts w:ascii="Times New Roman" w:hAnsi="Times New Roman" w:cs="Times New Roman"/>
          <w:spacing w:val="-3"/>
        </w:rPr>
        <w:t xml:space="preserve"> </w:t>
      </w:r>
      <w:r w:rsidR="00D368C4">
        <w:rPr>
          <w:rFonts w:ascii="Times New Roman" w:hAnsi="Times New Roman" w:cs="Times New Roman"/>
          <w:spacing w:val="-3"/>
        </w:rPr>
        <w:t xml:space="preserve">52 Pa. Code § 5.102(d)(1) </w:t>
      </w:r>
      <w:r w:rsidRPr="00B8351A">
        <w:rPr>
          <w:rFonts w:ascii="Times New Roman" w:hAnsi="Times New Roman" w:cs="Times New Roman"/>
          <w:spacing w:val="-3"/>
        </w:rPr>
        <w:t>.</w:t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2.</w:t>
      </w:r>
      <w:r w:rsidRPr="00B8351A">
        <w:rPr>
          <w:rFonts w:ascii="Times New Roman" w:hAnsi="Times New Roman" w:cs="Times New Roman"/>
          <w:spacing w:val="-3"/>
        </w:rPr>
        <w:tab/>
        <w:t>The due process rights of Complai</w:t>
      </w:r>
      <w:bookmarkStart w:id="0" w:name="_GoBack"/>
      <w:bookmarkEnd w:id="0"/>
      <w:r w:rsidRPr="00B8351A">
        <w:rPr>
          <w:rFonts w:ascii="Times New Roman" w:hAnsi="Times New Roman" w:cs="Times New Roman"/>
          <w:spacing w:val="-3"/>
        </w:rPr>
        <w:t xml:space="preserve">nant have been fully protected in this proceeding. </w:t>
      </w:r>
      <w:r w:rsidR="001F0CC2" w:rsidRPr="00B8351A">
        <w:rPr>
          <w:rFonts w:ascii="Times New Roman" w:hAnsi="Times New Roman" w:cs="Times New Roman"/>
          <w:spacing w:val="-3"/>
        </w:rPr>
        <w:t xml:space="preserve"> </w:t>
      </w:r>
      <w:r w:rsidRPr="00B8351A">
        <w:rPr>
          <w:rFonts w:ascii="Times New Roman" w:hAnsi="Times New Roman" w:cs="Times New Roman"/>
          <w:i/>
          <w:spacing w:val="-3"/>
        </w:rPr>
        <w:t>Sentner v. Bell Telephone Company of Pennsylvania</w:t>
      </w:r>
      <w:r w:rsidRPr="00B8351A">
        <w:rPr>
          <w:rFonts w:ascii="Times New Roman" w:hAnsi="Times New Roman" w:cs="Times New Roman"/>
          <w:spacing w:val="-3"/>
        </w:rPr>
        <w:t>, Docket No. F</w:t>
      </w:r>
      <w:r w:rsidR="00AA7044" w:rsidRPr="00B8351A">
        <w:rPr>
          <w:rFonts w:ascii="Times New Roman" w:hAnsi="Times New Roman" w:cs="Times New Roman"/>
          <w:spacing w:val="-3"/>
        </w:rPr>
        <w:t>-</w:t>
      </w:r>
      <w:r w:rsidRPr="00B8351A">
        <w:rPr>
          <w:rFonts w:ascii="Times New Roman" w:hAnsi="Times New Roman" w:cs="Times New Roman"/>
          <w:spacing w:val="-3"/>
        </w:rPr>
        <w:t>00161106 (Order entered October 25, 1993); and 52 Pa. Code § 5.245(a).</w:t>
      </w:r>
    </w:p>
    <w:p w:rsidR="00715CBC" w:rsidRPr="00B8351A" w:rsidRDefault="00715CBC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00EF6" w:rsidRDefault="00715CBC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3.</w:t>
      </w:r>
      <w:r w:rsidRPr="00B8351A">
        <w:rPr>
          <w:rFonts w:ascii="Times New Roman" w:hAnsi="Times New Roman" w:cs="Times New Roman"/>
          <w:spacing w:val="-3"/>
        </w:rPr>
        <w:tab/>
      </w:r>
      <w:r w:rsidR="0066342C">
        <w:rPr>
          <w:rFonts w:ascii="Times New Roman" w:hAnsi="Times New Roman" w:cs="Times New Roman"/>
          <w:spacing w:val="-3"/>
        </w:rPr>
        <w:t xml:space="preserve">Any further hearing in this matter </w:t>
      </w:r>
      <w:r w:rsidR="0066342C" w:rsidRPr="0066342C">
        <w:rPr>
          <w:rFonts w:ascii="Times New Roman" w:hAnsi="Times New Roman" w:cs="Times New Roman"/>
          <w:spacing w:val="-3"/>
        </w:rPr>
        <w:t>is not necessary in the public interest and would be a waste of Commission resources.</w:t>
      </w:r>
      <w:r w:rsidR="0066342C">
        <w:rPr>
          <w:rFonts w:ascii="Times New Roman" w:hAnsi="Times New Roman" w:cs="Times New Roman"/>
          <w:spacing w:val="-3"/>
        </w:rPr>
        <w:t xml:space="preserve">  </w:t>
      </w:r>
      <w:r w:rsidRPr="00B8351A">
        <w:rPr>
          <w:rFonts w:ascii="Times New Roman" w:hAnsi="Times New Roman" w:cs="Times New Roman"/>
          <w:spacing w:val="-3"/>
        </w:rPr>
        <w:t xml:space="preserve">66 Pa. C.S. § 703(b); </w:t>
      </w:r>
      <w:r w:rsidRPr="00E23E1A">
        <w:rPr>
          <w:rFonts w:ascii="Times New Roman" w:hAnsi="Times New Roman" w:cs="Times New Roman"/>
          <w:spacing w:val="-3"/>
        </w:rPr>
        <w:t>52 Pa. Code § 5.21(d)</w:t>
      </w:r>
      <w:r w:rsidRPr="00B8351A">
        <w:rPr>
          <w:rFonts w:ascii="Times New Roman" w:hAnsi="Times New Roman" w:cs="Times New Roman"/>
          <w:spacing w:val="-3"/>
        </w:rPr>
        <w:t>.</w:t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br/>
      </w:r>
      <w:r w:rsidR="00976027" w:rsidRPr="00B8351A">
        <w:rPr>
          <w:rFonts w:ascii="Times New Roman" w:hAnsi="Times New Roman" w:cs="Times New Roman"/>
          <w:spacing w:val="-3"/>
        </w:rPr>
        <w:tab/>
      </w:r>
      <w:r w:rsidR="00976027" w:rsidRPr="00B8351A">
        <w:rPr>
          <w:rFonts w:ascii="Times New Roman" w:hAnsi="Times New Roman" w:cs="Times New Roman"/>
          <w:spacing w:val="-3"/>
        </w:rPr>
        <w:tab/>
      </w:r>
      <w:r w:rsidR="0066342C">
        <w:rPr>
          <w:rFonts w:ascii="Times New Roman" w:hAnsi="Times New Roman" w:cs="Times New Roman"/>
          <w:spacing w:val="-3"/>
        </w:rPr>
        <w:t>4</w:t>
      </w:r>
      <w:r w:rsidR="00800EF6" w:rsidRPr="00B8351A">
        <w:rPr>
          <w:rFonts w:ascii="Times New Roman" w:hAnsi="Times New Roman" w:cs="Times New Roman"/>
          <w:spacing w:val="-3"/>
        </w:rPr>
        <w:t>.</w:t>
      </w:r>
      <w:r w:rsidR="00800EF6" w:rsidRPr="00B8351A">
        <w:rPr>
          <w:rFonts w:ascii="Times New Roman" w:hAnsi="Times New Roman" w:cs="Times New Roman"/>
          <w:spacing w:val="-3"/>
        </w:rPr>
        <w:tab/>
        <w:t>Pursuant to 52 Pa. Code § 5.431(a), the record in this matter is closed.</w:t>
      </w:r>
    </w:p>
    <w:p w:rsidR="006D5AFA" w:rsidRDefault="006D5AFA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2B2BB5" w:rsidRDefault="002B2BB5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6D5AFA" w:rsidRDefault="006D5AFA" w:rsidP="00B8351A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E61433" w:rsidRDefault="00E61433">
      <w:pPr>
        <w:autoSpaceDE/>
        <w:autoSpaceDN/>
        <w:spacing w:line="360" w:lineRule="auto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  <w:spacing w:val="-3"/>
          <w:u w:val="single"/>
        </w:rPr>
        <w:br w:type="page"/>
      </w:r>
    </w:p>
    <w:p w:rsidR="007B5858" w:rsidRPr="00985877" w:rsidRDefault="007B5858" w:rsidP="00985877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  <w:r w:rsidRPr="00985877">
        <w:rPr>
          <w:rFonts w:ascii="Times New Roman" w:hAnsi="Times New Roman" w:cs="Times New Roman"/>
          <w:spacing w:val="-3"/>
          <w:u w:val="single"/>
        </w:rPr>
        <w:lastRenderedPageBreak/>
        <w:t>ORDER</w:t>
      </w:r>
    </w:p>
    <w:p w:rsidR="007B5858" w:rsidRDefault="007B5858" w:rsidP="00B8351A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550424" w:rsidRPr="00B8351A" w:rsidRDefault="00550424" w:rsidP="00B8351A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8725D6" w:rsidRPr="00B8351A" w:rsidRDefault="007B5858" w:rsidP="00B8351A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THEREFORE,</w:t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br/>
      </w:r>
      <w:r w:rsidRPr="00B8351A">
        <w:rPr>
          <w:rFonts w:ascii="Times New Roman" w:hAnsi="Times New Roman" w:cs="Times New Roman"/>
          <w:spacing w:val="-3"/>
        </w:rPr>
        <w:tab/>
      </w:r>
      <w:r w:rsidR="000A719D" w:rsidRPr="00B8351A">
        <w:rPr>
          <w:rFonts w:ascii="Times New Roman" w:hAnsi="Times New Roman" w:cs="Times New Roman"/>
          <w:spacing w:val="-3"/>
        </w:rPr>
        <w:tab/>
        <w:t>IT IS ORDERED:</w:t>
      </w:r>
      <w:r w:rsidR="000A719D" w:rsidRPr="00B8351A">
        <w:rPr>
          <w:rFonts w:ascii="Times New Roman" w:hAnsi="Times New Roman" w:cs="Times New Roman"/>
          <w:spacing w:val="-3"/>
        </w:rPr>
        <w:br/>
      </w:r>
      <w:r w:rsidR="000A719D" w:rsidRPr="00B8351A">
        <w:rPr>
          <w:rFonts w:ascii="Times New Roman" w:hAnsi="Times New Roman" w:cs="Times New Roman"/>
          <w:spacing w:val="-3"/>
        </w:rPr>
        <w:br/>
      </w:r>
      <w:r w:rsidR="000A719D" w:rsidRPr="00B8351A">
        <w:rPr>
          <w:rFonts w:ascii="Times New Roman" w:hAnsi="Times New Roman" w:cs="Times New Roman"/>
          <w:spacing w:val="-3"/>
        </w:rPr>
        <w:tab/>
      </w:r>
      <w:r w:rsidR="000A719D" w:rsidRPr="00B8351A">
        <w:rPr>
          <w:rFonts w:ascii="Times New Roman" w:hAnsi="Times New Roman" w:cs="Times New Roman"/>
          <w:spacing w:val="-3"/>
        </w:rPr>
        <w:tab/>
        <w:t>1.</w:t>
      </w:r>
      <w:r w:rsidR="000A719D" w:rsidRPr="00B8351A">
        <w:rPr>
          <w:rFonts w:ascii="Times New Roman" w:hAnsi="Times New Roman" w:cs="Times New Roman"/>
          <w:spacing w:val="-3"/>
        </w:rPr>
        <w:tab/>
      </w:r>
      <w:r w:rsidR="008725D6" w:rsidRPr="00B8351A">
        <w:rPr>
          <w:rFonts w:ascii="Times New Roman" w:hAnsi="Times New Roman" w:cs="Times New Roman"/>
          <w:spacing w:val="-3"/>
        </w:rPr>
        <w:t xml:space="preserve">That the Motion </w:t>
      </w:r>
      <w:r w:rsidR="0066342C">
        <w:rPr>
          <w:rFonts w:ascii="Times New Roman" w:hAnsi="Times New Roman" w:cs="Times New Roman"/>
          <w:spacing w:val="-3"/>
        </w:rPr>
        <w:t xml:space="preserve">to Dismiss </w:t>
      </w:r>
      <w:r w:rsidR="0066342C" w:rsidRPr="0066342C">
        <w:rPr>
          <w:rFonts w:ascii="Times New Roman" w:hAnsi="Times New Roman" w:cs="Times New Roman"/>
          <w:spacing w:val="-3"/>
        </w:rPr>
        <w:t xml:space="preserve">the Complaint of Deborah L. Anderson </w:t>
      </w:r>
      <w:r w:rsidR="00FD6DD6">
        <w:rPr>
          <w:rFonts w:ascii="Times New Roman" w:hAnsi="Times New Roman" w:cs="Times New Roman"/>
          <w:spacing w:val="-3"/>
        </w:rPr>
        <w:t xml:space="preserve">originally </w:t>
      </w:r>
      <w:r w:rsidR="0066342C" w:rsidRPr="0066342C">
        <w:rPr>
          <w:rFonts w:ascii="Times New Roman" w:hAnsi="Times New Roman" w:cs="Times New Roman"/>
          <w:spacing w:val="-3"/>
        </w:rPr>
        <w:t>filed on October 13, 2009, and amended on October 17, 2009, at Docket No. C-2009-2136754</w:t>
      </w:r>
      <w:r w:rsidR="00FD6DD6">
        <w:rPr>
          <w:rFonts w:ascii="Times New Roman" w:hAnsi="Times New Roman" w:cs="Times New Roman"/>
          <w:spacing w:val="-3"/>
        </w:rPr>
        <w:t>, made</w:t>
      </w:r>
      <w:r w:rsidR="008725D6" w:rsidRPr="00B8351A">
        <w:rPr>
          <w:rFonts w:ascii="Times New Roman" w:hAnsi="Times New Roman" w:cs="Times New Roman"/>
          <w:spacing w:val="-3"/>
        </w:rPr>
        <w:t xml:space="preserve"> by PECO Energy Company on </w:t>
      </w:r>
      <w:r w:rsidR="00FD6DD6">
        <w:rPr>
          <w:rFonts w:ascii="Times New Roman" w:hAnsi="Times New Roman" w:cs="Times New Roman"/>
          <w:spacing w:val="-3"/>
        </w:rPr>
        <w:t>October 11, 2011,</w:t>
      </w:r>
      <w:r w:rsidR="008725D6" w:rsidRPr="00B8351A">
        <w:rPr>
          <w:rFonts w:ascii="Times New Roman" w:hAnsi="Times New Roman" w:cs="Times New Roman"/>
          <w:spacing w:val="-3"/>
        </w:rPr>
        <w:t xml:space="preserve"> is granted.</w:t>
      </w:r>
    </w:p>
    <w:p w:rsidR="008725D6" w:rsidRPr="00B8351A" w:rsidRDefault="008725D6" w:rsidP="00B8351A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B5858" w:rsidRPr="00B8351A" w:rsidRDefault="008725D6" w:rsidP="00B8351A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B8351A">
        <w:rPr>
          <w:rFonts w:ascii="Times New Roman" w:hAnsi="Times New Roman" w:cs="Times New Roman"/>
          <w:spacing w:val="-3"/>
        </w:rPr>
        <w:tab/>
      </w:r>
      <w:r w:rsidRPr="00B8351A">
        <w:rPr>
          <w:rFonts w:ascii="Times New Roman" w:hAnsi="Times New Roman" w:cs="Times New Roman"/>
          <w:spacing w:val="-3"/>
        </w:rPr>
        <w:tab/>
        <w:t>2.</w:t>
      </w:r>
      <w:r w:rsidRPr="00B8351A">
        <w:rPr>
          <w:rFonts w:ascii="Times New Roman" w:hAnsi="Times New Roman" w:cs="Times New Roman"/>
          <w:spacing w:val="-3"/>
        </w:rPr>
        <w:tab/>
      </w:r>
      <w:r w:rsidR="000A719D" w:rsidRPr="00B8351A">
        <w:rPr>
          <w:rFonts w:ascii="Times New Roman" w:hAnsi="Times New Roman" w:cs="Times New Roman"/>
          <w:spacing w:val="-3"/>
        </w:rPr>
        <w:t>That the C</w:t>
      </w:r>
      <w:r w:rsidR="007B5858" w:rsidRPr="00B8351A">
        <w:rPr>
          <w:rFonts w:ascii="Times New Roman" w:hAnsi="Times New Roman" w:cs="Times New Roman"/>
          <w:spacing w:val="-3"/>
        </w:rPr>
        <w:t xml:space="preserve">omplaint of </w:t>
      </w:r>
      <w:r w:rsidR="006772B8" w:rsidRPr="00B8351A">
        <w:rPr>
          <w:rFonts w:ascii="Times New Roman" w:hAnsi="Times New Roman" w:cs="Times New Roman"/>
          <w:spacing w:val="-3"/>
        </w:rPr>
        <w:t xml:space="preserve">Deborah L. Anderson </w:t>
      </w:r>
      <w:r w:rsidR="002B5F0C" w:rsidRPr="00B8351A">
        <w:rPr>
          <w:rFonts w:ascii="Times New Roman" w:hAnsi="Times New Roman" w:cs="Times New Roman"/>
          <w:spacing w:val="-3"/>
        </w:rPr>
        <w:t xml:space="preserve">filed </w:t>
      </w:r>
      <w:r w:rsidR="007B5858" w:rsidRPr="00B8351A">
        <w:rPr>
          <w:rFonts w:ascii="Times New Roman" w:hAnsi="Times New Roman" w:cs="Times New Roman"/>
          <w:spacing w:val="-3"/>
        </w:rPr>
        <w:t>against P</w:t>
      </w:r>
      <w:r w:rsidR="006772B8" w:rsidRPr="00B8351A">
        <w:rPr>
          <w:rFonts w:ascii="Times New Roman" w:hAnsi="Times New Roman" w:cs="Times New Roman"/>
          <w:spacing w:val="-3"/>
        </w:rPr>
        <w:t xml:space="preserve">ECO Energy Company </w:t>
      </w:r>
      <w:r w:rsidR="002B5F0C" w:rsidRPr="00B8351A">
        <w:rPr>
          <w:rFonts w:ascii="Times New Roman" w:hAnsi="Times New Roman" w:cs="Times New Roman"/>
          <w:spacing w:val="-3"/>
        </w:rPr>
        <w:t>on October 13, 200</w:t>
      </w:r>
      <w:r w:rsidR="00E23E1A">
        <w:rPr>
          <w:rFonts w:ascii="Times New Roman" w:hAnsi="Times New Roman" w:cs="Times New Roman"/>
          <w:spacing w:val="-3"/>
        </w:rPr>
        <w:t>9</w:t>
      </w:r>
      <w:r w:rsidR="002B5F0C" w:rsidRPr="00B8351A">
        <w:rPr>
          <w:rFonts w:ascii="Times New Roman" w:hAnsi="Times New Roman" w:cs="Times New Roman"/>
          <w:spacing w:val="-3"/>
        </w:rPr>
        <w:t xml:space="preserve">, and as amended on October 17, 2009, </w:t>
      </w:r>
      <w:r w:rsidR="007B5858" w:rsidRPr="00B8351A">
        <w:rPr>
          <w:rFonts w:ascii="Times New Roman" w:hAnsi="Times New Roman" w:cs="Times New Roman"/>
          <w:spacing w:val="-3"/>
        </w:rPr>
        <w:t>at Docket No. C-20</w:t>
      </w:r>
      <w:r w:rsidR="006772B8" w:rsidRPr="00B8351A">
        <w:rPr>
          <w:rFonts w:ascii="Times New Roman" w:hAnsi="Times New Roman" w:cs="Times New Roman"/>
          <w:spacing w:val="-3"/>
        </w:rPr>
        <w:t>09-2136754</w:t>
      </w:r>
      <w:r w:rsidR="007B5858" w:rsidRPr="00B8351A">
        <w:rPr>
          <w:rFonts w:ascii="Times New Roman" w:hAnsi="Times New Roman" w:cs="Times New Roman"/>
          <w:spacing w:val="-3"/>
        </w:rPr>
        <w:t xml:space="preserve"> is hereby </w:t>
      </w:r>
      <w:r w:rsidR="007B5858" w:rsidRPr="00B8351A">
        <w:rPr>
          <w:rFonts w:ascii="Times New Roman" w:hAnsi="Times New Roman" w:cs="Times New Roman"/>
          <w:bCs/>
          <w:spacing w:val="-3"/>
        </w:rPr>
        <w:t>dismissed with prejudice</w:t>
      </w:r>
      <w:r w:rsidR="002B5F0C" w:rsidRPr="00B8351A">
        <w:rPr>
          <w:rFonts w:ascii="Times New Roman" w:hAnsi="Times New Roman" w:cs="Times New Roman"/>
          <w:bCs/>
          <w:spacing w:val="-3"/>
        </w:rPr>
        <w:t>,</w:t>
      </w:r>
      <w:r w:rsidR="000A719D" w:rsidRPr="00B8351A">
        <w:rPr>
          <w:rFonts w:ascii="Times New Roman" w:hAnsi="Times New Roman" w:cs="Times New Roman"/>
          <w:bCs/>
          <w:spacing w:val="-3"/>
        </w:rPr>
        <w:t xml:space="preserve"> and the record </w:t>
      </w:r>
      <w:r w:rsidR="002B5F0C" w:rsidRPr="00B8351A">
        <w:rPr>
          <w:rFonts w:ascii="Times New Roman" w:hAnsi="Times New Roman" w:cs="Times New Roman"/>
          <w:bCs/>
          <w:spacing w:val="-3"/>
        </w:rPr>
        <w:t xml:space="preserve">is </w:t>
      </w:r>
      <w:r w:rsidR="000A719D" w:rsidRPr="00B8351A">
        <w:rPr>
          <w:rFonts w:ascii="Times New Roman" w:hAnsi="Times New Roman" w:cs="Times New Roman"/>
          <w:bCs/>
          <w:spacing w:val="-3"/>
        </w:rPr>
        <w:t>marked closed</w:t>
      </w:r>
      <w:r w:rsidR="007B5858" w:rsidRPr="00B8351A">
        <w:rPr>
          <w:rFonts w:ascii="Times New Roman" w:hAnsi="Times New Roman" w:cs="Times New Roman"/>
          <w:bCs/>
          <w:spacing w:val="-3"/>
        </w:rPr>
        <w:t>.</w:t>
      </w:r>
    </w:p>
    <w:p w:rsidR="007B5858" w:rsidRPr="00B8351A" w:rsidRDefault="007B5858" w:rsidP="00B8351A">
      <w:pPr>
        <w:spacing w:line="360" w:lineRule="auto"/>
        <w:rPr>
          <w:rFonts w:ascii="Times New Roman" w:hAnsi="Times New Roman" w:cs="Times New Roman"/>
        </w:rPr>
      </w:pPr>
    </w:p>
    <w:p w:rsidR="00AA7044" w:rsidRPr="00B8351A" w:rsidRDefault="00AA7044" w:rsidP="00B8351A">
      <w:pPr>
        <w:spacing w:line="360" w:lineRule="auto"/>
        <w:rPr>
          <w:rFonts w:ascii="Times New Roman" w:hAnsi="Times New Roman" w:cs="Times New Roman"/>
        </w:rPr>
      </w:pPr>
    </w:p>
    <w:p w:rsidR="007B5858" w:rsidRPr="00B8351A" w:rsidRDefault="007B5858" w:rsidP="00B8351A">
      <w:pPr>
        <w:widowControl w:val="0"/>
        <w:rPr>
          <w:rFonts w:ascii="Times New Roman" w:hAnsi="Times New Roman" w:cs="Times New Roman"/>
        </w:rPr>
      </w:pPr>
      <w:r w:rsidRPr="00B8351A">
        <w:rPr>
          <w:rFonts w:ascii="Times New Roman" w:hAnsi="Times New Roman" w:cs="Times New Roman"/>
        </w:rPr>
        <w:t xml:space="preserve">Date:  </w:t>
      </w:r>
      <w:r w:rsidR="0066342C">
        <w:rPr>
          <w:rFonts w:ascii="Times New Roman" w:hAnsi="Times New Roman" w:cs="Times New Roman"/>
          <w:u w:val="single"/>
        </w:rPr>
        <w:t>December 5, 2011</w:t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  <w:t>__________________________________</w:t>
      </w:r>
    </w:p>
    <w:p w:rsidR="007B5858" w:rsidRPr="00B8351A" w:rsidRDefault="007B5858" w:rsidP="00B8351A">
      <w:pPr>
        <w:widowControl w:val="0"/>
        <w:rPr>
          <w:rFonts w:ascii="Times New Roman" w:hAnsi="Times New Roman" w:cs="Times New Roman"/>
        </w:rPr>
      </w:pP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  <w:t>Dennis J. Buckley</w:t>
      </w:r>
    </w:p>
    <w:p w:rsidR="007B5858" w:rsidRPr="00B8351A" w:rsidRDefault="007B5858" w:rsidP="00B8351A">
      <w:pPr>
        <w:widowControl w:val="0"/>
        <w:rPr>
          <w:rFonts w:ascii="Times New Roman" w:hAnsi="Times New Roman" w:cs="Times New Roman"/>
        </w:rPr>
      </w:pP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</w:r>
      <w:r w:rsidRPr="00B8351A">
        <w:rPr>
          <w:rFonts w:ascii="Times New Roman" w:hAnsi="Times New Roman" w:cs="Times New Roman"/>
        </w:rPr>
        <w:tab/>
        <w:t>Administrative Law Judge</w:t>
      </w:r>
    </w:p>
    <w:p w:rsidR="007B5858" w:rsidRPr="00B8351A" w:rsidRDefault="007B5858" w:rsidP="00B8351A">
      <w:pPr>
        <w:rPr>
          <w:rFonts w:ascii="Times New Roman" w:hAnsi="Times New Roman" w:cs="Times New Roman"/>
        </w:rPr>
      </w:pPr>
    </w:p>
    <w:p w:rsidR="00DC01E9" w:rsidRPr="00B8351A" w:rsidRDefault="00DC01E9" w:rsidP="00B8351A">
      <w:pPr>
        <w:tabs>
          <w:tab w:val="left" w:pos="0"/>
        </w:tabs>
        <w:suppressAutoHyphens/>
        <w:rPr>
          <w:rFonts w:ascii="Times New Roman" w:hAnsi="Times New Roman" w:cs="Times New Roman"/>
          <w:spacing w:val="-3"/>
        </w:rPr>
      </w:pPr>
    </w:p>
    <w:sectPr w:rsidR="00DC01E9" w:rsidRPr="00B8351A" w:rsidSect="00E61433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10" w:rsidRDefault="00681710" w:rsidP="00045EE4">
      <w:r>
        <w:separator/>
      </w:r>
    </w:p>
  </w:endnote>
  <w:endnote w:type="continuationSeparator" w:id="0">
    <w:p w:rsidR="00681710" w:rsidRDefault="00681710" w:rsidP="0004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0E" w:rsidRDefault="00A1070B" w:rsidP="00C55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50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500E" w:rsidRDefault="00C550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0E" w:rsidRPr="00E61433" w:rsidRDefault="00A1070B" w:rsidP="00C5500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E61433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C5500E" w:rsidRPr="00E61433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E61433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7F4E44">
      <w:rPr>
        <w:rStyle w:val="PageNumber"/>
        <w:rFonts w:ascii="Times New Roman" w:hAnsi="Times New Roman" w:cs="Times New Roman"/>
        <w:noProof/>
        <w:sz w:val="20"/>
        <w:szCs w:val="20"/>
      </w:rPr>
      <w:t>8</w:t>
    </w:r>
    <w:r w:rsidRPr="00E61433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C5500E" w:rsidRDefault="00C5500E" w:rsidP="00E61433">
    <w:pPr>
      <w:pStyle w:val="ParaTab1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10" w:rsidRDefault="00681710" w:rsidP="00045EE4">
      <w:r>
        <w:separator/>
      </w:r>
    </w:p>
  </w:footnote>
  <w:footnote w:type="continuationSeparator" w:id="0">
    <w:p w:rsidR="00681710" w:rsidRDefault="00681710" w:rsidP="00045EE4">
      <w:r>
        <w:continuationSeparator/>
      </w:r>
    </w:p>
  </w:footnote>
  <w:footnote w:id="1">
    <w:p w:rsidR="00EA4DFF" w:rsidRPr="00E61433" w:rsidRDefault="00EA4DFF">
      <w:pPr>
        <w:pStyle w:val="FootnoteText"/>
        <w:rPr>
          <w:rFonts w:ascii="Times New Roman" w:hAnsi="Times New Roman" w:cs="Times New Roman"/>
        </w:rPr>
      </w:pPr>
      <w:r w:rsidRPr="002C718E">
        <w:tab/>
      </w:r>
      <w:r w:rsidRPr="00E61433">
        <w:rPr>
          <w:rStyle w:val="FootnoteReference"/>
          <w:rFonts w:ascii="Times New Roman" w:hAnsi="Times New Roman" w:cs="Times New Roman"/>
        </w:rPr>
        <w:footnoteRef/>
      </w:r>
      <w:r w:rsidRPr="00E61433">
        <w:rPr>
          <w:rFonts w:ascii="Times New Roman" w:hAnsi="Times New Roman" w:cs="Times New Roman"/>
        </w:rPr>
        <w:tab/>
        <w:t>Complainant demands a payment plan “not greater than $100 per month for any past due charges.”  Complaint of October 13, 2009, at ¶ 5.</w:t>
      </w:r>
    </w:p>
    <w:p w:rsidR="001B4899" w:rsidRPr="002C718E" w:rsidRDefault="001B4899">
      <w:pPr>
        <w:pStyle w:val="FootnoteText"/>
      </w:pPr>
    </w:p>
  </w:footnote>
  <w:footnote w:id="2">
    <w:p w:rsidR="0084403D" w:rsidRPr="00E61433" w:rsidRDefault="0084403D">
      <w:pPr>
        <w:pStyle w:val="FootnoteText"/>
        <w:rPr>
          <w:rFonts w:ascii="Times New Roman" w:hAnsi="Times New Roman" w:cs="Times New Roman"/>
        </w:rPr>
      </w:pPr>
      <w:r w:rsidRPr="00E61433">
        <w:rPr>
          <w:rStyle w:val="FootnoteReference"/>
          <w:rFonts w:ascii="Times New Roman" w:hAnsi="Times New Roman" w:cs="Times New Roman"/>
        </w:rPr>
        <w:footnoteRef/>
      </w:r>
      <w:r w:rsidRPr="00E61433">
        <w:rPr>
          <w:rFonts w:ascii="Times New Roman" w:hAnsi="Times New Roman" w:cs="Times New Roman"/>
        </w:rPr>
        <w:t xml:space="preserve"> </w:t>
      </w:r>
      <w:r w:rsidRPr="00E61433">
        <w:rPr>
          <w:rFonts w:ascii="Times New Roman" w:hAnsi="Times New Roman" w:cs="Times New Roman"/>
        </w:rPr>
        <w:tab/>
        <w:t>Although the Complainant filed Exceptions, herself, she stated therein that she was still represented in this proceeding by attorney S</w:t>
      </w:r>
      <w:r w:rsidR="00A5208E" w:rsidRPr="00E61433">
        <w:rPr>
          <w:rFonts w:ascii="Times New Roman" w:hAnsi="Times New Roman" w:cs="Times New Roman"/>
        </w:rPr>
        <w:t>till</w:t>
      </w:r>
      <w:r w:rsidRPr="00E61433">
        <w:rPr>
          <w:rFonts w:ascii="Times New Roman" w:hAnsi="Times New Roman" w:cs="Times New Roman"/>
        </w:rPr>
        <w:t>.</w:t>
      </w:r>
    </w:p>
    <w:p w:rsidR="00377020" w:rsidRPr="00E61433" w:rsidRDefault="00377020">
      <w:pPr>
        <w:pStyle w:val="FootnoteText"/>
        <w:rPr>
          <w:rFonts w:ascii="Times New Roman" w:hAnsi="Times New Roman" w:cs="Times New Roman"/>
        </w:rPr>
      </w:pPr>
    </w:p>
  </w:footnote>
  <w:footnote w:id="3">
    <w:p w:rsidR="00744257" w:rsidRPr="00E61433" w:rsidRDefault="00744257">
      <w:pPr>
        <w:pStyle w:val="FootnoteText"/>
        <w:rPr>
          <w:rFonts w:ascii="Times New Roman" w:hAnsi="Times New Roman" w:cs="Times New Roman"/>
        </w:rPr>
      </w:pPr>
      <w:r w:rsidRPr="00E61433">
        <w:rPr>
          <w:rStyle w:val="FootnoteReference"/>
          <w:rFonts w:ascii="Times New Roman" w:hAnsi="Times New Roman" w:cs="Times New Roman"/>
        </w:rPr>
        <w:footnoteRef/>
      </w:r>
      <w:r w:rsidRPr="00E61433">
        <w:rPr>
          <w:rFonts w:ascii="Times New Roman" w:hAnsi="Times New Roman" w:cs="Times New Roman"/>
        </w:rPr>
        <w:t xml:space="preserve"> </w:t>
      </w:r>
      <w:r w:rsidRPr="00E61433">
        <w:rPr>
          <w:rFonts w:ascii="Times New Roman" w:hAnsi="Times New Roman" w:cs="Times New Roman"/>
        </w:rPr>
        <w:tab/>
        <w:t>Counsel for the Complainant had not received a copy of the proposed exhibit prior to the hearing.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2C12"/>
    <w:multiLevelType w:val="hybridMultilevel"/>
    <w:tmpl w:val="27ECE224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BD"/>
    <w:rsid w:val="00000648"/>
    <w:rsid w:val="0000470F"/>
    <w:rsid w:val="000051DD"/>
    <w:rsid w:val="0000587C"/>
    <w:rsid w:val="000058E0"/>
    <w:rsid w:val="000068D5"/>
    <w:rsid w:val="0000778D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45EE4"/>
    <w:rsid w:val="0005066D"/>
    <w:rsid w:val="0005071B"/>
    <w:rsid w:val="00050E0C"/>
    <w:rsid w:val="0005286E"/>
    <w:rsid w:val="000532C6"/>
    <w:rsid w:val="000609B6"/>
    <w:rsid w:val="00061364"/>
    <w:rsid w:val="000624B6"/>
    <w:rsid w:val="0006608A"/>
    <w:rsid w:val="000673AB"/>
    <w:rsid w:val="000700AB"/>
    <w:rsid w:val="000725BE"/>
    <w:rsid w:val="00073406"/>
    <w:rsid w:val="00075E7E"/>
    <w:rsid w:val="00077BC2"/>
    <w:rsid w:val="00081CFC"/>
    <w:rsid w:val="0008567D"/>
    <w:rsid w:val="00086351"/>
    <w:rsid w:val="0009147B"/>
    <w:rsid w:val="00092F06"/>
    <w:rsid w:val="00093362"/>
    <w:rsid w:val="00093BF3"/>
    <w:rsid w:val="000943BE"/>
    <w:rsid w:val="000952F9"/>
    <w:rsid w:val="000964CC"/>
    <w:rsid w:val="000974B4"/>
    <w:rsid w:val="000977CD"/>
    <w:rsid w:val="00097A4C"/>
    <w:rsid w:val="000A18DD"/>
    <w:rsid w:val="000A3309"/>
    <w:rsid w:val="000A4939"/>
    <w:rsid w:val="000A5469"/>
    <w:rsid w:val="000A6E02"/>
    <w:rsid w:val="000A719D"/>
    <w:rsid w:val="000A725A"/>
    <w:rsid w:val="000A7385"/>
    <w:rsid w:val="000B0A10"/>
    <w:rsid w:val="000B3AB8"/>
    <w:rsid w:val="000B3BA5"/>
    <w:rsid w:val="000B6C5B"/>
    <w:rsid w:val="000B77FB"/>
    <w:rsid w:val="000C03FC"/>
    <w:rsid w:val="000C0C90"/>
    <w:rsid w:val="000C13F0"/>
    <w:rsid w:val="000C28D9"/>
    <w:rsid w:val="000C3889"/>
    <w:rsid w:val="000C3DF7"/>
    <w:rsid w:val="000C67B7"/>
    <w:rsid w:val="000C723E"/>
    <w:rsid w:val="000C7890"/>
    <w:rsid w:val="000D06AC"/>
    <w:rsid w:val="000D4D9A"/>
    <w:rsid w:val="000D4F59"/>
    <w:rsid w:val="000D4FF3"/>
    <w:rsid w:val="000D5FFC"/>
    <w:rsid w:val="000E1D21"/>
    <w:rsid w:val="000E45E1"/>
    <w:rsid w:val="000E4E90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24BB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7FF"/>
    <w:rsid w:val="00137568"/>
    <w:rsid w:val="00143C40"/>
    <w:rsid w:val="0014645C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75C7"/>
    <w:rsid w:val="00187979"/>
    <w:rsid w:val="001901DC"/>
    <w:rsid w:val="001930A0"/>
    <w:rsid w:val="00194558"/>
    <w:rsid w:val="00194D06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4899"/>
    <w:rsid w:val="001B71A2"/>
    <w:rsid w:val="001B7D8F"/>
    <w:rsid w:val="001C0B64"/>
    <w:rsid w:val="001C0D4B"/>
    <w:rsid w:val="001C3896"/>
    <w:rsid w:val="001C4EE7"/>
    <w:rsid w:val="001C5C0F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CA9"/>
    <w:rsid w:val="001E2102"/>
    <w:rsid w:val="001E5F8C"/>
    <w:rsid w:val="001E60B4"/>
    <w:rsid w:val="001F0CC2"/>
    <w:rsid w:val="001F2281"/>
    <w:rsid w:val="001F51F6"/>
    <w:rsid w:val="001F56DB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0FAC"/>
    <w:rsid w:val="00243C4D"/>
    <w:rsid w:val="00244FA8"/>
    <w:rsid w:val="002458A2"/>
    <w:rsid w:val="0024606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ACB"/>
    <w:rsid w:val="00287E74"/>
    <w:rsid w:val="00293441"/>
    <w:rsid w:val="00293E2C"/>
    <w:rsid w:val="0029693B"/>
    <w:rsid w:val="002A2E7D"/>
    <w:rsid w:val="002A3298"/>
    <w:rsid w:val="002A53D2"/>
    <w:rsid w:val="002B0F8B"/>
    <w:rsid w:val="002B2928"/>
    <w:rsid w:val="002B2BB5"/>
    <w:rsid w:val="002B5699"/>
    <w:rsid w:val="002B5F0C"/>
    <w:rsid w:val="002B76EF"/>
    <w:rsid w:val="002C0E42"/>
    <w:rsid w:val="002C1188"/>
    <w:rsid w:val="002C18A6"/>
    <w:rsid w:val="002C2238"/>
    <w:rsid w:val="002C422B"/>
    <w:rsid w:val="002C718E"/>
    <w:rsid w:val="002D007C"/>
    <w:rsid w:val="002D1165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2F4EDE"/>
    <w:rsid w:val="003008BF"/>
    <w:rsid w:val="00300ADA"/>
    <w:rsid w:val="003029F5"/>
    <w:rsid w:val="003038CC"/>
    <w:rsid w:val="00306318"/>
    <w:rsid w:val="00306F18"/>
    <w:rsid w:val="00307285"/>
    <w:rsid w:val="00310198"/>
    <w:rsid w:val="003107D8"/>
    <w:rsid w:val="0031235C"/>
    <w:rsid w:val="00313180"/>
    <w:rsid w:val="00316451"/>
    <w:rsid w:val="00320B24"/>
    <w:rsid w:val="00321BB7"/>
    <w:rsid w:val="003255F4"/>
    <w:rsid w:val="00325A42"/>
    <w:rsid w:val="003262CF"/>
    <w:rsid w:val="003265E4"/>
    <w:rsid w:val="00330E4F"/>
    <w:rsid w:val="003348F8"/>
    <w:rsid w:val="00336A58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41C8"/>
    <w:rsid w:val="00374FDC"/>
    <w:rsid w:val="00375EEF"/>
    <w:rsid w:val="00376F95"/>
    <w:rsid w:val="00377020"/>
    <w:rsid w:val="0038042C"/>
    <w:rsid w:val="00381136"/>
    <w:rsid w:val="003813F9"/>
    <w:rsid w:val="00382F09"/>
    <w:rsid w:val="00383391"/>
    <w:rsid w:val="00387BC7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6558"/>
    <w:rsid w:val="003A6895"/>
    <w:rsid w:val="003B087B"/>
    <w:rsid w:val="003B2831"/>
    <w:rsid w:val="003B67A9"/>
    <w:rsid w:val="003B7CD5"/>
    <w:rsid w:val="003D2703"/>
    <w:rsid w:val="003D29AA"/>
    <w:rsid w:val="003D4361"/>
    <w:rsid w:val="003D45D8"/>
    <w:rsid w:val="003D467D"/>
    <w:rsid w:val="003D7E0F"/>
    <w:rsid w:val="003E29A0"/>
    <w:rsid w:val="003E587F"/>
    <w:rsid w:val="003E63F0"/>
    <w:rsid w:val="003E728F"/>
    <w:rsid w:val="003E744E"/>
    <w:rsid w:val="003E782B"/>
    <w:rsid w:val="003F0638"/>
    <w:rsid w:val="003F17CD"/>
    <w:rsid w:val="003F4E32"/>
    <w:rsid w:val="003F603B"/>
    <w:rsid w:val="003F6B18"/>
    <w:rsid w:val="003F6ED1"/>
    <w:rsid w:val="00400067"/>
    <w:rsid w:val="00400494"/>
    <w:rsid w:val="004032D2"/>
    <w:rsid w:val="004044CD"/>
    <w:rsid w:val="00405AAF"/>
    <w:rsid w:val="00405FDB"/>
    <w:rsid w:val="00406223"/>
    <w:rsid w:val="00406525"/>
    <w:rsid w:val="00407E07"/>
    <w:rsid w:val="00412CE2"/>
    <w:rsid w:val="00413A73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027D"/>
    <w:rsid w:val="004430B2"/>
    <w:rsid w:val="00447FAF"/>
    <w:rsid w:val="00450F44"/>
    <w:rsid w:val="00453473"/>
    <w:rsid w:val="004536B2"/>
    <w:rsid w:val="00457AB5"/>
    <w:rsid w:val="00460B7B"/>
    <w:rsid w:val="004648B4"/>
    <w:rsid w:val="00465C27"/>
    <w:rsid w:val="004714BC"/>
    <w:rsid w:val="00473AF4"/>
    <w:rsid w:val="00476978"/>
    <w:rsid w:val="00480006"/>
    <w:rsid w:val="00480BE5"/>
    <w:rsid w:val="00480CA9"/>
    <w:rsid w:val="004820EC"/>
    <w:rsid w:val="00485D8E"/>
    <w:rsid w:val="00487F3B"/>
    <w:rsid w:val="0049487C"/>
    <w:rsid w:val="00495B6F"/>
    <w:rsid w:val="004A02E2"/>
    <w:rsid w:val="004A0A46"/>
    <w:rsid w:val="004A33A4"/>
    <w:rsid w:val="004A3846"/>
    <w:rsid w:val="004A3FAA"/>
    <w:rsid w:val="004A5D8A"/>
    <w:rsid w:val="004A6296"/>
    <w:rsid w:val="004A6CF8"/>
    <w:rsid w:val="004A6DFB"/>
    <w:rsid w:val="004B1E93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52E9"/>
    <w:rsid w:val="004D722E"/>
    <w:rsid w:val="004D7DE0"/>
    <w:rsid w:val="004E05A5"/>
    <w:rsid w:val="004E12DB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E0A"/>
    <w:rsid w:val="00503610"/>
    <w:rsid w:val="00504B56"/>
    <w:rsid w:val="00507335"/>
    <w:rsid w:val="00511247"/>
    <w:rsid w:val="00511A8D"/>
    <w:rsid w:val="00512246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1150"/>
    <w:rsid w:val="00542DB1"/>
    <w:rsid w:val="005443F7"/>
    <w:rsid w:val="00544DE9"/>
    <w:rsid w:val="00550424"/>
    <w:rsid w:val="005504F4"/>
    <w:rsid w:val="00550922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64561"/>
    <w:rsid w:val="00570821"/>
    <w:rsid w:val="00574F21"/>
    <w:rsid w:val="00575775"/>
    <w:rsid w:val="0057694B"/>
    <w:rsid w:val="005806B1"/>
    <w:rsid w:val="00583280"/>
    <w:rsid w:val="00592F9A"/>
    <w:rsid w:val="005955ED"/>
    <w:rsid w:val="005956BA"/>
    <w:rsid w:val="00597EC2"/>
    <w:rsid w:val="005A1BB4"/>
    <w:rsid w:val="005A2592"/>
    <w:rsid w:val="005A3661"/>
    <w:rsid w:val="005A6E64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1481"/>
    <w:rsid w:val="005D2899"/>
    <w:rsid w:val="005D4834"/>
    <w:rsid w:val="005E2A4A"/>
    <w:rsid w:val="005E2B4B"/>
    <w:rsid w:val="005E2C25"/>
    <w:rsid w:val="005E44B5"/>
    <w:rsid w:val="005E4580"/>
    <w:rsid w:val="005E47D3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693F"/>
    <w:rsid w:val="00607D96"/>
    <w:rsid w:val="00614E8D"/>
    <w:rsid w:val="006168F4"/>
    <w:rsid w:val="006201B3"/>
    <w:rsid w:val="00620DB6"/>
    <w:rsid w:val="0062137E"/>
    <w:rsid w:val="00621416"/>
    <w:rsid w:val="00621777"/>
    <w:rsid w:val="00621A13"/>
    <w:rsid w:val="00622947"/>
    <w:rsid w:val="006231CB"/>
    <w:rsid w:val="00623EB5"/>
    <w:rsid w:val="00624702"/>
    <w:rsid w:val="00625112"/>
    <w:rsid w:val="00626B0C"/>
    <w:rsid w:val="00632D59"/>
    <w:rsid w:val="00637C00"/>
    <w:rsid w:val="00637CFE"/>
    <w:rsid w:val="00640B4C"/>
    <w:rsid w:val="00641C24"/>
    <w:rsid w:val="006429DC"/>
    <w:rsid w:val="00642F45"/>
    <w:rsid w:val="006456EA"/>
    <w:rsid w:val="00647152"/>
    <w:rsid w:val="00651DFD"/>
    <w:rsid w:val="006525B9"/>
    <w:rsid w:val="00653729"/>
    <w:rsid w:val="006546ED"/>
    <w:rsid w:val="0065470B"/>
    <w:rsid w:val="00655C45"/>
    <w:rsid w:val="00656B5B"/>
    <w:rsid w:val="006613A7"/>
    <w:rsid w:val="006614A9"/>
    <w:rsid w:val="00661CC7"/>
    <w:rsid w:val="00661FF5"/>
    <w:rsid w:val="00662676"/>
    <w:rsid w:val="00662DE2"/>
    <w:rsid w:val="0066342C"/>
    <w:rsid w:val="00664C73"/>
    <w:rsid w:val="00671EEC"/>
    <w:rsid w:val="0067478C"/>
    <w:rsid w:val="0067697D"/>
    <w:rsid w:val="006770BC"/>
    <w:rsid w:val="006772B8"/>
    <w:rsid w:val="00680DD7"/>
    <w:rsid w:val="00681710"/>
    <w:rsid w:val="00682D82"/>
    <w:rsid w:val="00683549"/>
    <w:rsid w:val="00684420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097A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01"/>
    <w:rsid w:val="006C251B"/>
    <w:rsid w:val="006C2D49"/>
    <w:rsid w:val="006C3780"/>
    <w:rsid w:val="006C3857"/>
    <w:rsid w:val="006C3EE5"/>
    <w:rsid w:val="006C5463"/>
    <w:rsid w:val="006C5E0E"/>
    <w:rsid w:val="006C6AE0"/>
    <w:rsid w:val="006D1329"/>
    <w:rsid w:val="006D51AB"/>
    <w:rsid w:val="006D5AFA"/>
    <w:rsid w:val="006E1393"/>
    <w:rsid w:val="006E34E6"/>
    <w:rsid w:val="006E5A07"/>
    <w:rsid w:val="006F3B1F"/>
    <w:rsid w:val="006F3B6C"/>
    <w:rsid w:val="006F4DC9"/>
    <w:rsid w:val="006F7B81"/>
    <w:rsid w:val="006F7D9C"/>
    <w:rsid w:val="00700748"/>
    <w:rsid w:val="00702183"/>
    <w:rsid w:val="00703173"/>
    <w:rsid w:val="00706A95"/>
    <w:rsid w:val="00707FB4"/>
    <w:rsid w:val="00710400"/>
    <w:rsid w:val="00714DBB"/>
    <w:rsid w:val="00715CBC"/>
    <w:rsid w:val="007160EF"/>
    <w:rsid w:val="0071767D"/>
    <w:rsid w:val="0072047E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44257"/>
    <w:rsid w:val="00751D6E"/>
    <w:rsid w:val="00752DB8"/>
    <w:rsid w:val="00755762"/>
    <w:rsid w:val="00760497"/>
    <w:rsid w:val="00760EA0"/>
    <w:rsid w:val="00762D04"/>
    <w:rsid w:val="00763FBC"/>
    <w:rsid w:val="007651A8"/>
    <w:rsid w:val="00765B5E"/>
    <w:rsid w:val="00766B9B"/>
    <w:rsid w:val="007716F6"/>
    <w:rsid w:val="00774D50"/>
    <w:rsid w:val="0077736D"/>
    <w:rsid w:val="00780161"/>
    <w:rsid w:val="0078381B"/>
    <w:rsid w:val="00783B18"/>
    <w:rsid w:val="00785BC0"/>
    <w:rsid w:val="00786970"/>
    <w:rsid w:val="00787BD6"/>
    <w:rsid w:val="00792D96"/>
    <w:rsid w:val="00793A87"/>
    <w:rsid w:val="007948AB"/>
    <w:rsid w:val="00794B2B"/>
    <w:rsid w:val="00794EC2"/>
    <w:rsid w:val="00794F5B"/>
    <w:rsid w:val="007978A5"/>
    <w:rsid w:val="007A06EA"/>
    <w:rsid w:val="007A0D2D"/>
    <w:rsid w:val="007A12EC"/>
    <w:rsid w:val="007A2859"/>
    <w:rsid w:val="007A3677"/>
    <w:rsid w:val="007A3713"/>
    <w:rsid w:val="007A45D7"/>
    <w:rsid w:val="007A69E4"/>
    <w:rsid w:val="007A749C"/>
    <w:rsid w:val="007A7518"/>
    <w:rsid w:val="007A79CD"/>
    <w:rsid w:val="007B0B42"/>
    <w:rsid w:val="007B283E"/>
    <w:rsid w:val="007B32E8"/>
    <w:rsid w:val="007B48FD"/>
    <w:rsid w:val="007B505E"/>
    <w:rsid w:val="007B5858"/>
    <w:rsid w:val="007C08BD"/>
    <w:rsid w:val="007C1BCB"/>
    <w:rsid w:val="007C2D9C"/>
    <w:rsid w:val="007C3F2F"/>
    <w:rsid w:val="007C4C3C"/>
    <w:rsid w:val="007C64A2"/>
    <w:rsid w:val="007C64EF"/>
    <w:rsid w:val="007D47F8"/>
    <w:rsid w:val="007D504E"/>
    <w:rsid w:val="007D7343"/>
    <w:rsid w:val="007D791A"/>
    <w:rsid w:val="007D7E0C"/>
    <w:rsid w:val="007E083E"/>
    <w:rsid w:val="007E2B76"/>
    <w:rsid w:val="007E465A"/>
    <w:rsid w:val="007E554B"/>
    <w:rsid w:val="007F4E44"/>
    <w:rsid w:val="007F7136"/>
    <w:rsid w:val="007F777F"/>
    <w:rsid w:val="00800EF6"/>
    <w:rsid w:val="00801944"/>
    <w:rsid w:val="0080754A"/>
    <w:rsid w:val="0081071F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03D"/>
    <w:rsid w:val="008445FD"/>
    <w:rsid w:val="00846878"/>
    <w:rsid w:val="00850057"/>
    <w:rsid w:val="00850E8C"/>
    <w:rsid w:val="0085264C"/>
    <w:rsid w:val="00854777"/>
    <w:rsid w:val="008559C5"/>
    <w:rsid w:val="00856045"/>
    <w:rsid w:val="008641A7"/>
    <w:rsid w:val="0086522F"/>
    <w:rsid w:val="008652FC"/>
    <w:rsid w:val="008723D2"/>
    <w:rsid w:val="008725D6"/>
    <w:rsid w:val="00872FA8"/>
    <w:rsid w:val="008741E1"/>
    <w:rsid w:val="008750BC"/>
    <w:rsid w:val="00875D4B"/>
    <w:rsid w:val="00877858"/>
    <w:rsid w:val="00882408"/>
    <w:rsid w:val="00884284"/>
    <w:rsid w:val="00886423"/>
    <w:rsid w:val="00886766"/>
    <w:rsid w:val="008901FD"/>
    <w:rsid w:val="00890F6D"/>
    <w:rsid w:val="008931F8"/>
    <w:rsid w:val="00896236"/>
    <w:rsid w:val="00896E8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B50A6"/>
    <w:rsid w:val="008C0B74"/>
    <w:rsid w:val="008C0BCA"/>
    <w:rsid w:val="008C13AD"/>
    <w:rsid w:val="008C1E23"/>
    <w:rsid w:val="008C2565"/>
    <w:rsid w:val="008C405A"/>
    <w:rsid w:val="008D45C9"/>
    <w:rsid w:val="008D6D66"/>
    <w:rsid w:val="008E06CB"/>
    <w:rsid w:val="008E17E0"/>
    <w:rsid w:val="008E1DB1"/>
    <w:rsid w:val="008E259F"/>
    <w:rsid w:val="008E5F76"/>
    <w:rsid w:val="008E6500"/>
    <w:rsid w:val="008F0179"/>
    <w:rsid w:val="008F3974"/>
    <w:rsid w:val="008F4046"/>
    <w:rsid w:val="008F4C9A"/>
    <w:rsid w:val="008F645E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17C49"/>
    <w:rsid w:val="0092050D"/>
    <w:rsid w:val="00920AC9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2B81"/>
    <w:rsid w:val="00954642"/>
    <w:rsid w:val="0095533F"/>
    <w:rsid w:val="0095597B"/>
    <w:rsid w:val="00957424"/>
    <w:rsid w:val="0095795F"/>
    <w:rsid w:val="009602CD"/>
    <w:rsid w:val="0096089A"/>
    <w:rsid w:val="00960C2D"/>
    <w:rsid w:val="00960ECC"/>
    <w:rsid w:val="00961148"/>
    <w:rsid w:val="00961274"/>
    <w:rsid w:val="0096518B"/>
    <w:rsid w:val="009734B9"/>
    <w:rsid w:val="0097402C"/>
    <w:rsid w:val="0097524B"/>
    <w:rsid w:val="009757CC"/>
    <w:rsid w:val="00976027"/>
    <w:rsid w:val="0098076F"/>
    <w:rsid w:val="00981780"/>
    <w:rsid w:val="00985877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979A6"/>
    <w:rsid w:val="009A0683"/>
    <w:rsid w:val="009A2D09"/>
    <w:rsid w:val="009A4614"/>
    <w:rsid w:val="009A7102"/>
    <w:rsid w:val="009A733F"/>
    <w:rsid w:val="009B4369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259C"/>
    <w:rsid w:val="009E44FC"/>
    <w:rsid w:val="009E47A5"/>
    <w:rsid w:val="009E4B8E"/>
    <w:rsid w:val="009F02D9"/>
    <w:rsid w:val="009F48D1"/>
    <w:rsid w:val="009F65F1"/>
    <w:rsid w:val="00A00F70"/>
    <w:rsid w:val="00A03F69"/>
    <w:rsid w:val="00A04425"/>
    <w:rsid w:val="00A04773"/>
    <w:rsid w:val="00A04ABE"/>
    <w:rsid w:val="00A061F3"/>
    <w:rsid w:val="00A07A19"/>
    <w:rsid w:val="00A1070B"/>
    <w:rsid w:val="00A10E6A"/>
    <w:rsid w:val="00A10EA2"/>
    <w:rsid w:val="00A1253A"/>
    <w:rsid w:val="00A129B9"/>
    <w:rsid w:val="00A13950"/>
    <w:rsid w:val="00A159FC"/>
    <w:rsid w:val="00A20FB9"/>
    <w:rsid w:val="00A22543"/>
    <w:rsid w:val="00A23313"/>
    <w:rsid w:val="00A245F1"/>
    <w:rsid w:val="00A25069"/>
    <w:rsid w:val="00A270F6"/>
    <w:rsid w:val="00A273C4"/>
    <w:rsid w:val="00A27C72"/>
    <w:rsid w:val="00A317B1"/>
    <w:rsid w:val="00A31F96"/>
    <w:rsid w:val="00A32BDE"/>
    <w:rsid w:val="00A33521"/>
    <w:rsid w:val="00A33802"/>
    <w:rsid w:val="00A33E09"/>
    <w:rsid w:val="00A343CD"/>
    <w:rsid w:val="00A35243"/>
    <w:rsid w:val="00A352C6"/>
    <w:rsid w:val="00A35928"/>
    <w:rsid w:val="00A40970"/>
    <w:rsid w:val="00A4136E"/>
    <w:rsid w:val="00A5208E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39C"/>
    <w:rsid w:val="00A86E2C"/>
    <w:rsid w:val="00A8715C"/>
    <w:rsid w:val="00A8740D"/>
    <w:rsid w:val="00A9061C"/>
    <w:rsid w:val="00A91CF0"/>
    <w:rsid w:val="00A93413"/>
    <w:rsid w:val="00A940B1"/>
    <w:rsid w:val="00AA01A8"/>
    <w:rsid w:val="00AA0A06"/>
    <w:rsid w:val="00AA2923"/>
    <w:rsid w:val="00AA68B7"/>
    <w:rsid w:val="00AA6C49"/>
    <w:rsid w:val="00AA7044"/>
    <w:rsid w:val="00AB0987"/>
    <w:rsid w:val="00AB2A6B"/>
    <w:rsid w:val="00AB439B"/>
    <w:rsid w:val="00AB45D6"/>
    <w:rsid w:val="00AB56F7"/>
    <w:rsid w:val="00AC129C"/>
    <w:rsid w:val="00AC20CE"/>
    <w:rsid w:val="00AC2E98"/>
    <w:rsid w:val="00AC39F6"/>
    <w:rsid w:val="00AC3DED"/>
    <w:rsid w:val="00AC5794"/>
    <w:rsid w:val="00AC68EC"/>
    <w:rsid w:val="00AD1199"/>
    <w:rsid w:val="00AD2A01"/>
    <w:rsid w:val="00AD3E85"/>
    <w:rsid w:val="00AD6A07"/>
    <w:rsid w:val="00AD704A"/>
    <w:rsid w:val="00AE2F32"/>
    <w:rsid w:val="00AE5075"/>
    <w:rsid w:val="00AE66AF"/>
    <w:rsid w:val="00AE698E"/>
    <w:rsid w:val="00AE756B"/>
    <w:rsid w:val="00AF1343"/>
    <w:rsid w:val="00AF1946"/>
    <w:rsid w:val="00AF4856"/>
    <w:rsid w:val="00AF5B03"/>
    <w:rsid w:val="00B0314E"/>
    <w:rsid w:val="00B03470"/>
    <w:rsid w:val="00B0470B"/>
    <w:rsid w:val="00B1198A"/>
    <w:rsid w:val="00B13C8A"/>
    <w:rsid w:val="00B1540B"/>
    <w:rsid w:val="00B16AD2"/>
    <w:rsid w:val="00B16DF7"/>
    <w:rsid w:val="00B16FE6"/>
    <w:rsid w:val="00B173B1"/>
    <w:rsid w:val="00B22D2F"/>
    <w:rsid w:val="00B249B9"/>
    <w:rsid w:val="00B25715"/>
    <w:rsid w:val="00B30DAF"/>
    <w:rsid w:val="00B31F22"/>
    <w:rsid w:val="00B32AAF"/>
    <w:rsid w:val="00B3412A"/>
    <w:rsid w:val="00B359A0"/>
    <w:rsid w:val="00B379C6"/>
    <w:rsid w:val="00B415D3"/>
    <w:rsid w:val="00B44C4E"/>
    <w:rsid w:val="00B515F1"/>
    <w:rsid w:val="00B52436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5FD"/>
    <w:rsid w:val="00B80C6C"/>
    <w:rsid w:val="00B81484"/>
    <w:rsid w:val="00B81C39"/>
    <w:rsid w:val="00B8287E"/>
    <w:rsid w:val="00B82E03"/>
    <w:rsid w:val="00B8351A"/>
    <w:rsid w:val="00B84958"/>
    <w:rsid w:val="00B85474"/>
    <w:rsid w:val="00B90354"/>
    <w:rsid w:val="00B90A67"/>
    <w:rsid w:val="00B91A99"/>
    <w:rsid w:val="00B92155"/>
    <w:rsid w:val="00B92B63"/>
    <w:rsid w:val="00BA0A2A"/>
    <w:rsid w:val="00BA16AC"/>
    <w:rsid w:val="00BA1848"/>
    <w:rsid w:val="00BA240A"/>
    <w:rsid w:val="00BA29F7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119A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E7B10"/>
    <w:rsid w:val="00BF1D44"/>
    <w:rsid w:val="00BF288B"/>
    <w:rsid w:val="00BF3A63"/>
    <w:rsid w:val="00BF45AB"/>
    <w:rsid w:val="00BF4BD4"/>
    <w:rsid w:val="00BF5B86"/>
    <w:rsid w:val="00BF70B1"/>
    <w:rsid w:val="00C01CC1"/>
    <w:rsid w:val="00C02DE0"/>
    <w:rsid w:val="00C0420B"/>
    <w:rsid w:val="00C0490B"/>
    <w:rsid w:val="00C07697"/>
    <w:rsid w:val="00C07BD5"/>
    <w:rsid w:val="00C1282F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26D4E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442F"/>
    <w:rsid w:val="00C5450D"/>
    <w:rsid w:val="00C54CE7"/>
    <w:rsid w:val="00C54D2B"/>
    <w:rsid w:val="00C5500E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82C"/>
    <w:rsid w:val="00C75EE5"/>
    <w:rsid w:val="00C7712D"/>
    <w:rsid w:val="00C777CE"/>
    <w:rsid w:val="00C77F29"/>
    <w:rsid w:val="00C80BD5"/>
    <w:rsid w:val="00C81233"/>
    <w:rsid w:val="00C83F97"/>
    <w:rsid w:val="00C8446C"/>
    <w:rsid w:val="00C84582"/>
    <w:rsid w:val="00C858B8"/>
    <w:rsid w:val="00C944B3"/>
    <w:rsid w:val="00C94CAC"/>
    <w:rsid w:val="00CA049C"/>
    <w:rsid w:val="00CA0617"/>
    <w:rsid w:val="00CA11BA"/>
    <w:rsid w:val="00CA6515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93F"/>
    <w:rsid w:val="00CC6B59"/>
    <w:rsid w:val="00CD1910"/>
    <w:rsid w:val="00CD217B"/>
    <w:rsid w:val="00CD2D69"/>
    <w:rsid w:val="00CD345F"/>
    <w:rsid w:val="00CD63D9"/>
    <w:rsid w:val="00CD6D8A"/>
    <w:rsid w:val="00CE0045"/>
    <w:rsid w:val="00CE3AF1"/>
    <w:rsid w:val="00CE4F2E"/>
    <w:rsid w:val="00CE52B0"/>
    <w:rsid w:val="00CE79BD"/>
    <w:rsid w:val="00CE7E58"/>
    <w:rsid w:val="00CF50BB"/>
    <w:rsid w:val="00D029CB"/>
    <w:rsid w:val="00D0371C"/>
    <w:rsid w:val="00D06F30"/>
    <w:rsid w:val="00D15D19"/>
    <w:rsid w:val="00D16C19"/>
    <w:rsid w:val="00D172CF"/>
    <w:rsid w:val="00D17F66"/>
    <w:rsid w:val="00D21049"/>
    <w:rsid w:val="00D2106D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68C4"/>
    <w:rsid w:val="00D37CC1"/>
    <w:rsid w:val="00D37DE0"/>
    <w:rsid w:val="00D403E8"/>
    <w:rsid w:val="00D40DE0"/>
    <w:rsid w:val="00D4127F"/>
    <w:rsid w:val="00D42211"/>
    <w:rsid w:val="00D42522"/>
    <w:rsid w:val="00D42DEB"/>
    <w:rsid w:val="00D471A1"/>
    <w:rsid w:val="00D5056E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750E9"/>
    <w:rsid w:val="00D80B82"/>
    <w:rsid w:val="00D817C0"/>
    <w:rsid w:val="00D856F3"/>
    <w:rsid w:val="00D85A2A"/>
    <w:rsid w:val="00D912E2"/>
    <w:rsid w:val="00D956DA"/>
    <w:rsid w:val="00D972CF"/>
    <w:rsid w:val="00D97C0D"/>
    <w:rsid w:val="00DA2F8F"/>
    <w:rsid w:val="00DA6730"/>
    <w:rsid w:val="00DA69EB"/>
    <w:rsid w:val="00DB226E"/>
    <w:rsid w:val="00DB2560"/>
    <w:rsid w:val="00DB2E73"/>
    <w:rsid w:val="00DB2F85"/>
    <w:rsid w:val="00DB3399"/>
    <w:rsid w:val="00DB3CFC"/>
    <w:rsid w:val="00DB73A7"/>
    <w:rsid w:val="00DC01E9"/>
    <w:rsid w:val="00DC2296"/>
    <w:rsid w:val="00DC2B0D"/>
    <w:rsid w:val="00DC3144"/>
    <w:rsid w:val="00DC4DDD"/>
    <w:rsid w:val="00DC5482"/>
    <w:rsid w:val="00DC5549"/>
    <w:rsid w:val="00DD1A58"/>
    <w:rsid w:val="00DD2F2F"/>
    <w:rsid w:val="00DD3197"/>
    <w:rsid w:val="00DD6EFD"/>
    <w:rsid w:val="00DD7ABD"/>
    <w:rsid w:val="00DE4EC8"/>
    <w:rsid w:val="00DF0FC7"/>
    <w:rsid w:val="00DF13AB"/>
    <w:rsid w:val="00DF226B"/>
    <w:rsid w:val="00DF275F"/>
    <w:rsid w:val="00DF5C12"/>
    <w:rsid w:val="00DF7748"/>
    <w:rsid w:val="00DF7776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3625"/>
    <w:rsid w:val="00E23D46"/>
    <w:rsid w:val="00E23E1A"/>
    <w:rsid w:val="00E2511F"/>
    <w:rsid w:val="00E265F6"/>
    <w:rsid w:val="00E26ED2"/>
    <w:rsid w:val="00E27B71"/>
    <w:rsid w:val="00E33726"/>
    <w:rsid w:val="00E33BAD"/>
    <w:rsid w:val="00E344AB"/>
    <w:rsid w:val="00E3603A"/>
    <w:rsid w:val="00E36953"/>
    <w:rsid w:val="00E3718B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015A"/>
    <w:rsid w:val="00E60AF3"/>
    <w:rsid w:val="00E61433"/>
    <w:rsid w:val="00E629AD"/>
    <w:rsid w:val="00E62D27"/>
    <w:rsid w:val="00E64D4B"/>
    <w:rsid w:val="00E652BD"/>
    <w:rsid w:val="00E702E6"/>
    <w:rsid w:val="00E703CE"/>
    <w:rsid w:val="00E70E8D"/>
    <w:rsid w:val="00E70EE6"/>
    <w:rsid w:val="00E719D1"/>
    <w:rsid w:val="00E73FBB"/>
    <w:rsid w:val="00E7604F"/>
    <w:rsid w:val="00E763EF"/>
    <w:rsid w:val="00E80409"/>
    <w:rsid w:val="00E8166C"/>
    <w:rsid w:val="00E85025"/>
    <w:rsid w:val="00E85F1D"/>
    <w:rsid w:val="00E9132D"/>
    <w:rsid w:val="00E9152E"/>
    <w:rsid w:val="00E921DD"/>
    <w:rsid w:val="00E93DFF"/>
    <w:rsid w:val="00E94092"/>
    <w:rsid w:val="00E94A90"/>
    <w:rsid w:val="00E94DB8"/>
    <w:rsid w:val="00E9503A"/>
    <w:rsid w:val="00E95220"/>
    <w:rsid w:val="00E9553A"/>
    <w:rsid w:val="00E95593"/>
    <w:rsid w:val="00E95E51"/>
    <w:rsid w:val="00EA077B"/>
    <w:rsid w:val="00EA0982"/>
    <w:rsid w:val="00EA1FCF"/>
    <w:rsid w:val="00EA2B5B"/>
    <w:rsid w:val="00EA3FB0"/>
    <w:rsid w:val="00EA4DFF"/>
    <w:rsid w:val="00EA63AA"/>
    <w:rsid w:val="00EA7D61"/>
    <w:rsid w:val="00EB0895"/>
    <w:rsid w:val="00EB0B35"/>
    <w:rsid w:val="00EB1D42"/>
    <w:rsid w:val="00EB6FE6"/>
    <w:rsid w:val="00EC1F38"/>
    <w:rsid w:val="00EC281A"/>
    <w:rsid w:val="00EC3B1C"/>
    <w:rsid w:val="00EC4BF2"/>
    <w:rsid w:val="00EC644B"/>
    <w:rsid w:val="00EC7EBF"/>
    <w:rsid w:val="00ED09B9"/>
    <w:rsid w:val="00ED399F"/>
    <w:rsid w:val="00ED41D4"/>
    <w:rsid w:val="00ED4B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59EE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7C3"/>
    <w:rsid w:val="00F21946"/>
    <w:rsid w:val="00F22CAC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37CF6"/>
    <w:rsid w:val="00F411B0"/>
    <w:rsid w:val="00F4258F"/>
    <w:rsid w:val="00F4280E"/>
    <w:rsid w:val="00F43FF7"/>
    <w:rsid w:val="00F449F5"/>
    <w:rsid w:val="00F467FA"/>
    <w:rsid w:val="00F475C8"/>
    <w:rsid w:val="00F505A5"/>
    <w:rsid w:val="00F50E72"/>
    <w:rsid w:val="00F51D4B"/>
    <w:rsid w:val="00F5223B"/>
    <w:rsid w:val="00F52290"/>
    <w:rsid w:val="00F557BD"/>
    <w:rsid w:val="00F56A55"/>
    <w:rsid w:val="00F5787E"/>
    <w:rsid w:val="00F5796E"/>
    <w:rsid w:val="00F6015C"/>
    <w:rsid w:val="00F60A7C"/>
    <w:rsid w:val="00F6102F"/>
    <w:rsid w:val="00F61F8E"/>
    <w:rsid w:val="00F63740"/>
    <w:rsid w:val="00F63BAE"/>
    <w:rsid w:val="00F660E9"/>
    <w:rsid w:val="00F67352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A1112"/>
    <w:rsid w:val="00FA168A"/>
    <w:rsid w:val="00FA3C6B"/>
    <w:rsid w:val="00FA4F5B"/>
    <w:rsid w:val="00FA7AF2"/>
    <w:rsid w:val="00FB0F5C"/>
    <w:rsid w:val="00FB1861"/>
    <w:rsid w:val="00FB4334"/>
    <w:rsid w:val="00FB4EB4"/>
    <w:rsid w:val="00FB5196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226"/>
    <w:rsid w:val="00FD55DD"/>
    <w:rsid w:val="00FD67EF"/>
    <w:rsid w:val="00FD6DD6"/>
    <w:rsid w:val="00FD79A1"/>
    <w:rsid w:val="00FD7ABE"/>
    <w:rsid w:val="00FE07CB"/>
    <w:rsid w:val="00FE0C87"/>
    <w:rsid w:val="00FE0EB1"/>
    <w:rsid w:val="00FE1260"/>
    <w:rsid w:val="00FE4615"/>
    <w:rsid w:val="00FE48D7"/>
    <w:rsid w:val="00FF5CE0"/>
    <w:rsid w:val="00FF6995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33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33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2C6E-147E-4330-ABCF-8363225C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evero</dc:creator>
  <cp:lastModifiedBy>shoffner</cp:lastModifiedBy>
  <cp:revision>2</cp:revision>
  <cp:lastPrinted>2011-12-22T17:20:00Z</cp:lastPrinted>
  <dcterms:created xsi:type="dcterms:W3CDTF">2011-12-22T17:22:00Z</dcterms:created>
  <dcterms:modified xsi:type="dcterms:W3CDTF">2011-12-22T17:22:00Z</dcterms:modified>
</cp:coreProperties>
</file>