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8D6174" w:rsidP="003B1503">
      <w:pPr>
        <w:rPr>
          <w:sz w:val="24"/>
          <w:szCs w:val="24"/>
        </w:rPr>
      </w:pPr>
      <w:r>
        <w:rPr>
          <w:sz w:val="24"/>
          <w:szCs w:val="24"/>
        </w:rPr>
        <w:t>Ra</w:t>
      </w:r>
      <w:r w:rsidR="004D43A4">
        <w:rPr>
          <w:sz w:val="24"/>
          <w:szCs w:val="24"/>
        </w:rPr>
        <w:t>chael</w:t>
      </w:r>
      <w:r>
        <w:rPr>
          <w:sz w:val="24"/>
          <w:szCs w:val="24"/>
        </w:rPr>
        <w:t xml:space="preserve"> </w:t>
      </w:r>
      <w:r w:rsidR="004D43A4">
        <w:rPr>
          <w:sz w:val="24"/>
          <w:szCs w:val="24"/>
        </w:rPr>
        <w:t>Newman</w:t>
      </w:r>
      <w:r w:rsidR="00055C21">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sidR="008D6174">
        <w:rPr>
          <w:sz w:val="24"/>
          <w:szCs w:val="24"/>
        </w:rPr>
        <w:t>F</w:t>
      </w:r>
      <w:r w:rsidRPr="008745A3">
        <w:rPr>
          <w:sz w:val="24"/>
          <w:szCs w:val="24"/>
        </w:rPr>
        <w:t>-20</w:t>
      </w:r>
      <w:r w:rsidR="007D41EF">
        <w:rPr>
          <w:sz w:val="24"/>
          <w:szCs w:val="24"/>
        </w:rPr>
        <w:t>1</w:t>
      </w:r>
      <w:r w:rsidR="00055C21">
        <w:rPr>
          <w:sz w:val="24"/>
          <w:szCs w:val="24"/>
        </w:rPr>
        <w:t>1</w:t>
      </w:r>
      <w:r w:rsidRPr="008745A3">
        <w:rPr>
          <w:sz w:val="24"/>
          <w:szCs w:val="24"/>
        </w:rPr>
        <w:t>-2</w:t>
      </w:r>
      <w:r w:rsidR="00055C21">
        <w:rPr>
          <w:sz w:val="24"/>
          <w:szCs w:val="24"/>
        </w:rPr>
        <w:t>2</w:t>
      </w:r>
      <w:r w:rsidR="004D43A4">
        <w:rPr>
          <w:sz w:val="24"/>
          <w:szCs w:val="24"/>
        </w:rPr>
        <w:t>73493</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8D6174" w:rsidP="003B1503">
      <w:pPr>
        <w:rPr>
          <w:sz w:val="24"/>
          <w:szCs w:val="24"/>
        </w:rPr>
      </w:pPr>
      <w:r>
        <w:rPr>
          <w:sz w:val="24"/>
          <w:szCs w:val="24"/>
        </w:rPr>
        <w:t>PPL Electric Utilities</w:t>
      </w:r>
      <w:r w:rsidR="00105DA0">
        <w:rPr>
          <w:sz w:val="24"/>
          <w:szCs w:val="24"/>
        </w:rPr>
        <w:tab/>
      </w:r>
      <w:r w:rsidR="00105DA0">
        <w:rPr>
          <w:sz w:val="24"/>
          <w:szCs w:val="24"/>
        </w:rPr>
        <w:tab/>
      </w:r>
      <w:r w:rsidR="007E5B8D">
        <w:rPr>
          <w:sz w:val="24"/>
          <w:szCs w:val="24"/>
        </w:rPr>
        <w:tab/>
      </w:r>
      <w:r w:rsidR="007E5B8D">
        <w:rPr>
          <w:sz w:val="24"/>
          <w:szCs w:val="24"/>
        </w:rPr>
        <w:tab/>
      </w:r>
      <w:r w:rsidR="003B1503">
        <w:rPr>
          <w:sz w:val="24"/>
          <w:szCs w:val="24"/>
        </w:rPr>
        <w:tab/>
        <w:t>:</w:t>
      </w:r>
    </w:p>
    <w:p w:rsidR="00466F8B" w:rsidRDefault="00466F8B" w:rsidP="00C81100">
      <w:pPr>
        <w:rPr>
          <w:sz w:val="24"/>
          <w:szCs w:val="24"/>
        </w:rPr>
      </w:pPr>
    </w:p>
    <w:p w:rsidR="008011E2" w:rsidRPr="00C81100" w:rsidRDefault="008011E2"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In accordance with the provisions of 66 Pa.C.S.</w:t>
      </w:r>
      <w:r w:rsidR="007751E5" w:rsidRPr="00C81100">
        <w:rPr>
          <w:sz w:val="24"/>
          <w:szCs w:val="24"/>
        </w:rPr>
        <w:t>A.</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4D43A4">
        <w:rPr>
          <w:b/>
          <w:sz w:val="24"/>
          <w:szCs w:val="24"/>
        </w:rPr>
        <w:t>2</w:t>
      </w:r>
      <w:r w:rsidR="00A66698" w:rsidRPr="00C81100">
        <w:rPr>
          <w:b/>
          <w:sz w:val="24"/>
          <w:szCs w:val="24"/>
        </w:rPr>
        <w:t xml:space="preserve">, Commonwealth Keystone Building, 400 North Street, Harrisburg, Pennsylvania, on </w:t>
      </w:r>
      <w:r w:rsidR="008D6174">
        <w:rPr>
          <w:b/>
          <w:sz w:val="24"/>
          <w:szCs w:val="24"/>
        </w:rPr>
        <w:t>Wednesday</w:t>
      </w:r>
      <w:r w:rsidR="00055C21">
        <w:rPr>
          <w:b/>
          <w:sz w:val="24"/>
          <w:szCs w:val="24"/>
        </w:rPr>
        <w:t>,</w:t>
      </w:r>
      <w:r w:rsidR="0094378D" w:rsidRPr="00C81100">
        <w:rPr>
          <w:b/>
          <w:sz w:val="24"/>
          <w:szCs w:val="24"/>
        </w:rPr>
        <w:t xml:space="preserve"> </w:t>
      </w:r>
      <w:r w:rsidR="004D43A4">
        <w:rPr>
          <w:b/>
          <w:sz w:val="24"/>
          <w:szCs w:val="24"/>
        </w:rPr>
        <w:t>March 14</w:t>
      </w:r>
      <w:r w:rsidR="00105DA0">
        <w:rPr>
          <w:b/>
          <w:sz w:val="24"/>
          <w:szCs w:val="24"/>
        </w:rPr>
        <w:t>,</w:t>
      </w:r>
      <w:r w:rsidR="0094378D" w:rsidRPr="00C81100">
        <w:rPr>
          <w:b/>
          <w:sz w:val="24"/>
          <w:szCs w:val="24"/>
        </w:rPr>
        <w:t xml:space="preserve"> 201</w:t>
      </w:r>
      <w:r w:rsidR="00055C21">
        <w:rPr>
          <w:b/>
          <w:sz w:val="24"/>
          <w:szCs w:val="24"/>
        </w:rPr>
        <w:t>2</w:t>
      </w:r>
      <w:r w:rsidR="0094378D" w:rsidRPr="00C81100">
        <w:rPr>
          <w:b/>
          <w:sz w:val="24"/>
          <w:szCs w:val="24"/>
        </w:rPr>
        <w:t xml:space="preserve">, at </w:t>
      </w:r>
      <w:r w:rsidR="009E553B">
        <w:rPr>
          <w:b/>
          <w:sz w:val="24"/>
          <w:szCs w:val="24"/>
        </w:rPr>
        <w:t>1</w:t>
      </w:r>
      <w:r w:rsidR="008011E2">
        <w:rPr>
          <w:b/>
          <w:sz w:val="24"/>
          <w:szCs w:val="24"/>
        </w:rPr>
        <w:t>0</w:t>
      </w:r>
      <w:r w:rsidR="0094378D" w:rsidRPr="00C81100">
        <w:rPr>
          <w:b/>
          <w:sz w:val="24"/>
          <w:szCs w:val="24"/>
        </w:rPr>
        <w:t>:</w:t>
      </w:r>
      <w:r w:rsidR="008011E2">
        <w:rPr>
          <w:b/>
          <w:sz w:val="24"/>
          <w:szCs w:val="24"/>
        </w:rPr>
        <w:t>0</w:t>
      </w:r>
      <w:r w:rsidR="0094378D" w:rsidRPr="00C81100">
        <w:rPr>
          <w:b/>
          <w:sz w:val="24"/>
          <w:szCs w:val="24"/>
        </w:rPr>
        <w:t xml:space="preserve">0 </w:t>
      </w:r>
      <w:r w:rsidR="008011E2">
        <w:rPr>
          <w:b/>
          <w:sz w:val="24"/>
          <w:szCs w:val="24"/>
        </w:rPr>
        <w:t>a</w:t>
      </w:r>
      <w:r w:rsidR="0094378D" w:rsidRPr="00C81100">
        <w:rPr>
          <w:b/>
          <w:sz w:val="24"/>
          <w:szCs w:val="24"/>
        </w:rPr>
        <w:t>.m.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9E553B">
        <w:rPr>
          <w:sz w:val="24"/>
          <w:szCs w:val="24"/>
        </w:rPr>
        <w:t>1</w:t>
      </w:r>
      <w:r w:rsidR="008011E2">
        <w:rPr>
          <w:sz w:val="24"/>
          <w:szCs w:val="24"/>
        </w:rPr>
        <w:t>0:00</w:t>
      </w:r>
      <w:r w:rsidR="009D67F1" w:rsidRPr="00C81100">
        <w:rPr>
          <w:sz w:val="24"/>
          <w:szCs w:val="24"/>
        </w:rPr>
        <w:t xml:space="preserve"> </w:t>
      </w:r>
      <w:r w:rsidR="008011E2">
        <w:rPr>
          <w:sz w:val="24"/>
          <w:szCs w:val="24"/>
        </w:rPr>
        <w:t>a</w:t>
      </w:r>
      <w:r w:rsidR="009D67F1" w:rsidRPr="00C81100">
        <w:rPr>
          <w:sz w:val="24"/>
          <w:szCs w:val="24"/>
        </w:rPr>
        <w:t xml:space="preserve">.m. on </w:t>
      </w:r>
      <w:r w:rsidR="008D6174">
        <w:rPr>
          <w:sz w:val="24"/>
          <w:szCs w:val="24"/>
        </w:rPr>
        <w:t>Wednesday</w:t>
      </w:r>
      <w:r w:rsidR="00105DA0">
        <w:rPr>
          <w:sz w:val="24"/>
          <w:szCs w:val="24"/>
        </w:rPr>
        <w:t xml:space="preserve">, </w:t>
      </w:r>
      <w:r w:rsidR="004D43A4">
        <w:rPr>
          <w:sz w:val="24"/>
          <w:szCs w:val="24"/>
        </w:rPr>
        <w:t>March 14</w:t>
      </w:r>
      <w:r w:rsidR="00105DA0">
        <w:rPr>
          <w:sz w:val="24"/>
          <w:szCs w:val="24"/>
        </w:rPr>
        <w:t>, 2012</w:t>
      </w:r>
      <w:r w:rsidR="009D67F1" w:rsidRPr="00C81100">
        <w:rPr>
          <w:sz w:val="24"/>
          <w:szCs w:val="24"/>
        </w:rPr>
        <w:t>, in Hearing Room</w:t>
      </w:r>
      <w:r w:rsidR="00C85CA5" w:rsidRPr="00C81100">
        <w:rPr>
          <w:sz w:val="24"/>
          <w:szCs w:val="24"/>
        </w:rPr>
        <w:t xml:space="preserve"> </w:t>
      </w:r>
      <w:r w:rsidR="004D43A4">
        <w:rPr>
          <w:sz w:val="24"/>
          <w:szCs w:val="24"/>
        </w:rPr>
        <w:t>2</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00055C21" w:rsidRPr="001C378C">
          <w:rPr>
            <w:rStyle w:val="Hyperlink"/>
            <w:sz w:val="24"/>
            <w:szCs w:val="24"/>
          </w:rPr>
          <w:t>debuckley@pa.</w:t>
        </w:r>
      </w:hyperlink>
      <w:proofErr w:type="gramStart"/>
      <w:r w:rsidR="00055C21">
        <w:rPr>
          <w:rStyle w:val="Hyperlink"/>
          <w:sz w:val="24"/>
          <w:szCs w:val="24"/>
        </w:rPr>
        <w:t>gov</w:t>
      </w:r>
      <w:proofErr w:type="gramEnd"/>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preferably in “Word”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 xml:space="preserve">other </w:t>
      </w:r>
      <w:r w:rsidRPr="00C81100">
        <w:rPr>
          <w:sz w:val="24"/>
          <w:szCs w:val="24"/>
        </w:rPr>
        <w:lastRenderedPageBreak/>
        <w:t>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ecretary’s Bureau and to expect me to 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12615">
        <w:rPr>
          <w:sz w:val="24"/>
          <w:szCs w:val="24"/>
        </w:rPr>
        <w:t>Monday</w:t>
      </w:r>
      <w:r w:rsidR="008F2448">
        <w:rPr>
          <w:sz w:val="24"/>
          <w:szCs w:val="24"/>
        </w:rPr>
        <w:t xml:space="preserve">, </w:t>
      </w:r>
      <w:r w:rsidR="004D43A4">
        <w:rPr>
          <w:b/>
          <w:sz w:val="24"/>
          <w:szCs w:val="24"/>
        </w:rPr>
        <w:t xml:space="preserve">March </w:t>
      </w:r>
      <w:r w:rsidR="008D6174">
        <w:rPr>
          <w:b/>
          <w:sz w:val="24"/>
          <w:szCs w:val="24"/>
        </w:rPr>
        <w:t>1</w:t>
      </w:r>
      <w:r w:rsidR="004D43A4">
        <w:rPr>
          <w:b/>
          <w:sz w:val="24"/>
          <w:szCs w:val="24"/>
        </w:rPr>
        <w:t>2</w:t>
      </w:r>
      <w:r w:rsidR="00055C21" w:rsidRPr="00055C21">
        <w:rPr>
          <w:b/>
          <w:sz w:val="24"/>
          <w:szCs w:val="24"/>
        </w:rPr>
        <w:t>,</w:t>
      </w:r>
      <w:r w:rsidR="008F2448" w:rsidRPr="00055C21">
        <w:rPr>
          <w:b/>
          <w:sz w:val="24"/>
          <w:szCs w:val="24"/>
        </w:rPr>
        <w:t xml:space="preserve"> 201</w:t>
      </w:r>
      <w:r w:rsidR="00055C21" w:rsidRPr="00055C21">
        <w:rPr>
          <w:b/>
          <w:sz w:val="24"/>
          <w:szCs w:val="24"/>
        </w:rPr>
        <w:t>2</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55C21">
        <w:rPr>
          <w:sz w:val="24"/>
          <w:szCs w:val="24"/>
          <w:u w:val="single"/>
        </w:rPr>
        <w:t xml:space="preserve">January </w:t>
      </w:r>
      <w:r w:rsidR="008011E2">
        <w:rPr>
          <w:sz w:val="24"/>
          <w:szCs w:val="24"/>
          <w:u w:val="single"/>
        </w:rPr>
        <w:t>4</w:t>
      </w:r>
      <w:r w:rsidR="005031B5" w:rsidRPr="00C81100">
        <w:rPr>
          <w:sz w:val="24"/>
          <w:szCs w:val="24"/>
          <w:u w:val="single"/>
        </w:rPr>
        <w:t>, 201</w:t>
      </w:r>
      <w:r w:rsidR="00055C21">
        <w:rPr>
          <w:sz w:val="24"/>
          <w:szCs w:val="24"/>
          <w:u w:val="single"/>
        </w:rPr>
        <w:t>2</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CF7176" w:rsidRDefault="00777417" w:rsidP="00115DAF">
      <w:pPr>
        <w:widowControl w:val="0"/>
        <w:rPr>
          <w:sz w:val="24"/>
          <w:szCs w:val="24"/>
        </w:rPr>
        <w:sectPr w:rsidR="00CF7176"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CF7176" w:rsidRDefault="00CF7176" w:rsidP="00CF7176">
      <w:r>
        <w:rPr>
          <w:rFonts w:ascii="Microsoft Sans Serif"/>
          <w:b/>
          <w:sz w:val="24"/>
          <w:u w:val="single"/>
        </w:rPr>
        <w:lastRenderedPageBreak/>
        <w:t>F-2011-2273493 - RACHAEL NEWMAN v. PPL ELECTRIC UTILITIES CORPORATION</w:t>
      </w:r>
      <w:r>
        <w:rPr>
          <w:rFonts w:ascii="Microsoft Sans Serif"/>
          <w:b/>
          <w:sz w:val="24"/>
          <w:u w:val="single"/>
        </w:rPr>
        <w:cr/>
      </w:r>
      <w:r>
        <w:rPr>
          <w:rFonts w:ascii="Microsoft Sans Serif"/>
          <w:b/>
          <w:sz w:val="24"/>
          <w:u w:val="single"/>
        </w:rPr>
        <w:cr/>
      </w:r>
      <w:r>
        <w:rPr>
          <w:rFonts w:ascii="Microsoft Sans Serif"/>
          <w:sz w:val="24"/>
        </w:rPr>
        <w:t>RACHAEL NEWMAN</w:t>
      </w:r>
      <w:r>
        <w:rPr>
          <w:rFonts w:ascii="Microsoft Sans Serif"/>
          <w:sz w:val="24"/>
        </w:rPr>
        <w:cr/>
        <w:t>563 HOMEBASE LANE</w:t>
      </w:r>
      <w:r>
        <w:rPr>
          <w:rFonts w:ascii="Microsoft Sans Serif"/>
          <w:sz w:val="24"/>
        </w:rPr>
        <w:cr/>
        <w:t>UNITYVILLE PA  17774</w:t>
      </w:r>
      <w:r>
        <w:rPr>
          <w:rFonts w:ascii="Microsoft Sans Serif"/>
          <w:sz w:val="24"/>
        </w:rPr>
        <w:cr/>
        <w:t>570-244-5118</w:t>
      </w:r>
      <w:r>
        <w:rPr>
          <w:rFonts w:ascii="Microsoft Sans Serif"/>
          <w:sz w:val="24"/>
        </w:rPr>
        <w:cr/>
      </w:r>
      <w:r>
        <w:rPr>
          <w:rFonts w:ascii="Microsoft Sans Serif"/>
          <w:sz w:val="24"/>
        </w:rPr>
        <w:cr/>
        <w:t xml:space="preserve"> </w:t>
      </w:r>
      <w:r>
        <w:rPr>
          <w:rFonts w:ascii="Microsoft Sans Serif"/>
          <w:sz w:val="24"/>
        </w:rPr>
        <w:c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t>610.820.5450</w:t>
      </w:r>
      <w:r>
        <w:rPr>
          <w:rFonts w:ascii="Microsoft Sans Serif"/>
          <w:sz w:val="24"/>
        </w:rPr>
        <w:cr/>
      </w:r>
    </w:p>
    <w:p w:rsidR="00CF7176" w:rsidRDefault="00CF7176" w:rsidP="00CF7176"/>
    <w:p w:rsidR="001600B8" w:rsidRPr="00C81100" w:rsidRDefault="001600B8" w:rsidP="00115DAF">
      <w:pPr>
        <w:widowControl w:val="0"/>
        <w:rPr>
          <w:sz w:val="24"/>
          <w:szCs w:val="24"/>
        </w:rPr>
      </w:pPr>
      <w:bookmarkStart w:id="0" w:name="_GoBack"/>
      <w:bookmarkEnd w:id="0"/>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3EE" w:rsidRDefault="008C63EE">
      <w:r>
        <w:separator/>
      </w:r>
    </w:p>
  </w:endnote>
  <w:endnote w:type="continuationSeparator" w:id="0">
    <w:p w:rsidR="008C63EE" w:rsidRDefault="008C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7176">
      <w:rPr>
        <w:rStyle w:val="PageNumber"/>
        <w:noProof/>
      </w:rPr>
      <w:t>4</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3EE" w:rsidRDefault="008C63EE">
      <w:r>
        <w:separator/>
      </w:r>
    </w:p>
  </w:footnote>
  <w:footnote w:type="continuationSeparator" w:id="0">
    <w:p w:rsidR="008C63EE" w:rsidRDefault="008C6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5C21"/>
    <w:rsid w:val="000B40DB"/>
    <w:rsid w:val="000C29CA"/>
    <w:rsid w:val="000D39CD"/>
    <w:rsid w:val="000E64D7"/>
    <w:rsid w:val="000F0AE3"/>
    <w:rsid w:val="00105DA0"/>
    <w:rsid w:val="001109E2"/>
    <w:rsid w:val="00115DAF"/>
    <w:rsid w:val="00122DFB"/>
    <w:rsid w:val="00150EB1"/>
    <w:rsid w:val="001600B8"/>
    <w:rsid w:val="0016688B"/>
    <w:rsid w:val="00166B0E"/>
    <w:rsid w:val="001765C3"/>
    <w:rsid w:val="00192CBA"/>
    <w:rsid w:val="001C5B6F"/>
    <w:rsid w:val="001E1C95"/>
    <w:rsid w:val="001F7F8A"/>
    <w:rsid w:val="00212490"/>
    <w:rsid w:val="00251B56"/>
    <w:rsid w:val="002B0937"/>
    <w:rsid w:val="003112BF"/>
    <w:rsid w:val="003212B2"/>
    <w:rsid w:val="00337F8B"/>
    <w:rsid w:val="00355692"/>
    <w:rsid w:val="00361125"/>
    <w:rsid w:val="003A6970"/>
    <w:rsid w:val="003B1503"/>
    <w:rsid w:val="003C1F8F"/>
    <w:rsid w:val="003F2366"/>
    <w:rsid w:val="003F6F58"/>
    <w:rsid w:val="00400DB9"/>
    <w:rsid w:val="004032CE"/>
    <w:rsid w:val="00405714"/>
    <w:rsid w:val="00407A27"/>
    <w:rsid w:val="00415A1D"/>
    <w:rsid w:val="00466F8B"/>
    <w:rsid w:val="00496408"/>
    <w:rsid w:val="00496B51"/>
    <w:rsid w:val="004C0371"/>
    <w:rsid w:val="004D43A4"/>
    <w:rsid w:val="005031B5"/>
    <w:rsid w:val="0050701F"/>
    <w:rsid w:val="0051502A"/>
    <w:rsid w:val="00524411"/>
    <w:rsid w:val="005560D2"/>
    <w:rsid w:val="00571EDD"/>
    <w:rsid w:val="005A7648"/>
    <w:rsid w:val="005B1756"/>
    <w:rsid w:val="00650F97"/>
    <w:rsid w:val="00657BF9"/>
    <w:rsid w:val="006619C6"/>
    <w:rsid w:val="0067197F"/>
    <w:rsid w:val="00673F5D"/>
    <w:rsid w:val="00685397"/>
    <w:rsid w:val="006905F4"/>
    <w:rsid w:val="006A416B"/>
    <w:rsid w:val="006A75B3"/>
    <w:rsid w:val="006B08C2"/>
    <w:rsid w:val="006B789F"/>
    <w:rsid w:val="006E0F54"/>
    <w:rsid w:val="00700589"/>
    <w:rsid w:val="00701ABD"/>
    <w:rsid w:val="00712615"/>
    <w:rsid w:val="00736CC4"/>
    <w:rsid w:val="00771959"/>
    <w:rsid w:val="0077461C"/>
    <w:rsid w:val="007751E5"/>
    <w:rsid w:val="00777417"/>
    <w:rsid w:val="007C1845"/>
    <w:rsid w:val="007C4C3B"/>
    <w:rsid w:val="007D41EF"/>
    <w:rsid w:val="007E11A3"/>
    <w:rsid w:val="007E5B8D"/>
    <w:rsid w:val="007E5F82"/>
    <w:rsid w:val="007E6BA7"/>
    <w:rsid w:val="007F29A5"/>
    <w:rsid w:val="008011E2"/>
    <w:rsid w:val="008011FE"/>
    <w:rsid w:val="008032DA"/>
    <w:rsid w:val="00806F7E"/>
    <w:rsid w:val="00807CE1"/>
    <w:rsid w:val="00833A51"/>
    <w:rsid w:val="008417C9"/>
    <w:rsid w:val="008675F2"/>
    <w:rsid w:val="0087075E"/>
    <w:rsid w:val="008745A3"/>
    <w:rsid w:val="00882840"/>
    <w:rsid w:val="008C63EE"/>
    <w:rsid w:val="008D6174"/>
    <w:rsid w:val="008F2448"/>
    <w:rsid w:val="009119CA"/>
    <w:rsid w:val="009152CE"/>
    <w:rsid w:val="009157C0"/>
    <w:rsid w:val="0093282A"/>
    <w:rsid w:val="00933192"/>
    <w:rsid w:val="00940F50"/>
    <w:rsid w:val="0094378D"/>
    <w:rsid w:val="009D205E"/>
    <w:rsid w:val="009D67F1"/>
    <w:rsid w:val="009E553B"/>
    <w:rsid w:val="009E7BFB"/>
    <w:rsid w:val="009F1C01"/>
    <w:rsid w:val="00A01330"/>
    <w:rsid w:val="00A07660"/>
    <w:rsid w:val="00A4149A"/>
    <w:rsid w:val="00A66698"/>
    <w:rsid w:val="00AB2A2D"/>
    <w:rsid w:val="00AC1591"/>
    <w:rsid w:val="00AE6262"/>
    <w:rsid w:val="00AF288A"/>
    <w:rsid w:val="00B145BF"/>
    <w:rsid w:val="00B218EC"/>
    <w:rsid w:val="00B23652"/>
    <w:rsid w:val="00B40227"/>
    <w:rsid w:val="00B4086D"/>
    <w:rsid w:val="00B66AD6"/>
    <w:rsid w:val="00B86061"/>
    <w:rsid w:val="00BB63B5"/>
    <w:rsid w:val="00BD2D47"/>
    <w:rsid w:val="00BE5464"/>
    <w:rsid w:val="00BF0ABC"/>
    <w:rsid w:val="00C07D26"/>
    <w:rsid w:val="00C170D9"/>
    <w:rsid w:val="00C743BB"/>
    <w:rsid w:val="00C751CE"/>
    <w:rsid w:val="00C81100"/>
    <w:rsid w:val="00C851DD"/>
    <w:rsid w:val="00C85CA5"/>
    <w:rsid w:val="00CA1135"/>
    <w:rsid w:val="00CC2590"/>
    <w:rsid w:val="00CF2C2D"/>
    <w:rsid w:val="00CF7176"/>
    <w:rsid w:val="00D52DAE"/>
    <w:rsid w:val="00D55527"/>
    <w:rsid w:val="00DB036A"/>
    <w:rsid w:val="00DB273F"/>
    <w:rsid w:val="00DD1D22"/>
    <w:rsid w:val="00DF0230"/>
    <w:rsid w:val="00E01DD4"/>
    <w:rsid w:val="00E04142"/>
    <w:rsid w:val="00E5495C"/>
    <w:rsid w:val="00E84E2C"/>
    <w:rsid w:val="00E9026F"/>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4851</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astout</cp:lastModifiedBy>
  <cp:revision>3</cp:revision>
  <cp:lastPrinted>2012-01-03T21:09:00Z</cp:lastPrinted>
  <dcterms:created xsi:type="dcterms:W3CDTF">2012-01-04T20:04:00Z</dcterms:created>
  <dcterms:modified xsi:type="dcterms:W3CDTF">2012-01-04T20:07:00Z</dcterms:modified>
</cp:coreProperties>
</file>