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924" w:rsidRPr="00497924" w:rsidRDefault="00497924" w:rsidP="00497924">
      <w:pPr>
        <w:widowControl w:val="0"/>
        <w:autoSpaceDE w:val="0"/>
        <w:autoSpaceDN w:val="0"/>
        <w:adjustRightInd w:val="0"/>
        <w:spacing w:after="0"/>
        <w:jc w:val="center"/>
        <w:rPr>
          <w:rFonts w:ascii="Times New Roman" w:eastAsia="Times New Roman" w:hAnsi="Times New Roman" w:cs="Times New Roman"/>
          <w:b/>
          <w:color w:val="000000"/>
          <w:sz w:val="24"/>
          <w:szCs w:val="24"/>
        </w:rPr>
      </w:pPr>
      <w:r w:rsidRPr="00497924">
        <w:rPr>
          <w:rFonts w:ascii="Times New Roman" w:eastAsia="Times New Roman" w:hAnsi="Times New Roman" w:cs="Times New Roman"/>
          <w:b/>
          <w:color w:val="000000"/>
          <w:sz w:val="24"/>
          <w:szCs w:val="24"/>
        </w:rPr>
        <w:t>BEFORE THE</w:t>
      </w:r>
    </w:p>
    <w:p w:rsidR="00497924" w:rsidRPr="00497924" w:rsidRDefault="00497924" w:rsidP="00497924">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r w:rsidRPr="00497924">
        <w:rPr>
          <w:rFonts w:ascii="Times New Roman" w:eastAsia="Times New Roman" w:hAnsi="Times New Roman" w:cs="Times New Roman"/>
          <w:b/>
          <w:bCs/>
          <w:color w:val="000000"/>
          <w:sz w:val="24"/>
          <w:szCs w:val="24"/>
        </w:rPr>
        <w:t>PENNSYLVANIA PUBLIC UTILITY COMMISSION</w:t>
      </w:r>
    </w:p>
    <w:p w:rsidR="00497924" w:rsidRPr="00497924" w:rsidRDefault="00497924" w:rsidP="00497924">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497924" w:rsidRPr="00497924" w:rsidRDefault="00497924" w:rsidP="00497924">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497924" w:rsidRPr="00497924" w:rsidRDefault="00497924" w:rsidP="00497924">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497924" w:rsidRPr="00497924" w:rsidRDefault="00497924" w:rsidP="00497924">
      <w:pPr>
        <w:widowControl w:val="0"/>
        <w:autoSpaceDE w:val="0"/>
        <w:autoSpaceDN w:val="0"/>
        <w:adjustRightInd w:val="0"/>
        <w:spacing w:after="0"/>
        <w:rPr>
          <w:rFonts w:ascii="Times New Roman" w:eastAsia="Times New Roman" w:hAnsi="Times New Roman" w:cs="Times New Roman"/>
          <w:bCs/>
          <w:color w:val="000000"/>
          <w:sz w:val="24"/>
          <w:szCs w:val="24"/>
        </w:rPr>
      </w:pPr>
      <w:r w:rsidRPr="00497924">
        <w:rPr>
          <w:rFonts w:ascii="Times New Roman" w:eastAsia="Times New Roman" w:hAnsi="Times New Roman" w:cs="Times New Roman"/>
          <w:bCs/>
          <w:color w:val="000000"/>
          <w:sz w:val="24"/>
          <w:szCs w:val="24"/>
        </w:rPr>
        <w:t xml:space="preserve">C Leslie </w:t>
      </w:r>
      <w:proofErr w:type="spellStart"/>
      <w:r w:rsidRPr="00497924">
        <w:rPr>
          <w:rFonts w:ascii="Times New Roman" w:eastAsia="Times New Roman" w:hAnsi="Times New Roman" w:cs="Times New Roman"/>
          <w:bCs/>
          <w:color w:val="000000"/>
          <w:sz w:val="24"/>
          <w:szCs w:val="24"/>
        </w:rPr>
        <w:t>Pettko</w:t>
      </w:r>
      <w:proofErr w:type="spellEnd"/>
      <w:r w:rsidRPr="00497924">
        <w:rPr>
          <w:rFonts w:ascii="Times New Roman" w:eastAsia="Times New Roman" w:hAnsi="Times New Roman" w:cs="Times New Roman"/>
          <w:bCs/>
          <w:color w:val="000000"/>
          <w:sz w:val="24"/>
          <w:szCs w:val="24"/>
        </w:rPr>
        <w:tab/>
      </w:r>
      <w:r w:rsidRPr="00497924">
        <w:rPr>
          <w:rFonts w:ascii="Times New Roman" w:eastAsia="Times New Roman" w:hAnsi="Times New Roman" w:cs="Times New Roman"/>
          <w:bCs/>
          <w:color w:val="000000"/>
          <w:sz w:val="24"/>
          <w:szCs w:val="24"/>
        </w:rPr>
        <w:tab/>
      </w:r>
      <w:r w:rsidRPr="00497924">
        <w:rPr>
          <w:rFonts w:ascii="Times New Roman" w:eastAsia="Times New Roman" w:hAnsi="Times New Roman" w:cs="Times New Roman"/>
          <w:bCs/>
          <w:color w:val="000000"/>
          <w:sz w:val="24"/>
          <w:szCs w:val="24"/>
        </w:rPr>
        <w:tab/>
      </w:r>
      <w:r w:rsidRPr="00497924">
        <w:rPr>
          <w:rFonts w:ascii="Times New Roman" w:eastAsia="Times New Roman" w:hAnsi="Times New Roman" w:cs="Times New Roman"/>
          <w:bCs/>
          <w:color w:val="000000"/>
          <w:sz w:val="24"/>
          <w:szCs w:val="24"/>
        </w:rPr>
        <w:tab/>
      </w:r>
      <w:r w:rsidRPr="00497924">
        <w:rPr>
          <w:rFonts w:ascii="Times New Roman" w:eastAsia="Times New Roman" w:hAnsi="Times New Roman" w:cs="Times New Roman"/>
          <w:bCs/>
          <w:color w:val="000000"/>
          <w:sz w:val="24"/>
          <w:szCs w:val="24"/>
        </w:rPr>
        <w:tab/>
        <w:t>:</w:t>
      </w:r>
    </w:p>
    <w:p w:rsidR="00497924" w:rsidRPr="00497924" w:rsidRDefault="00497924" w:rsidP="00497924">
      <w:pPr>
        <w:widowControl w:val="0"/>
        <w:autoSpaceDE w:val="0"/>
        <w:autoSpaceDN w:val="0"/>
        <w:adjustRightInd w:val="0"/>
        <w:spacing w:after="0"/>
        <w:rPr>
          <w:rFonts w:ascii="Times New Roman" w:eastAsia="Times New Roman" w:hAnsi="Times New Roman" w:cs="Times New Roman"/>
          <w:bCs/>
          <w:color w:val="000000"/>
          <w:sz w:val="24"/>
          <w:szCs w:val="24"/>
        </w:rPr>
      </w:pPr>
      <w:r w:rsidRPr="00497924">
        <w:rPr>
          <w:rFonts w:ascii="Times New Roman" w:eastAsia="Times New Roman" w:hAnsi="Times New Roman" w:cs="Times New Roman"/>
          <w:bCs/>
          <w:color w:val="000000"/>
          <w:sz w:val="24"/>
          <w:szCs w:val="24"/>
        </w:rPr>
        <w:tab/>
      </w:r>
      <w:r w:rsidRPr="00497924">
        <w:rPr>
          <w:rFonts w:ascii="Times New Roman" w:eastAsia="Times New Roman" w:hAnsi="Times New Roman" w:cs="Times New Roman"/>
          <w:bCs/>
          <w:color w:val="000000"/>
          <w:sz w:val="24"/>
          <w:szCs w:val="24"/>
        </w:rPr>
        <w:tab/>
      </w:r>
      <w:r w:rsidRPr="00497924">
        <w:rPr>
          <w:rFonts w:ascii="Times New Roman" w:eastAsia="Times New Roman" w:hAnsi="Times New Roman" w:cs="Times New Roman"/>
          <w:bCs/>
          <w:color w:val="000000"/>
          <w:sz w:val="24"/>
          <w:szCs w:val="24"/>
        </w:rPr>
        <w:tab/>
      </w:r>
      <w:r w:rsidRPr="00497924">
        <w:rPr>
          <w:rFonts w:ascii="Times New Roman" w:eastAsia="Times New Roman" w:hAnsi="Times New Roman" w:cs="Times New Roman"/>
          <w:bCs/>
          <w:color w:val="000000"/>
          <w:sz w:val="24"/>
          <w:szCs w:val="24"/>
        </w:rPr>
        <w:tab/>
      </w:r>
      <w:r w:rsidRPr="00497924">
        <w:rPr>
          <w:rFonts w:ascii="Times New Roman" w:eastAsia="Times New Roman" w:hAnsi="Times New Roman" w:cs="Times New Roman"/>
          <w:bCs/>
          <w:color w:val="000000"/>
          <w:sz w:val="24"/>
          <w:szCs w:val="24"/>
        </w:rPr>
        <w:tab/>
      </w:r>
      <w:r w:rsidRPr="00497924">
        <w:rPr>
          <w:rFonts w:ascii="Times New Roman" w:eastAsia="Times New Roman" w:hAnsi="Times New Roman" w:cs="Times New Roman"/>
          <w:bCs/>
          <w:color w:val="000000"/>
          <w:sz w:val="24"/>
          <w:szCs w:val="24"/>
        </w:rPr>
        <w:tab/>
      </w:r>
      <w:r w:rsidRPr="00497924">
        <w:rPr>
          <w:rFonts w:ascii="Times New Roman" w:eastAsia="Times New Roman" w:hAnsi="Times New Roman" w:cs="Times New Roman"/>
          <w:bCs/>
          <w:color w:val="000000"/>
          <w:sz w:val="24"/>
          <w:szCs w:val="24"/>
        </w:rPr>
        <w:tab/>
        <w:t>:</w:t>
      </w:r>
    </w:p>
    <w:p w:rsidR="00497924" w:rsidRPr="00497924" w:rsidRDefault="00497924" w:rsidP="00497924">
      <w:pPr>
        <w:widowControl w:val="0"/>
        <w:autoSpaceDE w:val="0"/>
        <w:autoSpaceDN w:val="0"/>
        <w:adjustRightInd w:val="0"/>
        <w:spacing w:after="0"/>
        <w:rPr>
          <w:rFonts w:ascii="Times New Roman" w:eastAsia="Times New Roman" w:hAnsi="Times New Roman" w:cs="Times New Roman"/>
          <w:bCs/>
          <w:color w:val="000000"/>
          <w:sz w:val="24"/>
          <w:szCs w:val="24"/>
        </w:rPr>
      </w:pPr>
      <w:r w:rsidRPr="00497924">
        <w:rPr>
          <w:rFonts w:ascii="Times New Roman" w:eastAsia="Times New Roman" w:hAnsi="Times New Roman" w:cs="Times New Roman"/>
          <w:bCs/>
          <w:color w:val="000000"/>
          <w:sz w:val="24"/>
          <w:szCs w:val="24"/>
        </w:rPr>
        <w:tab/>
        <w:t>v.</w:t>
      </w:r>
      <w:r w:rsidRPr="00497924">
        <w:rPr>
          <w:rFonts w:ascii="Times New Roman" w:eastAsia="Times New Roman" w:hAnsi="Times New Roman" w:cs="Times New Roman"/>
          <w:bCs/>
          <w:color w:val="000000"/>
          <w:sz w:val="24"/>
          <w:szCs w:val="24"/>
        </w:rPr>
        <w:tab/>
      </w:r>
      <w:r w:rsidRPr="00497924">
        <w:rPr>
          <w:rFonts w:ascii="Times New Roman" w:eastAsia="Times New Roman" w:hAnsi="Times New Roman" w:cs="Times New Roman"/>
          <w:bCs/>
          <w:color w:val="000000"/>
          <w:sz w:val="24"/>
          <w:szCs w:val="24"/>
        </w:rPr>
        <w:tab/>
      </w:r>
      <w:r w:rsidRPr="00497924">
        <w:rPr>
          <w:rFonts w:ascii="Times New Roman" w:eastAsia="Times New Roman" w:hAnsi="Times New Roman" w:cs="Times New Roman"/>
          <w:bCs/>
          <w:color w:val="000000"/>
          <w:sz w:val="24"/>
          <w:szCs w:val="24"/>
        </w:rPr>
        <w:tab/>
      </w:r>
      <w:r w:rsidRPr="00497924">
        <w:rPr>
          <w:rFonts w:ascii="Times New Roman" w:eastAsia="Times New Roman" w:hAnsi="Times New Roman" w:cs="Times New Roman"/>
          <w:bCs/>
          <w:color w:val="000000"/>
          <w:sz w:val="24"/>
          <w:szCs w:val="24"/>
        </w:rPr>
        <w:tab/>
      </w:r>
      <w:r w:rsidRPr="00497924">
        <w:rPr>
          <w:rFonts w:ascii="Times New Roman" w:eastAsia="Times New Roman" w:hAnsi="Times New Roman" w:cs="Times New Roman"/>
          <w:bCs/>
          <w:color w:val="000000"/>
          <w:sz w:val="24"/>
          <w:szCs w:val="24"/>
        </w:rPr>
        <w:tab/>
      </w:r>
      <w:r w:rsidRPr="00497924">
        <w:rPr>
          <w:rFonts w:ascii="Times New Roman" w:eastAsia="Times New Roman" w:hAnsi="Times New Roman" w:cs="Times New Roman"/>
          <w:bCs/>
          <w:color w:val="000000"/>
          <w:sz w:val="24"/>
          <w:szCs w:val="24"/>
        </w:rPr>
        <w:tab/>
        <w:t>:</w:t>
      </w:r>
      <w:r w:rsidRPr="00497924">
        <w:rPr>
          <w:rFonts w:ascii="Times New Roman" w:eastAsia="Times New Roman" w:hAnsi="Times New Roman" w:cs="Times New Roman"/>
          <w:bCs/>
          <w:color w:val="000000"/>
          <w:sz w:val="24"/>
          <w:szCs w:val="24"/>
        </w:rPr>
        <w:tab/>
      </w:r>
      <w:r w:rsidRPr="00497924">
        <w:rPr>
          <w:rFonts w:ascii="Times New Roman" w:eastAsia="Times New Roman" w:hAnsi="Times New Roman" w:cs="Times New Roman"/>
          <w:bCs/>
          <w:color w:val="000000"/>
          <w:sz w:val="24"/>
          <w:szCs w:val="24"/>
        </w:rPr>
        <w:tab/>
        <w:t>C-2011-2226096</w:t>
      </w:r>
    </w:p>
    <w:p w:rsidR="00497924" w:rsidRPr="00497924" w:rsidRDefault="00497924" w:rsidP="00497924">
      <w:pPr>
        <w:widowControl w:val="0"/>
        <w:autoSpaceDE w:val="0"/>
        <w:autoSpaceDN w:val="0"/>
        <w:adjustRightInd w:val="0"/>
        <w:spacing w:after="0"/>
        <w:rPr>
          <w:rFonts w:ascii="Times New Roman" w:eastAsia="Times New Roman" w:hAnsi="Times New Roman" w:cs="Times New Roman"/>
          <w:bCs/>
          <w:color w:val="000000"/>
          <w:sz w:val="24"/>
          <w:szCs w:val="24"/>
        </w:rPr>
      </w:pPr>
      <w:r w:rsidRPr="00497924">
        <w:rPr>
          <w:rFonts w:ascii="Times New Roman" w:eastAsia="Times New Roman" w:hAnsi="Times New Roman" w:cs="Times New Roman"/>
          <w:bCs/>
          <w:color w:val="000000"/>
          <w:sz w:val="24"/>
          <w:szCs w:val="24"/>
        </w:rPr>
        <w:tab/>
      </w:r>
      <w:r w:rsidRPr="00497924">
        <w:rPr>
          <w:rFonts w:ascii="Times New Roman" w:eastAsia="Times New Roman" w:hAnsi="Times New Roman" w:cs="Times New Roman"/>
          <w:bCs/>
          <w:color w:val="000000"/>
          <w:sz w:val="24"/>
          <w:szCs w:val="24"/>
        </w:rPr>
        <w:tab/>
      </w:r>
      <w:r w:rsidRPr="00497924">
        <w:rPr>
          <w:rFonts w:ascii="Times New Roman" w:eastAsia="Times New Roman" w:hAnsi="Times New Roman" w:cs="Times New Roman"/>
          <w:bCs/>
          <w:color w:val="000000"/>
          <w:sz w:val="24"/>
          <w:szCs w:val="24"/>
        </w:rPr>
        <w:tab/>
      </w:r>
      <w:r w:rsidRPr="00497924">
        <w:rPr>
          <w:rFonts w:ascii="Times New Roman" w:eastAsia="Times New Roman" w:hAnsi="Times New Roman" w:cs="Times New Roman"/>
          <w:bCs/>
          <w:color w:val="000000"/>
          <w:sz w:val="24"/>
          <w:szCs w:val="24"/>
        </w:rPr>
        <w:tab/>
      </w:r>
      <w:r w:rsidRPr="00497924">
        <w:rPr>
          <w:rFonts w:ascii="Times New Roman" w:eastAsia="Times New Roman" w:hAnsi="Times New Roman" w:cs="Times New Roman"/>
          <w:bCs/>
          <w:color w:val="000000"/>
          <w:sz w:val="24"/>
          <w:szCs w:val="24"/>
        </w:rPr>
        <w:tab/>
      </w:r>
      <w:r w:rsidRPr="00497924">
        <w:rPr>
          <w:rFonts w:ascii="Times New Roman" w:eastAsia="Times New Roman" w:hAnsi="Times New Roman" w:cs="Times New Roman"/>
          <w:bCs/>
          <w:color w:val="000000"/>
          <w:sz w:val="24"/>
          <w:szCs w:val="24"/>
        </w:rPr>
        <w:tab/>
      </w:r>
      <w:r w:rsidRPr="00497924">
        <w:rPr>
          <w:rFonts w:ascii="Times New Roman" w:eastAsia="Times New Roman" w:hAnsi="Times New Roman" w:cs="Times New Roman"/>
          <w:bCs/>
          <w:color w:val="000000"/>
          <w:sz w:val="24"/>
          <w:szCs w:val="24"/>
        </w:rPr>
        <w:tab/>
        <w:t>:</w:t>
      </w:r>
    </w:p>
    <w:p w:rsidR="00497924" w:rsidRPr="00497924" w:rsidRDefault="00497924" w:rsidP="00497924">
      <w:pPr>
        <w:widowControl w:val="0"/>
        <w:autoSpaceDE w:val="0"/>
        <w:autoSpaceDN w:val="0"/>
        <w:adjustRightInd w:val="0"/>
        <w:spacing w:after="0"/>
        <w:rPr>
          <w:rFonts w:ascii="Times New Roman" w:eastAsia="Times New Roman" w:hAnsi="Times New Roman" w:cs="Times New Roman"/>
          <w:bCs/>
          <w:color w:val="000000"/>
          <w:sz w:val="24"/>
          <w:szCs w:val="24"/>
        </w:rPr>
      </w:pPr>
      <w:r w:rsidRPr="00497924">
        <w:rPr>
          <w:rFonts w:ascii="Times New Roman" w:eastAsia="Times New Roman" w:hAnsi="Times New Roman" w:cs="Times New Roman"/>
          <w:bCs/>
          <w:color w:val="000000"/>
          <w:sz w:val="24"/>
          <w:szCs w:val="24"/>
        </w:rPr>
        <w:t>Pennsylvania American Water Company</w:t>
      </w:r>
      <w:r w:rsidRPr="00497924">
        <w:rPr>
          <w:rFonts w:ascii="Times New Roman" w:eastAsia="Times New Roman" w:hAnsi="Times New Roman" w:cs="Times New Roman"/>
          <w:bCs/>
          <w:color w:val="000000"/>
          <w:sz w:val="24"/>
          <w:szCs w:val="24"/>
        </w:rPr>
        <w:tab/>
      </w:r>
      <w:r w:rsidRPr="00497924">
        <w:rPr>
          <w:rFonts w:ascii="Times New Roman" w:eastAsia="Times New Roman" w:hAnsi="Times New Roman" w:cs="Times New Roman"/>
          <w:bCs/>
          <w:color w:val="000000"/>
          <w:sz w:val="24"/>
          <w:szCs w:val="24"/>
        </w:rPr>
        <w:tab/>
        <w:t>:</w:t>
      </w:r>
    </w:p>
    <w:p w:rsidR="00497924" w:rsidRPr="00497924" w:rsidRDefault="00497924" w:rsidP="00497924">
      <w:pPr>
        <w:widowControl w:val="0"/>
        <w:autoSpaceDE w:val="0"/>
        <w:autoSpaceDN w:val="0"/>
        <w:adjustRightInd w:val="0"/>
        <w:spacing w:after="0"/>
        <w:rPr>
          <w:rFonts w:ascii="Times New Roman" w:eastAsia="Times New Roman" w:hAnsi="Times New Roman" w:cs="Times New Roman"/>
          <w:bCs/>
          <w:color w:val="000000"/>
          <w:sz w:val="24"/>
          <w:szCs w:val="24"/>
        </w:rPr>
      </w:pPr>
    </w:p>
    <w:p w:rsidR="00497924" w:rsidRPr="00497924" w:rsidRDefault="00497924" w:rsidP="00497924">
      <w:pPr>
        <w:widowControl w:val="0"/>
        <w:autoSpaceDE w:val="0"/>
        <w:autoSpaceDN w:val="0"/>
        <w:adjustRightInd w:val="0"/>
        <w:spacing w:after="0"/>
        <w:rPr>
          <w:rFonts w:ascii="Times New Roman" w:eastAsia="Times New Roman" w:hAnsi="Times New Roman" w:cs="Times New Roman"/>
          <w:bCs/>
          <w:color w:val="000000"/>
          <w:sz w:val="24"/>
          <w:szCs w:val="24"/>
        </w:rPr>
      </w:pPr>
    </w:p>
    <w:p w:rsidR="00497924" w:rsidRPr="00497924" w:rsidRDefault="00497924" w:rsidP="00497924">
      <w:pPr>
        <w:widowControl w:val="0"/>
        <w:autoSpaceDE w:val="0"/>
        <w:autoSpaceDN w:val="0"/>
        <w:adjustRightInd w:val="0"/>
        <w:spacing w:after="0"/>
        <w:rPr>
          <w:rFonts w:ascii="Times New Roman" w:eastAsia="Times New Roman" w:hAnsi="Times New Roman" w:cs="Times New Roman"/>
          <w:bCs/>
          <w:color w:val="000000"/>
          <w:sz w:val="24"/>
          <w:szCs w:val="24"/>
        </w:rPr>
      </w:pPr>
    </w:p>
    <w:p w:rsidR="00497924" w:rsidRPr="00497924" w:rsidRDefault="00497924" w:rsidP="00A541E9">
      <w:pPr>
        <w:widowControl w:val="0"/>
        <w:autoSpaceDE w:val="0"/>
        <w:autoSpaceDN w:val="0"/>
        <w:adjustRightInd w:val="0"/>
        <w:spacing w:after="0"/>
        <w:jc w:val="center"/>
        <w:rPr>
          <w:rFonts w:ascii="Times New Roman" w:eastAsia="Times New Roman" w:hAnsi="Times New Roman" w:cs="Times New Roman"/>
          <w:b/>
          <w:bCs/>
          <w:color w:val="000000"/>
          <w:sz w:val="24"/>
          <w:szCs w:val="24"/>
          <w:u w:val="single"/>
        </w:rPr>
      </w:pPr>
      <w:r w:rsidRPr="00497924">
        <w:rPr>
          <w:rFonts w:ascii="Times New Roman" w:eastAsia="Times New Roman" w:hAnsi="Times New Roman" w:cs="Times New Roman"/>
          <w:b/>
          <w:bCs/>
          <w:color w:val="000000"/>
          <w:sz w:val="24"/>
          <w:szCs w:val="24"/>
          <w:u w:val="single"/>
        </w:rPr>
        <w:t xml:space="preserve">ORDER DENYING </w:t>
      </w:r>
    </w:p>
    <w:p w:rsidR="00497924" w:rsidRDefault="00497924" w:rsidP="00A541E9">
      <w:pPr>
        <w:widowControl w:val="0"/>
        <w:autoSpaceDE w:val="0"/>
        <w:autoSpaceDN w:val="0"/>
        <w:adjustRightInd w:val="0"/>
        <w:spacing w:after="0"/>
        <w:jc w:val="center"/>
        <w:rPr>
          <w:rFonts w:ascii="Times New Roman" w:eastAsia="Times New Roman" w:hAnsi="Times New Roman" w:cs="Times New Roman"/>
          <w:b/>
          <w:bCs/>
          <w:color w:val="000000"/>
          <w:sz w:val="24"/>
          <w:szCs w:val="24"/>
          <w:u w:val="single"/>
        </w:rPr>
      </w:pPr>
      <w:r w:rsidRPr="00497924">
        <w:rPr>
          <w:rFonts w:ascii="Times New Roman" w:eastAsia="Times New Roman" w:hAnsi="Times New Roman" w:cs="Times New Roman"/>
          <w:b/>
          <w:bCs/>
          <w:color w:val="000000"/>
          <w:sz w:val="24"/>
          <w:szCs w:val="24"/>
          <w:u w:val="single"/>
        </w:rPr>
        <w:t xml:space="preserve">MOTION </w:t>
      </w:r>
      <w:r w:rsidR="00A541E9">
        <w:rPr>
          <w:rFonts w:ascii="Times New Roman" w:eastAsia="Times New Roman" w:hAnsi="Times New Roman" w:cs="Times New Roman"/>
          <w:b/>
          <w:bCs/>
          <w:color w:val="000000"/>
          <w:sz w:val="24"/>
          <w:szCs w:val="24"/>
          <w:u w:val="single"/>
        </w:rPr>
        <w:t>REQUESTING CERTIFICATION OF A</w:t>
      </w:r>
    </w:p>
    <w:p w:rsidR="00A541E9" w:rsidRPr="00497924" w:rsidRDefault="00A541E9" w:rsidP="00A541E9">
      <w:pPr>
        <w:widowControl w:val="0"/>
        <w:autoSpaceDE w:val="0"/>
        <w:autoSpaceDN w:val="0"/>
        <w:adjustRightInd w:val="0"/>
        <w:spacing w:after="0"/>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MATERIAL QUESTION BY THE ADMINISTRATIVE LAW JUDGE</w:t>
      </w:r>
    </w:p>
    <w:p w:rsidR="00497924" w:rsidRDefault="00497924" w:rsidP="00497924">
      <w:pPr>
        <w:widowControl w:val="0"/>
        <w:autoSpaceDE w:val="0"/>
        <w:autoSpaceDN w:val="0"/>
        <w:adjustRightInd w:val="0"/>
        <w:spacing w:after="0" w:line="360" w:lineRule="auto"/>
        <w:jc w:val="center"/>
        <w:rPr>
          <w:rFonts w:ascii="Times New Roman" w:eastAsia="Times New Roman" w:hAnsi="Times New Roman" w:cs="Times New Roman"/>
          <w:bCs/>
          <w:color w:val="000000"/>
          <w:sz w:val="24"/>
          <w:szCs w:val="24"/>
        </w:rPr>
      </w:pPr>
    </w:p>
    <w:p w:rsidR="00370BAB" w:rsidRPr="00497924" w:rsidRDefault="00370BAB" w:rsidP="00497924">
      <w:pPr>
        <w:widowControl w:val="0"/>
        <w:autoSpaceDE w:val="0"/>
        <w:autoSpaceDN w:val="0"/>
        <w:adjustRightInd w:val="0"/>
        <w:spacing w:after="0" w:line="360" w:lineRule="auto"/>
        <w:jc w:val="center"/>
        <w:rPr>
          <w:rFonts w:ascii="Times New Roman" w:eastAsia="Times New Roman" w:hAnsi="Times New Roman" w:cs="Times New Roman"/>
          <w:bCs/>
          <w:color w:val="000000"/>
          <w:sz w:val="24"/>
          <w:szCs w:val="24"/>
        </w:rPr>
      </w:pPr>
    </w:p>
    <w:p w:rsidR="00146E3D" w:rsidRDefault="00497924" w:rsidP="00146E3D">
      <w:pPr>
        <w:spacing w:line="360" w:lineRule="auto"/>
        <w:rPr>
          <w:rFonts w:ascii="Times New Roman" w:hAnsi="Times New Roman" w:cs="Times New Roman"/>
          <w:bCs/>
          <w:color w:val="000000"/>
          <w:sz w:val="24"/>
          <w:szCs w:val="24"/>
        </w:rPr>
      </w:pPr>
      <w:r w:rsidRPr="00497924">
        <w:rPr>
          <w:rFonts w:ascii="Times New Roman" w:hAnsi="Times New Roman" w:cs="Times New Roman"/>
          <w:bCs/>
          <w:color w:val="000000"/>
          <w:sz w:val="24"/>
          <w:szCs w:val="24"/>
        </w:rPr>
        <w:tab/>
      </w:r>
      <w:r w:rsidRPr="00497924">
        <w:rPr>
          <w:rFonts w:ascii="Times New Roman" w:hAnsi="Times New Roman" w:cs="Times New Roman"/>
          <w:bCs/>
          <w:color w:val="000000"/>
          <w:sz w:val="24"/>
          <w:szCs w:val="24"/>
        </w:rPr>
        <w:tab/>
      </w:r>
      <w:r w:rsidR="00146E3D" w:rsidRPr="00146E3D">
        <w:rPr>
          <w:rFonts w:ascii="Times New Roman" w:hAnsi="Times New Roman" w:cs="Times New Roman"/>
          <w:bCs/>
          <w:color w:val="000000"/>
          <w:sz w:val="24"/>
          <w:szCs w:val="24"/>
        </w:rPr>
        <w:t>On February 8, 2011</w:t>
      </w:r>
      <w:r w:rsidR="00146E3D" w:rsidRPr="00146E3D">
        <w:rPr>
          <w:rFonts w:ascii="Times New Roman" w:hAnsi="Times New Roman" w:cs="Times New Roman"/>
          <w:color w:val="000000"/>
          <w:sz w:val="24"/>
          <w:szCs w:val="24"/>
        </w:rPr>
        <w:t xml:space="preserve">, </w:t>
      </w:r>
      <w:r w:rsidR="00146E3D" w:rsidRPr="00146E3D">
        <w:rPr>
          <w:rFonts w:ascii="Times New Roman" w:hAnsi="Times New Roman" w:cs="Times New Roman"/>
          <w:bCs/>
          <w:color w:val="000000"/>
          <w:sz w:val="24"/>
          <w:szCs w:val="24"/>
        </w:rPr>
        <w:t xml:space="preserve">C Leslie </w:t>
      </w:r>
      <w:proofErr w:type="spellStart"/>
      <w:r w:rsidR="00146E3D" w:rsidRPr="00146E3D">
        <w:rPr>
          <w:rFonts w:ascii="Times New Roman" w:hAnsi="Times New Roman" w:cs="Times New Roman"/>
          <w:bCs/>
          <w:color w:val="000000"/>
          <w:sz w:val="24"/>
          <w:szCs w:val="24"/>
        </w:rPr>
        <w:t>Pettko</w:t>
      </w:r>
      <w:proofErr w:type="spellEnd"/>
      <w:r w:rsidR="00146E3D" w:rsidRPr="00146E3D">
        <w:rPr>
          <w:rFonts w:ascii="Times New Roman" w:hAnsi="Times New Roman" w:cs="Times New Roman"/>
          <w:bCs/>
          <w:color w:val="000000"/>
          <w:sz w:val="24"/>
          <w:szCs w:val="24"/>
        </w:rPr>
        <w:t xml:space="preserve"> </w:t>
      </w:r>
      <w:r w:rsidR="00146E3D" w:rsidRPr="00146E3D">
        <w:rPr>
          <w:rFonts w:ascii="Times New Roman" w:hAnsi="Times New Roman" w:cs="Times New Roman"/>
          <w:color w:val="000000"/>
          <w:sz w:val="24"/>
          <w:szCs w:val="24"/>
        </w:rPr>
        <w:t xml:space="preserve">(Complainant) filed with the Pennsylvania Public Utility Commission (Commission) a formal Complaint (Complaint) against Pennsylvania American Water Company (PAWC or </w:t>
      </w:r>
      <w:r w:rsidR="00F30558">
        <w:rPr>
          <w:rFonts w:ascii="Times New Roman" w:hAnsi="Times New Roman" w:cs="Times New Roman"/>
          <w:color w:val="000000"/>
          <w:sz w:val="24"/>
          <w:szCs w:val="24"/>
        </w:rPr>
        <w:t>the Company</w:t>
      </w:r>
      <w:r w:rsidR="00146E3D" w:rsidRPr="00146E3D">
        <w:rPr>
          <w:rFonts w:ascii="Times New Roman" w:hAnsi="Times New Roman" w:cs="Times New Roman"/>
          <w:color w:val="000000"/>
          <w:sz w:val="24"/>
          <w:szCs w:val="24"/>
        </w:rPr>
        <w:t xml:space="preserve">), Docket Number </w:t>
      </w:r>
      <w:r w:rsidR="00146E3D" w:rsidRPr="00146E3D">
        <w:rPr>
          <w:rFonts w:ascii="Times New Roman" w:hAnsi="Times New Roman" w:cs="Times New Roman"/>
          <w:bCs/>
          <w:color w:val="000000"/>
          <w:sz w:val="24"/>
          <w:szCs w:val="24"/>
        </w:rPr>
        <w:t>C-2011-2226096.</w:t>
      </w:r>
      <w:r w:rsidR="00146E3D">
        <w:rPr>
          <w:rStyle w:val="FootnoteReference"/>
          <w:rFonts w:ascii="Times New Roman" w:hAnsi="Times New Roman" w:cs="Times New Roman"/>
          <w:bCs/>
          <w:color w:val="000000"/>
          <w:sz w:val="24"/>
          <w:szCs w:val="24"/>
        </w:rPr>
        <w:footnoteReference w:id="1"/>
      </w:r>
      <w:r w:rsidR="00146E3D" w:rsidRPr="00146E3D">
        <w:rPr>
          <w:rFonts w:ascii="Times New Roman" w:hAnsi="Times New Roman" w:cs="Times New Roman"/>
          <w:bCs/>
          <w:color w:val="000000"/>
          <w:sz w:val="24"/>
          <w:szCs w:val="24"/>
        </w:rPr>
        <w:t xml:space="preserve">  The Complainant alleged in the Complaint that “there are incorrect charges on my bill.”  In addition, the Complainant included an 11-page, 63-paragraph attachment to the Complaint entitled “Statement of</w:t>
      </w:r>
      <w:r w:rsidR="00F30558">
        <w:rPr>
          <w:rFonts w:ascii="Times New Roman" w:hAnsi="Times New Roman" w:cs="Times New Roman"/>
          <w:bCs/>
          <w:color w:val="000000"/>
          <w:sz w:val="24"/>
          <w:szCs w:val="24"/>
        </w:rPr>
        <w:t xml:space="preserve"> Facts and Request for Relief.”</w:t>
      </w:r>
      <w:r w:rsidR="00146E3D" w:rsidRPr="00146E3D">
        <w:rPr>
          <w:rFonts w:ascii="Times New Roman" w:hAnsi="Times New Roman" w:cs="Times New Roman"/>
          <w:bCs/>
          <w:color w:val="000000"/>
          <w:sz w:val="24"/>
          <w:szCs w:val="24"/>
        </w:rPr>
        <w:t xml:space="preserve">  </w:t>
      </w:r>
      <w:r w:rsidR="00A46371" w:rsidRPr="00562C1B">
        <w:rPr>
          <w:rFonts w:ascii="Times New Roman" w:hAnsi="Times New Roman" w:cs="Times New Roman"/>
          <w:bCs/>
          <w:color w:val="000000"/>
          <w:sz w:val="24"/>
          <w:szCs w:val="24"/>
        </w:rPr>
        <w:t xml:space="preserve">In the attachment, the Complainant detailed his position that the manner in which PAWC bills its customers for the Distribution System Improvement Charge (DSIC) and the State Tax Adjustment </w:t>
      </w:r>
      <w:r w:rsidR="00A46371">
        <w:rPr>
          <w:rFonts w:ascii="Times New Roman" w:hAnsi="Times New Roman" w:cs="Times New Roman"/>
          <w:bCs/>
          <w:color w:val="000000"/>
          <w:sz w:val="24"/>
          <w:szCs w:val="24"/>
        </w:rPr>
        <w:t>Surc</w:t>
      </w:r>
      <w:r w:rsidR="00A46371" w:rsidRPr="00562C1B">
        <w:rPr>
          <w:rFonts w:ascii="Times New Roman" w:hAnsi="Times New Roman" w:cs="Times New Roman"/>
          <w:bCs/>
          <w:color w:val="000000"/>
          <w:sz w:val="24"/>
          <w:szCs w:val="24"/>
        </w:rPr>
        <w:t xml:space="preserve">harge (STAS) is incorrect because the billing dates for PAWC’s customers varies throughout the month but the effective date of changes to the DSIC and the STAS is the same for every customer.  </w:t>
      </w:r>
    </w:p>
    <w:p w:rsidR="00A46371" w:rsidRDefault="00A46371" w:rsidP="00146E3D">
      <w:pPr>
        <w:spacing w:line="360" w:lineRule="auto"/>
        <w:rPr>
          <w:rFonts w:ascii="Times New Roman" w:hAnsi="Times New Roman" w:cs="Times New Roman"/>
          <w:bCs/>
          <w:color w:val="000000"/>
          <w:sz w:val="24"/>
          <w:szCs w:val="24"/>
        </w:rPr>
      </w:pPr>
    </w:p>
    <w:p w:rsidR="00A46371" w:rsidRPr="00146E3D" w:rsidRDefault="00A46371" w:rsidP="00146E3D">
      <w:pPr>
        <w:spacing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Pr="00562C1B">
        <w:rPr>
          <w:rFonts w:ascii="Times New Roman" w:hAnsi="Times New Roman" w:cs="Times New Roman"/>
          <w:bCs/>
          <w:color w:val="000000"/>
          <w:sz w:val="24"/>
          <w:szCs w:val="24"/>
        </w:rPr>
        <w:t xml:space="preserve">On March 9, 2011, PAWC filed and served an Answer to the Complaint.  The Answer averred that the Complaint should be dismissed and the Commission should find that PAWC properly implemented changes in its DSIC and STAS.  PAWC attached to its Answer documents evidencing approval from the Commission’s Bureau of Audits and Bureau of Fixed </w:t>
      </w:r>
      <w:r w:rsidRPr="00562C1B">
        <w:rPr>
          <w:rFonts w:ascii="Times New Roman" w:hAnsi="Times New Roman" w:cs="Times New Roman"/>
          <w:bCs/>
          <w:color w:val="000000"/>
          <w:sz w:val="24"/>
          <w:szCs w:val="24"/>
        </w:rPr>
        <w:lastRenderedPageBreak/>
        <w:t xml:space="preserve">Utility Services of PAWC’s DSIC and STAS filings.  On March 23, 2011, PAWC filed a Motion for Judgment on the Pleadings.  In </w:t>
      </w:r>
      <w:r>
        <w:rPr>
          <w:rFonts w:ascii="Times New Roman" w:hAnsi="Times New Roman" w:cs="Times New Roman"/>
          <w:bCs/>
          <w:color w:val="000000"/>
          <w:sz w:val="24"/>
          <w:szCs w:val="24"/>
        </w:rPr>
        <w:t xml:space="preserve">its </w:t>
      </w:r>
      <w:r w:rsidRPr="00562C1B">
        <w:rPr>
          <w:rFonts w:ascii="Times New Roman" w:hAnsi="Times New Roman" w:cs="Times New Roman"/>
          <w:bCs/>
          <w:color w:val="000000"/>
          <w:sz w:val="24"/>
          <w:szCs w:val="24"/>
        </w:rPr>
        <w:t xml:space="preserve">Motion, PAWC reiterated its position that its implementation of the DSIC and the STAS are consistent with all applicable Commission Orders.  </w:t>
      </w:r>
      <w:r w:rsidR="008968BC">
        <w:rPr>
          <w:rFonts w:ascii="Times New Roman" w:hAnsi="Times New Roman" w:cs="Times New Roman"/>
          <w:bCs/>
          <w:color w:val="000000"/>
          <w:sz w:val="24"/>
          <w:szCs w:val="24"/>
        </w:rPr>
        <w:t>T</w:t>
      </w:r>
      <w:r w:rsidR="008968BC" w:rsidRPr="00562C1B">
        <w:rPr>
          <w:rFonts w:ascii="Times New Roman" w:hAnsi="Times New Roman" w:cs="Times New Roman"/>
          <w:bCs/>
          <w:color w:val="000000"/>
          <w:sz w:val="24"/>
          <w:szCs w:val="24"/>
        </w:rPr>
        <w:t>he Complainant filed an Answer to PAWC’s Motion</w:t>
      </w:r>
      <w:r w:rsidR="008968BC" w:rsidRPr="008968BC">
        <w:rPr>
          <w:rFonts w:ascii="Times New Roman" w:hAnsi="Times New Roman" w:cs="Times New Roman"/>
          <w:bCs/>
          <w:color w:val="000000"/>
          <w:sz w:val="24"/>
          <w:szCs w:val="24"/>
        </w:rPr>
        <w:t xml:space="preserve"> </w:t>
      </w:r>
      <w:r w:rsidR="008968BC">
        <w:rPr>
          <w:rFonts w:ascii="Times New Roman" w:hAnsi="Times New Roman" w:cs="Times New Roman"/>
          <w:bCs/>
          <w:color w:val="000000"/>
          <w:sz w:val="24"/>
          <w:szCs w:val="24"/>
        </w:rPr>
        <w:t>on April 8, 2011</w:t>
      </w:r>
      <w:r w:rsidR="008968BC" w:rsidRPr="00562C1B">
        <w:rPr>
          <w:rFonts w:ascii="Times New Roman" w:hAnsi="Times New Roman" w:cs="Times New Roman"/>
          <w:bCs/>
          <w:color w:val="000000"/>
          <w:sz w:val="24"/>
          <w:szCs w:val="24"/>
        </w:rPr>
        <w:t xml:space="preserve">.  </w:t>
      </w:r>
    </w:p>
    <w:p w:rsidR="00EA6874" w:rsidRDefault="00EA6874" w:rsidP="004A0144">
      <w:pPr>
        <w:spacing w:line="360" w:lineRule="auto"/>
        <w:rPr>
          <w:rFonts w:ascii="Times New Roman" w:hAnsi="Times New Roman" w:cs="Times New Roman"/>
          <w:bCs/>
          <w:color w:val="000000"/>
          <w:sz w:val="24"/>
          <w:szCs w:val="24"/>
        </w:rPr>
      </w:pPr>
    </w:p>
    <w:p w:rsidR="00497924" w:rsidRDefault="008968BC" w:rsidP="004A0144">
      <w:pPr>
        <w:spacing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4A0144">
        <w:rPr>
          <w:rFonts w:ascii="Times New Roman" w:hAnsi="Times New Roman" w:cs="Times New Roman"/>
          <w:bCs/>
          <w:color w:val="000000"/>
          <w:sz w:val="24"/>
          <w:szCs w:val="24"/>
        </w:rPr>
        <w:t>On October 5, 2011, an Order Granting In Part and Denying In Part Motion for Judgment on the Pleadings (October 5</w:t>
      </w:r>
      <w:r w:rsidR="004A0144" w:rsidRPr="0021322C">
        <w:rPr>
          <w:rFonts w:ascii="Times New Roman" w:hAnsi="Times New Roman" w:cs="Times New Roman"/>
          <w:bCs/>
          <w:color w:val="000000"/>
          <w:sz w:val="24"/>
          <w:szCs w:val="24"/>
          <w:vertAlign w:val="superscript"/>
        </w:rPr>
        <w:t>th</w:t>
      </w:r>
      <w:r w:rsidR="004A0144">
        <w:rPr>
          <w:rFonts w:ascii="Times New Roman" w:hAnsi="Times New Roman" w:cs="Times New Roman"/>
          <w:bCs/>
          <w:color w:val="000000"/>
          <w:sz w:val="24"/>
          <w:szCs w:val="24"/>
        </w:rPr>
        <w:t xml:space="preserve"> Order) was issued. </w:t>
      </w:r>
      <w:r w:rsidR="004A0144" w:rsidRPr="004A0144">
        <w:rPr>
          <w:rFonts w:ascii="Times New Roman" w:hAnsi="Times New Roman" w:cs="Times New Roman"/>
          <w:bCs/>
          <w:color w:val="000000"/>
          <w:sz w:val="24"/>
          <w:szCs w:val="24"/>
        </w:rPr>
        <w:t xml:space="preserve"> </w:t>
      </w:r>
      <w:r w:rsidR="009347D5">
        <w:rPr>
          <w:rFonts w:ascii="Times New Roman" w:hAnsi="Times New Roman" w:cs="Times New Roman"/>
          <w:bCs/>
          <w:color w:val="000000"/>
          <w:sz w:val="24"/>
          <w:szCs w:val="24"/>
        </w:rPr>
        <w:t>The October 5</w:t>
      </w:r>
      <w:r w:rsidR="009347D5" w:rsidRPr="009347D5">
        <w:rPr>
          <w:rFonts w:ascii="Times New Roman" w:hAnsi="Times New Roman" w:cs="Times New Roman"/>
          <w:bCs/>
          <w:color w:val="000000"/>
          <w:sz w:val="24"/>
          <w:szCs w:val="24"/>
          <w:vertAlign w:val="superscript"/>
        </w:rPr>
        <w:t>th</w:t>
      </w:r>
      <w:r w:rsidR="009347D5">
        <w:rPr>
          <w:rFonts w:ascii="Times New Roman" w:hAnsi="Times New Roman" w:cs="Times New Roman"/>
          <w:bCs/>
          <w:color w:val="000000"/>
          <w:sz w:val="24"/>
          <w:szCs w:val="24"/>
        </w:rPr>
        <w:t xml:space="preserve"> Order recognized</w:t>
      </w:r>
      <w:r w:rsidR="00F30558">
        <w:rPr>
          <w:rFonts w:ascii="Times New Roman" w:hAnsi="Times New Roman" w:cs="Times New Roman"/>
          <w:bCs/>
          <w:color w:val="000000"/>
          <w:sz w:val="24"/>
          <w:szCs w:val="24"/>
        </w:rPr>
        <w:t>, among other things,</w:t>
      </w:r>
      <w:r w:rsidR="009347D5">
        <w:rPr>
          <w:rFonts w:ascii="Times New Roman" w:hAnsi="Times New Roman" w:cs="Times New Roman"/>
          <w:bCs/>
          <w:color w:val="000000"/>
          <w:sz w:val="24"/>
          <w:szCs w:val="24"/>
        </w:rPr>
        <w:t xml:space="preserve"> </w:t>
      </w:r>
      <w:r w:rsidR="006943E3">
        <w:rPr>
          <w:rFonts w:ascii="Times New Roman" w:hAnsi="Times New Roman" w:cs="Times New Roman"/>
          <w:bCs/>
          <w:color w:val="000000"/>
          <w:sz w:val="24"/>
          <w:szCs w:val="24"/>
        </w:rPr>
        <w:t>that PAWC’s</w:t>
      </w:r>
      <w:r w:rsidR="006943E3" w:rsidRPr="00562C1B">
        <w:rPr>
          <w:rFonts w:ascii="Times New Roman" w:hAnsi="Times New Roman" w:cs="Times New Roman"/>
          <w:bCs/>
          <w:color w:val="000000"/>
          <w:sz w:val="24"/>
          <w:szCs w:val="24"/>
        </w:rPr>
        <w:t xml:space="preserve"> implementation of the DSIC and the STAS </w:t>
      </w:r>
      <w:r w:rsidR="006943E3">
        <w:rPr>
          <w:rFonts w:ascii="Times New Roman" w:hAnsi="Times New Roman" w:cs="Times New Roman"/>
          <w:bCs/>
          <w:color w:val="000000"/>
          <w:sz w:val="24"/>
          <w:szCs w:val="24"/>
        </w:rPr>
        <w:t xml:space="preserve">was </w:t>
      </w:r>
      <w:r w:rsidR="006943E3" w:rsidRPr="00562C1B">
        <w:rPr>
          <w:rFonts w:ascii="Times New Roman" w:hAnsi="Times New Roman" w:cs="Times New Roman"/>
          <w:bCs/>
          <w:color w:val="000000"/>
          <w:sz w:val="24"/>
          <w:szCs w:val="24"/>
        </w:rPr>
        <w:t xml:space="preserve">consistent </w:t>
      </w:r>
      <w:r w:rsidR="004A02C8">
        <w:rPr>
          <w:rFonts w:ascii="Times New Roman" w:hAnsi="Times New Roman" w:cs="Times New Roman"/>
          <w:bCs/>
          <w:color w:val="000000"/>
          <w:sz w:val="24"/>
          <w:szCs w:val="24"/>
        </w:rPr>
        <w:t xml:space="preserve">with </w:t>
      </w:r>
      <w:r w:rsidR="00E862E8">
        <w:rPr>
          <w:rFonts w:ascii="Times New Roman" w:hAnsi="Times New Roman" w:cs="Times New Roman"/>
          <w:bCs/>
          <w:color w:val="000000"/>
          <w:sz w:val="24"/>
          <w:szCs w:val="24"/>
        </w:rPr>
        <w:t>relevant</w:t>
      </w:r>
      <w:r w:rsidR="006943E3" w:rsidRPr="00562C1B">
        <w:rPr>
          <w:rFonts w:ascii="Times New Roman" w:hAnsi="Times New Roman" w:cs="Times New Roman"/>
          <w:bCs/>
          <w:color w:val="000000"/>
          <w:sz w:val="24"/>
          <w:szCs w:val="24"/>
        </w:rPr>
        <w:t xml:space="preserve"> Commission Orders</w:t>
      </w:r>
      <w:r w:rsidR="006943E3">
        <w:rPr>
          <w:rFonts w:ascii="Times New Roman" w:hAnsi="Times New Roman" w:cs="Times New Roman"/>
          <w:bCs/>
          <w:color w:val="000000"/>
          <w:sz w:val="24"/>
          <w:szCs w:val="24"/>
        </w:rPr>
        <w:t xml:space="preserve">.  </w:t>
      </w:r>
      <w:r w:rsidR="004A0144">
        <w:rPr>
          <w:rFonts w:ascii="Times New Roman" w:hAnsi="Times New Roman" w:cs="Times New Roman"/>
          <w:bCs/>
          <w:color w:val="000000"/>
          <w:sz w:val="24"/>
          <w:szCs w:val="24"/>
        </w:rPr>
        <w:t>It was determined in the October 5</w:t>
      </w:r>
      <w:r w:rsidR="004A0144" w:rsidRPr="00FC206D">
        <w:rPr>
          <w:rFonts w:ascii="Times New Roman" w:hAnsi="Times New Roman" w:cs="Times New Roman"/>
          <w:bCs/>
          <w:color w:val="000000"/>
          <w:sz w:val="24"/>
          <w:szCs w:val="24"/>
          <w:vertAlign w:val="superscript"/>
        </w:rPr>
        <w:t>th</w:t>
      </w:r>
      <w:r w:rsidR="004A0144">
        <w:rPr>
          <w:rFonts w:ascii="Times New Roman" w:hAnsi="Times New Roman" w:cs="Times New Roman"/>
          <w:bCs/>
          <w:color w:val="000000"/>
          <w:sz w:val="24"/>
          <w:szCs w:val="24"/>
        </w:rPr>
        <w:t xml:space="preserve"> Order</w:t>
      </w:r>
      <w:r w:rsidR="009347D5">
        <w:rPr>
          <w:rFonts w:ascii="Times New Roman" w:hAnsi="Times New Roman" w:cs="Times New Roman"/>
          <w:bCs/>
          <w:color w:val="000000"/>
          <w:sz w:val="24"/>
          <w:szCs w:val="24"/>
        </w:rPr>
        <w:t>, however,</w:t>
      </w:r>
      <w:r w:rsidR="004A0144">
        <w:rPr>
          <w:rFonts w:ascii="Times New Roman" w:hAnsi="Times New Roman" w:cs="Times New Roman"/>
          <w:bCs/>
          <w:color w:val="000000"/>
          <w:sz w:val="24"/>
          <w:szCs w:val="24"/>
        </w:rPr>
        <w:t xml:space="preserve"> that i</w:t>
      </w:r>
      <w:r w:rsidR="004A0144" w:rsidRPr="00562C1B">
        <w:rPr>
          <w:rFonts w:ascii="Times New Roman" w:hAnsi="Times New Roman" w:cs="Times New Roman"/>
          <w:bCs/>
          <w:color w:val="000000"/>
          <w:sz w:val="24"/>
          <w:szCs w:val="24"/>
        </w:rPr>
        <w:t xml:space="preserve">t </w:t>
      </w:r>
      <w:r w:rsidR="004A0144">
        <w:rPr>
          <w:rFonts w:ascii="Times New Roman" w:hAnsi="Times New Roman" w:cs="Times New Roman"/>
          <w:bCs/>
          <w:color w:val="000000"/>
          <w:sz w:val="24"/>
          <w:szCs w:val="24"/>
        </w:rPr>
        <w:t>wa</w:t>
      </w:r>
      <w:r w:rsidR="004A0144" w:rsidRPr="00562C1B">
        <w:rPr>
          <w:rFonts w:ascii="Times New Roman" w:hAnsi="Times New Roman" w:cs="Times New Roman"/>
          <w:bCs/>
          <w:color w:val="000000"/>
          <w:sz w:val="24"/>
          <w:szCs w:val="24"/>
        </w:rPr>
        <w:t>s unclear from a review of the pleadings whether PAWC’s implementation of the DSIC or the STAS violate</w:t>
      </w:r>
      <w:r w:rsidR="004A0144">
        <w:rPr>
          <w:rFonts w:ascii="Times New Roman" w:hAnsi="Times New Roman" w:cs="Times New Roman"/>
          <w:bCs/>
          <w:color w:val="000000"/>
          <w:sz w:val="24"/>
          <w:szCs w:val="24"/>
        </w:rPr>
        <w:t>d</w:t>
      </w:r>
      <w:r w:rsidR="004A0144" w:rsidRPr="00562C1B">
        <w:rPr>
          <w:rFonts w:ascii="Times New Roman" w:hAnsi="Times New Roman" w:cs="Times New Roman"/>
          <w:bCs/>
          <w:color w:val="000000"/>
          <w:sz w:val="24"/>
          <w:szCs w:val="24"/>
        </w:rPr>
        <w:t xml:space="preserve"> </w:t>
      </w:r>
      <w:r w:rsidR="004A0144">
        <w:rPr>
          <w:rFonts w:ascii="Times New Roman" w:hAnsi="Times New Roman" w:cs="Times New Roman"/>
          <w:bCs/>
          <w:color w:val="000000"/>
          <w:sz w:val="24"/>
          <w:szCs w:val="24"/>
        </w:rPr>
        <w:t xml:space="preserve">other </w:t>
      </w:r>
      <w:r w:rsidR="004A0144" w:rsidRPr="00562C1B">
        <w:rPr>
          <w:rFonts w:ascii="Times New Roman" w:hAnsi="Times New Roman" w:cs="Times New Roman"/>
          <w:bCs/>
          <w:color w:val="000000"/>
          <w:sz w:val="24"/>
          <w:szCs w:val="24"/>
        </w:rPr>
        <w:t>provisions of the Public Utility Code that would lead to a finding that there are incorrect charges on the Complainant’s bill, as the Complainant allege</w:t>
      </w:r>
      <w:r w:rsidR="004A0144">
        <w:rPr>
          <w:rFonts w:ascii="Times New Roman" w:hAnsi="Times New Roman" w:cs="Times New Roman"/>
          <w:bCs/>
          <w:color w:val="000000"/>
          <w:sz w:val="24"/>
          <w:szCs w:val="24"/>
        </w:rPr>
        <w:t>d</w:t>
      </w:r>
      <w:r w:rsidR="004A0144" w:rsidRPr="00562C1B">
        <w:rPr>
          <w:rFonts w:ascii="Times New Roman" w:hAnsi="Times New Roman" w:cs="Times New Roman"/>
          <w:bCs/>
          <w:color w:val="000000"/>
          <w:sz w:val="24"/>
          <w:szCs w:val="24"/>
        </w:rPr>
        <w:t xml:space="preserve"> in the </w:t>
      </w:r>
      <w:r w:rsidR="004A0144">
        <w:rPr>
          <w:rFonts w:ascii="Times New Roman" w:hAnsi="Times New Roman" w:cs="Times New Roman"/>
          <w:bCs/>
          <w:color w:val="000000"/>
          <w:sz w:val="24"/>
          <w:szCs w:val="24"/>
        </w:rPr>
        <w:t>C</w:t>
      </w:r>
      <w:r w:rsidR="004A0144" w:rsidRPr="00562C1B">
        <w:rPr>
          <w:rFonts w:ascii="Times New Roman" w:hAnsi="Times New Roman" w:cs="Times New Roman"/>
          <w:bCs/>
          <w:color w:val="000000"/>
          <w:sz w:val="24"/>
          <w:szCs w:val="24"/>
        </w:rPr>
        <w:t xml:space="preserve">omplaint.  </w:t>
      </w:r>
      <w:r w:rsidR="00503303" w:rsidRPr="00941F87">
        <w:rPr>
          <w:rFonts w:ascii="Times New Roman" w:hAnsi="Times New Roman" w:cs="Times New Roman"/>
          <w:bCs/>
          <w:color w:val="000000"/>
          <w:sz w:val="24"/>
          <w:szCs w:val="24"/>
        </w:rPr>
        <w:t xml:space="preserve">PAWC’s Motion, therefore, was </w:t>
      </w:r>
      <w:r w:rsidR="009347D5">
        <w:rPr>
          <w:rFonts w:ascii="Times New Roman" w:hAnsi="Times New Roman" w:cs="Times New Roman"/>
          <w:bCs/>
          <w:color w:val="000000"/>
          <w:sz w:val="24"/>
          <w:szCs w:val="24"/>
        </w:rPr>
        <w:t xml:space="preserve">granted in part and </w:t>
      </w:r>
      <w:r w:rsidR="00503303" w:rsidRPr="00941F87">
        <w:rPr>
          <w:rFonts w:ascii="Times New Roman" w:hAnsi="Times New Roman" w:cs="Times New Roman"/>
          <w:bCs/>
          <w:color w:val="000000"/>
          <w:sz w:val="24"/>
          <w:szCs w:val="24"/>
        </w:rPr>
        <w:t>denied in part.</w:t>
      </w:r>
      <w:r w:rsidR="004A0144">
        <w:rPr>
          <w:rFonts w:ascii="Times New Roman" w:hAnsi="Times New Roman" w:cs="Times New Roman"/>
          <w:bCs/>
          <w:color w:val="000000"/>
          <w:sz w:val="24"/>
          <w:szCs w:val="24"/>
        </w:rPr>
        <w:t xml:space="preserve">  </w:t>
      </w:r>
    </w:p>
    <w:p w:rsidR="00A541E9" w:rsidRDefault="00A541E9" w:rsidP="00497924">
      <w:pPr>
        <w:rPr>
          <w:rFonts w:ascii="Times New Roman" w:hAnsi="Times New Roman" w:cs="Times New Roman"/>
          <w:bCs/>
          <w:color w:val="000000"/>
          <w:sz w:val="24"/>
          <w:szCs w:val="24"/>
        </w:rPr>
      </w:pPr>
    </w:p>
    <w:p w:rsidR="001A1BF9" w:rsidRDefault="00503303" w:rsidP="001A1BF9">
      <w:pPr>
        <w:spacing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1A1BF9">
        <w:rPr>
          <w:rFonts w:ascii="Times New Roman" w:hAnsi="Times New Roman" w:cs="Times New Roman"/>
          <w:bCs/>
          <w:color w:val="000000"/>
          <w:sz w:val="24"/>
          <w:szCs w:val="24"/>
        </w:rPr>
        <w:t>Following the October 5</w:t>
      </w:r>
      <w:r w:rsidR="001A1BF9" w:rsidRPr="001A1BF9">
        <w:rPr>
          <w:rFonts w:ascii="Times New Roman" w:hAnsi="Times New Roman" w:cs="Times New Roman"/>
          <w:bCs/>
          <w:color w:val="000000"/>
          <w:sz w:val="24"/>
          <w:szCs w:val="24"/>
          <w:vertAlign w:val="superscript"/>
        </w:rPr>
        <w:t>th</w:t>
      </w:r>
      <w:r w:rsidR="001A1BF9">
        <w:rPr>
          <w:rFonts w:ascii="Times New Roman" w:hAnsi="Times New Roman" w:cs="Times New Roman"/>
          <w:bCs/>
          <w:color w:val="000000"/>
          <w:sz w:val="24"/>
          <w:szCs w:val="24"/>
        </w:rPr>
        <w:t xml:space="preserve"> Order, the Complainant commenced discovery.  Such discovery resulted in objections from PAWC and a subsequent Motion to Compel from the Complainant.  These pleadings resulted in the issuance of Prehearing Order #2 on December 7, 2011 which not only addressed preliminary and discovery matters, but also attempted to clarify the scope of the case as articulated in the October 5</w:t>
      </w:r>
      <w:r w:rsidR="001A1BF9" w:rsidRPr="001A1BF9">
        <w:rPr>
          <w:rFonts w:ascii="Times New Roman" w:hAnsi="Times New Roman" w:cs="Times New Roman"/>
          <w:bCs/>
          <w:color w:val="000000"/>
          <w:sz w:val="24"/>
          <w:szCs w:val="24"/>
          <w:vertAlign w:val="superscript"/>
        </w:rPr>
        <w:t>th</w:t>
      </w:r>
      <w:r w:rsidR="001A1BF9">
        <w:rPr>
          <w:rFonts w:ascii="Times New Roman" w:hAnsi="Times New Roman" w:cs="Times New Roman"/>
          <w:bCs/>
          <w:color w:val="000000"/>
          <w:sz w:val="24"/>
          <w:szCs w:val="24"/>
        </w:rPr>
        <w:t xml:space="preserve"> Order in an effort to expedite the proceeding.</w:t>
      </w:r>
    </w:p>
    <w:p w:rsidR="001A1BF9" w:rsidRDefault="001A1BF9" w:rsidP="001A1BF9">
      <w:pPr>
        <w:spacing w:line="360" w:lineRule="auto"/>
        <w:rPr>
          <w:rFonts w:ascii="Times New Roman" w:hAnsi="Times New Roman" w:cs="Times New Roman"/>
          <w:bCs/>
          <w:color w:val="000000"/>
          <w:sz w:val="24"/>
          <w:szCs w:val="24"/>
        </w:rPr>
      </w:pPr>
    </w:p>
    <w:p w:rsidR="001A1BF9" w:rsidRPr="00EA202D" w:rsidRDefault="001A1BF9" w:rsidP="001A1BF9">
      <w:pPr>
        <w:spacing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3A1369">
        <w:rPr>
          <w:rFonts w:ascii="Times New Roman" w:hAnsi="Times New Roman" w:cs="Times New Roman"/>
          <w:bCs/>
          <w:color w:val="000000"/>
          <w:sz w:val="24"/>
          <w:szCs w:val="24"/>
        </w:rPr>
        <w:t xml:space="preserve">Finally, on December 9, 2011, in anticipation of a Prehearing Conference scheduled for December 12, 2011, the parties filed Prehearing Memoranda.  At that same time, PAWC also filed the instant Motion Requesting Certification of a Material Question </w:t>
      </w:r>
      <w:proofErr w:type="gramStart"/>
      <w:r w:rsidR="003A1369">
        <w:rPr>
          <w:rFonts w:ascii="Times New Roman" w:hAnsi="Times New Roman" w:cs="Times New Roman"/>
          <w:bCs/>
          <w:color w:val="000000"/>
          <w:sz w:val="24"/>
          <w:szCs w:val="24"/>
        </w:rPr>
        <w:t>By The</w:t>
      </w:r>
      <w:proofErr w:type="gramEnd"/>
      <w:r w:rsidR="003A1369">
        <w:rPr>
          <w:rFonts w:ascii="Times New Roman" w:hAnsi="Times New Roman" w:cs="Times New Roman"/>
          <w:bCs/>
          <w:color w:val="000000"/>
          <w:sz w:val="24"/>
          <w:szCs w:val="24"/>
        </w:rPr>
        <w:t xml:space="preserve"> Administrative Law Judge (PAWC Motion).  In its Motion, and as discussed further below, PAWC averred that </w:t>
      </w:r>
      <w:r w:rsidR="007B0487">
        <w:rPr>
          <w:rFonts w:ascii="Times New Roman" w:hAnsi="Times New Roman" w:cs="Times New Roman"/>
          <w:bCs/>
          <w:color w:val="000000"/>
          <w:sz w:val="24"/>
          <w:szCs w:val="24"/>
        </w:rPr>
        <w:t xml:space="preserve">“the permissible scope of this proceeding and, in particular, the issues that may be pursued by the Complainant became a matter of dispute as a result of discovery issued by the Complainant and PAWC’s Objections to that discovery.”  </w:t>
      </w:r>
      <w:proofErr w:type="gramStart"/>
      <w:r w:rsidR="007B0487">
        <w:rPr>
          <w:rFonts w:ascii="Times New Roman" w:hAnsi="Times New Roman" w:cs="Times New Roman"/>
          <w:bCs/>
          <w:color w:val="000000"/>
          <w:sz w:val="24"/>
          <w:szCs w:val="24"/>
          <w:u w:val="single"/>
        </w:rPr>
        <w:t>PAWC Motion</w:t>
      </w:r>
      <w:r w:rsidR="007B0487">
        <w:rPr>
          <w:rFonts w:ascii="Times New Roman" w:hAnsi="Times New Roman" w:cs="Times New Roman"/>
          <w:bCs/>
          <w:color w:val="000000"/>
          <w:sz w:val="24"/>
          <w:szCs w:val="24"/>
        </w:rPr>
        <w:t xml:space="preserve"> at 4.</w:t>
      </w:r>
      <w:proofErr w:type="gramEnd"/>
      <w:r w:rsidR="007B0487">
        <w:rPr>
          <w:rFonts w:ascii="Times New Roman" w:hAnsi="Times New Roman" w:cs="Times New Roman"/>
          <w:bCs/>
          <w:color w:val="000000"/>
          <w:sz w:val="24"/>
          <w:szCs w:val="24"/>
        </w:rPr>
        <w:t xml:space="preserve">  </w:t>
      </w:r>
      <w:r w:rsidR="00803B3F">
        <w:rPr>
          <w:rFonts w:ascii="Times New Roman" w:hAnsi="Times New Roman" w:cs="Times New Roman"/>
          <w:bCs/>
          <w:color w:val="000000"/>
          <w:sz w:val="24"/>
          <w:szCs w:val="24"/>
        </w:rPr>
        <w:t xml:space="preserve">PAWC </w:t>
      </w:r>
      <w:r w:rsidR="00F30558">
        <w:rPr>
          <w:rFonts w:ascii="Times New Roman" w:hAnsi="Times New Roman" w:cs="Times New Roman"/>
          <w:bCs/>
          <w:color w:val="000000"/>
          <w:sz w:val="24"/>
          <w:szCs w:val="24"/>
        </w:rPr>
        <w:t xml:space="preserve">argued </w:t>
      </w:r>
      <w:r w:rsidR="00803B3F">
        <w:rPr>
          <w:rFonts w:ascii="Times New Roman" w:hAnsi="Times New Roman" w:cs="Times New Roman"/>
          <w:bCs/>
          <w:color w:val="000000"/>
          <w:sz w:val="24"/>
          <w:szCs w:val="24"/>
        </w:rPr>
        <w:t xml:space="preserve">that Section 316 of the Public Utility Code and the doctrine of Commission-made rates </w:t>
      </w:r>
      <w:r w:rsidR="00803B3F">
        <w:rPr>
          <w:rFonts w:ascii="Times New Roman" w:hAnsi="Times New Roman" w:cs="Times New Roman"/>
          <w:bCs/>
          <w:color w:val="000000"/>
          <w:sz w:val="24"/>
          <w:szCs w:val="24"/>
        </w:rPr>
        <w:lastRenderedPageBreak/>
        <w:t xml:space="preserve">foreclosed the Complainant’s claim for refunds and attempts to collaterally attack the Commission’s prior authorization of PAWC’s application of changes in the DSIC and STAS on a bills-rendered basis.  </w:t>
      </w:r>
      <w:r w:rsidR="00803B3F">
        <w:rPr>
          <w:rFonts w:ascii="Times New Roman" w:hAnsi="Times New Roman" w:cs="Times New Roman"/>
          <w:bCs/>
          <w:color w:val="000000"/>
          <w:sz w:val="24"/>
          <w:szCs w:val="24"/>
          <w:u w:val="single"/>
        </w:rPr>
        <w:t>Id.</w:t>
      </w:r>
      <w:r w:rsidR="00EA202D" w:rsidRPr="00EA202D">
        <w:rPr>
          <w:rStyle w:val="FootnoteReference"/>
          <w:rFonts w:ascii="Times New Roman" w:hAnsi="Times New Roman" w:cs="Times New Roman"/>
          <w:bCs/>
          <w:color w:val="000000"/>
          <w:sz w:val="24"/>
          <w:szCs w:val="24"/>
        </w:rPr>
        <w:footnoteReference w:id="2"/>
      </w:r>
    </w:p>
    <w:p w:rsidR="00803B3F" w:rsidRDefault="00803B3F" w:rsidP="001A1BF9">
      <w:pPr>
        <w:spacing w:line="360" w:lineRule="auto"/>
        <w:rPr>
          <w:rFonts w:ascii="Times New Roman" w:hAnsi="Times New Roman" w:cs="Times New Roman"/>
          <w:bCs/>
          <w:color w:val="000000"/>
          <w:sz w:val="24"/>
          <w:szCs w:val="24"/>
        </w:rPr>
      </w:pPr>
    </w:p>
    <w:p w:rsidR="00E862E8" w:rsidRDefault="00E862E8" w:rsidP="001A1BF9">
      <w:pPr>
        <w:spacing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In light of PAWC’s Motion, a procedural schedule for this case was not established during the Prehearing Conference held on December 12, 2011.  Instead, the parties determined to postpone establishing a procedural schedule until PAWC’s Motion has been addressed.  A Second Prehearing Conference is scheduled for January 19, 2012 for purposes of establishing a procedural schedule for this case, as well as addressing any other relevant procedural matters, if necessary.</w:t>
      </w:r>
    </w:p>
    <w:p w:rsidR="00E862E8" w:rsidRDefault="00E862E8" w:rsidP="001A1BF9">
      <w:pPr>
        <w:spacing w:line="360" w:lineRule="auto"/>
        <w:rPr>
          <w:rFonts w:ascii="Times New Roman" w:hAnsi="Times New Roman" w:cs="Times New Roman"/>
          <w:bCs/>
          <w:color w:val="000000"/>
          <w:sz w:val="24"/>
          <w:szCs w:val="24"/>
        </w:rPr>
      </w:pPr>
    </w:p>
    <w:p w:rsidR="00803B3F" w:rsidRDefault="00803B3F" w:rsidP="001A1BF9">
      <w:pPr>
        <w:spacing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4A02C8">
        <w:rPr>
          <w:rFonts w:ascii="Times New Roman" w:hAnsi="Times New Roman" w:cs="Times New Roman"/>
          <w:bCs/>
          <w:color w:val="000000"/>
          <w:sz w:val="24"/>
          <w:szCs w:val="24"/>
        </w:rPr>
        <w:t xml:space="preserve">In its Motion, </w:t>
      </w:r>
      <w:r w:rsidR="00EA202D">
        <w:rPr>
          <w:rFonts w:ascii="Times New Roman" w:hAnsi="Times New Roman" w:cs="Times New Roman"/>
          <w:bCs/>
          <w:color w:val="000000"/>
          <w:sz w:val="24"/>
          <w:szCs w:val="24"/>
        </w:rPr>
        <w:t xml:space="preserve">PAWC moved that the following </w:t>
      </w:r>
      <w:r w:rsidR="002A3EC4">
        <w:rPr>
          <w:rFonts w:ascii="Times New Roman" w:hAnsi="Times New Roman" w:cs="Times New Roman"/>
          <w:bCs/>
          <w:color w:val="000000"/>
          <w:sz w:val="24"/>
          <w:szCs w:val="24"/>
        </w:rPr>
        <w:t>M</w:t>
      </w:r>
      <w:r w:rsidR="00EA202D">
        <w:rPr>
          <w:rFonts w:ascii="Times New Roman" w:hAnsi="Times New Roman" w:cs="Times New Roman"/>
          <w:bCs/>
          <w:color w:val="000000"/>
          <w:sz w:val="24"/>
          <w:szCs w:val="24"/>
        </w:rPr>
        <w:t xml:space="preserve">aterial </w:t>
      </w:r>
      <w:r w:rsidR="002A3EC4">
        <w:rPr>
          <w:rFonts w:ascii="Times New Roman" w:hAnsi="Times New Roman" w:cs="Times New Roman"/>
          <w:bCs/>
          <w:color w:val="000000"/>
          <w:sz w:val="24"/>
          <w:szCs w:val="24"/>
        </w:rPr>
        <w:t>Q</w:t>
      </w:r>
      <w:r w:rsidR="00EA202D">
        <w:rPr>
          <w:rFonts w:ascii="Times New Roman" w:hAnsi="Times New Roman" w:cs="Times New Roman"/>
          <w:bCs/>
          <w:color w:val="000000"/>
          <w:sz w:val="24"/>
          <w:szCs w:val="24"/>
        </w:rPr>
        <w:t>uestion be certified for review by the Commission pursuant to Section 5.305 of the Public Utility Code:</w:t>
      </w:r>
    </w:p>
    <w:p w:rsidR="00EA202D" w:rsidRDefault="00EA202D" w:rsidP="00EA202D">
      <w:pPr>
        <w:ind w:left="1440" w:right="1440"/>
        <w:rPr>
          <w:rFonts w:ascii="Times New Roman" w:hAnsi="Times New Roman" w:cs="Times New Roman"/>
          <w:bCs/>
          <w:color w:val="000000"/>
          <w:sz w:val="24"/>
          <w:szCs w:val="24"/>
        </w:rPr>
      </w:pPr>
      <w:r>
        <w:rPr>
          <w:rFonts w:ascii="Times New Roman" w:hAnsi="Times New Roman" w:cs="Times New Roman"/>
          <w:bCs/>
          <w:color w:val="000000"/>
          <w:sz w:val="24"/>
          <w:szCs w:val="24"/>
        </w:rPr>
        <w:t>Is PAWC’s application of changes in the DSIC and the STAS to the effective portion of the total amount billed to each customer under the Company’s otherwise applicable rates and charges, without pro-rating such rate changes for service rendered before and after the effective date of such change: (1) in accordance with prior Commission Orders authorizing how changes in DSIC and STAS rates should be applied to customers’ bills; and (2) if so, does PAWC’s application of changes in such rates in that manner nonetheless violate some other Commission Order or regulation such that the manner in which PAWC applies changes in DSIC and STAS rates is not protected from retrospective review and refund by Section 316 of the Public Utility Code and the doctrine of Commission-made rates?</w:t>
      </w:r>
    </w:p>
    <w:p w:rsidR="00EA202D" w:rsidRDefault="00EA202D" w:rsidP="001A1BF9">
      <w:pPr>
        <w:spacing w:line="360" w:lineRule="auto"/>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u w:val="single"/>
        </w:rPr>
        <w:t>PAWC Motion</w:t>
      </w:r>
      <w:r>
        <w:rPr>
          <w:rFonts w:ascii="Times New Roman" w:hAnsi="Times New Roman" w:cs="Times New Roman"/>
          <w:bCs/>
          <w:color w:val="000000"/>
          <w:sz w:val="24"/>
          <w:szCs w:val="24"/>
        </w:rPr>
        <w:t xml:space="preserve"> at 5.</w:t>
      </w:r>
      <w:proofErr w:type="gramEnd"/>
      <w:r>
        <w:rPr>
          <w:rFonts w:ascii="Times New Roman" w:hAnsi="Times New Roman" w:cs="Times New Roman"/>
          <w:bCs/>
          <w:color w:val="000000"/>
          <w:sz w:val="24"/>
          <w:szCs w:val="24"/>
        </w:rPr>
        <w:t xml:space="preserve">  </w:t>
      </w:r>
      <w:r w:rsidR="00CF2125">
        <w:rPr>
          <w:rFonts w:ascii="Times New Roman" w:hAnsi="Times New Roman" w:cs="Times New Roman"/>
          <w:bCs/>
          <w:color w:val="000000"/>
          <w:sz w:val="24"/>
          <w:szCs w:val="24"/>
        </w:rPr>
        <w:t>PAWC explain</w:t>
      </w:r>
      <w:r w:rsidR="00F30558">
        <w:rPr>
          <w:rFonts w:ascii="Times New Roman" w:hAnsi="Times New Roman" w:cs="Times New Roman"/>
          <w:bCs/>
          <w:color w:val="000000"/>
          <w:sz w:val="24"/>
          <w:szCs w:val="24"/>
        </w:rPr>
        <w:t>ed</w:t>
      </w:r>
      <w:r w:rsidR="00CF2125">
        <w:rPr>
          <w:rFonts w:ascii="Times New Roman" w:hAnsi="Times New Roman" w:cs="Times New Roman"/>
          <w:bCs/>
          <w:color w:val="000000"/>
          <w:sz w:val="24"/>
          <w:szCs w:val="24"/>
        </w:rPr>
        <w:t xml:space="preserve"> in its Motion, as discussed further below, why it believes that the above question should be certified to the Commission and provided the necessary information required pursuant to Section 5.305 of the Commission’s regulations for certification of a </w:t>
      </w:r>
      <w:r w:rsidR="002A3EC4">
        <w:rPr>
          <w:rFonts w:ascii="Times New Roman" w:hAnsi="Times New Roman" w:cs="Times New Roman"/>
          <w:bCs/>
          <w:color w:val="000000"/>
          <w:sz w:val="24"/>
          <w:szCs w:val="24"/>
        </w:rPr>
        <w:t>M</w:t>
      </w:r>
      <w:r w:rsidR="00CF2125">
        <w:rPr>
          <w:rFonts w:ascii="Times New Roman" w:hAnsi="Times New Roman" w:cs="Times New Roman"/>
          <w:bCs/>
          <w:color w:val="000000"/>
          <w:sz w:val="24"/>
          <w:szCs w:val="24"/>
        </w:rPr>
        <w:t xml:space="preserve">aterial </w:t>
      </w:r>
      <w:r w:rsidR="002A3EC4">
        <w:rPr>
          <w:rFonts w:ascii="Times New Roman" w:hAnsi="Times New Roman" w:cs="Times New Roman"/>
          <w:bCs/>
          <w:color w:val="000000"/>
          <w:sz w:val="24"/>
          <w:szCs w:val="24"/>
        </w:rPr>
        <w:t>Q</w:t>
      </w:r>
      <w:r w:rsidR="00CF2125">
        <w:rPr>
          <w:rFonts w:ascii="Times New Roman" w:hAnsi="Times New Roman" w:cs="Times New Roman"/>
          <w:bCs/>
          <w:color w:val="000000"/>
          <w:sz w:val="24"/>
          <w:szCs w:val="24"/>
        </w:rPr>
        <w:t xml:space="preserve">uestion.  </w:t>
      </w:r>
      <w:proofErr w:type="gramStart"/>
      <w:r w:rsidR="00CF2125">
        <w:rPr>
          <w:rFonts w:ascii="Times New Roman" w:hAnsi="Times New Roman" w:cs="Times New Roman"/>
          <w:bCs/>
          <w:color w:val="000000"/>
          <w:sz w:val="24"/>
          <w:szCs w:val="24"/>
          <w:u w:val="single"/>
        </w:rPr>
        <w:t>Id.</w:t>
      </w:r>
      <w:r w:rsidR="00CF2125">
        <w:rPr>
          <w:rFonts w:ascii="Times New Roman" w:hAnsi="Times New Roman" w:cs="Times New Roman"/>
          <w:bCs/>
          <w:color w:val="000000"/>
          <w:sz w:val="24"/>
          <w:szCs w:val="24"/>
        </w:rPr>
        <w:t xml:space="preserve"> at 5-9 (i.e., request for a stay, providing relevant extracts, etc.).</w:t>
      </w:r>
      <w:proofErr w:type="gramEnd"/>
    </w:p>
    <w:p w:rsidR="00CF2125" w:rsidRDefault="00CF2125" w:rsidP="001A1BF9">
      <w:pPr>
        <w:spacing w:line="360" w:lineRule="auto"/>
        <w:rPr>
          <w:rFonts w:ascii="Times New Roman" w:hAnsi="Times New Roman" w:cs="Times New Roman"/>
          <w:bCs/>
          <w:color w:val="000000"/>
          <w:sz w:val="24"/>
          <w:szCs w:val="24"/>
        </w:rPr>
      </w:pPr>
    </w:p>
    <w:p w:rsidR="00CF2125" w:rsidRDefault="00CF2125" w:rsidP="001A1BF9">
      <w:pPr>
        <w:spacing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 xml:space="preserve">On December 29, 2011, the Complainant filed an Answer to PAWC’s Motion.  In its Answer, the Complainant </w:t>
      </w:r>
      <w:r w:rsidR="00F30558">
        <w:rPr>
          <w:rFonts w:ascii="Times New Roman" w:hAnsi="Times New Roman" w:cs="Times New Roman"/>
          <w:bCs/>
          <w:color w:val="000000"/>
          <w:sz w:val="24"/>
          <w:szCs w:val="24"/>
        </w:rPr>
        <w:t>argued that PAWC’s Motion should be denied because</w:t>
      </w:r>
      <w:r w:rsidR="004A02C8">
        <w:rPr>
          <w:rFonts w:ascii="Times New Roman" w:hAnsi="Times New Roman" w:cs="Times New Roman"/>
          <w:bCs/>
          <w:color w:val="000000"/>
          <w:sz w:val="24"/>
          <w:szCs w:val="24"/>
        </w:rPr>
        <w:t>, among other things,</w:t>
      </w:r>
      <w:r w:rsidR="00F30558">
        <w:rPr>
          <w:rFonts w:ascii="Times New Roman" w:hAnsi="Times New Roman" w:cs="Times New Roman"/>
          <w:bCs/>
          <w:color w:val="000000"/>
          <w:sz w:val="24"/>
          <w:szCs w:val="24"/>
        </w:rPr>
        <w:t xml:space="preserve"> the standard required by Section 5.305 of the Commission’s regulations has not been met </w:t>
      </w:r>
      <w:r w:rsidR="00E862E8">
        <w:rPr>
          <w:rFonts w:ascii="Times New Roman" w:hAnsi="Times New Roman" w:cs="Times New Roman"/>
          <w:bCs/>
          <w:color w:val="000000"/>
          <w:sz w:val="24"/>
          <w:szCs w:val="24"/>
        </w:rPr>
        <w:t xml:space="preserve">since </w:t>
      </w:r>
      <w:r w:rsidR="00F30558">
        <w:rPr>
          <w:rFonts w:ascii="Times New Roman" w:hAnsi="Times New Roman" w:cs="Times New Roman"/>
          <w:bCs/>
          <w:color w:val="000000"/>
          <w:sz w:val="24"/>
          <w:szCs w:val="24"/>
        </w:rPr>
        <w:t xml:space="preserve">certification of a question will not prevent prejudice or expedite the proceedings.  The Complainant further argued that the proposed question does not accurately capture what is actually at issue in this case.  Finally, the Complainant opposed the Motion on the basis that certification of a question at this time would be premature because, </w:t>
      </w:r>
      <w:r w:rsidR="004A02C8">
        <w:rPr>
          <w:rFonts w:ascii="Times New Roman" w:hAnsi="Times New Roman" w:cs="Times New Roman"/>
          <w:bCs/>
          <w:color w:val="000000"/>
          <w:sz w:val="24"/>
          <w:szCs w:val="24"/>
        </w:rPr>
        <w:t>in part</w:t>
      </w:r>
      <w:r w:rsidR="00F30558">
        <w:rPr>
          <w:rFonts w:ascii="Times New Roman" w:hAnsi="Times New Roman" w:cs="Times New Roman"/>
          <w:bCs/>
          <w:color w:val="000000"/>
          <w:sz w:val="24"/>
          <w:szCs w:val="24"/>
        </w:rPr>
        <w:t>, certification of a question before discovery is concluded would prejudice the Complainant by forcing him to argue his case on an incomplete record.</w:t>
      </w:r>
    </w:p>
    <w:p w:rsidR="00EB0C01" w:rsidRDefault="00EB0C01" w:rsidP="001A1BF9">
      <w:pPr>
        <w:spacing w:line="360" w:lineRule="auto"/>
        <w:rPr>
          <w:rFonts w:ascii="Times New Roman" w:hAnsi="Times New Roman" w:cs="Times New Roman"/>
          <w:bCs/>
          <w:color w:val="000000"/>
          <w:sz w:val="24"/>
          <w:szCs w:val="24"/>
        </w:rPr>
      </w:pPr>
    </w:p>
    <w:p w:rsidR="00EB0C01" w:rsidRPr="00CF2125" w:rsidRDefault="00EB0C01" w:rsidP="001A1BF9">
      <w:pPr>
        <w:spacing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PAWC’s Motion is now procedurally ready to be ruled on.  For the reasons discussed below, PAWC’s Motion will be denied.</w:t>
      </w:r>
    </w:p>
    <w:p w:rsidR="00EA202D" w:rsidRPr="00803B3F" w:rsidRDefault="00EA202D" w:rsidP="001A1BF9">
      <w:pPr>
        <w:spacing w:line="360" w:lineRule="auto"/>
        <w:rPr>
          <w:rFonts w:ascii="Times New Roman" w:hAnsi="Times New Roman" w:cs="Times New Roman"/>
          <w:bCs/>
          <w:color w:val="000000"/>
          <w:sz w:val="24"/>
          <w:szCs w:val="24"/>
        </w:rPr>
      </w:pPr>
    </w:p>
    <w:p w:rsidR="00A541E9" w:rsidRDefault="00A541E9" w:rsidP="00497924">
      <w:pPr>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Section 331(e) of the Public Utility Code provides:</w:t>
      </w:r>
    </w:p>
    <w:p w:rsidR="00A541E9" w:rsidRDefault="00A541E9" w:rsidP="00A541E9">
      <w:pPr>
        <w:ind w:left="1440" w:right="1440"/>
        <w:rPr>
          <w:rFonts w:ascii="Times New Roman" w:hAnsi="Times New Roman" w:cs="Times New Roman"/>
          <w:bCs/>
          <w:color w:val="000000"/>
          <w:sz w:val="24"/>
          <w:szCs w:val="24"/>
        </w:rPr>
      </w:pPr>
      <w:r w:rsidRPr="00084B7B">
        <w:rPr>
          <w:rFonts w:ascii="Times New Roman" w:hAnsi="Times New Roman" w:cs="Times New Roman"/>
          <w:b/>
          <w:bCs/>
          <w:color w:val="000000"/>
          <w:sz w:val="24"/>
          <w:szCs w:val="24"/>
        </w:rPr>
        <w:t>(e) Interlocutory appeals</w:t>
      </w:r>
      <w:proofErr w:type="gramStart"/>
      <w:r w:rsidRPr="00084B7B">
        <w:rPr>
          <w:rFonts w:ascii="Times New Roman" w:hAnsi="Times New Roman" w:cs="Times New Roman"/>
          <w:b/>
          <w:bCs/>
          <w:color w:val="000000"/>
          <w:sz w:val="24"/>
          <w:szCs w:val="24"/>
        </w:rPr>
        <w:t>.--</w:t>
      </w:r>
      <w:proofErr w:type="gramEnd"/>
      <w:r>
        <w:rPr>
          <w:rFonts w:ascii="Times New Roman" w:hAnsi="Times New Roman" w:cs="Times New Roman"/>
          <w:bCs/>
          <w:color w:val="000000"/>
          <w:sz w:val="24"/>
          <w:szCs w:val="24"/>
        </w:rPr>
        <w:t xml:space="preserve">  A presiding officer may certify to the commission, or allow the parties an interlocutory appeal to the commission on any material question arising in the course of a proceeding, where he finds that it is necessary to do so to prevent substantial prejudice to any party or to expedite the conduct of the proceeding.  The presiding officer or the commission may thereafter stay the proceeding if necessary to protect the substantial rights of any of the parties therein.  The commission shall determine the question forthwith and the hearing and further decision shall thereafter be governed accordingly.  No interlocutory appeal to the commission shall otherwise be allowed, except as may be allowed by the commission.</w:t>
      </w:r>
    </w:p>
    <w:p w:rsidR="00A541E9" w:rsidRPr="005A177B" w:rsidRDefault="005A177B" w:rsidP="005A177B">
      <w:pPr>
        <w:spacing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66 Pa. C.S. § 331(e); </w:t>
      </w:r>
      <w:r>
        <w:rPr>
          <w:rFonts w:ascii="Times New Roman" w:hAnsi="Times New Roman" w:cs="Times New Roman"/>
          <w:bCs/>
          <w:i/>
          <w:color w:val="000000"/>
          <w:sz w:val="24"/>
          <w:szCs w:val="24"/>
        </w:rPr>
        <w:t>see also</w:t>
      </w:r>
      <w:r>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u w:val="single"/>
        </w:rPr>
        <w:t>Application of Columbia Gas of Pennsylvania for Approval of a Restructuring Plan</w:t>
      </w:r>
      <w:r>
        <w:rPr>
          <w:rFonts w:ascii="Times New Roman" w:hAnsi="Times New Roman" w:cs="Times New Roman"/>
          <w:bCs/>
          <w:color w:val="000000"/>
          <w:sz w:val="24"/>
          <w:szCs w:val="24"/>
        </w:rPr>
        <w:t>, Docket No. R-00994781, 1999 Pa. PUC LEXIS 68, Opinion and Order (entered October 18, 1999).</w:t>
      </w:r>
    </w:p>
    <w:p w:rsidR="00B24603" w:rsidRDefault="00B24603" w:rsidP="00B24603">
      <w:pPr>
        <w:rPr>
          <w:rFonts w:ascii="Times New Roman" w:hAnsi="Times New Roman" w:cs="Times New Roman"/>
          <w:bCs/>
          <w:color w:val="000000"/>
          <w:sz w:val="24"/>
          <w:szCs w:val="24"/>
        </w:rPr>
      </w:pPr>
    </w:p>
    <w:p w:rsidR="00084B7B" w:rsidRDefault="00084B7B" w:rsidP="00084B7B">
      <w:pPr>
        <w:spacing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ab/>
      </w:r>
      <w:r>
        <w:rPr>
          <w:rFonts w:ascii="Times New Roman" w:hAnsi="Times New Roman" w:cs="Times New Roman"/>
          <w:bCs/>
          <w:color w:val="000000"/>
          <w:sz w:val="24"/>
          <w:szCs w:val="24"/>
        </w:rPr>
        <w:tab/>
      </w:r>
      <w:r w:rsidR="00F27B5A">
        <w:rPr>
          <w:rFonts w:ascii="Times New Roman" w:hAnsi="Times New Roman" w:cs="Times New Roman"/>
          <w:bCs/>
          <w:color w:val="000000"/>
          <w:sz w:val="24"/>
          <w:szCs w:val="24"/>
        </w:rPr>
        <w:t>Further</w:t>
      </w:r>
      <w:r w:rsidR="002620CC">
        <w:rPr>
          <w:rFonts w:ascii="Times New Roman" w:hAnsi="Times New Roman" w:cs="Times New Roman"/>
          <w:bCs/>
          <w:color w:val="000000"/>
          <w:sz w:val="24"/>
          <w:szCs w:val="24"/>
        </w:rPr>
        <w:t>more</w:t>
      </w:r>
      <w:r w:rsidR="00F27B5A">
        <w:rPr>
          <w:rFonts w:ascii="Times New Roman" w:hAnsi="Times New Roman" w:cs="Times New Roman"/>
          <w:bCs/>
          <w:color w:val="000000"/>
          <w:sz w:val="24"/>
          <w:szCs w:val="24"/>
        </w:rPr>
        <w:t>,</w:t>
      </w:r>
      <w:r w:rsidR="002620CC">
        <w:rPr>
          <w:rFonts w:ascii="Times New Roman" w:hAnsi="Times New Roman" w:cs="Times New Roman"/>
          <w:bCs/>
          <w:color w:val="000000"/>
          <w:sz w:val="24"/>
          <w:szCs w:val="24"/>
        </w:rPr>
        <w:t xml:space="preserve"> </w:t>
      </w:r>
      <w:r w:rsidR="00F27B5A">
        <w:rPr>
          <w:rFonts w:ascii="Times New Roman" w:hAnsi="Times New Roman" w:cs="Times New Roman"/>
          <w:bCs/>
          <w:color w:val="000000"/>
          <w:sz w:val="24"/>
          <w:szCs w:val="24"/>
        </w:rPr>
        <w:t>t</w:t>
      </w:r>
      <w:r>
        <w:rPr>
          <w:rFonts w:ascii="Times New Roman" w:hAnsi="Times New Roman" w:cs="Times New Roman"/>
          <w:bCs/>
          <w:color w:val="000000"/>
          <w:sz w:val="24"/>
          <w:szCs w:val="24"/>
        </w:rPr>
        <w:t xml:space="preserve">he Commission’s regulations allow for interlocutory review of a </w:t>
      </w:r>
      <w:r w:rsidR="002A3EC4">
        <w:rPr>
          <w:rFonts w:ascii="Times New Roman" w:hAnsi="Times New Roman" w:cs="Times New Roman"/>
          <w:bCs/>
          <w:color w:val="000000"/>
          <w:sz w:val="24"/>
          <w:szCs w:val="24"/>
        </w:rPr>
        <w:t>M</w:t>
      </w:r>
      <w:r>
        <w:rPr>
          <w:rFonts w:ascii="Times New Roman" w:hAnsi="Times New Roman" w:cs="Times New Roman"/>
          <w:bCs/>
          <w:color w:val="000000"/>
          <w:sz w:val="24"/>
          <w:szCs w:val="24"/>
        </w:rPr>
        <w:t xml:space="preserve">aterial </w:t>
      </w:r>
      <w:r w:rsidR="002A3EC4">
        <w:rPr>
          <w:rFonts w:ascii="Times New Roman" w:hAnsi="Times New Roman" w:cs="Times New Roman"/>
          <w:bCs/>
          <w:color w:val="000000"/>
          <w:sz w:val="24"/>
          <w:szCs w:val="24"/>
        </w:rPr>
        <w:t>Q</w:t>
      </w:r>
      <w:r>
        <w:rPr>
          <w:rFonts w:ascii="Times New Roman" w:hAnsi="Times New Roman" w:cs="Times New Roman"/>
          <w:bCs/>
          <w:color w:val="000000"/>
          <w:sz w:val="24"/>
          <w:szCs w:val="24"/>
        </w:rPr>
        <w:t>uestion submitted by a presiding officer.  Specifically, Section 5.305 states:</w:t>
      </w:r>
    </w:p>
    <w:p w:rsidR="00084B7B" w:rsidRDefault="00084B7B" w:rsidP="00391B18">
      <w:pPr>
        <w:pStyle w:val="ListParagraph"/>
        <w:numPr>
          <w:ilvl w:val="0"/>
          <w:numId w:val="1"/>
        </w:numPr>
        <w:ind w:left="1440" w:right="1440" w:firstLine="0"/>
        <w:rPr>
          <w:rFonts w:ascii="Times New Roman" w:hAnsi="Times New Roman" w:cs="Times New Roman"/>
          <w:bCs/>
          <w:color w:val="000000"/>
          <w:sz w:val="24"/>
          <w:szCs w:val="24"/>
        </w:rPr>
      </w:pPr>
      <w:r>
        <w:rPr>
          <w:rFonts w:ascii="Times New Roman" w:hAnsi="Times New Roman" w:cs="Times New Roman"/>
          <w:bCs/>
          <w:color w:val="000000"/>
          <w:sz w:val="24"/>
          <w:szCs w:val="24"/>
        </w:rPr>
        <w:t>During the course of a proceeding, a presiding officer may certify to the Commission for review and answer a material question which has arisen or is likely to arise.  The question will be accompanied by the following:</w:t>
      </w:r>
    </w:p>
    <w:p w:rsidR="00391B18" w:rsidRDefault="00391B18" w:rsidP="00391B18">
      <w:pPr>
        <w:pStyle w:val="ListParagraph"/>
        <w:ind w:left="1440" w:right="1440"/>
        <w:rPr>
          <w:rFonts w:ascii="Times New Roman" w:hAnsi="Times New Roman" w:cs="Times New Roman"/>
          <w:bCs/>
          <w:color w:val="000000"/>
          <w:sz w:val="24"/>
          <w:szCs w:val="24"/>
        </w:rPr>
      </w:pPr>
    </w:p>
    <w:p w:rsidR="00084B7B" w:rsidRDefault="00084B7B" w:rsidP="00391B18">
      <w:pPr>
        <w:pStyle w:val="ListParagraph"/>
        <w:numPr>
          <w:ilvl w:val="3"/>
          <w:numId w:val="1"/>
        </w:numPr>
        <w:ind w:right="14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An explanation of the compelling reasons why interlocutory review will prevent </w:t>
      </w:r>
      <w:r w:rsidR="00DA2CF0">
        <w:rPr>
          <w:rFonts w:ascii="Times New Roman" w:hAnsi="Times New Roman" w:cs="Times New Roman"/>
          <w:bCs/>
          <w:color w:val="000000"/>
          <w:sz w:val="24"/>
          <w:szCs w:val="24"/>
        </w:rPr>
        <w:t>prejudice or expedite conduct of the proceeding.</w:t>
      </w:r>
    </w:p>
    <w:p w:rsidR="00DA2CF0" w:rsidRDefault="00DA2CF0" w:rsidP="00391B18">
      <w:pPr>
        <w:pStyle w:val="ListParagraph"/>
        <w:numPr>
          <w:ilvl w:val="3"/>
          <w:numId w:val="1"/>
        </w:numPr>
        <w:ind w:right="1440"/>
        <w:rPr>
          <w:rFonts w:ascii="Times New Roman" w:hAnsi="Times New Roman" w:cs="Times New Roman"/>
          <w:bCs/>
          <w:color w:val="000000"/>
          <w:sz w:val="24"/>
          <w:szCs w:val="24"/>
        </w:rPr>
      </w:pPr>
      <w:r w:rsidRPr="00391B18">
        <w:rPr>
          <w:rFonts w:ascii="Times New Roman" w:hAnsi="Times New Roman" w:cs="Times New Roman"/>
          <w:bCs/>
          <w:color w:val="000000"/>
          <w:sz w:val="24"/>
          <w:szCs w:val="24"/>
        </w:rPr>
        <w:t>A statement as to whether a stay of the proceedings has been placed in effect.</w:t>
      </w:r>
    </w:p>
    <w:p w:rsidR="00DA2CF0" w:rsidRDefault="00DA2CF0" w:rsidP="00391B18">
      <w:pPr>
        <w:pStyle w:val="ListParagraph"/>
        <w:numPr>
          <w:ilvl w:val="3"/>
          <w:numId w:val="1"/>
        </w:numPr>
        <w:ind w:right="1440"/>
        <w:rPr>
          <w:rFonts w:ascii="Times New Roman" w:hAnsi="Times New Roman" w:cs="Times New Roman"/>
          <w:bCs/>
          <w:color w:val="000000"/>
          <w:sz w:val="24"/>
          <w:szCs w:val="24"/>
        </w:rPr>
      </w:pPr>
      <w:r>
        <w:rPr>
          <w:rFonts w:ascii="Times New Roman" w:hAnsi="Times New Roman" w:cs="Times New Roman"/>
          <w:bCs/>
          <w:color w:val="000000"/>
          <w:sz w:val="24"/>
          <w:szCs w:val="24"/>
        </w:rPr>
        <w:t>An extract from the record that will assist the Commission.</w:t>
      </w:r>
    </w:p>
    <w:p w:rsidR="00391B18" w:rsidRDefault="00391B18" w:rsidP="00391B18">
      <w:pPr>
        <w:pStyle w:val="ListParagraph"/>
        <w:ind w:left="2880" w:right="1440"/>
        <w:rPr>
          <w:rFonts w:ascii="Times New Roman" w:hAnsi="Times New Roman" w:cs="Times New Roman"/>
          <w:bCs/>
          <w:color w:val="000000"/>
          <w:sz w:val="24"/>
          <w:szCs w:val="24"/>
        </w:rPr>
      </w:pPr>
    </w:p>
    <w:p w:rsidR="00DA2CF0" w:rsidRDefault="00DA2CF0" w:rsidP="00391B18">
      <w:pPr>
        <w:pStyle w:val="ListParagraph"/>
        <w:numPr>
          <w:ilvl w:val="0"/>
          <w:numId w:val="1"/>
        </w:numPr>
        <w:ind w:left="1440" w:right="1440" w:firstLine="0"/>
        <w:rPr>
          <w:rFonts w:ascii="Times New Roman" w:hAnsi="Times New Roman" w:cs="Times New Roman"/>
          <w:bCs/>
          <w:color w:val="000000"/>
          <w:sz w:val="24"/>
          <w:szCs w:val="24"/>
        </w:rPr>
      </w:pPr>
      <w:r>
        <w:rPr>
          <w:rFonts w:ascii="Times New Roman" w:hAnsi="Times New Roman" w:cs="Times New Roman"/>
          <w:bCs/>
          <w:color w:val="000000"/>
          <w:sz w:val="24"/>
          <w:szCs w:val="24"/>
        </w:rPr>
        <w:t>A copy of the question certified and the accompanying information will be served on the parties at the same time it is submitted to the Commission.</w:t>
      </w:r>
    </w:p>
    <w:p w:rsidR="00391B18" w:rsidRDefault="00391B18" w:rsidP="00391B18">
      <w:pPr>
        <w:pStyle w:val="ListParagraph"/>
        <w:ind w:left="1440" w:right="1440"/>
        <w:rPr>
          <w:rFonts w:ascii="Times New Roman" w:hAnsi="Times New Roman" w:cs="Times New Roman"/>
          <w:bCs/>
          <w:color w:val="000000"/>
          <w:sz w:val="24"/>
          <w:szCs w:val="24"/>
        </w:rPr>
      </w:pPr>
    </w:p>
    <w:p w:rsidR="00DA2CF0" w:rsidRDefault="00DA2CF0" w:rsidP="00391B18">
      <w:pPr>
        <w:pStyle w:val="ListParagraph"/>
        <w:numPr>
          <w:ilvl w:val="0"/>
          <w:numId w:val="1"/>
        </w:numPr>
        <w:ind w:left="1440" w:right="1440" w:firstLine="0"/>
        <w:rPr>
          <w:rFonts w:ascii="Times New Roman" w:hAnsi="Times New Roman" w:cs="Times New Roman"/>
          <w:bCs/>
          <w:color w:val="000000"/>
          <w:sz w:val="24"/>
          <w:szCs w:val="24"/>
        </w:rPr>
      </w:pPr>
      <w:r>
        <w:rPr>
          <w:rFonts w:ascii="Times New Roman" w:hAnsi="Times New Roman" w:cs="Times New Roman"/>
          <w:bCs/>
          <w:color w:val="000000"/>
          <w:sz w:val="24"/>
          <w:szCs w:val="24"/>
        </w:rPr>
        <w:t>Within 7 days of service of the certification, each party may submit a brief directed to the Commission addressing the merits of the question for which an answer is requested and whether a stay of the proceedings is required to protect the substantial rights of a party.  The brief may not exceed 15 pages.</w:t>
      </w:r>
    </w:p>
    <w:p w:rsidR="00391B18" w:rsidRPr="00391B18" w:rsidRDefault="00391B18" w:rsidP="00391B18">
      <w:pPr>
        <w:pStyle w:val="ListParagraph"/>
        <w:rPr>
          <w:rFonts w:ascii="Times New Roman" w:hAnsi="Times New Roman" w:cs="Times New Roman"/>
          <w:bCs/>
          <w:color w:val="000000"/>
          <w:sz w:val="24"/>
          <w:szCs w:val="24"/>
        </w:rPr>
      </w:pPr>
    </w:p>
    <w:p w:rsidR="00DA2CF0" w:rsidRDefault="00391B18" w:rsidP="00391B18">
      <w:pPr>
        <w:pStyle w:val="ListParagraph"/>
        <w:numPr>
          <w:ilvl w:val="0"/>
          <w:numId w:val="1"/>
        </w:numPr>
        <w:ind w:left="1440" w:right="1440" w:firstLine="0"/>
        <w:rPr>
          <w:rFonts w:ascii="Times New Roman" w:hAnsi="Times New Roman" w:cs="Times New Roman"/>
          <w:bCs/>
          <w:color w:val="000000"/>
          <w:sz w:val="24"/>
          <w:szCs w:val="24"/>
        </w:rPr>
      </w:pPr>
      <w:r>
        <w:rPr>
          <w:rFonts w:ascii="Times New Roman" w:hAnsi="Times New Roman" w:cs="Times New Roman"/>
          <w:bCs/>
          <w:color w:val="000000"/>
          <w:sz w:val="24"/>
          <w:szCs w:val="24"/>
        </w:rPr>
        <w:t>Additional briefs will not be permitted unless directed by the Commission.</w:t>
      </w:r>
    </w:p>
    <w:p w:rsidR="00391B18" w:rsidRPr="00391B18" w:rsidRDefault="00391B18" w:rsidP="00391B18">
      <w:pPr>
        <w:pStyle w:val="ListParagraph"/>
        <w:rPr>
          <w:rFonts w:ascii="Times New Roman" w:hAnsi="Times New Roman" w:cs="Times New Roman"/>
          <w:bCs/>
          <w:color w:val="000000"/>
          <w:sz w:val="24"/>
          <w:szCs w:val="24"/>
        </w:rPr>
      </w:pPr>
    </w:p>
    <w:p w:rsidR="00391B18" w:rsidRDefault="00391B18" w:rsidP="00391B18">
      <w:pPr>
        <w:pStyle w:val="ListParagraph"/>
        <w:numPr>
          <w:ilvl w:val="0"/>
          <w:numId w:val="1"/>
        </w:numPr>
        <w:ind w:left="1440" w:right="1440" w:firstLine="0"/>
        <w:rPr>
          <w:rFonts w:ascii="Times New Roman" w:hAnsi="Times New Roman" w:cs="Times New Roman"/>
          <w:bCs/>
          <w:color w:val="000000"/>
          <w:sz w:val="24"/>
          <w:szCs w:val="24"/>
        </w:rPr>
      </w:pPr>
      <w:r>
        <w:rPr>
          <w:rFonts w:ascii="Times New Roman" w:hAnsi="Times New Roman" w:cs="Times New Roman"/>
          <w:bCs/>
          <w:color w:val="000000"/>
          <w:sz w:val="24"/>
          <w:szCs w:val="24"/>
        </w:rPr>
        <w:t>Within 30 days of receipt of the certified question, the Commission will, without permitting oral argument, do one of the following:</w:t>
      </w:r>
    </w:p>
    <w:p w:rsidR="00391B18" w:rsidRDefault="00391B18" w:rsidP="00391B18">
      <w:pPr>
        <w:pStyle w:val="ListParagraph"/>
        <w:numPr>
          <w:ilvl w:val="3"/>
          <w:numId w:val="1"/>
        </w:numPr>
        <w:ind w:right="1440"/>
        <w:rPr>
          <w:rFonts w:ascii="Times New Roman" w:hAnsi="Times New Roman" w:cs="Times New Roman"/>
          <w:bCs/>
          <w:color w:val="000000"/>
          <w:sz w:val="24"/>
          <w:szCs w:val="24"/>
        </w:rPr>
      </w:pPr>
      <w:r>
        <w:rPr>
          <w:rFonts w:ascii="Times New Roman" w:hAnsi="Times New Roman" w:cs="Times New Roman"/>
          <w:bCs/>
          <w:color w:val="000000"/>
          <w:sz w:val="24"/>
          <w:szCs w:val="24"/>
        </w:rPr>
        <w:t>Continue, revoke or grant a stay of the proceedings.</w:t>
      </w:r>
    </w:p>
    <w:p w:rsidR="00391B18" w:rsidRDefault="00391B18" w:rsidP="00391B18">
      <w:pPr>
        <w:pStyle w:val="ListParagraph"/>
        <w:numPr>
          <w:ilvl w:val="3"/>
          <w:numId w:val="1"/>
        </w:numPr>
        <w:ind w:right="1440"/>
        <w:rPr>
          <w:rFonts w:ascii="Times New Roman" w:hAnsi="Times New Roman" w:cs="Times New Roman"/>
          <w:bCs/>
          <w:color w:val="000000"/>
          <w:sz w:val="24"/>
          <w:szCs w:val="24"/>
        </w:rPr>
      </w:pPr>
      <w:r>
        <w:rPr>
          <w:rFonts w:ascii="Times New Roman" w:hAnsi="Times New Roman" w:cs="Times New Roman"/>
          <w:bCs/>
          <w:color w:val="000000"/>
          <w:sz w:val="24"/>
          <w:szCs w:val="24"/>
        </w:rPr>
        <w:t>Determine that the certification was improper and return the matter to the presiding officer for resolution.</w:t>
      </w:r>
    </w:p>
    <w:p w:rsidR="00391B18" w:rsidRDefault="00391B18" w:rsidP="00391B18">
      <w:pPr>
        <w:pStyle w:val="ListParagraph"/>
        <w:numPr>
          <w:ilvl w:val="3"/>
          <w:numId w:val="1"/>
        </w:numPr>
        <w:ind w:right="1440"/>
        <w:rPr>
          <w:rFonts w:ascii="Times New Roman" w:hAnsi="Times New Roman" w:cs="Times New Roman"/>
          <w:bCs/>
          <w:color w:val="000000"/>
          <w:sz w:val="24"/>
          <w:szCs w:val="24"/>
        </w:rPr>
      </w:pPr>
      <w:r>
        <w:rPr>
          <w:rFonts w:ascii="Times New Roman" w:hAnsi="Times New Roman" w:cs="Times New Roman"/>
          <w:bCs/>
          <w:color w:val="000000"/>
          <w:sz w:val="24"/>
          <w:szCs w:val="24"/>
        </w:rPr>
        <w:t>Answer the certified question.</w:t>
      </w:r>
    </w:p>
    <w:p w:rsidR="00391B18" w:rsidRDefault="00391B18" w:rsidP="00391B18">
      <w:pPr>
        <w:pStyle w:val="ListParagraph"/>
        <w:ind w:left="2880" w:right="1440"/>
        <w:rPr>
          <w:rFonts w:ascii="Times New Roman" w:hAnsi="Times New Roman" w:cs="Times New Roman"/>
          <w:bCs/>
          <w:color w:val="000000"/>
          <w:sz w:val="24"/>
          <w:szCs w:val="24"/>
        </w:rPr>
      </w:pPr>
    </w:p>
    <w:p w:rsidR="00391B18" w:rsidRDefault="00391B18" w:rsidP="00391B18">
      <w:pPr>
        <w:pStyle w:val="ListParagraph"/>
        <w:numPr>
          <w:ilvl w:val="0"/>
          <w:numId w:val="1"/>
        </w:numPr>
        <w:ind w:left="1440" w:right="1440" w:firstLine="0"/>
        <w:rPr>
          <w:rFonts w:ascii="Times New Roman" w:hAnsi="Times New Roman" w:cs="Times New Roman"/>
          <w:bCs/>
          <w:color w:val="000000"/>
          <w:sz w:val="24"/>
          <w:szCs w:val="24"/>
        </w:rPr>
      </w:pPr>
      <w:r>
        <w:rPr>
          <w:rFonts w:ascii="Times New Roman" w:hAnsi="Times New Roman" w:cs="Times New Roman"/>
          <w:bCs/>
          <w:color w:val="000000"/>
          <w:sz w:val="24"/>
          <w:szCs w:val="24"/>
        </w:rPr>
        <w:t>Failure of the Commission to act upon a certified question within 30 days of its receipt will be deemed to be an affirmance of the decision of the presiding officer.</w:t>
      </w:r>
    </w:p>
    <w:p w:rsidR="00391B18" w:rsidRPr="00391B18" w:rsidRDefault="00391B18" w:rsidP="00391B18">
      <w:pPr>
        <w:spacing w:line="360" w:lineRule="auto"/>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52 Pa. Code § 5.305.</w:t>
      </w:r>
      <w:proofErr w:type="gramEnd"/>
    </w:p>
    <w:p w:rsidR="00A541E9" w:rsidRDefault="00A541E9" w:rsidP="00497924">
      <w:pPr>
        <w:rPr>
          <w:rFonts w:ascii="Times New Roman" w:hAnsi="Times New Roman" w:cs="Times New Roman"/>
          <w:bCs/>
          <w:color w:val="000000"/>
          <w:sz w:val="24"/>
          <w:szCs w:val="24"/>
        </w:rPr>
      </w:pPr>
    </w:p>
    <w:p w:rsidR="00F30558" w:rsidRDefault="003D4777" w:rsidP="003D4777">
      <w:pPr>
        <w:spacing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ab/>
      </w:r>
      <w:r>
        <w:rPr>
          <w:rFonts w:ascii="Times New Roman" w:hAnsi="Times New Roman" w:cs="Times New Roman"/>
          <w:bCs/>
          <w:color w:val="000000"/>
          <w:sz w:val="24"/>
          <w:szCs w:val="24"/>
        </w:rPr>
        <w:tab/>
      </w:r>
      <w:r w:rsidR="00F30558">
        <w:rPr>
          <w:rFonts w:ascii="Times New Roman" w:hAnsi="Times New Roman" w:cs="Times New Roman"/>
          <w:bCs/>
          <w:color w:val="000000"/>
          <w:sz w:val="24"/>
          <w:szCs w:val="24"/>
        </w:rPr>
        <w:t>PAWC provides three arguments in support of its position that the Material Question should be certified to the Commission.</w:t>
      </w:r>
    </w:p>
    <w:p w:rsidR="00F30558" w:rsidRDefault="00F30558" w:rsidP="003D4777">
      <w:pPr>
        <w:spacing w:line="360" w:lineRule="auto"/>
        <w:rPr>
          <w:rFonts w:ascii="Times New Roman" w:hAnsi="Times New Roman" w:cs="Times New Roman"/>
          <w:bCs/>
          <w:color w:val="000000"/>
          <w:sz w:val="24"/>
          <w:szCs w:val="24"/>
        </w:rPr>
      </w:pPr>
    </w:p>
    <w:p w:rsidR="00C01ECB" w:rsidRPr="00F30558" w:rsidRDefault="00F30558" w:rsidP="00F30558">
      <w:pPr>
        <w:spacing w:line="360" w:lineRule="auto"/>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 xml:space="preserve">First, </w:t>
      </w:r>
      <w:r w:rsidR="003D4777">
        <w:rPr>
          <w:rFonts w:ascii="Times New Roman" w:hAnsi="Times New Roman" w:cs="Times New Roman"/>
          <w:bCs/>
          <w:color w:val="000000"/>
          <w:sz w:val="24"/>
          <w:szCs w:val="24"/>
        </w:rPr>
        <w:t>PAWC</w:t>
      </w:r>
      <w:r>
        <w:rPr>
          <w:rFonts w:ascii="Times New Roman" w:hAnsi="Times New Roman" w:cs="Times New Roman"/>
          <w:bCs/>
          <w:color w:val="000000"/>
          <w:sz w:val="24"/>
          <w:szCs w:val="24"/>
        </w:rPr>
        <w:t xml:space="preserve"> seeks certification of the proposed Material Question </w:t>
      </w:r>
      <w:r w:rsidR="003D4777">
        <w:rPr>
          <w:rFonts w:ascii="Times New Roman" w:hAnsi="Times New Roman" w:cs="Times New Roman"/>
          <w:bCs/>
          <w:color w:val="000000"/>
          <w:sz w:val="24"/>
          <w:szCs w:val="24"/>
        </w:rPr>
        <w:t xml:space="preserve">at this juncture </w:t>
      </w:r>
      <w:r>
        <w:rPr>
          <w:rFonts w:ascii="Times New Roman" w:hAnsi="Times New Roman" w:cs="Times New Roman"/>
          <w:bCs/>
          <w:color w:val="000000"/>
          <w:sz w:val="24"/>
          <w:szCs w:val="24"/>
        </w:rPr>
        <w:t xml:space="preserve">to </w:t>
      </w:r>
      <w:r w:rsidR="003D4777">
        <w:rPr>
          <w:rFonts w:ascii="Times New Roman" w:hAnsi="Times New Roman" w:cs="Times New Roman"/>
          <w:bCs/>
          <w:color w:val="000000"/>
          <w:sz w:val="24"/>
          <w:szCs w:val="24"/>
        </w:rPr>
        <w:t xml:space="preserve">“eliminate the prejudice to PAWC of having to try to defend itself against alleged violations of unspecified Commission Orders and regulations which would contravene dictates of due process as applied in administrative proceedings.”  </w:t>
      </w:r>
      <w:proofErr w:type="gramStart"/>
      <w:r w:rsidR="003D4777" w:rsidRPr="003D4777">
        <w:rPr>
          <w:rFonts w:ascii="Times New Roman" w:hAnsi="Times New Roman" w:cs="Times New Roman"/>
          <w:bCs/>
          <w:color w:val="000000"/>
          <w:sz w:val="24"/>
          <w:szCs w:val="24"/>
          <w:u w:val="single"/>
        </w:rPr>
        <w:t>PAWC Motion</w:t>
      </w:r>
      <w:r w:rsidR="003D4777">
        <w:rPr>
          <w:rFonts w:ascii="Times New Roman" w:hAnsi="Times New Roman" w:cs="Times New Roman"/>
          <w:bCs/>
          <w:color w:val="000000"/>
          <w:sz w:val="24"/>
          <w:szCs w:val="24"/>
        </w:rPr>
        <w:t xml:space="preserve"> at 6</w:t>
      </w:r>
      <w:r w:rsidR="00286B65">
        <w:rPr>
          <w:rFonts w:ascii="Times New Roman" w:hAnsi="Times New Roman" w:cs="Times New Roman"/>
          <w:bCs/>
          <w:color w:val="000000"/>
          <w:sz w:val="24"/>
          <w:szCs w:val="24"/>
        </w:rPr>
        <w:t xml:space="preserve"> (citations omitted)</w:t>
      </w:r>
      <w:r w:rsidR="003D4777">
        <w:rPr>
          <w:rFonts w:ascii="Times New Roman" w:hAnsi="Times New Roman" w:cs="Times New Roman"/>
          <w:bCs/>
          <w:color w:val="000000"/>
          <w:sz w:val="24"/>
          <w:szCs w:val="24"/>
        </w:rPr>
        <w:t>.</w:t>
      </w:r>
      <w:proofErr w:type="gramEnd"/>
      <w:r w:rsidR="003D4777">
        <w:rPr>
          <w:rFonts w:ascii="Times New Roman" w:hAnsi="Times New Roman" w:cs="Times New Roman"/>
          <w:bCs/>
          <w:color w:val="000000"/>
          <w:sz w:val="24"/>
          <w:szCs w:val="24"/>
        </w:rPr>
        <w:t xml:space="preserve">  </w:t>
      </w:r>
      <w:r w:rsidR="00C01ECB">
        <w:rPr>
          <w:rFonts w:ascii="Times New Roman" w:hAnsi="Times New Roman" w:cs="Times New Roman"/>
          <w:bCs/>
          <w:color w:val="000000"/>
          <w:sz w:val="24"/>
          <w:szCs w:val="24"/>
        </w:rPr>
        <w:t xml:space="preserve">In response, the Complainant argued </w:t>
      </w:r>
      <w:r>
        <w:rPr>
          <w:rFonts w:ascii="Times New Roman" w:hAnsi="Times New Roman" w:cs="Times New Roman"/>
          <w:bCs/>
          <w:color w:val="000000"/>
          <w:sz w:val="24"/>
          <w:szCs w:val="24"/>
        </w:rPr>
        <w:t xml:space="preserve">that “respondent has failed to show how it would be prejudiced if the question were not certified.  It has set forth no reason why the failure to certify this question would substantially diminish its ability to present </w:t>
      </w:r>
      <w:proofErr w:type="spellStart"/>
      <w:r>
        <w:rPr>
          <w:rFonts w:ascii="Times New Roman" w:hAnsi="Times New Roman" w:cs="Times New Roman"/>
          <w:bCs/>
          <w:color w:val="000000"/>
          <w:sz w:val="24"/>
          <w:szCs w:val="24"/>
        </w:rPr>
        <w:t>it</w:t>
      </w:r>
      <w:proofErr w:type="spellEnd"/>
      <w:r>
        <w:rPr>
          <w:rFonts w:ascii="Times New Roman" w:hAnsi="Times New Roman" w:cs="Times New Roman"/>
          <w:bCs/>
          <w:color w:val="000000"/>
          <w:sz w:val="24"/>
          <w:szCs w:val="24"/>
        </w:rPr>
        <w:t xml:space="preserve"> case.”  </w:t>
      </w:r>
      <w:r>
        <w:rPr>
          <w:rFonts w:ascii="Times New Roman" w:hAnsi="Times New Roman" w:cs="Times New Roman"/>
          <w:bCs/>
          <w:color w:val="000000"/>
          <w:sz w:val="24"/>
          <w:szCs w:val="24"/>
          <w:u w:val="single"/>
        </w:rPr>
        <w:t>Complainant Answer</w:t>
      </w:r>
      <w:r>
        <w:rPr>
          <w:rFonts w:ascii="Times New Roman" w:hAnsi="Times New Roman" w:cs="Times New Roman"/>
          <w:bCs/>
          <w:color w:val="000000"/>
          <w:sz w:val="24"/>
          <w:szCs w:val="24"/>
        </w:rPr>
        <w:t xml:space="preserve"> at 2-3.  The Complainant added that, instead of preventing prejudice to PAWC, “certification of a question at this time would itself </w:t>
      </w:r>
      <w:r>
        <w:rPr>
          <w:rFonts w:ascii="Times New Roman" w:hAnsi="Times New Roman" w:cs="Times New Roman"/>
          <w:b/>
          <w:bCs/>
          <w:i/>
          <w:color w:val="000000"/>
          <w:sz w:val="24"/>
          <w:szCs w:val="24"/>
        </w:rPr>
        <w:t>cause prejudice</w:t>
      </w:r>
      <w:r>
        <w:rPr>
          <w:rFonts w:ascii="Times New Roman" w:hAnsi="Times New Roman" w:cs="Times New Roman"/>
          <w:bCs/>
          <w:color w:val="000000"/>
          <w:sz w:val="24"/>
          <w:szCs w:val="24"/>
        </w:rPr>
        <w:t xml:space="preserve"> to Complainant.”  </w:t>
      </w:r>
      <w:proofErr w:type="gramStart"/>
      <w:r>
        <w:rPr>
          <w:rFonts w:ascii="Times New Roman" w:hAnsi="Times New Roman" w:cs="Times New Roman"/>
          <w:bCs/>
          <w:color w:val="000000"/>
          <w:sz w:val="24"/>
          <w:szCs w:val="24"/>
          <w:u w:val="single"/>
        </w:rPr>
        <w:t>Id.</w:t>
      </w:r>
      <w:r>
        <w:rPr>
          <w:rFonts w:ascii="Times New Roman" w:hAnsi="Times New Roman" w:cs="Times New Roman"/>
          <w:bCs/>
          <w:color w:val="000000"/>
          <w:sz w:val="24"/>
          <w:szCs w:val="24"/>
        </w:rPr>
        <w:t xml:space="preserve"> at 3 (emphasis in original).</w:t>
      </w:r>
      <w:proofErr w:type="gramEnd"/>
    </w:p>
    <w:p w:rsidR="00C01ECB" w:rsidRDefault="00C01ECB" w:rsidP="003D4777">
      <w:pPr>
        <w:spacing w:line="360" w:lineRule="auto"/>
        <w:rPr>
          <w:rFonts w:ascii="Times New Roman" w:hAnsi="Times New Roman" w:cs="Times New Roman"/>
          <w:bCs/>
          <w:color w:val="000000"/>
          <w:sz w:val="24"/>
          <w:szCs w:val="24"/>
        </w:rPr>
      </w:pPr>
    </w:p>
    <w:p w:rsidR="00CE091A" w:rsidRDefault="00586DB0" w:rsidP="00C01ECB">
      <w:pPr>
        <w:spacing w:line="360" w:lineRule="auto"/>
        <w:ind w:firstLine="14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It is unclear how PAWC would be substantially prejudiced at this point in the proceeding if the Material Question is not certified to the Commission.  </w:t>
      </w:r>
      <w:r w:rsidR="00286B65">
        <w:rPr>
          <w:rFonts w:ascii="Times New Roman" w:hAnsi="Times New Roman" w:cs="Times New Roman"/>
          <w:bCs/>
          <w:color w:val="000000"/>
          <w:sz w:val="24"/>
          <w:szCs w:val="24"/>
        </w:rPr>
        <w:t>PAWC</w:t>
      </w:r>
      <w:r w:rsidR="00632F23">
        <w:rPr>
          <w:rFonts w:ascii="Times New Roman" w:hAnsi="Times New Roman" w:cs="Times New Roman"/>
          <w:bCs/>
          <w:color w:val="000000"/>
          <w:sz w:val="24"/>
          <w:szCs w:val="24"/>
        </w:rPr>
        <w:t xml:space="preserve"> raises legitimate</w:t>
      </w:r>
      <w:r w:rsidR="00286B65">
        <w:rPr>
          <w:rFonts w:ascii="Times New Roman" w:hAnsi="Times New Roman" w:cs="Times New Roman"/>
          <w:bCs/>
          <w:color w:val="000000"/>
          <w:sz w:val="24"/>
          <w:szCs w:val="24"/>
        </w:rPr>
        <w:t xml:space="preserve"> concerns about trying to defend itself against alleged violations of unspecified Commission Orders and regulations. </w:t>
      </w:r>
      <w:r w:rsidR="00E90E36">
        <w:rPr>
          <w:rFonts w:ascii="Times New Roman" w:hAnsi="Times New Roman" w:cs="Times New Roman"/>
          <w:bCs/>
          <w:color w:val="000000"/>
          <w:sz w:val="24"/>
          <w:szCs w:val="24"/>
        </w:rPr>
        <w:t xml:space="preserve"> The Complainant</w:t>
      </w:r>
      <w:r w:rsidR="00632F23">
        <w:rPr>
          <w:rFonts w:ascii="Times New Roman" w:hAnsi="Times New Roman" w:cs="Times New Roman"/>
          <w:bCs/>
          <w:color w:val="000000"/>
          <w:sz w:val="24"/>
          <w:szCs w:val="24"/>
        </w:rPr>
        <w:t>, however,</w:t>
      </w:r>
      <w:r w:rsidR="00E90E36">
        <w:rPr>
          <w:rFonts w:ascii="Times New Roman" w:hAnsi="Times New Roman" w:cs="Times New Roman"/>
          <w:bCs/>
          <w:color w:val="000000"/>
          <w:sz w:val="24"/>
          <w:szCs w:val="24"/>
        </w:rPr>
        <w:t xml:space="preserve"> has already identified preliminary issues in </w:t>
      </w:r>
      <w:r w:rsidR="00632F23">
        <w:rPr>
          <w:rFonts w:ascii="Times New Roman" w:hAnsi="Times New Roman" w:cs="Times New Roman"/>
          <w:bCs/>
          <w:color w:val="000000"/>
          <w:sz w:val="24"/>
          <w:szCs w:val="24"/>
        </w:rPr>
        <w:t xml:space="preserve">his </w:t>
      </w:r>
      <w:r w:rsidR="00E90E36">
        <w:rPr>
          <w:rFonts w:ascii="Times New Roman" w:hAnsi="Times New Roman" w:cs="Times New Roman"/>
          <w:bCs/>
          <w:color w:val="000000"/>
          <w:sz w:val="24"/>
          <w:szCs w:val="24"/>
        </w:rPr>
        <w:t>Prehearing Memorandum dated December 9, 2011.  Furthermore, i</w:t>
      </w:r>
      <w:r w:rsidR="00286B65">
        <w:rPr>
          <w:rFonts w:ascii="Times New Roman" w:hAnsi="Times New Roman" w:cs="Times New Roman"/>
          <w:bCs/>
          <w:color w:val="000000"/>
          <w:sz w:val="24"/>
          <w:szCs w:val="24"/>
        </w:rPr>
        <w:t xml:space="preserve">t is anticipated, as </w:t>
      </w:r>
      <w:r w:rsidR="00370BAB">
        <w:rPr>
          <w:rFonts w:ascii="Times New Roman" w:hAnsi="Times New Roman" w:cs="Times New Roman"/>
          <w:bCs/>
          <w:color w:val="000000"/>
          <w:sz w:val="24"/>
          <w:szCs w:val="24"/>
        </w:rPr>
        <w:t xml:space="preserve">briefly </w:t>
      </w:r>
      <w:r w:rsidR="00286B65">
        <w:rPr>
          <w:rFonts w:ascii="Times New Roman" w:hAnsi="Times New Roman" w:cs="Times New Roman"/>
          <w:bCs/>
          <w:color w:val="000000"/>
          <w:sz w:val="24"/>
          <w:szCs w:val="24"/>
        </w:rPr>
        <w:t xml:space="preserve">discussed in the initial Prehearing Conference held in this matter on December 12, 2011, that </w:t>
      </w:r>
      <w:r w:rsidR="00E862E8">
        <w:rPr>
          <w:rFonts w:ascii="Times New Roman" w:hAnsi="Times New Roman" w:cs="Times New Roman"/>
          <w:bCs/>
          <w:color w:val="000000"/>
          <w:sz w:val="24"/>
          <w:szCs w:val="24"/>
        </w:rPr>
        <w:t xml:space="preserve">a </w:t>
      </w:r>
      <w:r w:rsidR="00286B65">
        <w:rPr>
          <w:rFonts w:ascii="Times New Roman" w:hAnsi="Times New Roman" w:cs="Times New Roman"/>
          <w:bCs/>
          <w:color w:val="000000"/>
          <w:sz w:val="24"/>
          <w:szCs w:val="24"/>
        </w:rPr>
        <w:t xml:space="preserve">schedule will be put in place that will require the Complainant to state his claims clearly and specifically in </w:t>
      </w:r>
      <w:r w:rsidR="00944894">
        <w:rPr>
          <w:rFonts w:ascii="Times New Roman" w:hAnsi="Times New Roman" w:cs="Times New Roman"/>
          <w:bCs/>
          <w:color w:val="000000"/>
          <w:sz w:val="24"/>
          <w:szCs w:val="24"/>
        </w:rPr>
        <w:t xml:space="preserve">written, </w:t>
      </w:r>
      <w:r w:rsidR="00286B65">
        <w:rPr>
          <w:rFonts w:ascii="Times New Roman" w:hAnsi="Times New Roman" w:cs="Times New Roman"/>
          <w:bCs/>
          <w:color w:val="000000"/>
          <w:sz w:val="24"/>
          <w:szCs w:val="24"/>
        </w:rPr>
        <w:t xml:space="preserve">pre-filed Direct Testimony.  </w:t>
      </w:r>
      <w:r w:rsidR="00E862E8">
        <w:rPr>
          <w:rFonts w:ascii="Times New Roman" w:hAnsi="Times New Roman" w:cs="Times New Roman"/>
          <w:bCs/>
          <w:color w:val="000000"/>
          <w:sz w:val="24"/>
          <w:szCs w:val="24"/>
        </w:rPr>
        <w:t xml:space="preserve">This would further avoid prejudicing the Company.  </w:t>
      </w:r>
      <w:r w:rsidR="00286B65">
        <w:rPr>
          <w:rFonts w:ascii="Times New Roman" w:hAnsi="Times New Roman" w:cs="Times New Roman"/>
          <w:bCs/>
          <w:color w:val="000000"/>
          <w:sz w:val="24"/>
          <w:szCs w:val="24"/>
        </w:rPr>
        <w:t>PAWC would then have ample opportunity to analyze and investigate each of the Complainant’s claims, including conducting discovery</w:t>
      </w:r>
      <w:r>
        <w:rPr>
          <w:rFonts w:ascii="Times New Roman" w:hAnsi="Times New Roman" w:cs="Times New Roman"/>
          <w:bCs/>
          <w:color w:val="000000"/>
          <w:sz w:val="24"/>
          <w:szCs w:val="24"/>
        </w:rPr>
        <w:t xml:space="preserve"> on such testimony</w:t>
      </w:r>
      <w:r w:rsidR="00286B65">
        <w:rPr>
          <w:rFonts w:ascii="Times New Roman" w:hAnsi="Times New Roman" w:cs="Times New Roman"/>
          <w:bCs/>
          <w:color w:val="000000"/>
          <w:sz w:val="24"/>
          <w:szCs w:val="24"/>
        </w:rPr>
        <w:t xml:space="preserve">, and file its own responsive testimony where it could defend itself against any alleged violations of specific Commission Orders or regulations.  </w:t>
      </w:r>
    </w:p>
    <w:p w:rsidR="00CE091A" w:rsidRDefault="00CE091A" w:rsidP="003D4777">
      <w:pPr>
        <w:spacing w:line="360" w:lineRule="auto"/>
        <w:rPr>
          <w:rFonts w:ascii="Times New Roman" w:hAnsi="Times New Roman" w:cs="Times New Roman"/>
          <w:bCs/>
          <w:color w:val="000000"/>
          <w:sz w:val="24"/>
          <w:szCs w:val="24"/>
        </w:rPr>
      </w:pPr>
    </w:p>
    <w:p w:rsidR="00C01ECB" w:rsidRPr="00586DB0" w:rsidRDefault="00586DB0" w:rsidP="00C01ECB">
      <w:pPr>
        <w:spacing w:line="360" w:lineRule="auto"/>
        <w:ind w:firstLine="14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Second, </w:t>
      </w:r>
      <w:r w:rsidR="00C01ECB">
        <w:rPr>
          <w:rFonts w:ascii="Times New Roman" w:hAnsi="Times New Roman" w:cs="Times New Roman"/>
          <w:bCs/>
          <w:color w:val="000000"/>
          <w:sz w:val="24"/>
          <w:szCs w:val="24"/>
        </w:rPr>
        <w:t>PAWC also argues</w:t>
      </w:r>
      <w:r w:rsidR="00100F27">
        <w:rPr>
          <w:rFonts w:ascii="Times New Roman" w:hAnsi="Times New Roman" w:cs="Times New Roman"/>
          <w:bCs/>
          <w:color w:val="000000"/>
          <w:sz w:val="24"/>
          <w:szCs w:val="24"/>
        </w:rPr>
        <w:t xml:space="preserve"> in its Motion that “a further compelling reason to grant certification exists because precisely the same legal issue that would be certified in this </w:t>
      </w:r>
      <w:r w:rsidR="00100F27">
        <w:rPr>
          <w:rFonts w:ascii="Times New Roman" w:hAnsi="Times New Roman" w:cs="Times New Roman"/>
          <w:bCs/>
          <w:color w:val="000000"/>
          <w:sz w:val="24"/>
          <w:szCs w:val="24"/>
        </w:rPr>
        <w:lastRenderedPageBreak/>
        <w:t xml:space="preserve">case is also present in another complaint proceeding currently pending before the Commission.”  </w:t>
      </w:r>
      <w:r w:rsidR="00100F27">
        <w:rPr>
          <w:rFonts w:ascii="Times New Roman" w:hAnsi="Times New Roman" w:cs="Times New Roman"/>
          <w:bCs/>
          <w:color w:val="000000"/>
          <w:sz w:val="24"/>
          <w:szCs w:val="24"/>
          <w:u w:val="single"/>
        </w:rPr>
        <w:t>PAWC Motion</w:t>
      </w:r>
      <w:r w:rsidR="00100F27">
        <w:rPr>
          <w:rFonts w:ascii="Times New Roman" w:hAnsi="Times New Roman" w:cs="Times New Roman"/>
          <w:bCs/>
          <w:color w:val="000000"/>
          <w:sz w:val="24"/>
          <w:szCs w:val="24"/>
        </w:rPr>
        <w:t xml:space="preserve"> at 6-7.  PAWC referenced </w:t>
      </w:r>
      <w:r w:rsidR="00100F27">
        <w:rPr>
          <w:rFonts w:ascii="Times New Roman" w:hAnsi="Times New Roman" w:cs="Times New Roman"/>
          <w:bCs/>
          <w:color w:val="000000"/>
          <w:sz w:val="24"/>
          <w:szCs w:val="24"/>
          <w:u w:val="single"/>
        </w:rPr>
        <w:t>Walter and Donna Painter v. Aqua Pennsylvania, Inc.</w:t>
      </w:r>
      <w:r w:rsidR="00100F27">
        <w:rPr>
          <w:rFonts w:ascii="Times New Roman" w:hAnsi="Times New Roman" w:cs="Times New Roman"/>
          <w:bCs/>
          <w:color w:val="000000"/>
          <w:sz w:val="24"/>
          <w:szCs w:val="24"/>
        </w:rPr>
        <w:t xml:space="preserve">, Docket No. </w:t>
      </w:r>
      <w:proofErr w:type="gramStart"/>
      <w:r w:rsidR="00100F27">
        <w:rPr>
          <w:rFonts w:ascii="Times New Roman" w:hAnsi="Times New Roman" w:cs="Times New Roman"/>
          <w:bCs/>
          <w:color w:val="000000"/>
          <w:sz w:val="24"/>
          <w:szCs w:val="24"/>
        </w:rPr>
        <w:t>C-2011-2239556, which is currently pending before Administrative Law Judge Conrad A. Johnson.</w:t>
      </w:r>
      <w:proofErr w:type="gramEnd"/>
      <w:r w:rsidR="00100F27">
        <w:rPr>
          <w:rFonts w:ascii="Times New Roman" w:hAnsi="Times New Roman" w:cs="Times New Roman"/>
          <w:bCs/>
          <w:color w:val="000000"/>
          <w:sz w:val="24"/>
          <w:szCs w:val="24"/>
        </w:rPr>
        <w:t xml:space="preserve">  </w:t>
      </w:r>
      <w:proofErr w:type="gramStart"/>
      <w:r w:rsidR="00100F27">
        <w:rPr>
          <w:rFonts w:ascii="Times New Roman" w:hAnsi="Times New Roman" w:cs="Times New Roman"/>
          <w:bCs/>
          <w:color w:val="000000"/>
          <w:sz w:val="24"/>
          <w:szCs w:val="24"/>
          <w:u w:val="single"/>
        </w:rPr>
        <w:t>Id.</w:t>
      </w:r>
      <w:r w:rsidR="00100F27">
        <w:rPr>
          <w:rFonts w:ascii="Times New Roman" w:hAnsi="Times New Roman" w:cs="Times New Roman"/>
          <w:bCs/>
          <w:color w:val="000000"/>
          <w:sz w:val="24"/>
          <w:szCs w:val="24"/>
        </w:rPr>
        <w:t xml:space="preserve"> at 7.</w:t>
      </w:r>
      <w:proofErr w:type="gramEnd"/>
      <w:r w:rsidR="00100F27">
        <w:rPr>
          <w:rFonts w:ascii="Times New Roman" w:hAnsi="Times New Roman" w:cs="Times New Roman"/>
          <w:bCs/>
          <w:color w:val="000000"/>
          <w:sz w:val="24"/>
          <w:szCs w:val="24"/>
        </w:rPr>
        <w:t xml:space="preserve">  PAWC noted that the </w:t>
      </w:r>
      <w:r w:rsidR="00E862E8">
        <w:rPr>
          <w:rFonts w:ascii="Times New Roman" w:hAnsi="Times New Roman" w:cs="Times New Roman"/>
          <w:bCs/>
          <w:color w:val="000000"/>
          <w:sz w:val="24"/>
          <w:szCs w:val="24"/>
        </w:rPr>
        <w:t xml:space="preserve">same counsel who represents Mr. </w:t>
      </w:r>
      <w:proofErr w:type="spellStart"/>
      <w:r w:rsidR="00E862E8">
        <w:rPr>
          <w:rFonts w:ascii="Times New Roman" w:hAnsi="Times New Roman" w:cs="Times New Roman"/>
          <w:bCs/>
          <w:color w:val="000000"/>
          <w:sz w:val="24"/>
          <w:szCs w:val="24"/>
        </w:rPr>
        <w:t>Pettko</w:t>
      </w:r>
      <w:proofErr w:type="spellEnd"/>
      <w:r w:rsidR="00E862E8">
        <w:rPr>
          <w:rFonts w:ascii="Times New Roman" w:hAnsi="Times New Roman" w:cs="Times New Roman"/>
          <w:bCs/>
          <w:color w:val="000000"/>
          <w:sz w:val="24"/>
          <w:szCs w:val="24"/>
        </w:rPr>
        <w:t xml:space="preserve"> in this case also represents Walter and Donna Painter in their case against Aqua PA.  </w:t>
      </w:r>
      <w:r w:rsidR="00100F27">
        <w:rPr>
          <w:rFonts w:ascii="Times New Roman" w:hAnsi="Times New Roman" w:cs="Times New Roman"/>
          <w:bCs/>
          <w:color w:val="000000"/>
          <w:sz w:val="24"/>
          <w:szCs w:val="24"/>
          <w:u w:val="single"/>
        </w:rPr>
        <w:t>Id.</w:t>
      </w:r>
      <w:r w:rsidR="00100F27">
        <w:rPr>
          <w:rFonts w:ascii="Times New Roman" w:hAnsi="Times New Roman" w:cs="Times New Roman"/>
          <w:bCs/>
          <w:color w:val="000000"/>
          <w:sz w:val="24"/>
          <w:szCs w:val="24"/>
        </w:rPr>
        <w:t xml:space="preserve">  In response, t</w:t>
      </w:r>
      <w:r w:rsidR="00C01ECB">
        <w:rPr>
          <w:rFonts w:ascii="Times New Roman" w:hAnsi="Times New Roman" w:cs="Times New Roman"/>
          <w:bCs/>
          <w:color w:val="000000"/>
          <w:sz w:val="24"/>
          <w:szCs w:val="24"/>
        </w:rPr>
        <w:t xml:space="preserve">he Complainant argued </w:t>
      </w:r>
      <w:r>
        <w:rPr>
          <w:rFonts w:ascii="Times New Roman" w:hAnsi="Times New Roman" w:cs="Times New Roman"/>
          <w:bCs/>
          <w:color w:val="000000"/>
          <w:sz w:val="24"/>
          <w:szCs w:val="24"/>
        </w:rPr>
        <w:t xml:space="preserve">that “the pendency of a similar case does not create prejudice in this case and an alleged potential to expedite another case does nothing to expedite this case.”  </w:t>
      </w:r>
      <w:proofErr w:type="gramStart"/>
      <w:r>
        <w:rPr>
          <w:rFonts w:ascii="Times New Roman" w:hAnsi="Times New Roman" w:cs="Times New Roman"/>
          <w:bCs/>
          <w:color w:val="000000"/>
          <w:sz w:val="24"/>
          <w:szCs w:val="24"/>
          <w:u w:val="single"/>
        </w:rPr>
        <w:t>Complainant Answer</w:t>
      </w:r>
      <w:r>
        <w:rPr>
          <w:rFonts w:ascii="Times New Roman" w:hAnsi="Times New Roman" w:cs="Times New Roman"/>
          <w:bCs/>
          <w:color w:val="000000"/>
          <w:sz w:val="24"/>
          <w:szCs w:val="24"/>
        </w:rPr>
        <w:t xml:space="preserve"> at 4, n. 1.</w:t>
      </w:r>
      <w:proofErr w:type="gramEnd"/>
    </w:p>
    <w:p w:rsidR="007D4C56" w:rsidRDefault="007D4C56" w:rsidP="00C01ECB">
      <w:pPr>
        <w:spacing w:line="360" w:lineRule="auto"/>
        <w:ind w:firstLine="1440"/>
        <w:rPr>
          <w:rFonts w:ascii="Times New Roman" w:hAnsi="Times New Roman" w:cs="Times New Roman"/>
          <w:bCs/>
          <w:color w:val="000000"/>
          <w:sz w:val="24"/>
          <w:szCs w:val="24"/>
        </w:rPr>
      </w:pPr>
    </w:p>
    <w:p w:rsidR="007D4C56" w:rsidRDefault="007D4C56" w:rsidP="00C01ECB">
      <w:pPr>
        <w:spacing w:line="360" w:lineRule="auto"/>
        <w:ind w:firstLine="14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 am aware that there is a similar case involving the same complainant’s counsel currently pending before ALJ Johnson.  And, ALJ Johnson is aware of this case.  </w:t>
      </w:r>
      <w:r w:rsidR="004A02C8">
        <w:rPr>
          <w:rFonts w:ascii="Times New Roman" w:hAnsi="Times New Roman" w:cs="Times New Roman"/>
          <w:bCs/>
          <w:color w:val="000000"/>
          <w:sz w:val="24"/>
          <w:szCs w:val="24"/>
        </w:rPr>
        <w:t>T</w:t>
      </w:r>
      <w:r>
        <w:rPr>
          <w:rFonts w:ascii="Times New Roman" w:hAnsi="Times New Roman" w:cs="Times New Roman"/>
          <w:bCs/>
          <w:color w:val="000000"/>
          <w:sz w:val="24"/>
          <w:szCs w:val="24"/>
        </w:rPr>
        <w:t xml:space="preserve">he case pending before ALJ Johnson is not as far along procedurally as this case.  </w:t>
      </w:r>
      <w:r w:rsidR="00586DB0">
        <w:rPr>
          <w:rFonts w:ascii="Times New Roman" w:hAnsi="Times New Roman" w:cs="Times New Roman"/>
          <w:bCs/>
          <w:color w:val="000000"/>
          <w:sz w:val="24"/>
          <w:szCs w:val="24"/>
        </w:rPr>
        <w:t xml:space="preserve">That is, a Motion for Judgment on the Pleadings is still pending in that case, and no procedural schedule has been established.  </w:t>
      </w:r>
      <w:r>
        <w:rPr>
          <w:rFonts w:ascii="Times New Roman" w:hAnsi="Times New Roman" w:cs="Times New Roman"/>
          <w:bCs/>
          <w:color w:val="000000"/>
          <w:sz w:val="24"/>
          <w:szCs w:val="24"/>
        </w:rPr>
        <w:t xml:space="preserve">I appreciate the benefit of attempting to resolve </w:t>
      </w:r>
      <w:r w:rsidR="004A02C8">
        <w:rPr>
          <w:rFonts w:ascii="Times New Roman" w:hAnsi="Times New Roman" w:cs="Times New Roman"/>
          <w:bCs/>
          <w:color w:val="000000"/>
          <w:sz w:val="24"/>
          <w:szCs w:val="24"/>
        </w:rPr>
        <w:t xml:space="preserve">similar </w:t>
      </w:r>
      <w:r>
        <w:rPr>
          <w:rFonts w:ascii="Times New Roman" w:hAnsi="Times New Roman" w:cs="Times New Roman"/>
          <w:bCs/>
          <w:color w:val="000000"/>
          <w:sz w:val="24"/>
          <w:szCs w:val="24"/>
        </w:rPr>
        <w:t xml:space="preserve">material legal questions presented in multiple cases currently pending before the Commission.  It is not clear, however, what the precise legal issues are in that case either.  </w:t>
      </w:r>
      <w:r w:rsidR="00E862E8">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t may be appropriate for the Commission to </w:t>
      </w:r>
      <w:r w:rsidR="00E862E8">
        <w:rPr>
          <w:rFonts w:ascii="Times New Roman" w:hAnsi="Times New Roman" w:cs="Times New Roman"/>
          <w:bCs/>
          <w:color w:val="000000"/>
          <w:sz w:val="24"/>
          <w:szCs w:val="24"/>
        </w:rPr>
        <w:t xml:space="preserve">address a common </w:t>
      </w:r>
      <w:r w:rsidR="002A3EC4">
        <w:rPr>
          <w:rFonts w:ascii="Times New Roman" w:hAnsi="Times New Roman" w:cs="Times New Roman"/>
          <w:bCs/>
          <w:color w:val="000000"/>
          <w:sz w:val="24"/>
          <w:szCs w:val="24"/>
        </w:rPr>
        <w:t>M</w:t>
      </w:r>
      <w:r>
        <w:rPr>
          <w:rFonts w:ascii="Times New Roman" w:hAnsi="Times New Roman" w:cs="Times New Roman"/>
          <w:bCs/>
          <w:color w:val="000000"/>
          <w:sz w:val="24"/>
          <w:szCs w:val="24"/>
        </w:rPr>
        <w:t xml:space="preserve">aterial </w:t>
      </w:r>
      <w:r w:rsidR="002A3EC4">
        <w:rPr>
          <w:rFonts w:ascii="Times New Roman" w:hAnsi="Times New Roman" w:cs="Times New Roman"/>
          <w:bCs/>
          <w:color w:val="000000"/>
          <w:sz w:val="24"/>
          <w:szCs w:val="24"/>
        </w:rPr>
        <w:t>Q</w:t>
      </w:r>
      <w:r>
        <w:rPr>
          <w:rFonts w:ascii="Times New Roman" w:hAnsi="Times New Roman" w:cs="Times New Roman"/>
          <w:bCs/>
          <w:color w:val="000000"/>
          <w:sz w:val="24"/>
          <w:szCs w:val="24"/>
        </w:rPr>
        <w:t xml:space="preserve">uestion </w:t>
      </w:r>
      <w:r w:rsidR="00E862E8">
        <w:rPr>
          <w:rFonts w:ascii="Times New Roman" w:hAnsi="Times New Roman" w:cs="Times New Roman"/>
          <w:bCs/>
          <w:color w:val="000000"/>
          <w:sz w:val="24"/>
          <w:szCs w:val="24"/>
        </w:rPr>
        <w:t xml:space="preserve">in both cases </w:t>
      </w:r>
      <w:r>
        <w:rPr>
          <w:rFonts w:ascii="Times New Roman" w:hAnsi="Times New Roman" w:cs="Times New Roman"/>
          <w:bCs/>
          <w:color w:val="000000"/>
          <w:sz w:val="24"/>
          <w:szCs w:val="24"/>
        </w:rPr>
        <w:t>before both cases are fully litigated</w:t>
      </w:r>
      <w:r w:rsidR="00E862E8">
        <w:rPr>
          <w:rFonts w:ascii="Times New Roman" w:hAnsi="Times New Roman" w:cs="Times New Roman"/>
          <w:bCs/>
          <w:color w:val="000000"/>
          <w:sz w:val="24"/>
          <w:szCs w:val="24"/>
        </w:rPr>
        <w:t>.  I</w:t>
      </w:r>
      <w:r>
        <w:rPr>
          <w:rFonts w:ascii="Times New Roman" w:hAnsi="Times New Roman" w:cs="Times New Roman"/>
          <w:bCs/>
          <w:color w:val="000000"/>
          <w:sz w:val="24"/>
          <w:szCs w:val="24"/>
        </w:rPr>
        <w:t xml:space="preserve">f it is premature </w:t>
      </w:r>
      <w:r w:rsidR="00E862E8">
        <w:rPr>
          <w:rFonts w:ascii="Times New Roman" w:hAnsi="Times New Roman" w:cs="Times New Roman"/>
          <w:bCs/>
          <w:color w:val="000000"/>
          <w:sz w:val="24"/>
          <w:szCs w:val="24"/>
        </w:rPr>
        <w:t xml:space="preserve">for the Commission to consider a </w:t>
      </w:r>
      <w:r w:rsidR="002A3EC4">
        <w:rPr>
          <w:rFonts w:ascii="Times New Roman" w:hAnsi="Times New Roman" w:cs="Times New Roman"/>
          <w:bCs/>
          <w:color w:val="000000"/>
          <w:sz w:val="24"/>
          <w:szCs w:val="24"/>
        </w:rPr>
        <w:t>M</w:t>
      </w:r>
      <w:r w:rsidR="00E862E8">
        <w:rPr>
          <w:rFonts w:ascii="Times New Roman" w:hAnsi="Times New Roman" w:cs="Times New Roman"/>
          <w:bCs/>
          <w:color w:val="000000"/>
          <w:sz w:val="24"/>
          <w:szCs w:val="24"/>
        </w:rPr>
        <w:t xml:space="preserve">aterial </w:t>
      </w:r>
      <w:r w:rsidR="002A3EC4">
        <w:rPr>
          <w:rFonts w:ascii="Times New Roman" w:hAnsi="Times New Roman" w:cs="Times New Roman"/>
          <w:bCs/>
          <w:color w:val="000000"/>
          <w:sz w:val="24"/>
          <w:szCs w:val="24"/>
        </w:rPr>
        <w:t>Q</w:t>
      </w:r>
      <w:r w:rsidR="00E862E8">
        <w:rPr>
          <w:rFonts w:ascii="Times New Roman" w:hAnsi="Times New Roman" w:cs="Times New Roman"/>
          <w:bCs/>
          <w:color w:val="000000"/>
          <w:sz w:val="24"/>
          <w:szCs w:val="24"/>
        </w:rPr>
        <w:t xml:space="preserve">uestion </w:t>
      </w:r>
      <w:r>
        <w:rPr>
          <w:rFonts w:ascii="Times New Roman" w:hAnsi="Times New Roman" w:cs="Times New Roman"/>
          <w:bCs/>
          <w:color w:val="000000"/>
          <w:sz w:val="24"/>
          <w:szCs w:val="24"/>
        </w:rPr>
        <w:t xml:space="preserve">in this case, </w:t>
      </w:r>
      <w:r w:rsidR="004A02C8">
        <w:rPr>
          <w:rFonts w:ascii="Times New Roman" w:hAnsi="Times New Roman" w:cs="Times New Roman"/>
          <w:bCs/>
          <w:color w:val="000000"/>
          <w:sz w:val="24"/>
          <w:szCs w:val="24"/>
        </w:rPr>
        <w:t>however</w:t>
      </w:r>
      <w:r>
        <w:rPr>
          <w:rFonts w:ascii="Times New Roman" w:hAnsi="Times New Roman" w:cs="Times New Roman"/>
          <w:bCs/>
          <w:color w:val="000000"/>
          <w:sz w:val="24"/>
          <w:szCs w:val="24"/>
        </w:rPr>
        <w:t xml:space="preserve">, it is likewise premature for the Commission to address a </w:t>
      </w:r>
      <w:r w:rsidR="002A3EC4">
        <w:rPr>
          <w:rFonts w:ascii="Times New Roman" w:hAnsi="Times New Roman" w:cs="Times New Roman"/>
          <w:bCs/>
          <w:color w:val="000000"/>
          <w:sz w:val="24"/>
          <w:szCs w:val="24"/>
        </w:rPr>
        <w:t>M</w:t>
      </w:r>
      <w:r>
        <w:rPr>
          <w:rFonts w:ascii="Times New Roman" w:hAnsi="Times New Roman" w:cs="Times New Roman"/>
          <w:bCs/>
          <w:color w:val="000000"/>
          <w:sz w:val="24"/>
          <w:szCs w:val="24"/>
        </w:rPr>
        <w:t xml:space="preserve">aterial </w:t>
      </w:r>
      <w:r w:rsidR="002A3EC4">
        <w:rPr>
          <w:rFonts w:ascii="Times New Roman" w:hAnsi="Times New Roman" w:cs="Times New Roman"/>
          <w:bCs/>
          <w:color w:val="000000"/>
          <w:sz w:val="24"/>
          <w:szCs w:val="24"/>
        </w:rPr>
        <w:t>Q</w:t>
      </w:r>
      <w:r>
        <w:rPr>
          <w:rFonts w:ascii="Times New Roman" w:hAnsi="Times New Roman" w:cs="Times New Roman"/>
          <w:bCs/>
          <w:color w:val="000000"/>
          <w:sz w:val="24"/>
          <w:szCs w:val="24"/>
        </w:rPr>
        <w:t>uestion in the case currently pending before ALJ Johnson since it is not as far along procedurally as this case.</w:t>
      </w:r>
      <w:r w:rsidR="00586DB0">
        <w:rPr>
          <w:rFonts w:ascii="Times New Roman" w:hAnsi="Times New Roman" w:cs="Times New Roman"/>
          <w:bCs/>
          <w:color w:val="000000"/>
          <w:sz w:val="24"/>
          <w:szCs w:val="24"/>
        </w:rPr>
        <w:t xml:space="preserve">  The mere fact that two cases with similar, even possibly identical, issues involved are pending before the Commission at the same time does not, per se, support a Material Question being certified to the Commission, especially where both parties </w:t>
      </w:r>
      <w:r w:rsidR="004A02C8">
        <w:rPr>
          <w:rFonts w:ascii="Times New Roman" w:hAnsi="Times New Roman" w:cs="Times New Roman"/>
          <w:bCs/>
          <w:color w:val="000000"/>
          <w:sz w:val="24"/>
          <w:szCs w:val="24"/>
        </w:rPr>
        <w:t xml:space="preserve">in the two </w:t>
      </w:r>
      <w:r w:rsidR="00586DB0">
        <w:rPr>
          <w:rFonts w:ascii="Times New Roman" w:hAnsi="Times New Roman" w:cs="Times New Roman"/>
          <w:bCs/>
          <w:color w:val="000000"/>
          <w:sz w:val="24"/>
          <w:szCs w:val="24"/>
        </w:rPr>
        <w:t>proceedings are not identical.</w:t>
      </w:r>
      <w:r>
        <w:rPr>
          <w:rFonts w:ascii="Times New Roman" w:hAnsi="Times New Roman" w:cs="Times New Roman"/>
          <w:bCs/>
          <w:color w:val="000000"/>
          <w:sz w:val="24"/>
          <w:szCs w:val="24"/>
        </w:rPr>
        <w:t xml:space="preserve">  Therefore, </w:t>
      </w:r>
      <w:r w:rsidR="009F7BCB">
        <w:rPr>
          <w:rFonts w:ascii="Times New Roman" w:hAnsi="Times New Roman" w:cs="Times New Roman"/>
          <w:bCs/>
          <w:color w:val="000000"/>
          <w:sz w:val="24"/>
          <w:szCs w:val="24"/>
        </w:rPr>
        <w:t xml:space="preserve">PAWC’s argument that another proceeding with a similar fact pattern pending before the Commission </w:t>
      </w:r>
      <w:r w:rsidR="00C25B8B">
        <w:rPr>
          <w:rFonts w:ascii="Times New Roman" w:hAnsi="Times New Roman" w:cs="Times New Roman"/>
          <w:bCs/>
          <w:color w:val="000000"/>
          <w:sz w:val="24"/>
          <w:szCs w:val="24"/>
        </w:rPr>
        <w:t xml:space="preserve">supports </w:t>
      </w:r>
      <w:r>
        <w:rPr>
          <w:rFonts w:ascii="Times New Roman" w:hAnsi="Times New Roman" w:cs="Times New Roman"/>
          <w:bCs/>
          <w:color w:val="000000"/>
          <w:sz w:val="24"/>
          <w:szCs w:val="24"/>
        </w:rPr>
        <w:t xml:space="preserve">certifying a </w:t>
      </w:r>
      <w:r w:rsidR="004A02C8">
        <w:rPr>
          <w:rFonts w:ascii="Times New Roman" w:hAnsi="Times New Roman" w:cs="Times New Roman"/>
          <w:bCs/>
          <w:color w:val="000000"/>
          <w:sz w:val="24"/>
          <w:szCs w:val="24"/>
        </w:rPr>
        <w:t>M</w:t>
      </w:r>
      <w:r>
        <w:rPr>
          <w:rFonts w:ascii="Times New Roman" w:hAnsi="Times New Roman" w:cs="Times New Roman"/>
          <w:bCs/>
          <w:color w:val="000000"/>
          <w:sz w:val="24"/>
          <w:szCs w:val="24"/>
        </w:rPr>
        <w:t xml:space="preserve">aterial </w:t>
      </w:r>
      <w:r w:rsidR="004A02C8">
        <w:rPr>
          <w:rFonts w:ascii="Times New Roman" w:hAnsi="Times New Roman" w:cs="Times New Roman"/>
          <w:bCs/>
          <w:color w:val="000000"/>
          <w:sz w:val="24"/>
          <w:szCs w:val="24"/>
        </w:rPr>
        <w:t>Q</w:t>
      </w:r>
      <w:r>
        <w:rPr>
          <w:rFonts w:ascii="Times New Roman" w:hAnsi="Times New Roman" w:cs="Times New Roman"/>
          <w:bCs/>
          <w:color w:val="000000"/>
          <w:sz w:val="24"/>
          <w:szCs w:val="24"/>
        </w:rPr>
        <w:t>uestion to the Commission in this case</w:t>
      </w:r>
      <w:r w:rsidR="00586DB0">
        <w:rPr>
          <w:rFonts w:ascii="Times New Roman" w:hAnsi="Times New Roman" w:cs="Times New Roman"/>
          <w:bCs/>
          <w:color w:val="000000"/>
          <w:sz w:val="24"/>
          <w:szCs w:val="24"/>
        </w:rPr>
        <w:t xml:space="preserve"> is without merit</w:t>
      </w:r>
      <w:r w:rsidR="009F7BCB">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p>
    <w:p w:rsidR="00C01ECB" w:rsidRDefault="00C01ECB" w:rsidP="00C01ECB">
      <w:pPr>
        <w:spacing w:line="360" w:lineRule="auto"/>
        <w:ind w:firstLine="1440"/>
        <w:rPr>
          <w:rFonts w:ascii="Times New Roman" w:hAnsi="Times New Roman" w:cs="Times New Roman"/>
          <w:bCs/>
          <w:color w:val="000000"/>
          <w:sz w:val="24"/>
          <w:szCs w:val="24"/>
        </w:rPr>
      </w:pPr>
    </w:p>
    <w:p w:rsidR="0042521E" w:rsidRDefault="00C25B8B" w:rsidP="00C01ECB">
      <w:pPr>
        <w:spacing w:line="360" w:lineRule="auto"/>
        <w:ind w:firstLine="14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Third, </w:t>
      </w:r>
      <w:r w:rsidR="00C01ECB">
        <w:rPr>
          <w:rFonts w:ascii="Times New Roman" w:hAnsi="Times New Roman" w:cs="Times New Roman"/>
          <w:bCs/>
          <w:color w:val="000000"/>
          <w:sz w:val="24"/>
          <w:szCs w:val="24"/>
        </w:rPr>
        <w:t>PAWC also argues</w:t>
      </w:r>
      <w:r w:rsidR="0042521E">
        <w:rPr>
          <w:rFonts w:ascii="Times New Roman" w:hAnsi="Times New Roman" w:cs="Times New Roman"/>
          <w:bCs/>
          <w:color w:val="000000"/>
          <w:sz w:val="24"/>
          <w:szCs w:val="24"/>
        </w:rPr>
        <w:t xml:space="preserve"> that its Motion should be granted because certifying a </w:t>
      </w:r>
      <w:r w:rsidR="002A3EC4">
        <w:rPr>
          <w:rFonts w:ascii="Times New Roman" w:hAnsi="Times New Roman" w:cs="Times New Roman"/>
          <w:bCs/>
          <w:color w:val="000000"/>
          <w:sz w:val="24"/>
          <w:szCs w:val="24"/>
        </w:rPr>
        <w:t>M</w:t>
      </w:r>
      <w:r w:rsidR="0042521E">
        <w:rPr>
          <w:rFonts w:ascii="Times New Roman" w:hAnsi="Times New Roman" w:cs="Times New Roman"/>
          <w:bCs/>
          <w:color w:val="000000"/>
          <w:sz w:val="24"/>
          <w:szCs w:val="24"/>
        </w:rPr>
        <w:t xml:space="preserve">aterial </w:t>
      </w:r>
      <w:r w:rsidR="002A3EC4">
        <w:rPr>
          <w:rFonts w:ascii="Times New Roman" w:hAnsi="Times New Roman" w:cs="Times New Roman"/>
          <w:bCs/>
          <w:color w:val="000000"/>
          <w:sz w:val="24"/>
          <w:szCs w:val="24"/>
        </w:rPr>
        <w:t>Q</w:t>
      </w:r>
      <w:r w:rsidR="0042521E">
        <w:rPr>
          <w:rFonts w:ascii="Times New Roman" w:hAnsi="Times New Roman" w:cs="Times New Roman"/>
          <w:bCs/>
          <w:color w:val="000000"/>
          <w:sz w:val="24"/>
          <w:szCs w:val="24"/>
        </w:rPr>
        <w:t>uestion will:</w:t>
      </w:r>
    </w:p>
    <w:p w:rsidR="0042521E" w:rsidRDefault="0042521E" w:rsidP="0042521E">
      <w:pPr>
        <w:ind w:left="1440" w:right="1440"/>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eliminate a possible procedural hurdle by assuring that the Commission’s Bureau of Audits and Technical Utility Services (as successor to the Bureau of Fixed Utility Services) will be able to provide input to the Commission on the implications for auditing, annual review and annual reconciliation of applying changes in rates [sic] DSIC and STAS rates on a ‘bills-rendered’ versus ‘service-rendered</w:t>
      </w:r>
      <w:r w:rsidR="004A02C8">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basis.</w:t>
      </w:r>
    </w:p>
    <w:p w:rsidR="00C01ECB" w:rsidRPr="00C25B8B" w:rsidRDefault="0042521E" w:rsidP="0042521E">
      <w:pPr>
        <w:spacing w:line="360" w:lineRule="auto"/>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u w:val="single"/>
        </w:rPr>
        <w:t>PAWC Motion</w:t>
      </w:r>
      <w:r>
        <w:rPr>
          <w:rFonts w:ascii="Times New Roman" w:hAnsi="Times New Roman" w:cs="Times New Roman"/>
          <w:bCs/>
          <w:color w:val="000000"/>
          <w:sz w:val="24"/>
          <w:szCs w:val="24"/>
        </w:rPr>
        <w:t xml:space="preserve"> at 7.</w:t>
      </w:r>
      <w:proofErr w:type="gramEnd"/>
      <w:r>
        <w:rPr>
          <w:rFonts w:ascii="Times New Roman" w:hAnsi="Times New Roman" w:cs="Times New Roman"/>
          <w:bCs/>
          <w:color w:val="000000"/>
          <w:sz w:val="24"/>
          <w:szCs w:val="24"/>
        </w:rPr>
        <w:t xml:space="preserve">  </w:t>
      </w:r>
      <w:r w:rsidR="00CD5266">
        <w:rPr>
          <w:rFonts w:ascii="Times New Roman" w:hAnsi="Times New Roman" w:cs="Times New Roman"/>
          <w:bCs/>
          <w:color w:val="000000"/>
          <w:sz w:val="24"/>
          <w:szCs w:val="24"/>
        </w:rPr>
        <w:t xml:space="preserve">PAWC further argued that “if certification is not authorized and, instead, a litigated proceeding is the forum for exploring this issue, special arrangements would have to be made to obtain the participation of those Bureaus without, thereby, casting them in a prosecutor role or having them </w:t>
      </w:r>
      <w:proofErr w:type="gramStart"/>
      <w:r w:rsidR="00CD5266">
        <w:rPr>
          <w:rFonts w:ascii="Times New Roman" w:hAnsi="Times New Roman" w:cs="Times New Roman"/>
          <w:bCs/>
          <w:color w:val="000000"/>
          <w:sz w:val="24"/>
          <w:szCs w:val="24"/>
        </w:rPr>
        <w:t>appear</w:t>
      </w:r>
      <w:proofErr w:type="gramEnd"/>
      <w:r w:rsidR="00CD5266">
        <w:rPr>
          <w:rFonts w:ascii="Times New Roman" w:hAnsi="Times New Roman" w:cs="Times New Roman"/>
          <w:bCs/>
          <w:color w:val="000000"/>
          <w:sz w:val="24"/>
          <w:szCs w:val="24"/>
        </w:rPr>
        <w:t xml:space="preserve"> as witnesses on behalf of a particular party.”  </w:t>
      </w:r>
      <w:r w:rsidR="00CD5266">
        <w:rPr>
          <w:rFonts w:ascii="Times New Roman" w:hAnsi="Times New Roman" w:cs="Times New Roman"/>
          <w:bCs/>
          <w:color w:val="000000"/>
          <w:sz w:val="24"/>
          <w:szCs w:val="24"/>
          <w:u w:val="single"/>
        </w:rPr>
        <w:t>Id.</w:t>
      </w:r>
      <w:r w:rsidR="00CD5266">
        <w:rPr>
          <w:rFonts w:ascii="Times New Roman" w:hAnsi="Times New Roman" w:cs="Times New Roman"/>
          <w:bCs/>
          <w:color w:val="000000"/>
          <w:sz w:val="24"/>
          <w:szCs w:val="24"/>
        </w:rPr>
        <w:t xml:space="preserve"> at 7-8.  </w:t>
      </w:r>
      <w:r>
        <w:rPr>
          <w:rFonts w:ascii="Times New Roman" w:hAnsi="Times New Roman" w:cs="Times New Roman"/>
          <w:bCs/>
          <w:color w:val="000000"/>
          <w:sz w:val="24"/>
          <w:szCs w:val="24"/>
        </w:rPr>
        <w:t>In response, t</w:t>
      </w:r>
      <w:r w:rsidR="00C01ECB">
        <w:rPr>
          <w:rFonts w:ascii="Times New Roman" w:hAnsi="Times New Roman" w:cs="Times New Roman"/>
          <w:bCs/>
          <w:color w:val="000000"/>
          <w:sz w:val="24"/>
          <w:szCs w:val="24"/>
        </w:rPr>
        <w:t xml:space="preserve">he Complainant argued </w:t>
      </w:r>
      <w:r>
        <w:rPr>
          <w:rFonts w:ascii="Times New Roman" w:hAnsi="Times New Roman" w:cs="Times New Roman"/>
          <w:bCs/>
          <w:color w:val="000000"/>
          <w:sz w:val="24"/>
          <w:szCs w:val="24"/>
        </w:rPr>
        <w:t xml:space="preserve">that </w:t>
      </w:r>
      <w:r w:rsidR="00C25B8B">
        <w:rPr>
          <w:rFonts w:ascii="Times New Roman" w:hAnsi="Times New Roman" w:cs="Times New Roman"/>
          <w:bCs/>
          <w:color w:val="000000"/>
          <w:sz w:val="24"/>
          <w:szCs w:val="24"/>
        </w:rPr>
        <w:t xml:space="preserve">this argument has no basis in law.  </w:t>
      </w:r>
      <w:r w:rsidR="00C25B8B">
        <w:rPr>
          <w:rFonts w:ascii="Times New Roman" w:hAnsi="Times New Roman" w:cs="Times New Roman"/>
          <w:bCs/>
          <w:color w:val="000000"/>
          <w:sz w:val="24"/>
          <w:szCs w:val="24"/>
          <w:u w:val="single"/>
        </w:rPr>
        <w:t>Complainant’s Answer</w:t>
      </w:r>
      <w:r w:rsidR="00C25B8B">
        <w:rPr>
          <w:rFonts w:ascii="Times New Roman" w:hAnsi="Times New Roman" w:cs="Times New Roman"/>
          <w:bCs/>
          <w:color w:val="000000"/>
          <w:sz w:val="24"/>
          <w:szCs w:val="24"/>
        </w:rPr>
        <w:t xml:space="preserve"> at 3.  The Complainant argued: “Respondent has not explained why the active input of the Bureau of Audits is required or even appropriate at this state of the proceedings, nor has it shown that such input, if desirable, would be unavailable to the ALJ, instead merely alluding to the need to make unspecified ‘special arrangements.’”  </w:t>
      </w:r>
      <w:r w:rsidR="00C25B8B">
        <w:rPr>
          <w:rFonts w:ascii="Times New Roman" w:hAnsi="Times New Roman" w:cs="Times New Roman"/>
          <w:bCs/>
          <w:color w:val="000000"/>
          <w:sz w:val="24"/>
          <w:szCs w:val="24"/>
          <w:u w:val="single"/>
        </w:rPr>
        <w:t>Id.</w:t>
      </w:r>
      <w:r w:rsidR="00C25B8B">
        <w:rPr>
          <w:rFonts w:ascii="Times New Roman" w:hAnsi="Times New Roman" w:cs="Times New Roman"/>
          <w:bCs/>
          <w:color w:val="000000"/>
          <w:sz w:val="24"/>
          <w:szCs w:val="24"/>
        </w:rPr>
        <w:t xml:space="preserve">  The Complainant argued that “none of this constitutes prejudice.”  </w:t>
      </w:r>
      <w:r w:rsidR="00C25B8B">
        <w:rPr>
          <w:rFonts w:ascii="Times New Roman" w:hAnsi="Times New Roman" w:cs="Times New Roman"/>
          <w:bCs/>
          <w:color w:val="000000"/>
          <w:sz w:val="24"/>
          <w:szCs w:val="24"/>
          <w:u w:val="single"/>
        </w:rPr>
        <w:t>Id.</w:t>
      </w:r>
    </w:p>
    <w:p w:rsidR="00CD5266" w:rsidRDefault="00CD5266" w:rsidP="0042521E">
      <w:pPr>
        <w:spacing w:line="360" w:lineRule="auto"/>
        <w:rPr>
          <w:rFonts w:ascii="Times New Roman" w:hAnsi="Times New Roman" w:cs="Times New Roman"/>
          <w:bCs/>
          <w:color w:val="000000"/>
          <w:sz w:val="24"/>
          <w:szCs w:val="24"/>
        </w:rPr>
      </w:pPr>
    </w:p>
    <w:p w:rsidR="00CD5266" w:rsidRDefault="00CD5266" w:rsidP="0042521E">
      <w:pPr>
        <w:spacing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 xml:space="preserve">Again, PAWC makes a valid argument about an important procedural issue that will need to be addressed </w:t>
      </w:r>
      <w:r w:rsidR="00944894">
        <w:rPr>
          <w:rFonts w:ascii="Times New Roman" w:hAnsi="Times New Roman" w:cs="Times New Roman"/>
          <w:bCs/>
          <w:color w:val="000000"/>
          <w:sz w:val="24"/>
          <w:szCs w:val="24"/>
        </w:rPr>
        <w:t xml:space="preserve">if </w:t>
      </w:r>
      <w:r>
        <w:rPr>
          <w:rFonts w:ascii="Times New Roman" w:hAnsi="Times New Roman" w:cs="Times New Roman"/>
          <w:bCs/>
          <w:color w:val="000000"/>
          <w:sz w:val="24"/>
          <w:szCs w:val="24"/>
        </w:rPr>
        <w:t>this complaint</w:t>
      </w:r>
      <w:r w:rsidR="00944894">
        <w:rPr>
          <w:rFonts w:ascii="Times New Roman" w:hAnsi="Times New Roman" w:cs="Times New Roman"/>
          <w:bCs/>
          <w:color w:val="000000"/>
          <w:sz w:val="24"/>
          <w:szCs w:val="24"/>
        </w:rPr>
        <w:t xml:space="preserve"> is litigated</w:t>
      </w:r>
      <w:r>
        <w:rPr>
          <w:rFonts w:ascii="Times New Roman" w:hAnsi="Times New Roman" w:cs="Times New Roman"/>
          <w:bCs/>
          <w:color w:val="000000"/>
          <w:sz w:val="24"/>
          <w:szCs w:val="24"/>
        </w:rPr>
        <w:t xml:space="preserve">.  Again, however, the argument appears to be premature.  That is, given that the Complainant has not </w:t>
      </w:r>
      <w:r w:rsidR="00E862E8">
        <w:rPr>
          <w:rFonts w:ascii="Times New Roman" w:hAnsi="Times New Roman" w:cs="Times New Roman"/>
          <w:bCs/>
          <w:color w:val="000000"/>
          <w:sz w:val="24"/>
          <w:szCs w:val="24"/>
        </w:rPr>
        <w:t xml:space="preserve">yet </w:t>
      </w:r>
      <w:r>
        <w:rPr>
          <w:rFonts w:ascii="Times New Roman" w:hAnsi="Times New Roman" w:cs="Times New Roman"/>
          <w:bCs/>
          <w:color w:val="000000"/>
          <w:sz w:val="24"/>
          <w:szCs w:val="24"/>
        </w:rPr>
        <w:t xml:space="preserve">specifically articulated the issues he will pursue in this </w:t>
      </w:r>
      <w:proofErr w:type="gramStart"/>
      <w:r>
        <w:rPr>
          <w:rFonts w:ascii="Times New Roman" w:hAnsi="Times New Roman" w:cs="Times New Roman"/>
          <w:bCs/>
          <w:color w:val="000000"/>
          <w:sz w:val="24"/>
          <w:szCs w:val="24"/>
        </w:rPr>
        <w:t>matter,</w:t>
      </w:r>
      <w:proofErr w:type="gramEnd"/>
      <w:r>
        <w:rPr>
          <w:rFonts w:ascii="Times New Roman" w:hAnsi="Times New Roman" w:cs="Times New Roman"/>
          <w:bCs/>
          <w:color w:val="000000"/>
          <w:sz w:val="24"/>
          <w:szCs w:val="24"/>
        </w:rPr>
        <w:t xml:space="preserve"> it is unclear whether the Commission’s Bureau of Audits or Technical Utility Services will be required in either an advisory or a </w:t>
      </w:r>
      <w:r w:rsidR="00C25B8B">
        <w:rPr>
          <w:rFonts w:ascii="Times New Roman" w:hAnsi="Times New Roman" w:cs="Times New Roman"/>
          <w:bCs/>
          <w:color w:val="000000"/>
          <w:sz w:val="24"/>
          <w:szCs w:val="24"/>
        </w:rPr>
        <w:t>prosecutor, or any,</w:t>
      </w:r>
      <w:r>
        <w:rPr>
          <w:rFonts w:ascii="Times New Roman" w:hAnsi="Times New Roman" w:cs="Times New Roman"/>
          <w:bCs/>
          <w:color w:val="000000"/>
          <w:sz w:val="24"/>
          <w:szCs w:val="24"/>
        </w:rPr>
        <w:t xml:space="preserve"> role in this proceeding.  Once the Complainant has filed his Direct Testimony in this proceeding, it can be determined whether PAWC’s argument is valid</w:t>
      </w:r>
      <w:r w:rsidR="00C25B8B">
        <w:rPr>
          <w:rFonts w:ascii="Times New Roman" w:hAnsi="Times New Roman" w:cs="Times New Roman"/>
          <w:bCs/>
          <w:color w:val="000000"/>
          <w:sz w:val="24"/>
          <w:szCs w:val="24"/>
        </w:rPr>
        <w:t xml:space="preserve"> and, if valid, can be addressed at that time</w:t>
      </w:r>
      <w:r>
        <w:rPr>
          <w:rFonts w:ascii="Times New Roman" w:hAnsi="Times New Roman" w:cs="Times New Roman"/>
          <w:bCs/>
          <w:color w:val="000000"/>
          <w:sz w:val="24"/>
          <w:szCs w:val="24"/>
        </w:rPr>
        <w:t>.</w:t>
      </w:r>
      <w:r w:rsidR="00E862E8">
        <w:rPr>
          <w:rFonts w:ascii="Times New Roman" w:hAnsi="Times New Roman" w:cs="Times New Roman"/>
          <w:bCs/>
          <w:color w:val="000000"/>
          <w:sz w:val="24"/>
          <w:szCs w:val="24"/>
        </w:rPr>
        <w:t xml:space="preserve">  Either way, the fact that Commission employees may be involved in this case in the future does not cause prejudice to PAWC or delay this proceeding at this point.</w:t>
      </w:r>
    </w:p>
    <w:p w:rsidR="003D4777" w:rsidRDefault="003D4777" w:rsidP="00EB0C01">
      <w:pPr>
        <w:spacing w:line="360" w:lineRule="auto"/>
        <w:rPr>
          <w:rFonts w:ascii="Times New Roman" w:hAnsi="Times New Roman" w:cs="Times New Roman"/>
          <w:bCs/>
          <w:color w:val="000000"/>
          <w:sz w:val="24"/>
          <w:szCs w:val="24"/>
        </w:rPr>
      </w:pPr>
    </w:p>
    <w:p w:rsidR="002620CC" w:rsidRDefault="00F27B5A" w:rsidP="00F27B5A">
      <w:pPr>
        <w:spacing w:line="360" w:lineRule="auto"/>
        <w:ind w:firstLine="14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In general, PAWC’s Motion raises legitimate </w:t>
      </w:r>
      <w:r w:rsidR="004A02C8">
        <w:rPr>
          <w:rFonts w:ascii="Times New Roman" w:hAnsi="Times New Roman" w:cs="Times New Roman"/>
          <w:bCs/>
          <w:color w:val="000000"/>
          <w:sz w:val="24"/>
          <w:szCs w:val="24"/>
        </w:rPr>
        <w:t xml:space="preserve">procedural </w:t>
      </w:r>
      <w:r>
        <w:rPr>
          <w:rFonts w:ascii="Times New Roman" w:hAnsi="Times New Roman" w:cs="Times New Roman"/>
          <w:bCs/>
          <w:color w:val="000000"/>
          <w:sz w:val="24"/>
          <w:szCs w:val="24"/>
        </w:rPr>
        <w:t xml:space="preserve">issues that may well need to be addressed at some point in this proceeding.  Yet, the Company has raised these points prematurely.  For example, Section 331(e), </w:t>
      </w:r>
      <w:r>
        <w:rPr>
          <w:rFonts w:ascii="Times New Roman" w:hAnsi="Times New Roman" w:cs="Times New Roman"/>
          <w:bCs/>
          <w:i/>
          <w:color w:val="000000"/>
          <w:sz w:val="24"/>
          <w:szCs w:val="24"/>
        </w:rPr>
        <w:t>supra</w:t>
      </w:r>
      <w:r>
        <w:rPr>
          <w:rFonts w:ascii="Times New Roman" w:hAnsi="Times New Roman" w:cs="Times New Roman"/>
          <w:bCs/>
          <w:color w:val="000000"/>
          <w:sz w:val="24"/>
          <w:szCs w:val="24"/>
        </w:rPr>
        <w:t xml:space="preserve">, allows for “interlocutory appeal to the </w:t>
      </w:r>
      <w:r>
        <w:rPr>
          <w:rFonts w:ascii="Times New Roman" w:hAnsi="Times New Roman" w:cs="Times New Roman"/>
          <w:bCs/>
          <w:color w:val="000000"/>
          <w:sz w:val="24"/>
          <w:szCs w:val="24"/>
        </w:rPr>
        <w:lastRenderedPageBreak/>
        <w:t xml:space="preserve">commission on any material question arising </w:t>
      </w:r>
      <w:r w:rsidRPr="00F27B5A">
        <w:rPr>
          <w:rFonts w:ascii="Times New Roman" w:hAnsi="Times New Roman" w:cs="Times New Roman"/>
          <w:b/>
          <w:bCs/>
          <w:i/>
          <w:color w:val="000000"/>
          <w:sz w:val="24"/>
          <w:szCs w:val="24"/>
        </w:rPr>
        <w:t>in the course of the proceeding</w:t>
      </w:r>
      <w:r>
        <w:rPr>
          <w:rFonts w:ascii="Times New Roman" w:hAnsi="Times New Roman" w:cs="Times New Roman"/>
          <w:bCs/>
          <w:color w:val="000000"/>
          <w:sz w:val="24"/>
          <w:szCs w:val="24"/>
        </w:rPr>
        <w:t xml:space="preserve">.”  66 Pa. C.S. § 331(e) (emphasis added).  </w:t>
      </w:r>
      <w:r w:rsidR="002620CC">
        <w:rPr>
          <w:rFonts w:ascii="Times New Roman" w:hAnsi="Times New Roman" w:cs="Times New Roman"/>
          <w:bCs/>
          <w:color w:val="000000"/>
          <w:sz w:val="24"/>
          <w:szCs w:val="24"/>
        </w:rPr>
        <w:t xml:space="preserve">Similarly, Section 5.305 of the Commission’s regulations uses the phrase “in the course of the proceeding.”  </w:t>
      </w:r>
      <w:proofErr w:type="gramStart"/>
      <w:r w:rsidR="002620CC">
        <w:rPr>
          <w:rFonts w:ascii="Times New Roman" w:hAnsi="Times New Roman" w:cs="Times New Roman"/>
          <w:bCs/>
          <w:color w:val="000000"/>
          <w:sz w:val="24"/>
          <w:szCs w:val="24"/>
        </w:rPr>
        <w:t>52 Pa. Code § 5.305</w:t>
      </w:r>
      <w:r w:rsidR="00370BAB">
        <w:rPr>
          <w:rFonts w:ascii="Times New Roman" w:hAnsi="Times New Roman" w:cs="Times New Roman"/>
          <w:bCs/>
          <w:color w:val="000000"/>
          <w:sz w:val="24"/>
          <w:szCs w:val="24"/>
        </w:rPr>
        <w:t>(a)</w:t>
      </w:r>
      <w:r w:rsidR="002620CC">
        <w:rPr>
          <w:rFonts w:ascii="Times New Roman" w:hAnsi="Times New Roman" w:cs="Times New Roman"/>
          <w:bCs/>
          <w:color w:val="000000"/>
          <w:sz w:val="24"/>
          <w:szCs w:val="24"/>
        </w:rPr>
        <w:t>.</w:t>
      </w:r>
      <w:proofErr w:type="gramEnd"/>
      <w:r w:rsidR="002620CC">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It is unclear whether this proceeding has progressed sufficiently</w:t>
      </w:r>
      <w:r w:rsidR="00944894" w:rsidRPr="00944894">
        <w:rPr>
          <w:rFonts w:ascii="Times New Roman" w:hAnsi="Times New Roman" w:cs="Times New Roman"/>
          <w:bCs/>
          <w:color w:val="000000"/>
          <w:sz w:val="24"/>
          <w:szCs w:val="24"/>
        </w:rPr>
        <w:t xml:space="preserve"> </w:t>
      </w:r>
      <w:r w:rsidR="00944894">
        <w:rPr>
          <w:rFonts w:ascii="Times New Roman" w:hAnsi="Times New Roman" w:cs="Times New Roman"/>
          <w:bCs/>
          <w:color w:val="000000"/>
          <w:sz w:val="24"/>
          <w:szCs w:val="24"/>
        </w:rPr>
        <w:t>to know</w:t>
      </w:r>
      <w:r>
        <w:rPr>
          <w:rFonts w:ascii="Times New Roman" w:hAnsi="Times New Roman" w:cs="Times New Roman"/>
          <w:bCs/>
          <w:color w:val="000000"/>
          <w:sz w:val="24"/>
          <w:szCs w:val="24"/>
        </w:rPr>
        <w:t xml:space="preserve">, at this early stage, whether a </w:t>
      </w:r>
      <w:r w:rsidR="002A3EC4">
        <w:rPr>
          <w:rFonts w:ascii="Times New Roman" w:hAnsi="Times New Roman" w:cs="Times New Roman"/>
          <w:bCs/>
          <w:color w:val="000000"/>
          <w:sz w:val="24"/>
          <w:szCs w:val="24"/>
        </w:rPr>
        <w:t>Ma</w:t>
      </w:r>
      <w:r>
        <w:rPr>
          <w:rFonts w:ascii="Times New Roman" w:hAnsi="Times New Roman" w:cs="Times New Roman"/>
          <w:bCs/>
          <w:color w:val="000000"/>
          <w:sz w:val="24"/>
          <w:szCs w:val="24"/>
        </w:rPr>
        <w:t xml:space="preserve">terial </w:t>
      </w:r>
      <w:r w:rsidR="002A3EC4">
        <w:rPr>
          <w:rFonts w:ascii="Times New Roman" w:hAnsi="Times New Roman" w:cs="Times New Roman"/>
          <w:bCs/>
          <w:color w:val="000000"/>
          <w:sz w:val="24"/>
          <w:szCs w:val="24"/>
        </w:rPr>
        <w:t>Q</w:t>
      </w:r>
      <w:r>
        <w:rPr>
          <w:rFonts w:ascii="Times New Roman" w:hAnsi="Times New Roman" w:cs="Times New Roman"/>
          <w:bCs/>
          <w:color w:val="000000"/>
          <w:sz w:val="24"/>
          <w:szCs w:val="24"/>
        </w:rPr>
        <w:t xml:space="preserve">uestion </w:t>
      </w:r>
      <w:r w:rsidR="00C25B8B">
        <w:rPr>
          <w:rFonts w:ascii="Times New Roman" w:hAnsi="Times New Roman" w:cs="Times New Roman"/>
          <w:bCs/>
          <w:color w:val="000000"/>
          <w:sz w:val="24"/>
          <w:szCs w:val="24"/>
        </w:rPr>
        <w:t>has arisen “in the course of the proceeding.”</w:t>
      </w:r>
    </w:p>
    <w:p w:rsidR="00586DB0" w:rsidRDefault="00586DB0" w:rsidP="00F27B5A">
      <w:pPr>
        <w:spacing w:line="360" w:lineRule="auto"/>
        <w:ind w:firstLine="1440"/>
        <w:rPr>
          <w:rFonts w:ascii="Times New Roman" w:hAnsi="Times New Roman" w:cs="Times New Roman"/>
          <w:bCs/>
          <w:color w:val="000000"/>
          <w:sz w:val="24"/>
          <w:szCs w:val="24"/>
        </w:rPr>
      </w:pPr>
    </w:p>
    <w:p w:rsidR="00586DB0" w:rsidRDefault="00E862E8" w:rsidP="00586DB0">
      <w:pPr>
        <w:spacing w:line="360" w:lineRule="auto"/>
        <w:ind w:firstLine="14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This is especially true </w:t>
      </w:r>
      <w:r w:rsidR="004A02C8">
        <w:rPr>
          <w:rFonts w:ascii="Times New Roman" w:hAnsi="Times New Roman" w:cs="Times New Roman"/>
          <w:bCs/>
          <w:color w:val="000000"/>
          <w:sz w:val="24"/>
          <w:szCs w:val="24"/>
        </w:rPr>
        <w:t xml:space="preserve">here </w:t>
      </w:r>
      <w:r w:rsidR="00586DB0">
        <w:rPr>
          <w:rFonts w:ascii="Times New Roman" w:hAnsi="Times New Roman" w:cs="Times New Roman"/>
          <w:bCs/>
          <w:color w:val="000000"/>
          <w:sz w:val="24"/>
          <w:szCs w:val="24"/>
        </w:rPr>
        <w:t xml:space="preserve">because the Complainant must first be given an opportunity to make his case.  PAWC may determine after the Complainant has filed his Direct Testimony that Commission review </w:t>
      </w:r>
      <w:r w:rsidR="00586DB0" w:rsidRPr="004A02C8">
        <w:rPr>
          <w:rFonts w:ascii="Times New Roman" w:hAnsi="Times New Roman" w:cs="Times New Roman"/>
          <w:b/>
          <w:bCs/>
          <w:i/>
          <w:color w:val="000000"/>
          <w:sz w:val="24"/>
          <w:szCs w:val="24"/>
        </w:rPr>
        <w:t>at that point</w:t>
      </w:r>
      <w:r w:rsidR="00586DB0">
        <w:rPr>
          <w:rFonts w:ascii="Times New Roman" w:hAnsi="Times New Roman" w:cs="Times New Roman"/>
          <w:bCs/>
          <w:color w:val="000000"/>
          <w:sz w:val="24"/>
          <w:szCs w:val="24"/>
        </w:rPr>
        <w:t xml:space="preserve"> is appropriate and consistent with the Commission’s rules for interlocutory revie</w:t>
      </w:r>
      <w:r>
        <w:rPr>
          <w:rFonts w:ascii="Times New Roman" w:hAnsi="Times New Roman" w:cs="Times New Roman"/>
          <w:bCs/>
          <w:color w:val="000000"/>
          <w:sz w:val="24"/>
          <w:szCs w:val="24"/>
        </w:rPr>
        <w:t xml:space="preserve">w.  PAWC may also decide </w:t>
      </w:r>
      <w:r w:rsidR="004A02C8" w:rsidRPr="004A02C8">
        <w:rPr>
          <w:rFonts w:ascii="Times New Roman" w:hAnsi="Times New Roman" w:cs="Times New Roman"/>
          <w:b/>
          <w:bCs/>
          <w:i/>
          <w:color w:val="000000"/>
          <w:sz w:val="24"/>
          <w:szCs w:val="24"/>
        </w:rPr>
        <w:t>at that point</w:t>
      </w:r>
      <w:r w:rsidR="004A02C8">
        <w:rPr>
          <w:rFonts w:ascii="Times New Roman" w:hAnsi="Times New Roman" w:cs="Times New Roman"/>
          <w:bCs/>
          <w:color w:val="000000"/>
          <w:sz w:val="24"/>
          <w:szCs w:val="24"/>
        </w:rPr>
        <w:t xml:space="preserve"> </w:t>
      </w:r>
      <w:r w:rsidR="00586DB0">
        <w:rPr>
          <w:rFonts w:ascii="Times New Roman" w:hAnsi="Times New Roman" w:cs="Times New Roman"/>
          <w:bCs/>
          <w:color w:val="000000"/>
          <w:sz w:val="24"/>
          <w:szCs w:val="24"/>
        </w:rPr>
        <w:t>that a Motion for Judgment on the Pleadings or Motion for Summary Judgment is appropriate.  Any such pleading would be duly considered at that time.  I do not believe that</w:t>
      </w:r>
      <w:r>
        <w:rPr>
          <w:rFonts w:ascii="Times New Roman" w:hAnsi="Times New Roman" w:cs="Times New Roman"/>
          <w:bCs/>
          <w:color w:val="000000"/>
          <w:sz w:val="24"/>
          <w:szCs w:val="24"/>
        </w:rPr>
        <w:t>, in this case,</w:t>
      </w:r>
      <w:r w:rsidR="00586DB0">
        <w:rPr>
          <w:rFonts w:ascii="Times New Roman" w:hAnsi="Times New Roman" w:cs="Times New Roman"/>
          <w:bCs/>
          <w:color w:val="000000"/>
          <w:sz w:val="24"/>
          <w:szCs w:val="24"/>
        </w:rPr>
        <w:t xml:space="preserve"> such pleadings are appropriate until after the Complainant has had an opportunity to file his Direct Testimony and state his claim.</w:t>
      </w:r>
      <w:r w:rsidR="00586DB0">
        <w:rPr>
          <w:rStyle w:val="FootnoteReference"/>
          <w:rFonts w:ascii="Times New Roman" w:hAnsi="Times New Roman" w:cs="Times New Roman"/>
          <w:bCs/>
          <w:color w:val="000000"/>
          <w:sz w:val="24"/>
          <w:szCs w:val="24"/>
        </w:rPr>
        <w:footnoteReference w:id="3"/>
      </w:r>
    </w:p>
    <w:p w:rsidR="002620CC" w:rsidRDefault="002620CC" w:rsidP="00F27B5A">
      <w:pPr>
        <w:spacing w:line="360" w:lineRule="auto"/>
        <w:ind w:firstLine="1440"/>
        <w:rPr>
          <w:rFonts w:ascii="Times New Roman" w:hAnsi="Times New Roman" w:cs="Times New Roman"/>
          <w:bCs/>
          <w:color w:val="000000"/>
          <w:sz w:val="24"/>
          <w:szCs w:val="24"/>
        </w:rPr>
      </w:pPr>
    </w:p>
    <w:p w:rsidR="00E90E36" w:rsidRDefault="00F27B5A" w:rsidP="00F27B5A">
      <w:pPr>
        <w:spacing w:line="360" w:lineRule="auto"/>
        <w:ind w:firstLine="14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In addition, Section 331(e) should be used to “prevent </w:t>
      </w:r>
      <w:r w:rsidRPr="00F27B5A">
        <w:rPr>
          <w:rFonts w:ascii="Times New Roman" w:hAnsi="Times New Roman" w:cs="Times New Roman"/>
          <w:b/>
          <w:bCs/>
          <w:i/>
          <w:color w:val="000000"/>
          <w:sz w:val="24"/>
          <w:szCs w:val="24"/>
        </w:rPr>
        <w:t>substantial</w:t>
      </w:r>
      <w:r>
        <w:rPr>
          <w:rFonts w:ascii="Times New Roman" w:hAnsi="Times New Roman" w:cs="Times New Roman"/>
          <w:bCs/>
          <w:color w:val="000000"/>
          <w:sz w:val="24"/>
          <w:szCs w:val="24"/>
        </w:rPr>
        <w:t xml:space="preserve"> prejudice to any party or to expedite the conduct of the proceeding.”  66 Pa. C.S. § 331(e) (emphasis added).  </w:t>
      </w:r>
      <w:r w:rsidR="002620CC">
        <w:rPr>
          <w:rFonts w:ascii="Times New Roman" w:hAnsi="Times New Roman" w:cs="Times New Roman"/>
          <w:bCs/>
          <w:color w:val="000000"/>
          <w:sz w:val="24"/>
          <w:szCs w:val="24"/>
        </w:rPr>
        <w:t xml:space="preserve">Other than responding to discovery until the Complainant files his Direct Testimony in this matter, </w:t>
      </w:r>
      <w:r w:rsidR="00433655">
        <w:rPr>
          <w:rFonts w:ascii="Times New Roman" w:hAnsi="Times New Roman" w:cs="Times New Roman"/>
          <w:bCs/>
          <w:color w:val="000000"/>
          <w:sz w:val="24"/>
          <w:szCs w:val="24"/>
        </w:rPr>
        <w:t xml:space="preserve">which may not be insignificant, </w:t>
      </w:r>
      <w:r w:rsidR="002620CC">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t is unclear how PAWC may be “substantially prejudiced” at this point </w:t>
      </w:r>
      <w:r w:rsidR="002620CC">
        <w:rPr>
          <w:rFonts w:ascii="Times New Roman" w:hAnsi="Times New Roman" w:cs="Times New Roman"/>
          <w:bCs/>
          <w:color w:val="000000"/>
          <w:sz w:val="24"/>
          <w:szCs w:val="24"/>
        </w:rPr>
        <w:t>in the proceeding</w:t>
      </w:r>
      <w:r w:rsidR="00E862E8">
        <w:rPr>
          <w:rFonts w:ascii="Times New Roman" w:hAnsi="Times New Roman" w:cs="Times New Roman"/>
          <w:bCs/>
          <w:color w:val="000000"/>
          <w:sz w:val="24"/>
          <w:szCs w:val="24"/>
        </w:rPr>
        <w:t>,</w:t>
      </w:r>
      <w:r w:rsidR="002620CC">
        <w:rPr>
          <w:rFonts w:ascii="Times New Roman" w:hAnsi="Times New Roman" w:cs="Times New Roman"/>
          <w:bCs/>
          <w:color w:val="000000"/>
          <w:sz w:val="24"/>
          <w:szCs w:val="24"/>
        </w:rPr>
        <w:t xml:space="preserve"> or</w:t>
      </w:r>
      <w:r>
        <w:rPr>
          <w:rFonts w:ascii="Times New Roman" w:hAnsi="Times New Roman" w:cs="Times New Roman"/>
          <w:bCs/>
          <w:color w:val="000000"/>
          <w:sz w:val="24"/>
          <w:szCs w:val="24"/>
        </w:rPr>
        <w:t xml:space="preserve"> why it may be necessary to expedite the proceeding</w:t>
      </w:r>
      <w:r w:rsidR="00E862E8">
        <w:rPr>
          <w:rFonts w:ascii="Times New Roman" w:hAnsi="Times New Roman" w:cs="Times New Roman"/>
          <w:bCs/>
          <w:color w:val="000000"/>
          <w:sz w:val="24"/>
          <w:szCs w:val="24"/>
        </w:rPr>
        <w:t>,</w:t>
      </w:r>
      <w:r w:rsidR="00433655">
        <w:rPr>
          <w:rFonts w:ascii="Times New Roman" w:hAnsi="Times New Roman" w:cs="Times New Roman"/>
          <w:bCs/>
          <w:color w:val="000000"/>
          <w:sz w:val="24"/>
          <w:szCs w:val="24"/>
        </w:rPr>
        <w:t xml:space="preserve"> that warrant</w:t>
      </w:r>
      <w:r w:rsidR="004A02C8">
        <w:rPr>
          <w:rFonts w:ascii="Times New Roman" w:hAnsi="Times New Roman" w:cs="Times New Roman"/>
          <w:bCs/>
          <w:color w:val="000000"/>
          <w:sz w:val="24"/>
          <w:szCs w:val="24"/>
        </w:rPr>
        <w:t>s</w:t>
      </w:r>
      <w:r w:rsidR="00433655">
        <w:rPr>
          <w:rFonts w:ascii="Times New Roman" w:hAnsi="Times New Roman" w:cs="Times New Roman"/>
          <w:bCs/>
          <w:color w:val="000000"/>
          <w:sz w:val="24"/>
          <w:szCs w:val="24"/>
        </w:rPr>
        <w:t xml:space="preserve"> Commission intervention by answering a Material Question</w:t>
      </w:r>
      <w:r>
        <w:rPr>
          <w:rFonts w:ascii="Times New Roman" w:hAnsi="Times New Roman" w:cs="Times New Roman"/>
          <w:bCs/>
          <w:color w:val="000000"/>
          <w:sz w:val="24"/>
          <w:szCs w:val="24"/>
        </w:rPr>
        <w:t>.  These answers may be known once the Complainant files Direct Testimony; but they are not known now</w:t>
      </w:r>
      <w:r w:rsidR="00C25B8B">
        <w:rPr>
          <w:rFonts w:ascii="Times New Roman" w:hAnsi="Times New Roman" w:cs="Times New Roman"/>
          <w:bCs/>
          <w:color w:val="000000"/>
          <w:sz w:val="24"/>
          <w:szCs w:val="24"/>
        </w:rPr>
        <w:t>.</w:t>
      </w:r>
    </w:p>
    <w:p w:rsidR="00E90E36" w:rsidRDefault="00E90E36" w:rsidP="00F27B5A">
      <w:pPr>
        <w:spacing w:line="360" w:lineRule="auto"/>
        <w:ind w:firstLine="1440"/>
        <w:rPr>
          <w:rFonts w:ascii="Times New Roman" w:hAnsi="Times New Roman" w:cs="Times New Roman"/>
          <w:bCs/>
          <w:color w:val="000000"/>
          <w:sz w:val="24"/>
          <w:szCs w:val="24"/>
        </w:rPr>
      </w:pPr>
    </w:p>
    <w:p w:rsidR="00E862E8" w:rsidRPr="00D85CFC" w:rsidRDefault="00E90E36" w:rsidP="00F27B5A">
      <w:pPr>
        <w:spacing w:line="360" w:lineRule="auto"/>
        <w:ind w:firstLine="1440"/>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It is unclear at this time what </w:t>
      </w:r>
      <w:r w:rsidR="00E862E8">
        <w:rPr>
          <w:rFonts w:ascii="Times New Roman" w:hAnsi="Times New Roman" w:cs="Times New Roman"/>
          <w:bCs/>
          <w:color w:val="000000"/>
          <w:sz w:val="24"/>
          <w:szCs w:val="24"/>
        </w:rPr>
        <w:t xml:space="preserve">specific </w:t>
      </w:r>
      <w:r>
        <w:rPr>
          <w:rFonts w:ascii="Times New Roman" w:hAnsi="Times New Roman" w:cs="Times New Roman"/>
          <w:bCs/>
          <w:color w:val="000000"/>
          <w:sz w:val="24"/>
          <w:szCs w:val="24"/>
        </w:rPr>
        <w:t>issues in fact will be raised by the Complainant</w:t>
      </w:r>
      <w:r w:rsidR="00F27B5A">
        <w:rPr>
          <w:rFonts w:ascii="Times New Roman" w:hAnsi="Times New Roman" w:cs="Times New Roman"/>
          <w:bCs/>
          <w:color w:val="000000"/>
          <w:sz w:val="24"/>
          <w:szCs w:val="24"/>
        </w:rPr>
        <w:t xml:space="preserve"> </w:t>
      </w:r>
      <w:r w:rsidR="00E862E8">
        <w:rPr>
          <w:rFonts w:ascii="Times New Roman" w:hAnsi="Times New Roman" w:cs="Times New Roman"/>
          <w:bCs/>
          <w:color w:val="000000"/>
          <w:sz w:val="24"/>
          <w:szCs w:val="24"/>
        </w:rPr>
        <w:t xml:space="preserve">in this case </w:t>
      </w:r>
      <w:r>
        <w:rPr>
          <w:rFonts w:ascii="Times New Roman" w:hAnsi="Times New Roman" w:cs="Times New Roman"/>
          <w:bCs/>
          <w:color w:val="000000"/>
          <w:sz w:val="24"/>
          <w:szCs w:val="24"/>
        </w:rPr>
        <w:t>for the Commission to be able to determine</w:t>
      </w:r>
      <w:r w:rsidR="00F27B5A">
        <w:rPr>
          <w:rFonts w:ascii="Times New Roman" w:hAnsi="Times New Roman" w:cs="Times New Roman"/>
          <w:bCs/>
          <w:color w:val="000000"/>
          <w:sz w:val="24"/>
          <w:szCs w:val="24"/>
        </w:rPr>
        <w:t xml:space="preserve"> </w:t>
      </w:r>
      <w:r w:rsidR="00C25B8B">
        <w:rPr>
          <w:rFonts w:ascii="Times New Roman" w:hAnsi="Times New Roman" w:cs="Times New Roman"/>
          <w:bCs/>
          <w:color w:val="000000"/>
          <w:sz w:val="24"/>
          <w:szCs w:val="24"/>
        </w:rPr>
        <w:t>how to answer the proposed Material Question.</w:t>
      </w:r>
      <w:r w:rsidR="00E862E8">
        <w:rPr>
          <w:rFonts w:ascii="Times New Roman" w:hAnsi="Times New Roman" w:cs="Times New Roman"/>
          <w:bCs/>
          <w:color w:val="000000"/>
          <w:sz w:val="24"/>
          <w:szCs w:val="24"/>
        </w:rPr>
        <w:t xml:space="preserve">  For example, PAWC’s Motion asks the Commission whether “</w:t>
      </w:r>
      <w:r w:rsidR="00D85CFC">
        <w:rPr>
          <w:rFonts w:ascii="Times New Roman" w:hAnsi="Times New Roman" w:cs="Times New Roman"/>
          <w:bCs/>
          <w:color w:val="000000"/>
          <w:sz w:val="24"/>
          <w:szCs w:val="24"/>
        </w:rPr>
        <w:t xml:space="preserve">… </w:t>
      </w:r>
      <w:r w:rsidR="00E862E8">
        <w:rPr>
          <w:rFonts w:ascii="Times New Roman" w:hAnsi="Times New Roman" w:cs="Times New Roman"/>
          <w:bCs/>
          <w:color w:val="000000"/>
          <w:sz w:val="24"/>
          <w:szCs w:val="24"/>
        </w:rPr>
        <w:t xml:space="preserve">PAWC’s application </w:t>
      </w:r>
      <w:r w:rsidR="00D85CFC">
        <w:rPr>
          <w:rFonts w:ascii="Times New Roman" w:hAnsi="Times New Roman" w:cs="Times New Roman"/>
          <w:bCs/>
          <w:color w:val="000000"/>
          <w:sz w:val="24"/>
          <w:szCs w:val="24"/>
        </w:rPr>
        <w:t xml:space="preserve">of changes in such rates in that manner nonetheless violate </w:t>
      </w:r>
      <w:r w:rsidR="00D85CFC" w:rsidRPr="00D85CFC">
        <w:rPr>
          <w:rFonts w:ascii="Times New Roman" w:hAnsi="Times New Roman" w:cs="Times New Roman"/>
          <w:b/>
          <w:bCs/>
          <w:i/>
          <w:color w:val="000000"/>
          <w:sz w:val="24"/>
          <w:szCs w:val="24"/>
        </w:rPr>
        <w:t>some other Commission Order or regulation</w:t>
      </w:r>
      <w:r w:rsidR="00D85CFC">
        <w:rPr>
          <w:rFonts w:ascii="Times New Roman" w:hAnsi="Times New Roman" w:cs="Times New Roman"/>
          <w:bCs/>
          <w:color w:val="000000"/>
          <w:sz w:val="24"/>
          <w:szCs w:val="24"/>
        </w:rPr>
        <w:t>…</w:t>
      </w:r>
      <w:proofErr w:type="gramStart"/>
      <w:r w:rsidR="00D85CFC">
        <w:rPr>
          <w:rFonts w:ascii="Times New Roman" w:hAnsi="Times New Roman" w:cs="Times New Roman"/>
          <w:bCs/>
          <w:color w:val="000000"/>
          <w:sz w:val="24"/>
          <w:szCs w:val="24"/>
        </w:rPr>
        <w:t>”.</w:t>
      </w:r>
      <w:proofErr w:type="gramEnd"/>
      <w:r w:rsidR="00D85CFC">
        <w:rPr>
          <w:rFonts w:ascii="Times New Roman" w:hAnsi="Times New Roman" w:cs="Times New Roman"/>
          <w:bCs/>
          <w:color w:val="000000"/>
          <w:sz w:val="24"/>
          <w:szCs w:val="24"/>
        </w:rPr>
        <w:t xml:space="preserve">  </w:t>
      </w:r>
      <w:r w:rsidR="004A02C8">
        <w:rPr>
          <w:rFonts w:ascii="Times New Roman" w:hAnsi="Times New Roman" w:cs="Times New Roman"/>
          <w:bCs/>
          <w:color w:val="000000"/>
          <w:sz w:val="24"/>
          <w:szCs w:val="24"/>
          <w:u w:val="single"/>
        </w:rPr>
        <w:t>PAWC Motion</w:t>
      </w:r>
      <w:r w:rsidR="004A02C8" w:rsidRPr="004A02C8">
        <w:rPr>
          <w:rFonts w:ascii="Times New Roman" w:hAnsi="Times New Roman" w:cs="Times New Roman"/>
          <w:bCs/>
          <w:color w:val="000000"/>
          <w:sz w:val="24"/>
          <w:szCs w:val="24"/>
        </w:rPr>
        <w:t xml:space="preserve"> </w:t>
      </w:r>
      <w:r w:rsidR="00D85CFC">
        <w:rPr>
          <w:rFonts w:ascii="Times New Roman" w:hAnsi="Times New Roman" w:cs="Times New Roman"/>
          <w:bCs/>
          <w:color w:val="000000"/>
          <w:sz w:val="24"/>
          <w:szCs w:val="24"/>
        </w:rPr>
        <w:t xml:space="preserve">at 5 (emphasis added).  The Commission would not know what “other Commission Order or regulation” may be violated until the Complainant makes his case.  Otherwise, the Commission </w:t>
      </w:r>
      <w:r w:rsidR="00370BAB">
        <w:rPr>
          <w:rFonts w:ascii="Times New Roman" w:hAnsi="Times New Roman" w:cs="Times New Roman"/>
          <w:bCs/>
          <w:color w:val="000000"/>
          <w:sz w:val="24"/>
          <w:szCs w:val="24"/>
        </w:rPr>
        <w:t xml:space="preserve">may </w:t>
      </w:r>
      <w:r w:rsidR="00D85CFC">
        <w:rPr>
          <w:rFonts w:ascii="Times New Roman" w:hAnsi="Times New Roman" w:cs="Times New Roman"/>
          <w:bCs/>
          <w:color w:val="000000"/>
          <w:sz w:val="24"/>
          <w:szCs w:val="24"/>
        </w:rPr>
        <w:t>be making the Complainant’s case for him.</w:t>
      </w:r>
    </w:p>
    <w:p w:rsidR="00E862E8" w:rsidRDefault="00E862E8" w:rsidP="00F27B5A">
      <w:pPr>
        <w:spacing w:line="360" w:lineRule="auto"/>
        <w:ind w:firstLine="1440"/>
        <w:rPr>
          <w:rFonts w:ascii="Times New Roman" w:hAnsi="Times New Roman" w:cs="Times New Roman"/>
          <w:bCs/>
          <w:color w:val="000000"/>
          <w:sz w:val="24"/>
          <w:szCs w:val="24"/>
        </w:rPr>
      </w:pPr>
    </w:p>
    <w:p w:rsidR="00E90E36" w:rsidRDefault="00E90E36" w:rsidP="00F27B5A">
      <w:pPr>
        <w:spacing w:line="360" w:lineRule="auto"/>
        <w:ind w:firstLine="14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Complainant should have the opportunity to present his direct case before it can be determined whether a </w:t>
      </w:r>
      <w:r w:rsidR="004A02C8">
        <w:rPr>
          <w:rFonts w:ascii="Times New Roman" w:hAnsi="Times New Roman" w:cs="Times New Roman"/>
          <w:bCs/>
          <w:color w:val="000000"/>
          <w:sz w:val="24"/>
          <w:szCs w:val="24"/>
        </w:rPr>
        <w:t>M</w:t>
      </w:r>
      <w:r>
        <w:rPr>
          <w:rFonts w:ascii="Times New Roman" w:hAnsi="Times New Roman" w:cs="Times New Roman"/>
          <w:bCs/>
          <w:color w:val="000000"/>
          <w:sz w:val="24"/>
          <w:szCs w:val="24"/>
        </w:rPr>
        <w:t xml:space="preserve">aterial </w:t>
      </w:r>
      <w:r w:rsidR="004A02C8">
        <w:rPr>
          <w:rFonts w:ascii="Times New Roman" w:hAnsi="Times New Roman" w:cs="Times New Roman"/>
          <w:bCs/>
          <w:color w:val="000000"/>
          <w:sz w:val="24"/>
          <w:szCs w:val="24"/>
        </w:rPr>
        <w:t>Q</w:t>
      </w:r>
      <w:r>
        <w:rPr>
          <w:rFonts w:ascii="Times New Roman" w:hAnsi="Times New Roman" w:cs="Times New Roman"/>
          <w:bCs/>
          <w:color w:val="000000"/>
          <w:sz w:val="24"/>
          <w:szCs w:val="24"/>
        </w:rPr>
        <w:t>uestion is appropriate.</w:t>
      </w:r>
      <w:r w:rsidR="00944894">
        <w:rPr>
          <w:rFonts w:ascii="Times New Roman" w:hAnsi="Times New Roman" w:cs="Times New Roman"/>
          <w:bCs/>
          <w:color w:val="000000"/>
          <w:sz w:val="24"/>
          <w:szCs w:val="24"/>
        </w:rPr>
        <w:t xml:space="preserve">  The Commission </w:t>
      </w:r>
      <w:r w:rsidR="00C25B8B">
        <w:rPr>
          <w:rFonts w:ascii="Times New Roman" w:hAnsi="Times New Roman" w:cs="Times New Roman"/>
          <w:bCs/>
          <w:color w:val="000000"/>
          <w:sz w:val="24"/>
          <w:szCs w:val="24"/>
        </w:rPr>
        <w:t xml:space="preserve">may </w:t>
      </w:r>
      <w:r w:rsidR="00944894">
        <w:rPr>
          <w:rFonts w:ascii="Times New Roman" w:hAnsi="Times New Roman" w:cs="Times New Roman"/>
          <w:bCs/>
          <w:color w:val="000000"/>
          <w:sz w:val="24"/>
          <w:szCs w:val="24"/>
        </w:rPr>
        <w:t>not have a sufficient base of information upon which to determine how to answer the Material Question as PAWC has framed it at this point in the proceeding.  The Commission may have a sufficient base of information upon which to determine how to answer the Material Question as PAWC has framed it later in the proceeding.</w:t>
      </w:r>
    </w:p>
    <w:p w:rsidR="00E90E36" w:rsidRDefault="00E90E36" w:rsidP="00F27B5A">
      <w:pPr>
        <w:spacing w:line="360" w:lineRule="auto"/>
        <w:ind w:firstLine="1440"/>
        <w:rPr>
          <w:rFonts w:ascii="Times New Roman" w:hAnsi="Times New Roman" w:cs="Times New Roman"/>
          <w:bCs/>
          <w:color w:val="000000"/>
          <w:sz w:val="24"/>
          <w:szCs w:val="24"/>
        </w:rPr>
      </w:pPr>
    </w:p>
    <w:p w:rsidR="00EB0C01" w:rsidRDefault="003D4777" w:rsidP="00E90E36">
      <w:pPr>
        <w:spacing w:line="360" w:lineRule="auto"/>
        <w:ind w:firstLine="1440"/>
        <w:rPr>
          <w:rFonts w:ascii="Times New Roman" w:hAnsi="Times New Roman" w:cs="Times New Roman"/>
          <w:bCs/>
          <w:color w:val="000000"/>
          <w:sz w:val="24"/>
          <w:szCs w:val="24"/>
        </w:rPr>
      </w:pPr>
      <w:r>
        <w:rPr>
          <w:rFonts w:ascii="Times New Roman" w:hAnsi="Times New Roman" w:cs="Times New Roman"/>
          <w:bCs/>
          <w:color w:val="000000"/>
          <w:sz w:val="24"/>
          <w:szCs w:val="24"/>
        </w:rPr>
        <w:t>In conclusion</w:t>
      </w:r>
      <w:r w:rsidR="00E90E36">
        <w:rPr>
          <w:rFonts w:ascii="Times New Roman" w:hAnsi="Times New Roman" w:cs="Times New Roman"/>
          <w:bCs/>
          <w:color w:val="000000"/>
          <w:sz w:val="24"/>
          <w:szCs w:val="24"/>
        </w:rPr>
        <w:t>,</w:t>
      </w:r>
      <w:r w:rsidR="00EB0C01">
        <w:rPr>
          <w:rFonts w:ascii="Times New Roman" w:hAnsi="Times New Roman" w:cs="Times New Roman"/>
          <w:bCs/>
          <w:color w:val="000000"/>
          <w:sz w:val="24"/>
          <w:szCs w:val="24"/>
        </w:rPr>
        <w:t xml:space="preserve"> simply because PAWC’s Motion </w:t>
      </w:r>
      <w:r w:rsidR="00944894">
        <w:rPr>
          <w:rFonts w:ascii="Times New Roman" w:hAnsi="Times New Roman" w:cs="Times New Roman"/>
          <w:bCs/>
          <w:color w:val="000000"/>
          <w:sz w:val="24"/>
          <w:szCs w:val="24"/>
        </w:rPr>
        <w:t>is being denied</w:t>
      </w:r>
      <w:r w:rsidR="00ED7179">
        <w:rPr>
          <w:rFonts w:ascii="Times New Roman" w:hAnsi="Times New Roman" w:cs="Times New Roman"/>
          <w:bCs/>
          <w:color w:val="000000"/>
          <w:sz w:val="24"/>
          <w:szCs w:val="24"/>
        </w:rPr>
        <w:t xml:space="preserve"> by this Order</w:t>
      </w:r>
      <w:r w:rsidR="00944894">
        <w:rPr>
          <w:rFonts w:ascii="Times New Roman" w:hAnsi="Times New Roman" w:cs="Times New Roman"/>
          <w:bCs/>
          <w:color w:val="000000"/>
          <w:sz w:val="24"/>
          <w:szCs w:val="24"/>
        </w:rPr>
        <w:t xml:space="preserve">, the Company is not precluded </w:t>
      </w:r>
      <w:r w:rsidR="00EB0C01">
        <w:rPr>
          <w:rFonts w:ascii="Times New Roman" w:hAnsi="Times New Roman" w:cs="Times New Roman"/>
          <w:bCs/>
          <w:color w:val="000000"/>
          <w:sz w:val="24"/>
          <w:szCs w:val="24"/>
        </w:rPr>
        <w:t>from requesting Commission review of its Material Question on its own accord pursuant to Section</w:t>
      </w:r>
      <w:r w:rsidR="00E87632">
        <w:rPr>
          <w:rFonts w:ascii="Times New Roman" w:hAnsi="Times New Roman" w:cs="Times New Roman"/>
          <w:bCs/>
          <w:color w:val="000000"/>
          <w:sz w:val="24"/>
          <w:szCs w:val="24"/>
        </w:rPr>
        <w:t xml:space="preserve"> 5.302 </w:t>
      </w:r>
      <w:r w:rsidR="00EB0C01">
        <w:rPr>
          <w:rFonts w:ascii="Times New Roman" w:hAnsi="Times New Roman" w:cs="Times New Roman"/>
          <w:bCs/>
          <w:color w:val="000000"/>
          <w:sz w:val="24"/>
          <w:szCs w:val="24"/>
        </w:rPr>
        <w:t>of the Commission regulations.</w:t>
      </w:r>
      <w:r w:rsidR="00E87632">
        <w:rPr>
          <w:rFonts w:ascii="Times New Roman" w:hAnsi="Times New Roman" w:cs="Times New Roman"/>
          <w:bCs/>
          <w:color w:val="000000"/>
          <w:sz w:val="24"/>
          <w:szCs w:val="24"/>
        </w:rPr>
        <w:t xml:space="preserve">  </w:t>
      </w:r>
      <w:proofErr w:type="gramStart"/>
      <w:r w:rsidR="00E87632">
        <w:rPr>
          <w:rFonts w:ascii="Times New Roman" w:hAnsi="Times New Roman" w:cs="Times New Roman"/>
          <w:bCs/>
          <w:color w:val="000000"/>
          <w:sz w:val="24"/>
          <w:szCs w:val="24"/>
        </w:rPr>
        <w:t>52 Pa. Code § 5.302.</w:t>
      </w:r>
      <w:proofErr w:type="gramEnd"/>
      <w:r w:rsidR="00E87632">
        <w:rPr>
          <w:rFonts w:ascii="Times New Roman" w:hAnsi="Times New Roman" w:cs="Times New Roman"/>
          <w:bCs/>
          <w:color w:val="000000"/>
          <w:sz w:val="24"/>
          <w:szCs w:val="24"/>
        </w:rPr>
        <w:t xml:space="preserve">  While Commission guidance may be appropriate before fully litigating this matter, it is premature at this specific </w:t>
      </w:r>
      <w:r w:rsidR="00944894">
        <w:rPr>
          <w:rFonts w:ascii="Times New Roman" w:hAnsi="Times New Roman" w:cs="Times New Roman"/>
          <w:bCs/>
          <w:color w:val="000000"/>
          <w:sz w:val="24"/>
          <w:szCs w:val="24"/>
        </w:rPr>
        <w:t>juncture in the proceeding</w:t>
      </w:r>
      <w:r w:rsidR="00907238">
        <w:rPr>
          <w:rFonts w:ascii="Times New Roman" w:hAnsi="Times New Roman" w:cs="Times New Roman"/>
          <w:bCs/>
          <w:color w:val="000000"/>
          <w:sz w:val="24"/>
          <w:szCs w:val="24"/>
        </w:rPr>
        <w:t>, however,</w:t>
      </w:r>
      <w:r w:rsidR="00944894">
        <w:rPr>
          <w:rFonts w:ascii="Times New Roman" w:hAnsi="Times New Roman" w:cs="Times New Roman"/>
          <w:bCs/>
          <w:color w:val="000000"/>
          <w:sz w:val="24"/>
          <w:szCs w:val="24"/>
        </w:rPr>
        <w:t xml:space="preserve"> </w:t>
      </w:r>
      <w:r w:rsidR="00E87632">
        <w:rPr>
          <w:rFonts w:ascii="Times New Roman" w:hAnsi="Times New Roman" w:cs="Times New Roman"/>
          <w:bCs/>
          <w:color w:val="000000"/>
          <w:sz w:val="24"/>
          <w:szCs w:val="24"/>
        </w:rPr>
        <w:t>to present this question to the Commission.</w:t>
      </w:r>
      <w:r w:rsidR="00907238">
        <w:rPr>
          <w:rFonts w:ascii="Times New Roman" w:hAnsi="Times New Roman" w:cs="Times New Roman"/>
          <w:bCs/>
          <w:color w:val="000000"/>
          <w:sz w:val="24"/>
          <w:szCs w:val="24"/>
        </w:rPr>
        <w:t xml:space="preserve">  It is unclear whether the Commission could provide any meaningful guidance at this point given </w:t>
      </w:r>
      <w:r w:rsidR="00ED7179">
        <w:rPr>
          <w:rFonts w:ascii="Times New Roman" w:hAnsi="Times New Roman" w:cs="Times New Roman"/>
          <w:bCs/>
          <w:color w:val="000000"/>
          <w:sz w:val="24"/>
          <w:szCs w:val="24"/>
        </w:rPr>
        <w:t>that the Complainant has not yet raised his specific issues.</w:t>
      </w:r>
    </w:p>
    <w:p w:rsidR="00EB0C01" w:rsidRDefault="00EB0C01" w:rsidP="00497924">
      <w:pPr>
        <w:rPr>
          <w:rFonts w:ascii="Times New Roman" w:hAnsi="Times New Roman" w:cs="Times New Roman"/>
          <w:bCs/>
          <w:color w:val="000000"/>
          <w:sz w:val="24"/>
          <w:szCs w:val="24"/>
        </w:rPr>
      </w:pPr>
    </w:p>
    <w:p w:rsidR="00EB0C01" w:rsidRDefault="00EB0C01" w:rsidP="00497924">
      <w:pPr>
        <w:rPr>
          <w:rFonts w:ascii="Times New Roman" w:hAnsi="Times New Roman" w:cs="Times New Roman"/>
          <w:bCs/>
          <w:color w:val="000000"/>
          <w:sz w:val="24"/>
          <w:szCs w:val="24"/>
        </w:rPr>
      </w:pPr>
    </w:p>
    <w:p w:rsidR="00497924" w:rsidRPr="00DC59A1" w:rsidRDefault="00497924" w:rsidP="00497924">
      <w:pPr>
        <w:spacing w:line="360" w:lineRule="auto"/>
        <w:jc w:val="center"/>
        <w:rPr>
          <w:rFonts w:ascii="Times New Roman" w:hAnsi="Times New Roman" w:cs="Times New Roman"/>
          <w:sz w:val="24"/>
          <w:szCs w:val="24"/>
        </w:rPr>
      </w:pPr>
      <w:r w:rsidRPr="00DC59A1">
        <w:rPr>
          <w:rFonts w:ascii="Times New Roman" w:hAnsi="Times New Roman" w:cs="Times New Roman"/>
          <w:sz w:val="24"/>
          <w:szCs w:val="24"/>
          <w:u w:val="single"/>
        </w:rPr>
        <w:t>ORDER</w:t>
      </w:r>
    </w:p>
    <w:p w:rsidR="00497924" w:rsidRPr="00DC59A1" w:rsidRDefault="00497924" w:rsidP="00497924">
      <w:pPr>
        <w:spacing w:line="360" w:lineRule="auto"/>
        <w:rPr>
          <w:rFonts w:ascii="Times New Roman" w:hAnsi="Times New Roman" w:cs="Times New Roman"/>
          <w:sz w:val="24"/>
          <w:szCs w:val="24"/>
        </w:rPr>
      </w:pPr>
    </w:p>
    <w:p w:rsidR="00497924" w:rsidRPr="00DC59A1" w:rsidRDefault="00497924" w:rsidP="00497924">
      <w:pPr>
        <w:spacing w:line="360" w:lineRule="auto"/>
        <w:rPr>
          <w:rFonts w:ascii="Times New Roman" w:hAnsi="Times New Roman" w:cs="Times New Roman"/>
          <w:sz w:val="24"/>
          <w:szCs w:val="24"/>
        </w:rPr>
      </w:pPr>
      <w:r w:rsidRPr="00DC59A1">
        <w:rPr>
          <w:rFonts w:ascii="Times New Roman" w:hAnsi="Times New Roman" w:cs="Times New Roman"/>
          <w:sz w:val="24"/>
          <w:szCs w:val="24"/>
        </w:rPr>
        <w:t>THEREFORE,</w:t>
      </w:r>
    </w:p>
    <w:p w:rsidR="00497924" w:rsidRPr="00DC59A1" w:rsidRDefault="00497924" w:rsidP="00497924">
      <w:pPr>
        <w:spacing w:line="360" w:lineRule="auto"/>
        <w:rPr>
          <w:rFonts w:ascii="Times New Roman" w:hAnsi="Times New Roman" w:cs="Times New Roman"/>
          <w:sz w:val="24"/>
          <w:szCs w:val="24"/>
        </w:rPr>
      </w:pPr>
    </w:p>
    <w:p w:rsidR="00497924" w:rsidRPr="00DC59A1" w:rsidRDefault="00497924" w:rsidP="00497924">
      <w:pPr>
        <w:spacing w:line="360" w:lineRule="auto"/>
        <w:rPr>
          <w:rFonts w:ascii="Times New Roman" w:hAnsi="Times New Roman" w:cs="Times New Roman"/>
          <w:sz w:val="24"/>
          <w:szCs w:val="24"/>
        </w:rPr>
      </w:pPr>
      <w:r w:rsidRPr="00DC59A1">
        <w:rPr>
          <w:rFonts w:ascii="Times New Roman" w:hAnsi="Times New Roman" w:cs="Times New Roman"/>
          <w:sz w:val="24"/>
          <w:szCs w:val="24"/>
        </w:rPr>
        <w:t>IT IS ORDERED:</w:t>
      </w:r>
    </w:p>
    <w:p w:rsidR="00497924" w:rsidRPr="00DC59A1" w:rsidRDefault="00497924" w:rsidP="00497924">
      <w:pPr>
        <w:spacing w:line="360" w:lineRule="auto"/>
        <w:rPr>
          <w:rFonts w:ascii="Times New Roman" w:hAnsi="Times New Roman" w:cs="Times New Roman"/>
          <w:sz w:val="24"/>
          <w:szCs w:val="24"/>
        </w:rPr>
      </w:pPr>
    </w:p>
    <w:p w:rsidR="00497924" w:rsidRDefault="00907238" w:rsidP="00ED7179">
      <w:pPr>
        <w:pStyle w:val="Style"/>
        <w:numPr>
          <w:ilvl w:val="0"/>
          <w:numId w:val="2"/>
        </w:numPr>
        <w:tabs>
          <w:tab w:val="left" w:pos="1505"/>
          <w:tab w:val="left" w:pos="2203"/>
        </w:tabs>
        <w:spacing w:line="360" w:lineRule="auto"/>
        <w:ind w:left="0" w:firstLine="1440"/>
        <w:rPr>
          <w:color w:val="000000"/>
        </w:rPr>
      </w:pPr>
      <w:r>
        <w:rPr>
          <w:color w:val="000000"/>
        </w:rPr>
        <w:t xml:space="preserve">The Motion of Pennsylvania American Water Company Requesting Certification of a Material Question </w:t>
      </w:r>
      <w:proofErr w:type="gramStart"/>
      <w:r>
        <w:rPr>
          <w:color w:val="000000"/>
        </w:rPr>
        <w:t>By The</w:t>
      </w:r>
      <w:proofErr w:type="gramEnd"/>
      <w:r>
        <w:rPr>
          <w:color w:val="000000"/>
        </w:rPr>
        <w:t xml:space="preserve"> Administrative Law Judge Pursuant to 52 P</w:t>
      </w:r>
      <w:r w:rsidR="004A02C8">
        <w:rPr>
          <w:color w:val="000000"/>
        </w:rPr>
        <w:t>a</w:t>
      </w:r>
      <w:r>
        <w:rPr>
          <w:color w:val="000000"/>
        </w:rPr>
        <w:t>. Code § 5.305 is denied.</w:t>
      </w:r>
    </w:p>
    <w:p w:rsidR="00ED7179" w:rsidRDefault="00ED7179" w:rsidP="00ED7179">
      <w:pPr>
        <w:pStyle w:val="Style"/>
        <w:tabs>
          <w:tab w:val="left" w:pos="1505"/>
          <w:tab w:val="left" w:pos="2203"/>
        </w:tabs>
        <w:spacing w:line="360" w:lineRule="auto"/>
        <w:ind w:left="1440"/>
        <w:rPr>
          <w:color w:val="000000"/>
        </w:rPr>
      </w:pPr>
    </w:p>
    <w:p w:rsidR="00ED7179" w:rsidRPr="00DC59A1" w:rsidRDefault="00ED7179" w:rsidP="00ED7179">
      <w:pPr>
        <w:pStyle w:val="Style"/>
        <w:numPr>
          <w:ilvl w:val="0"/>
          <w:numId w:val="2"/>
        </w:numPr>
        <w:tabs>
          <w:tab w:val="left" w:pos="1505"/>
          <w:tab w:val="left" w:pos="2203"/>
        </w:tabs>
        <w:spacing w:line="360" w:lineRule="auto"/>
        <w:ind w:left="0" w:firstLine="1440"/>
        <w:rPr>
          <w:color w:val="000000"/>
        </w:rPr>
      </w:pPr>
      <w:r>
        <w:rPr>
          <w:color w:val="000000"/>
        </w:rPr>
        <w:t>The parties are directed to provide a Further Prehearing Conference Memoranda by January 17, 2012 setting forth a proposed procedural schedule for this matter and raising any other procedural issue that may need to be addressed at the Second Prehearing Conference scheduled for January 19, 2012.</w:t>
      </w:r>
    </w:p>
    <w:p w:rsidR="00497924" w:rsidRPr="00DC59A1" w:rsidRDefault="00497924" w:rsidP="00497924">
      <w:pPr>
        <w:pStyle w:val="Style"/>
        <w:tabs>
          <w:tab w:val="left" w:pos="1570"/>
          <w:tab w:val="left" w:pos="2290"/>
        </w:tabs>
        <w:spacing w:line="360" w:lineRule="auto"/>
        <w:ind w:firstLine="1440"/>
        <w:rPr>
          <w:color w:val="000000"/>
        </w:rPr>
      </w:pPr>
    </w:p>
    <w:p w:rsidR="00497924" w:rsidRPr="00DC59A1" w:rsidRDefault="00497924" w:rsidP="00497924">
      <w:pPr>
        <w:pStyle w:val="Style"/>
        <w:tabs>
          <w:tab w:val="left" w:pos="1570"/>
          <w:tab w:val="left" w:pos="2290"/>
        </w:tabs>
        <w:spacing w:line="360" w:lineRule="auto"/>
        <w:ind w:firstLine="1440"/>
        <w:rPr>
          <w:color w:val="000000"/>
        </w:rPr>
      </w:pPr>
    </w:p>
    <w:p w:rsidR="00497924" w:rsidRPr="00DC59A1" w:rsidRDefault="00497924" w:rsidP="00497924">
      <w:pPr>
        <w:pStyle w:val="Style"/>
        <w:tabs>
          <w:tab w:val="left" w:pos="1570"/>
          <w:tab w:val="left" w:pos="2290"/>
        </w:tabs>
        <w:rPr>
          <w:color w:val="000000"/>
          <w:u w:val="single"/>
        </w:rPr>
      </w:pPr>
      <w:r w:rsidRPr="00DC59A1">
        <w:rPr>
          <w:color w:val="000000"/>
        </w:rPr>
        <w:t xml:space="preserve">Date: </w:t>
      </w:r>
      <w:r>
        <w:rPr>
          <w:color w:val="000000"/>
          <w:u w:val="single"/>
        </w:rPr>
        <w:t xml:space="preserve">January </w:t>
      </w:r>
      <w:r w:rsidR="00370BAB">
        <w:rPr>
          <w:color w:val="000000"/>
          <w:u w:val="single"/>
        </w:rPr>
        <w:t>6</w:t>
      </w:r>
      <w:r>
        <w:rPr>
          <w:color w:val="000000"/>
          <w:u w:val="single"/>
        </w:rPr>
        <w:t>, 2012</w:t>
      </w:r>
      <w:r w:rsidRPr="00DC59A1">
        <w:rPr>
          <w:color w:val="000000"/>
        </w:rPr>
        <w:tab/>
      </w:r>
      <w:r>
        <w:rPr>
          <w:color w:val="000000"/>
        </w:rPr>
        <w:tab/>
      </w:r>
      <w:r w:rsidR="00370BAB">
        <w:rPr>
          <w:color w:val="000000"/>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p>
    <w:p w:rsidR="00497924" w:rsidRPr="00DC59A1" w:rsidRDefault="00497924" w:rsidP="00497924">
      <w:pPr>
        <w:pStyle w:val="Style"/>
        <w:tabs>
          <w:tab w:val="left" w:pos="1570"/>
          <w:tab w:val="left" w:pos="2290"/>
        </w:tabs>
        <w:rPr>
          <w:color w:val="000000"/>
        </w:rPr>
      </w:pPr>
      <w:r w:rsidRPr="00DC59A1">
        <w:rPr>
          <w:color w:val="000000"/>
        </w:rPr>
        <w:tab/>
      </w:r>
      <w:r w:rsidRPr="00DC59A1">
        <w:rPr>
          <w:color w:val="000000"/>
        </w:rPr>
        <w:tab/>
      </w:r>
      <w:r w:rsidRPr="00DC59A1">
        <w:rPr>
          <w:color w:val="000000"/>
        </w:rPr>
        <w:tab/>
      </w:r>
      <w:r w:rsidRPr="00DC59A1">
        <w:rPr>
          <w:color w:val="000000"/>
        </w:rPr>
        <w:tab/>
        <w:t>Joel H. Cheskis</w:t>
      </w:r>
    </w:p>
    <w:p w:rsidR="00425694" w:rsidRDefault="00497924" w:rsidP="004C259E">
      <w:pPr>
        <w:pStyle w:val="Style"/>
        <w:tabs>
          <w:tab w:val="left" w:pos="1570"/>
          <w:tab w:val="left" w:pos="2290"/>
        </w:tabs>
        <w:rPr>
          <w:color w:val="000000"/>
        </w:rPr>
        <w:sectPr w:rsidR="00425694" w:rsidSect="00EA6874">
          <w:footerReference w:type="default" r:id="rId9"/>
          <w:pgSz w:w="12240" w:h="15840"/>
          <w:pgMar w:top="1440" w:right="1440" w:bottom="1440" w:left="1440" w:header="720" w:footer="720" w:gutter="0"/>
          <w:cols w:space="720"/>
          <w:docGrid w:linePitch="360"/>
        </w:sectPr>
      </w:pPr>
      <w:r w:rsidRPr="00DC59A1">
        <w:rPr>
          <w:color w:val="000000"/>
        </w:rPr>
        <w:tab/>
      </w:r>
      <w:r w:rsidRPr="00DC59A1">
        <w:rPr>
          <w:color w:val="000000"/>
        </w:rPr>
        <w:tab/>
      </w:r>
      <w:r w:rsidRPr="00DC59A1">
        <w:rPr>
          <w:color w:val="000000"/>
        </w:rPr>
        <w:tab/>
      </w:r>
      <w:r w:rsidRPr="00DC59A1">
        <w:rPr>
          <w:color w:val="000000"/>
        </w:rPr>
        <w:tab/>
        <w:t>Administrative Law Judge</w:t>
      </w:r>
    </w:p>
    <w:p w:rsidR="00425694" w:rsidRDefault="00425694" w:rsidP="00425694">
      <w:r>
        <w:rPr>
          <w:rFonts w:ascii="Microsoft Sans Serif"/>
          <w:b/>
          <w:sz w:val="24"/>
          <w:u w:val="single"/>
        </w:rPr>
        <w:lastRenderedPageBreak/>
        <w:t>C-2011-2226096 - C LESLIE PETTKO v. PENNSYLVANIA AMERICAN WATER COMPANY</w:t>
      </w:r>
      <w:r>
        <w:rPr>
          <w:rFonts w:ascii="Microsoft Sans Serif"/>
          <w:b/>
          <w:sz w:val="24"/>
          <w:u w:val="single"/>
        </w:rPr>
        <w:cr/>
      </w:r>
      <w:r>
        <w:rPr>
          <w:rFonts w:ascii="Microsoft Sans Serif"/>
          <w:b/>
          <w:sz w:val="24"/>
          <w:u w:val="single"/>
        </w:rPr>
        <w:cr/>
      </w:r>
      <w:r>
        <w:rPr>
          <w:rFonts w:ascii="Microsoft Sans Serif"/>
          <w:sz w:val="24"/>
        </w:rPr>
        <w:t>C LESLIE PETTKO</w:t>
      </w:r>
      <w:r>
        <w:rPr>
          <w:rFonts w:ascii="Microsoft Sans Serif"/>
          <w:sz w:val="24"/>
        </w:rPr>
        <w:cr/>
        <w:t>118 BERKSHIRE DRIVE</w:t>
      </w:r>
      <w:r>
        <w:rPr>
          <w:rFonts w:ascii="Microsoft Sans Serif"/>
          <w:sz w:val="24"/>
        </w:rPr>
        <w:cr/>
        <w:t>MCMURRAY PA  15317</w:t>
      </w:r>
      <w:r>
        <w:rPr>
          <w:rFonts w:ascii="Microsoft Sans Serif"/>
          <w:sz w:val="24"/>
        </w:rPr>
        <w:cr/>
        <w:t>724-255-1272</w:t>
      </w:r>
      <w:r>
        <w:rPr>
          <w:rFonts w:ascii="Microsoft Sans Serif"/>
          <w:sz w:val="24"/>
        </w:rPr>
        <w:cr/>
      </w:r>
      <w:r>
        <w:rPr>
          <w:rFonts w:ascii="Microsoft Sans Serif"/>
          <w:sz w:val="24"/>
        </w:rPr>
        <w:cr/>
        <w:t>PATRICK K CAVANAUGH ESQUIRE</w:t>
      </w:r>
      <w:r>
        <w:rPr>
          <w:rFonts w:ascii="Microsoft Sans Serif"/>
          <w:sz w:val="24"/>
        </w:rPr>
        <w:cr/>
        <w:t>DEL SOLE CAVANAUGH STROYD LLC</w:t>
      </w:r>
      <w:r>
        <w:rPr>
          <w:rFonts w:ascii="Microsoft Sans Serif"/>
          <w:sz w:val="24"/>
        </w:rPr>
        <w:cr/>
        <w:t>200 FIRST AVENUE SUITE 300</w:t>
      </w:r>
      <w:r>
        <w:rPr>
          <w:rFonts w:ascii="Microsoft Sans Serif"/>
          <w:sz w:val="24"/>
        </w:rPr>
        <w:cr/>
        <w:t>PITTSBURGH PA  15222</w:t>
      </w:r>
      <w:r>
        <w:rPr>
          <w:rFonts w:ascii="Microsoft Sans Serif"/>
          <w:sz w:val="24"/>
        </w:rPr>
        <w:cr/>
        <w:t>412-261-2393</w:t>
      </w:r>
      <w:r>
        <w:rPr>
          <w:rFonts w:ascii="Microsoft Sans Serif"/>
          <w:sz w:val="24"/>
        </w:rPr>
        <w:cr/>
      </w:r>
    </w:p>
    <w:p w:rsidR="00425694" w:rsidRDefault="00425694" w:rsidP="00425694">
      <w:r>
        <w:rPr>
          <w:rFonts w:ascii="Microsoft Sans Serif"/>
          <w:sz w:val="24"/>
        </w:rPr>
        <w:t>ANTYONY C DECUSATIS ESQUIRE</w:t>
      </w:r>
      <w:r>
        <w:rPr>
          <w:rFonts w:ascii="Microsoft Sans Serif"/>
          <w:sz w:val="24"/>
        </w:rPr>
        <w:cr/>
        <w:t>MORGAN LEWIS &amp; BOCKIUS LLP</w:t>
      </w:r>
      <w:r>
        <w:rPr>
          <w:rFonts w:ascii="Microsoft Sans Serif"/>
          <w:sz w:val="24"/>
        </w:rPr>
        <w:cr/>
        <w:t>1701 MARKET STREET</w:t>
      </w:r>
      <w:r>
        <w:rPr>
          <w:rFonts w:ascii="Microsoft Sans Serif"/>
          <w:sz w:val="24"/>
        </w:rPr>
        <w:cr/>
        <w:t>PHILADELPHIA PA  19103-2921</w:t>
      </w:r>
      <w:r>
        <w:rPr>
          <w:rFonts w:ascii="Microsoft Sans Serif"/>
          <w:sz w:val="24"/>
        </w:rPr>
        <w:cr/>
        <w:t>215-963-5034</w:t>
      </w:r>
    </w:p>
    <w:p w:rsidR="00497924" w:rsidRDefault="00497924" w:rsidP="004C259E">
      <w:pPr>
        <w:pStyle w:val="Style"/>
        <w:tabs>
          <w:tab w:val="left" w:pos="1570"/>
          <w:tab w:val="left" w:pos="2290"/>
        </w:tabs>
      </w:pPr>
      <w:bookmarkStart w:id="0" w:name="_GoBack"/>
      <w:bookmarkEnd w:id="0"/>
    </w:p>
    <w:sectPr w:rsidR="00497924" w:rsidSect="00A27F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A27" w:rsidRDefault="00695A27" w:rsidP="00497924">
      <w:pPr>
        <w:spacing w:after="0"/>
      </w:pPr>
      <w:r>
        <w:separator/>
      </w:r>
    </w:p>
  </w:endnote>
  <w:endnote w:type="continuationSeparator" w:id="0">
    <w:p w:rsidR="00695A27" w:rsidRDefault="00695A27" w:rsidP="004979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098595"/>
      <w:docPartObj>
        <w:docPartGallery w:val="Page Numbers (Bottom of Page)"/>
        <w:docPartUnique/>
      </w:docPartObj>
    </w:sdtPr>
    <w:sdtEndPr>
      <w:rPr>
        <w:noProof/>
      </w:rPr>
    </w:sdtEndPr>
    <w:sdtContent>
      <w:p w:rsidR="00497924" w:rsidRDefault="00497924">
        <w:pPr>
          <w:pStyle w:val="Footer"/>
          <w:jc w:val="center"/>
        </w:pPr>
        <w:r>
          <w:fldChar w:fldCharType="begin"/>
        </w:r>
        <w:r>
          <w:instrText xml:space="preserve"> PAGE   \* MERGEFORMAT </w:instrText>
        </w:r>
        <w:r>
          <w:fldChar w:fldCharType="separate"/>
        </w:r>
        <w:r w:rsidR="00425694">
          <w:rPr>
            <w:noProof/>
          </w:rPr>
          <w:t>12</w:t>
        </w:r>
        <w:r>
          <w:rPr>
            <w:noProof/>
          </w:rPr>
          <w:fldChar w:fldCharType="end"/>
        </w:r>
      </w:p>
    </w:sdtContent>
  </w:sdt>
  <w:p w:rsidR="00497924" w:rsidRDefault="00497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A27" w:rsidRDefault="00695A27" w:rsidP="00497924">
      <w:pPr>
        <w:spacing w:after="0"/>
      </w:pPr>
      <w:r>
        <w:separator/>
      </w:r>
    </w:p>
  </w:footnote>
  <w:footnote w:type="continuationSeparator" w:id="0">
    <w:p w:rsidR="00695A27" w:rsidRDefault="00695A27" w:rsidP="00497924">
      <w:pPr>
        <w:spacing w:after="0"/>
      </w:pPr>
      <w:r>
        <w:continuationSeparator/>
      </w:r>
    </w:p>
  </w:footnote>
  <w:footnote w:id="1">
    <w:p w:rsidR="00146E3D" w:rsidRDefault="00146E3D">
      <w:pPr>
        <w:pStyle w:val="FootnoteText"/>
      </w:pPr>
      <w:r>
        <w:rPr>
          <w:rStyle w:val="FootnoteReference"/>
        </w:rPr>
        <w:footnoteRef/>
      </w:r>
      <w:r>
        <w:t xml:space="preserve"> </w:t>
      </w:r>
      <w:r w:rsidR="00586DB0">
        <w:tab/>
      </w:r>
      <w:r>
        <w:t xml:space="preserve">The procedural history of this matter is already quite extensive.  The history discussed in this Order will not provide significant detail.  Rather, the reader is referred to Prehearing Order #2, issued at this docket on </w:t>
      </w:r>
      <w:r w:rsidR="00A46371">
        <w:t>December 7, 2011, for a more detailed discussion of the procedural history of this case.</w:t>
      </w:r>
    </w:p>
  </w:footnote>
  <w:footnote w:id="2">
    <w:p w:rsidR="00EA202D" w:rsidRDefault="00EA202D">
      <w:pPr>
        <w:pStyle w:val="FootnoteText"/>
      </w:pPr>
      <w:r>
        <w:rPr>
          <w:rStyle w:val="FootnoteReference"/>
        </w:rPr>
        <w:footnoteRef/>
      </w:r>
      <w:r>
        <w:t xml:space="preserve"> </w:t>
      </w:r>
      <w:r w:rsidR="00586DB0">
        <w:tab/>
      </w:r>
      <w:r>
        <w:t xml:space="preserve">Section 316 of the Public Utility Code states, in pertinent part: “Whenever the commission shall make any rule, regulation, finding, determination or order, the same shall be prima </w:t>
      </w:r>
      <w:proofErr w:type="spellStart"/>
      <w:r>
        <w:t>facia</w:t>
      </w:r>
      <w:proofErr w:type="spellEnd"/>
      <w:r>
        <w:t xml:space="preserve"> evidence of the facts found and shall remain conclusive upon all parties affected thereby, unless set aside, annulled or modified on judicial review.”  </w:t>
      </w:r>
      <w:proofErr w:type="gramStart"/>
      <w:r>
        <w:t>66 Pa. C.S. § 316.</w:t>
      </w:r>
      <w:proofErr w:type="gramEnd"/>
    </w:p>
  </w:footnote>
  <w:footnote w:id="3">
    <w:p w:rsidR="00586DB0" w:rsidRDefault="00586DB0">
      <w:pPr>
        <w:pStyle w:val="FootnoteText"/>
      </w:pPr>
      <w:r>
        <w:rPr>
          <w:rStyle w:val="FootnoteReference"/>
        </w:rPr>
        <w:footnoteRef/>
      </w:r>
      <w:r>
        <w:t xml:space="preserve"> </w:t>
      </w:r>
      <w:r>
        <w:tab/>
        <w:t>In fact, PAWC’s Motion is, in effect, akin to an appeal of the October 5</w:t>
      </w:r>
      <w:r w:rsidRPr="00586DB0">
        <w:rPr>
          <w:vertAlign w:val="superscript"/>
        </w:rPr>
        <w:t>th</w:t>
      </w:r>
      <w:r>
        <w:t xml:space="preserve"> Order entered in this matter which granted in part and denied in part the Company’s Motion for Judgment on the Pleadings.  Given that </w:t>
      </w:r>
      <w:r w:rsidR="00D85CFC">
        <w:t xml:space="preserve">the </w:t>
      </w:r>
      <w:r w:rsidR="004A02C8">
        <w:t xml:space="preserve">primary </w:t>
      </w:r>
      <w:r w:rsidR="00D85CFC">
        <w:t xml:space="preserve">events that have occurred in this case since the October 5, 2011 Order are </w:t>
      </w:r>
      <w:r>
        <w:t>discovery</w:t>
      </w:r>
      <w:r w:rsidR="00D85CFC">
        <w:t xml:space="preserve">, </w:t>
      </w:r>
      <w:r>
        <w:t xml:space="preserve">preliminary </w:t>
      </w:r>
      <w:r w:rsidR="00D85CFC">
        <w:t xml:space="preserve">procedural </w:t>
      </w:r>
      <w:r>
        <w:t xml:space="preserve">matters, </w:t>
      </w:r>
      <w:r w:rsidR="00D85CFC">
        <w:t xml:space="preserve">and the Prehearing Conference, </w:t>
      </w:r>
      <w:r>
        <w:t>the case is in no different a procedural posture then if PAWC would have appealed the October 5</w:t>
      </w:r>
      <w:r w:rsidRPr="00586DB0">
        <w:rPr>
          <w:vertAlign w:val="superscript"/>
        </w:rPr>
        <w:t>th</w:t>
      </w:r>
      <w:r>
        <w:t xml:space="preserve"> Order.  PAWC should have appealed the October 5</w:t>
      </w:r>
      <w:r w:rsidRPr="00586DB0">
        <w:rPr>
          <w:vertAlign w:val="superscript"/>
        </w:rPr>
        <w:t>th</w:t>
      </w:r>
      <w:r>
        <w:t xml:space="preserve"> Order to raise the issues </w:t>
      </w:r>
      <w:r w:rsidR="00D85CFC">
        <w:t>it has raised in the instant Motion.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6BB5"/>
    <w:multiLevelType w:val="hybridMultilevel"/>
    <w:tmpl w:val="30CC5DF4"/>
    <w:lvl w:ilvl="0" w:tplc="E6980B1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ED604E4"/>
    <w:multiLevelType w:val="hybridMultilevel"/>
    <w:tmpl w:val="D0829242"/>
    <w:lvl w:ilvl="0" w:tplc="2878F9E2">
      <w:start w:val="1"/>
      <w:numFmt w:val="lowerLetter"/>
      <w:lvlText w:val="(%1)"/>
      <w:lvlJc w:val="left"/>
      <w:pPr>
        <w:ind w:left="720" w:hanging="360"/>
      </w:pPr>
      <w:rPr>
        <w:rFonts w:hint="default"/>
      </w:rPr>
    </w:lvl>
    <w:lvl w:ilvl="1" w:tplc="63D2DC80">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924"/>
    <w:rsid w:val="00031E7C"/>
    <w:rsid w:val="00084B7B"/>
    <w:rsid w:val="00100F27"/>
    <w:rsid w:val="00146E3D"/>
    <w:rsid w:val="001A1BF9"/>
    <w:rsid w:val="001A7BA3"/>
    <w:rsid w:val="002208FF"/>
    <w:rsid w:val="002620CC"/>
    <w:rsid w:val="00280A5E"/>
    <w:rsid w:val="00286B65"/>
    <w:rsid w:val="002A3EC4"/>
    <w:rsid w:val="002E7176"/>
    <w:rsid w:val="00370BAB"/>
    <w:rsid w:val="00391B18"/>
    <w:rsid w:val="003973F1"/>
    <w:rsid w:val="003A1369"/>
    <w:rsid w:val="003D4777"/>
    <w:rsid w:val="0042521E"/>
    <w:rsid w:val="00425694"/>
    <w:rsid w:val="00433655"/>
    <w:rsid w:val="00497924"/>
    <w:rsid w:val="004A0144"/>
    <w:rsid w:val="004A02C8"/>
    <w:rsid w:val="004C259E"/>
    <w:rsid w:val="00503303"/>
    <w:rsid w:val="00503328"/>
    <w:rsid w:val="00586DB0"/>
    <w:rsid w:val="005A177B"/>
    <w:rsid w:val="00632F23"/>
    <w:rsid w:val="00681C31"/>
    <w:rsid w:val="006943E3"/>
    <w:rsid w:val="00695A27"/>
    <w:rsid w:val="007B0487"/>
    <w:rsid w:val="007D4C56"/>
    <w:rsid w:val="00803B3F"/>
    <w:rsid w:val="008968BC"/>
    <w:rsid w:val="00907238"/>
    <w:rsid w:val="009347D5"/>
    <w:rsid w:val="00944894"/>
    <w:rsid w:val="0099067E"/>
    <w:rsid w:val="009F7BCB"/>
    <w:rsid w:val="00A46371"/>
    <w:rsid w:val="00A541E9"/>
    <w:rsid w:val="00B24603"/>
    <w:rsid w:val="00C01ECB"/>
    <w:rsid w:val="00C25B8B"/>
    <w:rsid w:val="00CB7845"/>
    <w:rsid w:val="00CD5266"/>
    <w:rsid w:val="00CE091A"/>
    <w:rsid w:val="00CF2125"/>
    <w:rsid w:val="00D85CFC"/>
    <w:rsid w:val="00DA2CF0"/>
    <w:rsid w:val="00E57D45"/>
    <w:rsid w:val="00E862E8"/>
    <w:rsid w:val="00E87632"/>
    <w:rsid w:val="00E90E36"/>
    <w:rsid w:val="00EA202D"/>
    <w:rsid w:val="00EA6874"/>
    <w:rsid w:val="00EB0C01"/>
    <w:rsid w:val="00EB4133"/>
    <w:rsid w:val="00ED7179"/>
    <w:rsid w:val="00F27B5A"/>
    <w:rsid w:val="00F30558"/>
    <w:rsid w:val="00F371DF"/>
    <w:rsid w:val="00F41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497924"/>
    <w:pPr>
      <w:widowControl w:val="0"/>
      <w:autoSpaceDE w:val="0"/>
      <w:autoSpaceDN w:val="0"/>
      <w:adjustRightInd w:val="0"/>
      <w:spacing w:after="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97924"/>
    <w:pPr>
      <w:tabs>
        <w:tab w:val="center" w:pos="4680"/>
        <w:tab w:val="right" w:pos="9360"/>
      </w:tabs>
      <w:spacing w:after="0"/>
    </w:pPr>
  </w:style>
  <w:style w:type="character" w:customStyle="1" w:styleId="HeaderChar">
    <w:name w:val="Header Char"/>
    <w:basedOn w:val="DefaultParagraphFont"/>
    <w:link w:val="Header"/>
    <w:uiPriority w:val="99"/>
    <w:rsid w:val="00497924"/>
  </w:style>
  <w:style w:type="paragraph" w:styleId="Footer">
    <w:name w:val="footer"/>
    <w:basedOn w:val="Normal"/>
    <w:link w:val="FooterChar"/>
    <w:uiPriority w:val="99"/>
    <w:unhideWhenUsed/>
    <w:rsid w:val="00497924"/>
    <w:pPr>
      <w:tabs>
        <w:tab w:val="center" w:pos="4680"/>
        <w:tab w:val="right" w:pos="9360"/>
      </w:tabs>
      <w:spacing w:after="0"/>
    </w:pPr>
  </w:style>
  <w:style w:type="character" w:customStyle="1" w:styleId="FooterChar">
    <w:name w:val="Footer Char"/>
    <w:basedOn w:val="DefaultParagraphFont"/>
    <w:link w:val="Footer"/>
    <w:uiPriority w:val="99"/>
    <w:rsid w:val="00497924"/>
  </w:style>
  <w:style w:type="paragraph" w:styleId="ListParagraph">
    <w:name w:val="List Paragraph"/>
    <w:basedOn w:val="Normal"/>
    <w:uiPriority w:val="34"/>
    <w:qFormat/>
    <w:rsid w:val="00084B7B"/>
    <w:pPr>
      <w:ind w:left="720"/>
      <w:contextualSpacing/>
    </w:pPr>
  </w:style>
  <w:style w:type="paragraph" w:styleId="FootnoteText">
    <w:name w:val="footnote text"/>
    <w:basedOn w:val="Normal"/>
    <w:link w:val="FootnoteTextChar"/>
    <w:uiPriority w:val="99"/>
    <w:semiHidden/>
    <w:unhideWhenUsed/>
    <w:rsid w:val="00146E3D"/>
    <w:pPr>
      <w:spacing w:after="0"/>
    </w:pPr>
    <w:rPr>
      <w:sz w:val="20"/>
      <w:szCs w:val="20"/>
    </w:rPr>
  </w:style>
  <w:style w:type="character" w:customStyle="1" w:styleId="FootnoteTextChar">
    <w:name w:val="Footnote Text Char"/>
    <w:basedOn w:val="DefaultParagraphFont"/>
    <w:link w:val="FootnoteText"/>
    <w:uiPriority w:val="99"/>
    <w:semiHidden/>
    <w:rsid w:val="00146E3D"/>
    <w:rPr>
      <w:sz w:val="20"/>
      <w:szCs w:val="20"/>
    </w:rPr>
  </w:style>
  <w:style w:type="character" w:styleId="FootnoteReference">
    <w:name w:val="footnote reference"/>
    <w:basedOn w:val="DefaultParagraphFont"/>
    <w:uiPriority w:val="99"/>
    <w:semiHidden/>
    <w:unhideWhenUsed/>
    <w:rsid w:val="00146E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497924"/>
    <w:pPr>
      <w:widowControl w:val="0"/>
      <w:autoSpaceDE w:val="0"/>
      <w:autoSpaceDN w:val="0"/>
      <w:adjustRightInd w:val="0"/>
      <w:spacing w:after="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97924"/>
    <w:pPr>
      <w:tabs>
        <w:tab w:val="center" w:pos="4680"/>
        <w:tab w:val="right" w:pos="9360"/>
      </w:tabs>
      <w:spacing w:after="0"/>
    </w:pPr>
  </w:style>
  <w:style w:type="character" w:customStyle="1" w:styleId="HeaderChar">
    <w:name w:val="Header Char"/>
    <w:basedOn w:val="DefaultParagraphFont"/>
    <w:link w:val="Header"/>
    <w:uiPriority w:val="99"/>
    <w:rsid w:val="00497924"/>
  </w:style>
  <w:style w:type="paragraph" w:styleId="Footer">
    <w:name w:val="footer"/>
    <w:basedOn w:val="Normal"/>
    <w:link w:val="FooterChar"/>
    <w:uiPriority w:val="99"/>
    <w:unhideWhenUsed/>
    <w:rsid w:val="00497924"/>
    <w:pPr>
      <w:tabs>
        <w:tab w:val="center" w:pos="4680"/>
        <w:tab w:val="right" w:pos="9360"/>
      </w:tabs>
      <w:spacing w:after="0"/>
    </w:pPr>
  </w:style>
  <w:style w:type="character" w:customStyle="1" w:styleId="FooterChar">
    <w:name w:val="Footer Char"/>
    <w:basedOn w:val="DefaultParagraphFont"/>
    <w:link w:val="Footer"/>
    <w:uiPriority w:val="99"/>
    <w:rsid w:val="00497924"/>
  </w:style>
  <w:style w:type="paragraph" w:styleId="ListParagraph">
    <w:name w:val="List Paragraph"/>
    <w:basedOn w:val="Normal"/>
    <w:uiPriority w:val="34"/>
    <w:qFormat/>
    <w:rsid w:val="00084B7B"/>
    <w:pPr>
      <w:ind w:left="720"/>
      <w:contextualSpacing/>
    </w:pPr>
  </w:style>
  <w:style w:type="paragraph" w:styleId="FootnoteText">
    <w:name w:val="footnote text"/>
    <w:basedOn w:val="Normal"/>
    <w:link w:val="FootnoteTextChar"/>
    <w:uiPriority w:val="99"/>
    <w:semiHidden/>
    <w:unhideWhenUsed/>
    <w:rsid w:val="00146E3D"/>
    <w:pPr>
      <w:spacing w:after="0"/>
    </w:pPr>
    <w:rPr>
      <w:sz w:val="20"/>
      <w:szCs w:val="20"/>
    </w:rPr>
  </w:style>
  <w:style w:type="character" w:customStyle="1" w:styleId="FootnoteTextChar">
    <w:name w:val="Footnote Text Char"/>
    <w:basedOn w:val="DefaultParagraphFont"/>
    <w:link w:val="FootnoteText"/>
    <w:uiPriority w:val="99"/>
    <w:semiHidden/>
    <w:rsid w:val="00146E3D"/>
    <w:rPr>
      <w:sz w:val="20"/>
      <w:szCs w:val="20"/>
    </w:rPr>
  </w:style>
  <w:style w:type="character" w:styleId="FootnoteReference">
    <w:name w:val="footnote reference"/>
    <w:basedOn w:val="DefaultParagraphFont"/>
    <w:uiPriority w:val="99"/>
    <w:semiHidden/>
    <w:unhideWhenUsed/>
    <w:rsid w:val="00146E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2E10D-ED41-4BE3-A64F-24224B3B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3070</Words>
  <Characters>17504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2012-01-05T19:09:00Z</cp:lastPrinted>
  <dcterms:created xsi:type="dcterms:W3CDTF">2012-01-06T14:01:00Z</dcterms:created>
  <dcterms:modified xsi:type="dcterms:W3CDTF">2012-01-06T14:03:00Z</dcterms:modified>
</cp:coreProperties>
</file>