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221CD4">
        <w:rPr>
          <w:rFonts w:ascii="Arial" w:hAnsi="Arial"/>
          <w:sz w:val="24"/>
        </w:rPr>
        <w:t>December 28, 2011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E348AC" w:rsidRDefault="00221CD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Michelle W. Harding</w:t>
      </w:r>
    </w:p>
    <w:p w:rsidR="00221CD4" w:rsidRDefault="00221CD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VP, Secretary and General Counsel</w:t>
      </w:r>
    </w:p>
    <w:p w:rsidR="00221CD4" w:rsidRDefault="00221CD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XOOM Energy LLC</w:t>
      </w:r>
    </w:p>
    <w:p w:rsidR="00221CD4" w:rsidRDefault="00221CD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13850 </w:t>
      </w:r>
      <w:proofErr w:type="spellStart"/>
      <w:r>
        <w:rPr>
          <w:rFonts w:ascii="Arial" w:hAnsi="Arial"/>
          <w:sz w:val="24"/>
        </w:rPr>
        <w:t>Ballantyne</w:t>
      </w:r>
      <w:proofErr w:type="spellEnd"/>
      <w:r>
        <w:rPr>
          <w:rFonts w:ascii="Arial" w:hAnsi="Arial"/>
          <w:sz w:val="24"/>
        </w:rPr>
        <w:t xml:space="preserve"> Corporate Place</w:t>
      </w:r>
    </w:p>
    <w:p w:rsidR="00221CD4" w:rsidRDefault="00221CD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Suite 150</w:t>
      </w:r>
    </w:p>
    <w:p w:rsidR="00221CD4" w:rsidRDefault="00221CD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Charlotte, NC  28277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635B49" w:rsidRPr="007700C1" w:rsidRDefault="00221CD4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Dear Ms. Harding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221CD4">
        <w:rPr>
          <w:rFonts w:ascii="Arial" w:hAnsi="Arial" w:cs="Arial"/>
          <w:sz w:val="22"/>
          <w:szCs w:val="22"/>
        </w:rPr>
        <w:t>n December 16, 2011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221CD4">
        <w:rPr>
          <w:rFonts w:ascii="Arial" w:hAnsi="Arial" w:cs="Arial"/>
          <w:sz w:val="22"/>
          <w:szCs w:val="22"/>
        </w:rPr>
        <w:t xml:space="preserve"> Application of XOOM Energy Pennsylvania LLC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565F1E" w:rsidRPr="007700C1" w:rsidRDefault="00565F1E" w:rsidP="00565F1E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565F1E" w:rsidRPr="007700C1" w:rsidRDefault="00221CD4" w:rsidP="00565F1E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Filing fee was $50.00 </w:t>
      </w:r>
      <w:r w:rsidR="00A27D15">
        <w:rPr>
          <w:rFonts w:ascii="Arial" w:hAnsi="Arial" w:cs="Arial"/>
          <w:color w:val="000000"/>
          <w:sz w:val="22"/>
          <w:szCs w:val="22"/>
        </w:rPr>
        <w:t>less than required $350 (submit additional $50.00)</w:t>
      </w:r>
      <w:bookmarkStart w:id="0" w:name="_GoBack"/>
      <w:bookmarkEnd w:id="0"/>
    </w:p>
    <w:p w:rsidR="00CC4EFB" w:rsidRPr="007700C1" w:rsidRDefault="00CC4EFB" w:rsidP="00CC4EFB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CC4EFB" w:rsidRPr="00221CD4" w:rsidRDefault="00221CD4" w:rsidP="00CC4EFB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221CD4">
        <w:rPr>
          <w:rFonts w:ascii="Arial" w:hAnsi="Arial" w:cs="Arial"/>
          <w:color w:val="000000"/>
          <w:sz w:val="22"/>
          <w:szCs w:val="22"/>
        </w:rPr>
        <w:t>Bond/Letter of credit is not an original</w:t>
      </w:r>
      <w:r>
        <w:rPr>
          <w:rFonts w:ascii="Arial" w:hAnsi="Arial" w:cs="Arial"/>
          <w:color w:val="000000"/>
          <w:sz w:val="22"/>
          <w:szCs w:val="22"/>
        </w:rPr>
        <w:t xml:space="preserve"> (must have in order to process) </w:t>
      </w:r>
    </w:p>
    <w:p w:rsidR="0077682D" w:rsidRPr="007700C1" w:rsidRDefault="0077682D" w:rsidP="0077682D">
      <w:pPr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A27D15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jht</w:t>
      </w:r>
      <w:proofErr w:type="spellEnd"/>
      <w:proofErr w:type="gramEnd"/>
    </w:p>
    <w:sectPr w:rsidR="00635B49" w:rsidSect="00E348AC">
      <w:headerReference w:type="default" r:id="rId10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A78" w:rsidRDefault="003D5A78" w:rsidP="00635B49">
      <w:r>
        <w:separator/>
      </w:r>
    </w:p>
  </w:endnote>
  <w:endnote w:type="continuationSeparator" w:id="0">
    <w:p w:rsidR="003D5A78" w:rsidRDefault="003D5A7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A78" w:rsidRDefault="003D5A78" w:rsidP="00635B49">
      <w:r>
        <w:separator/>
      </w:r>
    </w:p>
  </w:footnote>
  <w:footnote w:type="continuationSeparator" w:id="0">
    <w:p w:rsidR="003D5A78" w:rsidRDefault="003D5A7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:rsidTr="00070A15">
      <w:trPr>
        <w:trHeight w:val="1170"/>
      </w:trPr>
      <w:tc>
        <w:tcPr>
          <w:tcW w:w="1800" w:type="dxa"/>
        </w:tcPr>
        <w:p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1CD4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A78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27D15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68DBD-7590-4C1A-AF21-65BB63EF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Administrator</cp:lastModifiedBy>
  <cp:revision>2</cp:revision>
  <cp:lastPrinted>2011-12-28T16:43:00Z</cp:lastPrinted>
  <dcterms:created xsi:type="dcterms:W3CDTF">2011-12-28T16:45:00Z</dcterms:created>
  <dcterms:modified xsi:type="dcterms:W3CDTF">2011-12-28T16:45:00Z</dcterms:modified>
</cp:coreProperties>
</file>