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247F37" w:rsidRDefault="005E1066" w:rsidP="00600548">
      <w:pPr>
        <w:jc w:val="center"/>
        <w:rPr>
          <w:b/>
        </w:rPr>
      </w:pPr>
      <w:r w:rsidRPr="00247F37">
        <w:rPr>
          <w:b/>
        </w:rPr>
        <w:t>BEFORE THE</w:t>
      </w:r>
    </w:p>
    <w:p w:rsidR="005E1066" w:rsidRPr="00247F37" w:rsidRDefault="005E1066" w:rsidP="00600548">
      <w:pPr>
        <w:jc w:val="center"/>
        <w:rPr>
          <w:b/>
        </w:rPr>
      </w:pPr>
      <w:r w:rsidRPr="00247F37">
        <w:rPr>
          <w:b/>
        </w:rPr>
        <w:t>PENNSYLVANIA PUBLIC UTILITY COMMISSION</w:t>
      </w:r>
    </w:p>
    <w:p w:rsidR="005E1066" w:rsidRPr="00247F37" w:rsidRDefault="005E1066" w:rsidP="00600548">
      <w:pPr>
        <w:jc w:val="center"/>
        <w:rPr>
          <w:b/>
        </w:rPr>
      </w:pPr>
    </w:p>
    <w:p w:rsidR="005E1066" w:rsidRPr="00247F37" w:rsidRDefault="005E1066" w:rsidP="00600548">
      <w:pPr>
        <w:jc w:val="center"/>
        <w:rPr>
          <w:b/>
        </w:rPr>
      </w:pPr>
    </w:p>
    <w:p w:rsidR="005E1066" w:rsidRPr="00247F37" w:rsidRDefault="005E1066" w:rsidP="00600548">
      <w:pPr>
        <w:jc w:val="center"/>
        <w:rPr>
          <w:b/>
        </w:rPr>
      </w:pPr>
    </w:p>
    <w:p w:rsidR="005E1066" w:rsidRPr="00247F37" w:rsidRDefault="00644A89" w:rsidP="00600548">
      <w:r>
        <w:t>Katrina Davis</w:t>
      </w:r>
      <w:r>
        <w:tab/>
      </w:r>
      <w:r w:rsidR="00BD624C" w:rsidRPr="00247F37">
        <w:tab/>
      </w:r>
      <w:r w:rsidR="00AB18F3" w:rsidRPr="00247F37">
        <w:tab/>
      </w:r>
      <w:r w:rsidR="00AB18F3" w:rsidRPr="00247F37">
        <w:tab/>
      </w:r>
      <w:r w:rsidR="00AB18F3" w:rsidRPr="00247F37">
        <w:tab/>
      </w:r>
      <w:r w:rsidR="00AB18F3" w:rsidRPr="00247F37">
        <w:tab/>
      </w:r>
      <w:r w:rsidR="005E1066" w:rsidRPr="00247F37">
        <w:t>:</w:t>
      </w:r>
    </w:p>
    <w:p w:rsidR="005E1066" w:rsidRPr="00247F37" w:rsidRDefault="005E1066" w:rsidP="00600548">
      <w:r w:rsidRPr="00247F37">
        <w:tab/>
      </w:r>
      <w:r w:rsidRPr="00247F37">
        <w:tab/>
      </w:r>
      <w:r w:rsidRPr="00247F37">
        <w:tab/>
      </w:r>
      <w:r w:rsidRPr="00247F37">
        <w:tab/>
      </w:r>
      <w:r w:rsidRPr="00247F37">
        <w:tab/>
      </w:r>
      <w:r w:rsidRPr="00247F37">
        <w:tab/>
      </w:r>
      <w:r w:rsidRPr="00247F37">
        <w:tab/>
        <w:t>:</w:t>
      </w:r>
    </w:p>
    <w:p w:rsidR="005E1066" w:rsidRPr="00247F37" w:rsidRDefault="005E1066" w:rsidP="00600548">
      <w:r w:rsidRPr="00247F37">
        <w:tab/>
        <w:t>v.</w:t>
      </w:r>
      <w:r w:rsidRPr="00247F37">
        <w:tab/>
      </w:r>
      <w:r w:rsidRPr="00247F37">
        <w:tab/>
      </w:r>
      <w:r w:rsidRPr="00247F37">
        <w:tab/>
      </w:r>
      <w:r w:rsidRPr="00247F37">
        <w:tab/>
      </w:r>
      <w:r w:rsidRPr="00247F37">
        <w:tab/>
      </w:r>
      <w:r w:rsidRPr="00247F37">
        <w:tab/>
        <w:t>:</w:t>
      </w:r>
      <w:r w:rsidRPr="00247F37">
        <w:tab/>
      </w:r>
      <w:r w:rsidRPr="00247F37">
        <w:tab/>
      </w:r>
      <w:r w:rsidR="00644A89">
        <w:t>C</w:t>
      </w:r>
      <w:r w:rsidRPr="00247F37">
        <w:t>-201</w:t>
      </w:r>
      <w:r w:rsidR="00AB18F3" w:rsidRPr="00247F37">
        <w:t>1</w:t>
      </w:r>
      <w:r w:rsidRPr="00247F37">
        <w:t>-</w:t>
      </w:r>
      <w:r w:rsidR="00644A89">
        <w:t>2252493</w:t>
      </w:r>
    </w:p>
    <w:p w:rsidR="00644A89" w:rsidRDefault="005E1066" w:rsidP="00600548">
      <w:r w:rsidRPr="00247F37">
        <w:tab/>
      </w:r>
      <w:r w:rsidRPr="00247F37">
        <w:tab/>
      </w:r>
      <w:r w:rsidRPr="00247F37">
        <w:tab/>
      </w:r>
      <w:r w:rsidRPr="00247F37">
        <w:tab/>
      </w:r>
      <w:r w:rsidRPr="00247F37">
        <w:tab/>
      </w:r>
      <w:r w:rsidRPr="00247F37">
        <w:tab/>
      </w:r>
      <w:r w:rsidRPr="00247F37">
        <w:tab/>
        <w:t>:</w:t>
      </w:r>
    </w:p>
    <w:p w:rsidR="005E1066" w:rsidRPr="00247F37" w:rsidRDefault="00644A89" w:rsidP="00600548">
      <w:r>
        <w:t>Equitable Gas Company, LLC</w:t>
      </w:r>
      <w:r>
        <w:tab/>
      </w:r>
      <w:r>
        <w:tab/>
        <w:t xml:space="preserve"> </w:t>
      </w:r>
      <w:r>
        <w:tab/>
      </w:r>
      <w:r w:rsidR="005E1066" w:rsidRPr="00247F37">
        <w:t>:</w:t>
      </w:r>
    </w:p>
    <w:p w:rsidR="005E1066" w:rsidRPr="00247F37" w:rsidRDefault="005E1066" w:rsidP="00600548">
      <w:r w:rsidRPr="00247F37">
        <w:tab/>
      </w:r>
      <w:r w:rsidRPr="00247F37">
        <w:tab/>
      </w:r>
      <w:r w:rsidRPr="00247F37">
        <w:tab/>
      </w:r>
      <w:r w:rsidRPr="00247F37">
        <w:tab/>
      </w:r>
      <w:r w:rsidRPr="00247F37">
        <w:tab/>
      </w:r>
      <w:r w:rsidRPr="00247F37">
        <w:tab/>
      </w:r>
      <w:r w:rsidRPr="00247F37">
        <w:tab/>
        <w:t>:</w:t>
      </w:r>
    </w:p>
    <w:p w:rsidR="005E1066" w:rsidRPr="00247F37" w:rsidRDefault="005E1066" w:rsidP="00600548"/>
    <w:p w:rsidR="005E1066" w:rsidRPr="00247F37" w:rsidRDefault="005E1066" w:rsidP="00600548">
      <w:pPr>
        <w:tabs>
          <w:tab w:val="left" w:pos="1076"/>
        </w:tabs>
      </w:pPr>
    </w:p>
    <w:p w:rsidR="00644A89" w:rsidRDefault="00644A89" w:rsidP="00644A89">
      <w:pPr>
        <w:jc w:val="center"/>
        <w:rPr>
          <w:b/>
          <w:u w:val="single"/>
        </w:rPr>
      </w:pPr>
      <w:r>
        <w:rPr>
          <w:b/>
          <w:u w:val="single"/>
        </w:rPr>
        <w:t xml:space="preserve">INTERIM </w:t>
      </w:r>
      <w:r w:rsidRPr="00247F37">
        <w:rPr>
          <w:b/>
          <w:u w:val="single"/>
        </w:rPr>
        <w:t xml:space="preserve">ORDER </w:t>
      </w:r>
    </w:p>
    <w:p w:rsidR="00644A89" w:rsidRPr="00247F37" w:rsidRDefault="00644A89" w:rsidP="00644A89">
      <w:pPr>
        <w:jc w:val="center"/>
        <w:rPr>
          <w:b/>
          <w:u w:val="single"/>
        </w:rPr>
      </w:pPr>
      <w:r w:rsidRPr="00247F37">
        <w:rPr>
          <w:b/>
          <w:u w:val="single"/>
        </w:rPr>
        <w:t xml:space="preserve">GRANTING </w:t>
      </w:r>
      <w:r>
        <w:rPr>
          <w:b/>
          <w:u w:val="single"/>
        </w:rPr>
        <w:t>COMPLAINANT</w:t>
      </w:r>
      <w:r w:rsidRPr="00247F37">
        <w:rPr>
          <w:b/>
          <w:u w:val="single"/>
        </w:rPr>
        <w:t xml:space="preserve">’S REQUEST FOR </w:t>
      </w:r>
    </w:p>
    <w:p w:rsidR="005E1066" w:rsidRPr="00644A89" w:rsidRDefault="00644A89" w:rsidP="00644A89">
      <w:pPr>
        <w:jc w:val="center"/>
        <w:rPr>
          <w:b/>
          <w:u w:val="single"/>
        </w:rPr>
      </w:pPr>
      <w:r w:rsidRPr="00247F37">
        <w:rPr>
          <w:b/>
          <w:u w:val="single"/>
        </w:rPr>
        <w:t>CONTINUANCE OF HEARING</w:t>
      </w:r>
    </w:p>
    <w:p w:rsidR="005E1066" w:rsidRPr="00247F37" w:rsidRDefault="005E1066" w:rsidP="00600548">
      <w:pPr>
        <w:jc w:val="center"/>
      </w:pPr>
    </w:p>
    <w:p w:rsidR="005E1066" w:rsidRPr="00247F37" w:rsidRDefault="005E1066" w:rsidP="00600548">
      <w:pPr>
        <w:jc w:val="center"/>
      </w:pPr>
      <w:r w:rsidRPr="00247F37">
        <w:t>Before</w:t>
      </w:r>
    </w:p>
    <w:p w:rsidR="005E1066" w:rsidRPr="00247F37" w:rsidRDefault="005E1066" w:rsidP="00600548">
      <w:pPr>
        <w:jc w:val="center"/>
      </w:pPr>
      <w:r w:rsidRPr="00247F37">
        <w:t>Tiffany A. Hunt</w:t>
      </w:r>
    </w:p>
    <w:p w:rsidR="005E1066" w:rsidRPr="00247F37" w:rsidRDefault="005E1066" w:rsidP="00600548">
      <w:pPr>
        <w:jc w:val="center"/>
      </w:pPr>
      <w:r w:rsidRPr="00247F37">
        <w:t>Special Agent</w:t>
      </w:r>
    </w:p>
    <w:p w:rsidR="005E1066" w:rsidRPr="00247F37" w:rsidRDefault="005E1066" w:rsidP="00600548">
      <w:pPr>
        <w:jc w:val="center"/>
      </w:pPr>
    </w:p>
    <w:p w:rsidR="005E1066" w:rsidRPr="00247F37" w:rsidRDefault="005E1066" w:rsidP="00600548">
      <w:pPr>
        <w:jc w:val="center"/>
      </w:pPr>
    </w:p>
    <w:p w:rsidR="005E1066" w:rsidRPr="00247F37" w:rsidRDefault="005E1066" w:rsidP="00600548">
      <w:pPr>
        <w:jc w:val="center"/>
      </w:pPr>
      <w:r w:rsidRPr="00247F37">
        <w:rPr>
          <w:u w:val="single"/>
        </w:rPr>
        <w:t>HISTORY OF THE PROCEEDING</w:t>
      </w:r>
    </w:p>
    <w:p w:rsidR="005E1066" w:rsidRPr="00247F37" w:rsidRDefault="005E1066" w:rsidP="00600548">
      <w:pPr>
        <w:jc w:val="center"/>
      </w:pPr>
    </w:p>
    <w:p w:rsidR="005E1066" w:rsidRPr="00247F37" w:rsidRDefault="005E1066" w:rsidP="00600548"/>
    <w:p w:rsidR="008D798E" w:rsidRPr="00247F37" w:rsidRDefault="008D798E" w:rsidP="00600548">
      <w:pPr>
        <w:tabs>
          <w:tab w:val="num" w:pos="2160"/>
        </w:tabs>
        <w:spacing w:line="360" w:lineRule="auto"/>
        <w:ind w:firstLine="1440"/>
      </w:pPr>
      <w:r w:rsidRPr="00247F37">
        <w:t xml:space="preserve">By Telephone Hearing Notice dated </w:t>
      </w:r>
      <w:r w:rsidR="00644A89">
        <w:t>November 30</w:t>
      </w:r>
      <w:r w:rsidR="00451017" w:rsidRPr="00247F37">
        <w:t>, 2011, the above-captioned case was assigned to me and an Initial Telephon</w:t>
      </w:r>
      <w:r w:rsidR="00644A89">
        <w:t>ic</w:t>
      </w:r>
      <w:r w:rsidR="00451017" w:rsidRPr="00247F37">
        <w:t xml:space="preserve"> Hearing was scheduled for </w:t>
      </w:r>
      <w:r w:rsidR="00644A89">
        <w:t>Wednesday</w:t>
      </w:r>
      <w:r w:rsidR="00451017" w:rsidRPr="00247F37">
        <w:t xml:space="preserve">, </w:t>
      </w:r>
      <w:r w:rsidR="00644A89">
        <w:t>January 18, 2012, at 1:30 p</w:t>
      </w:r>
      <w:r w:rsidR="00451017" w:rsidRPr="00247F37">
        <w:t>.m.</w:t>
      </w:r>
    </w:p>
    <w:p w:rsidR="00451017" w:rsidRPr="00247F37" w:rsidRDefault="00451017" w:rsidP="00600548">
      <w:pPr>
        <w:tabs>
          <w:tab w:val="num" w:pos="2160"/>
        </w:tabs>
        <w:spacing w:line="360" w:lineRule="auto"/>
        <w:ind w:firstLine="1440"/>
      </w:pPr>
    </w:p>
    <w:p w:rsidR="00451017" w:rsidRPr="00247F37" w:rsidRDefault="00247F37" w:rsidP="00600548">
      <w:pPr>
        <w:tabs>
          <w:tab w:val="num" w:pos="2160"/>
        </w:tabs>
        <w:spacing w:line="360" w:lineRule="auto"/>
        <w:ind w:firstLine="1440"/>
      </w:pPr>
      <w:r>
        <w:t xml:space="preserve">On </w:t>
      </w:r>
      <w:r w:rsidR="00644A89">
        <w:t>January 13, 2012</w:t>
      </w:r>
      <w:r w:rsidR="00451017" w:rsidRPr="00247F37">
        <w:t xml:space="preserve">, </w:t>
      </w:r>
      <w:r w:rsidR="00480F06">
        <w:t>the undersigned</w:t>
      </w:r>
      <w:r w:rsidR="00451017" w:rsidRPr="00247F37">
        <w:t xml:space="preserve"> received a written request for a continuance from the Complainant.  The Complainant requested the continuance </w:t>
      </w:r>
      <w:r w:rsidR="00644A89">
        <w:t xml:space="preserve">in order to </w:t>
      </w:r>
      <w:r w:rsidR="008C1697">
        <w:t>secure legal representation</w:t>
      </w:r>
      <w:r w:rsidR="00451017" w:rsidRPr="00247F37">
        <w:t xml:space="preserve">.  </w:t>
      </w:r>
      <w:r w:rsidR="00507DAB" w:rsidRPr="00247F37">
        <w:t>The Commission’s Rules of Administrative Practice and Procedure at 52 Pa. Code § 1.15(b) state that, “Only for good cause shown will requests for continuance be considered.”  In this case, Complainant’s request for a continuance</w:t>
      </w:r>
      <w:r w:rsidR="00B97752">
        <w:t xml:space="preserve"> was submitted in writing, </w:t>
      </w:r>
      <w:r w:rsidR="00451017" w:rsidRPr="00247F37">
        <w:t>five (5) days prior to the hearing</w:t>
      </w:r>
      <w:r w:rsidR="00644A89">
        <w:t xml:space="preserve">.  Although Respondent prefers to proceed with the hearing as scheduled, </w:t>
      </w:r>
      <w:r w:rsidR="00451017" w:rsidRPr="00247F37">
        <w:t>Respond</w:t>
      </w:r>
      <w:r w:rsidR="00507DAB" w:rsidRPr="00247F37">
        <w:t>ent d</w:t>
      </w:r>
      <w:r w:rsidR="00644A89">
        <w:t>oes</w:t>
      </w:r>
      <w:r w:rsidR="00507DAB" w:rsidRPr="00247F37">
        <w:t xml:space="preserve"> not oppose the request.  </w:t>
      </w:r>
      <w:r w:rsidR="00451017" w:rsidRPr="00247F37">
        <w:t>I conclude that the request for continua</w:t>
      </w:r>
      <w:r w:rsidR="00EF7B1F" w:rsidRPr="00247F37">
        <w:t>nce</w:t>
      </w:r>
      <w:r w:rsidR="00451017" w:rsidRPr="00247F37">
        <w:t xml:space="preserve"> </w:t>
      </w:r>
      <w:r w:rsidR="00644A89">
        <w:t>so that</w:t>
      </w:r>
      <w:r>
        <w:t xml:space="preserve"> Complainant</w:t>
      </w:r>
      <w:r w:rsidR="00644A89">
        <w:t xml:space="preserve"> may obtain </w:t>
      </w:r>
      <w:r w:rsidR="0064281A">
        <w:t xml:space="preserve">legal </w:t>
      </w:r>
      <w:r w:rsidR="00644A89">
        <w:t xml:space="preserve">counsel </w:t>
      </w:r>
      <w:r w:rsidR="00451017" w:rsidRPr="00247F37">
        <w:t xml:space="preserve">is reasonable and </w:t>
      </w:r>
      <w:r w:rsidR="00507DAB" w:rsidRPr="00247F37">
        <w:t>will be granted</w:t>
      </w:r>
      <w:r w:rsidR="00451017" w:rsidRPr="00247F37">
        <w:t>.</w:t>
      </w:r>
    </w:p>
    <w:p w:rsidR="006A5875" w:rsidRDefault="006A5875" w:rsidP="006A5875">
      <w:pPr>
        <w:spacing w:line="360" w:lineRule="auto"/>
      </w:pPr>
    </w:p>
    <w:p w:rsidR="00644A89" w:rsidRPr="00247F37" w:rsidRDefault="00644A89" w:rsidP="006A5875">
      <w:pPr>
        <w:spacing w:line="360" w:lineRule="auto"/>
        <w:ind w:firstLine="1440"/>
      </w:pPr>
      <w:r>
        <w:lastRenderedPageBreak/>
        <w:t xml:space="preserve">Legal counsel for the Complainant, Katrina Davis, is hereby directed to file a Notice of Appearance with the Secretary’s </w:t>
      </w:r>
      <w:r w:rsidR="006E3D56">
        <w:t>Bureau</w:t>
      </w:r>
      <w:r>
        <w:t xml:space="preserve"> of the Pennsylvania Public Utility Commission by no later than </w:t>
      </w:r>
      <w:r w:rsidR="006E3D56">
        <w:t>the close of business on Friday, February 17, 2012.  The Notice of Appearance must adhere to the provisions of the Public Utility Code, 52 Pa. Code §§ 1.21-1.25.</w:t>
      </w:r>
    </w:p>
    <w:p w:rsidR="00451017" w:rsidRPr="00247F37" w:rsidRDefault="00451017" w:rsidP="00600548">
      <w:pPr>
        <w:tabs>
          <w:tab w:val="num" w:pos="2160"/>
        </w:tabs>
        <w:spacing w:line="360" w:lineRule="auto"/>
        <w:ind w:firstLine="1440"/>
      </w:pPr>
    </w:p>
    <w:p w:rsidR="006D6E10" w:rsidRPr="00247F37" w:rsidRDefault="006D6E10" w:rsidP="006E3D56">
      <w:pPr>
        <w:spacing w:line="360" w:lineRule="auto"/>
        <w:ind w:left="720" w:firstLine="720"/>
      </w:pPr>
      <w:r w:rsidRPr="00247F37">
        <w:t>THEREFORE,</w:t>
      </w:r>
    </w:p>
    <w:p w:rsidR="006D6E10" w:rsidRPr="00247F37" w:rsidRDefault="006D6E10" w:rsidP="00600548">
      <w:pPr>
        <w:tabs>
          <w:tab w:val="num" w:pos="2160"/>
        </w:tabs>
        <w:spacing w:line="360" w:lineRule="auto"/>
        <w:ind w:firstLine="1440"/>
      </w:pPr>
    </w:p>
    <w:p w:rsidR="006D6E10" w:rsidRPr="00247F37" w:rsidRDefault="006D6E10" w:rsidP="00600548">
      <w:pPr>
        <w:tabs>
          <w:tab w:val="num" w:pos="2160"/>
        </w:tabs>
        <w:spacing w:line="360" w:lineRule="auto"/>
        <w:ind w:firstLine="1440"/>
      </w:pPr>
      <w:r w:rsidRPr="00247F37">
        <w:t>IT IS ORDERED:</w:t>
      </w:r>
    </w:p>
    <w:p w:rsidR="006D6E10" w:rsidRPr="00247F37" w:rsidRDefault="006D6E10" w:rsidP="00600548">
      <w:pPr>
        <w:tabs>
          <w:tab w:val="num" w:pos="2160"/>
        </w:tabs>
        <w:spacing w:line="360" w:lineRule="auto"/>
        <w:ind w:firstLine="1440"/>
      </w:pPr>
    </w:p>
    <w:p w:rsidR="00451017" w:rsidRPr="00247F37" w:rsidRDefault="00451017" w:rsidP="003B48D8">
      <w:pPr>
        <w:pStyle w:val="ListParagraph"/>
        <w:numPr>
          <w:ilvl w:val="0"/>
          <w:numId w:val="3"/>
        </w:numPr>
        <w:tabs>
          <w:tab w:val="num" w:pos="2160"/>
        </w:tabs>
        <w:spacing w:line="360" w:lineRule="auto"/>
        <w:ind w:left="2160" w:hanging="720"/>
      </w:pPr>
      <w:r w:rsidRPr="00247F37">
        <w:t xml:space="preserve">That </w:t>
      </w:r>
      <w:r w:rsidR="006E3D56">
        <w:t>Katrina Davis’</w:t>
      </w:r>
      <w:r w:rsidRPr="00247F37">
        <w:t xml:space="preserve"> Request for Continuance of Hearing in the matter of </w:t>
      </w:r>
    </w:p>
    <w:p w:rsidR="003B48D8" w:rsidRDefault="006E3D56" w:rsidP="003B48D8">
      <w:pPr>
        <w:spacing w:line="360" w:lineRule="auto"/>
      </w:pPr>
      <w:r>
        <w:t>Katrina Davis</w:t>
      </w:r>
      <w:r w:rsidR="00451017" w:rsidRPr="00247F37">
        <w:t xml:space="preserve"> v. </w:t>
      </w:r>
      <w:r>
        <w:t>Equitable Gas Company, LLC</w:t>
      </w:r>
      <w:r w:rsidR="00451017" w:rsidRPr="00247F37">
        <w:t xml:space="preserve">, at Docket No. </w:t>
      </w:r>
      <w:r>
        <w:t>C</w:t>
      </w:r>
      <w:r w:rsidRPr="00247F37">
        <w:t>-2011-</w:t>
      </w:r>
      <w:proofErr w:type="gramStart"/>
      <w:r>
        <w:t>2252493</w:t>
      </w:r>
      <w:r w:rsidR="0063185B">
        <w:t>,</w:t>
      </w:r>
      <w:proofErr w:type="gramEnd"/>
      <w:r w:rsidR="00451017" w:rsidRPr="00247F37">
        <w:t xml:space="preserve"> is granted.</w:t>
      </w:r>
    </w:p>
    <w:p w:rsidR="003B48D8" w:rsidRDefault="003B48D8" w:rsidP="003B48D8">
      <w:pPr>
        <w:spacing w:line="360" w:lineRule="auto"/>
      </w:pPr>
    </w:p>
    <w:p w:rsidR="003B48D8" w:rsidRDefault="003B48D8" w:rsidP="003B48D8">
      <w:pPr>
        <w:spacing w:line="360" w:lineRule="auto"/>
        <w:ind w:firstLine="1440"/>
      </w:pPr>
      <w:r>
        <w:t>2.</w:t>
      </w:r>
      <w:r>
        <w:tab/>
        <w:t>Legal counsel for the Complainant, Katrina Davis, must file a Notice of Appearance with the Secretary’s Bureau of the Pennsylvania Public Utility Commission by no later than the close of business on Friday, February 17, 2012.  The Notice of Appearance must adhere to the provisions of the Public Utility Code, 52 Pa. Code §§ 1.21-1.25.</w:t>
      </w:r>
    </w:p>
    <w:p w:rsidR="003B48D8" w:rsidRDefault="003B48D8" w:rsidP="003B48D8">
      <w:pPr>
        <w:spacing w:line="360" w:lineRule="auto"/>
        <w:ind w:firstLine="1440"/>
      </w:pPr>
    </w:p>
    <w:p w:rsidR="00715EAA" w:rsidRDefault="003B48D8" w:rsidP="003B48D8">
      <w:pPr>
        <w:spacing w:line="360" w:lineRule="auto"/>
        <w:ind w:firstLine="1440"/>
      </w:pPr>
      <w:r>
        <w:t>3.</w:t>
      </w:r>
      <w:r>
        <w:tab/>
      </w:r>
      <w:r w:rsidR="006D6E10" w:rsidRPr="00247F37">
        <w:t xml:space="preserve">That the hearing scheduled for </w:t>
      </w:r>
      <w:r w:rsidR="006E3D56">
        <w:t>January 18, 2012</w:t>
      </w:r>
      <w:r w:rsidR="006D6E10" w:rsidRPr="00247F37">
        <w:t xml:space="preserve">, be and hereby is </w:t>
      </w:r>
    </w:p>
    <w:p w:rsidR="006D6E10" w:rsidRPr="00247F37" w:rsidRDefault="006D6E10" w:rsidP="00715EAA">
      <w:pPr>
        <w:spacing w:line="360" w:lineRule="auto"/>
      </w:pPr>
      <w:r w:rsidRPr="00247F37">
        <w:t>continued and will be rescheduled.</w:t>
      </w:r>
    </w:p>
    <w:p w:rsidR="005E1066" w:rsidRPr="00247F37" w:rsidRDefault="005E1066" w:rsidP="00600548">
      <w:pPr>
        <w:tabs>
          <w:tab w:val="num" w:pos="2160"/>
        </w:tabs>
        <w:spacing w:line="360" w:lineRule="auto"/>
        <w:ind w:firstLine="1440"/>
      </w:pPr>
    </w:p>
    <w:p w:rsidR="00715EAA" w:rsidRDefault="00715EAA" w:rsidP="00600548">
      <w:pPr>
        <w:tabs>
          <w:tab w:val="num" w:pos="2160"/>
          <w:tab w:val="left" w:pos="5048"/>
        </w:tabs>
      </w:pPr>
    </w:p>
    <w:p w:rsidR="00715EAA" w:rsidRDefault="00715EAA" w:rsidP="00600548">
      <w:pPr>
        <w:tabs>
          <w:tab w:val="num" w:pos="2160"/>
          <w:tab w:val="left" w:pos="5048"/>
        </w:tabs>
      </w:pPr>
    </w:p>
    <w:p w:rsidR="005E1066" w:rsidRPr="00247F37" w:rsidRDefault="005E1066" w:rsidP="00600548">
      <w:pPr>
        <w:tabs>
          <w:tab w:val="num" w:pos="2160"/>
          <w:tab w:val="left" w:pos="5048"/>
        </w:tabs>
      </w:pPr>
      <w:r w:rsidRPr="00247F37">
        <w:t xml:space="preserve">Dated: </w:t>
      </w:r>
      <w:r w:rsidR="006E3D56">
        <w:rPr>
          <w:u w:val="single"/>
        </w:rPr>
        <w:t>January 1</w:t>
      </w:r>
      <w:r w:rsidR="0063185B">
        <w:rPr>
          <w:u w:val="single"/>
        </w:rPr>
        <w:t>7</w:t>
      </w:r>
      <w:r w:rsidR="006E3D56">
        <w:rPr>
          <w:u w:val="single"/>
        </w:rPr>
        <w:t>, 2012</w:t>
      </w:r>
    </w:p>
    <w:p w:rsidR="005E1066" w:rsidRPr="00247F37" w:rsidRDefault="005E1066" w:rsidP="00600548">
      <w:pPr>
        <w:tabs>
          <w:tab w:val="num" w:pos="2160"/>
          <w:tab w:val="left" w:pos="5048"/>
        </w:tabs>
      </w:pPr>
      <w:r w:rsidRPr="00247F37">
        <w:tab/>
      </w:r>
      <w:r w:rsidRPr="00247F37">
        <w:tab/>
        <w:t>_________________________________</w:t>
      </w:r>
    </w:p>
    <w:p w:rsidR="005E1066" w:rsidRPr="00247F37" w:rsidRDefault="005E1066" w:rsidP="00600548">
      <w:pPr>
        <w:tabs>
          <w:tab w:val="num" w:pos="2160"/>
        </w:tabs>
      </w:pPr>
      <w:r w:rsidRPr="00247F37">
        <w:tab/>
      </w:r>
      <w:r w:rsidRPr="00247F37">
        <w:tab/>
      </w:r>
      <w:r w:rsidRPr="00247F37">
        <w:tab/>
      </w:r>
      <w:r w:rsidRPr="00247F37">
        <w:tab/>
      </w:r>
      <w:r w:rsidRPr="00247F37">
        <w:tab/>
        <w:t>Tiffany A. Hunt</w:t>
      </w:r>
    </w:p>
    <w:p w:rsidR="005E1066" w:rsidRPr="00247F37" w:rsidRDefault="005E1066" w:rsidP="00600548">
      <w:pPr>
        <w:tabs>
          <w:tab w:val="num" w:pos="2160"/>
        </w:tabs>
      </w:pPr>
      <w:r w:rsidRPr="00247F37">
        <w:tab/>
      </w:r>
      <w:r w:rsidRPr="00247F37">
        <w:tab/>
      </w:r>
      <w:r w:rsidRPr="00247F37">
        <w:tab/>
      </w:r>
      <w:r w:rsidRPr="00247F37">
        <w:tab/>
      </w:r>
      <w:r w:rsidRPr="00247F37">
        <w:tab/>
        <w:t>Special Agent</w:t>
      </w:r>
    </w:p>
    <w:p w:rsidR="005E1066" w:rsidRPr="00247F37" w:rsidRDefault="005E1066" w:rsidP="00600548"/>
    <w:p w:rsidR="006843EC" w:rsidRDefault="006843EC" w:rsidP="00600548">
      <w:pPr>
        <w:sectPr w:rsidR="006843EC"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pPr>
    </w:p>
    <w:p w:rsidR="006843EC" w:rsidRDefault="006843EC" w:rsidP="006843EC">
      <w:pPr>
        <w:rPr>
          <w:rFonts w:ascii="Microsoft Sans Serif"/>
          <w:b/>
          <w:u w:val="single"/>
        </w:rPr>
      </w:pPr>
      <w:r>
        <w:rPr>
          <w:rFonts w:ascii="Microsoft Sans Serif"/>
          <w:b/>
          <w:u w:val="single"/>
        </w:rPr>
        <w:lastRenderedPageBreak/>
        <w:t>C-2011-2252493 - KATRINA DAVIS v. EQUITABLE GAS COMPANY</w:t>
      </w:r>
      <w:r>
        <w:rPr>
          <w:rFonts w:ascii="Microsoft Sans Serif"/>
          <w:b/>
          <w:u w:val="single"/>
        </w:rPr>
        <w:cr/>
      </w:r>
    </w:p>
    <w:p w:rsidR="006843EC" w:rsidRDefault="006843EC" w:rsidP="006843EC">
      <w:pPr>
        <w:rPr>
          <w:rFonts w:ascii="Microsoft Sans Serif"/>
        </w:rPr>
      </w:pPr>
      <w:r>
        <w:rPr>
          <w:rFonts w:ascii="Microsoft Sans Serif"/>
          <w:b/>
          <w:u w:val="single"/>
        </w:rPr>
        <w:cr/>
      </w:r>
      <w:r>
        <w:rPr>
          <w:rFonts w:ascii="Microsoft Sans Serif"/>
        </w:rPr>
        <w:t>KATRINA DAVIS</w:t>
      </w:r>
      <w:r>
        <w:rPr>
          <w:rFonts w:ascii="Microsoft Sans Serif"/>
        </w:rPr>
        <w:cr/>
        <w:t>757 VALEMONT DRIVE</w:t>
      </w:r>
      <w:r>
        <w:rPr>
          <w:rFonts w:ascii="Microsoft Sans Serif"/>
        </w:rPr>
        <w:cr/>
        <w:t>VERONA PA  15147</w:t>
      </w:r>
      <w:r>
        <w:rPr>
          <w:rFonts w:ascii="Microsoft Sans Serif"/>
        </w:rPr>
        <w:cr/>
      </w:r>
      <w:r w:rsidRPr="00130A97">
        <w:rPr>
          <w:rFonts w:ascii="Microsoft Sans Serif"/>
          <w:b/>
        </w:rPr>
        <w:t>412.704.5156</w:t>
      </w:r>
      <w:r>
        <w:rPr>
          <w:rFonts w:ascii="Microsoft Sans Serif"/>
        </w:rPr>
        <w:cr/>
      </w:r>
      <w:r>
        <w:rPr>
          <w:rFonts w:ascii="Microsoft Sans Serif"/>
        </w:rPr>
        <w:cr/>
        <w:t>THOMAS S ANDERSON ESQUIRE</w:t>
      </w:r>
    </w:p>
    <w:p w:rsidR="006843EC" w:rsidRDefault="006843EC" w:rsidP="006843EC">
      <w:pPr>
        <w:rPr>
          <w:rFonts w:ascii="Microsoft Sans Serif"/>
        </w:rPr>
      </w:pPr>
      <w:r>
        <w:rPr>
          <w:rFonts w:ascii="Microsoft Sans Serif"/>
        </w:rPr>
        <w:t>JOHN P LEIKAR JR ESQUIRE</w:t>
      </w:r>
    </w:p>
    <w:p w:rsidR="006843EC" w:rsidRDefault="006843EC" w:rsidP="006843EC">
      <w:pPr>
        <w:rPr>
          <w:rFonts w:ascii="Microsoft Sans Serif"/>
        </w:rPr>
      </w:pPr>
      <w:r>
        <w:rPr>
          <w:rFonts w:ascii="Microsoft Sans Serif"/>
        </w:rPr>
        <w:t>LORI NOLAN LINDEY ESQUIRE</w:t>
      </w:r>
      <w:r>
        <w:rPr>
          <w:rFonts w:ascii="Microsoft Sans Serif"/>
        </w:rPr>
        <w:cr/>
        <w:t>YUKEVICH MARCHETTI LIEKAR&amp; ZANGRILLI PC</w:t>
      </w:r>
      <w:r>
        <w:rPr>
          <w:rFonts w:ascii="Microsoft Sans Serif"/>
        </w:rPr>
        <w:cr/>
        <w:t>11 STANWIX STREET</w:t>
      </w:r>
      <w:r>
        <w:rPr>
          <w:rFonts w:ascii="Microsoft Sans Serif"/>
        </w:rPr>
        <w:cr/>
        <w:t>10</w:t>
      </w:r>
      <w:r w:rsidRPr="00130A97">
        <w:rPr>
          <w:rFonts w:ascii="Microsoft Sans Serif"/>
          <w:vertAlign w:val="superscript"/>
        </w:rPr>
        <w:t>TH</w:t>
      </w:r>
      <w:r>
        <w:rPr>
          <w:rFonts w:ascii="Microsoft Sans Serif"/>
        </w:rPr>
        <w:t xml:space="preserve"> FLOOR SUITE 1024</w:t>
      </w:r>
      <w:r>
        <w:rPr>
          <w:rFonts w:ascii="Microsoft Sans Serif"/>
        </w:rPr>
        <w:cr/>
        <w:t>PITTSBURGH PA  15222</w:t>
      </w:r>
      <w:r>
        <w:rPr>
          <w:rFonts w:ascii="Microsoft Sans Serif"/>
        </w:rPr>
        <w:cr/>
      </w:r>
      <w:r w:rsidRPr="00130A97">
        <w:rPr>
          <w:rFonts w:ascii="Microsoft Sans Serif"/>
          <w:b/>
        </w:rPr>
        <w:t>412</w:t>
      </w:r>
      <w:r>
        <w:rPr>
          <w:rFonts w:ascii="Microsoft Sans Serif"/>
          <w:b/>
        </w:rPr>
        <w:t>.</w:t>
      </w:r>
      <w:r w:rsidRPr="00130A97">
        <w:rPr>
          <w:rFonts w:ascii="Microsoft Sans Serif"/>
          <w:b/>
        </w:rPr>
        <w:t>261</w:t>
      </w:r>
      <w:r>
        <w:rPr>
          <w:rFonts w:ascii="Microsoft Sans Serif"/>
          <w:b/>
        </w:rPr>
        <w:t>.</w:t>
      </w:r>
      <w:r w:rsidRPr="00130A97">
        <w:rPr>
          <w:rFonts w:ascii="Microsoft Sans Serif"/>
          <w:b/>
        </w:rPr>
        <w:t>6786</w:t>
      </w:r>
      <w:r>
        <w:rPr>
          <w:rFonts w:ascii="Microsoft Sans Serif"/>
        </w:rPr>
        <w:cr/>
      </w:r>
    </w:p>
    <w:p w:rsidR="00C55638" w:rsidRPr="00247F37" w:rsidRDefault="00C55638" w:rsidP="00600548">
      <w:bookmarkStart w:id="0" w:name="_GoBack"/>
      <w:bookmarkEnd w:id="0"/>
    </w:p>
    <w:sectPr w:rsidR="00C55638" w:rsidRPr="00247F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7C6" w:rsidRDefault="00C977C6" w:rsidP="002D00BA">
      <w:r>
        <w:separator/>
      </w:r>
    </w:p>
  </w:endnote>
  <w:endnote w:type="continuationSeparator" w:id="0">
    <w:p w:rsidR="00C977C6" w:rsidRDefault="00C977C6"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C977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6843EC">
      <w:rPr>
        <w:rStyle w:val="PageNumber"/>
        <w:noProof/>
        <w:sz w:val="20"/>
        <w:szCs w:val="20"/>
      </w:rPr>
      <w:t>3</w:t>
    </w:r>
    <w:r w:rsidRPr="0014242F">
      <w:rPr>
        <w:rStyle w:val="PageNumber"/>
        <w:sz w:val="20"/>
        <w:szCs w:val="20"/>
      </w:rPr>
      <w:fldChar w:fldCharType="end"/>
    </w:r>
  </w:p>
  <w:p w:rsidR="00B56A97" w:rsidRDefault="00C97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7C6" w:rsidRDefault="00C977C6" w:rsidP="002D00BA">
      <w:r>
        <w:separator/>
      </w:r>
    </w:p>
  </w:footnote>
  <w:footnote w:type="continuationSeparator" w:id="0">
    <w:p w:rsidR="00C977C6" w:rsidRDefault="00C977C6"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757714"/>
    <w:multiLevelType w:val="hybridMultilevel"/>
    <w:tmpl w:val="A5F663A6"/>
    <w:lvl w:ilvl="0" w:tplc="52747B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58268D4"/>
    <w:multiLevelType w:val="hybridMultilevel"/>
    <w:tmpl w:val="A5F663A6"/>
    <w:lvl w:ilvl="0" w:tplc="52747B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77734100"/>
    <w:multiLevelType w:val="hybridMultilevel"/>
    <w:tmpl w:val="A5F663A6"/>
    <w:lvl w:ilvl="0" w:tplc="52747BB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4603"/>
    <w:rsid w:val="00014641"/>
    <w:rsid w:val="00025102"/>
    <w:rsid w:val="00032D69"/>
    <w:rsid w:val="00054349"/>
    <w:rsid w:val="000648A8"/>
    <w:rsid w:val="0008408B"/>
    <w:rsid w:val="0009673F"/>
    <w:rsid w:val="000D378F"/>
    <w:rsid w:val="00106ABB"/>
    <w:rsid w:val="00144FE0"/>
    <w:rsid w:val="001C3D0D"/>
    <w:rsid w:val="001D201E"/>
    <w:rsid w:val="001E0230"/>
    <w:rsid w:val="00247F37"/>
    <w:rsid w:val="00253754"/>
    <w:rsid w:val="00261F6F"/>
    <w:rsid w:val="0027102C"/>
    <w:rsid w:val="00285F9A"/>
    <w:rsid w:val="002D00BA"/>
    <w:rsid w:val="002E6FEC"/>
    <w:rsid w:val="00363647"/>
    <w:rsid w:val="003A1351"/>
    <w:rsid w:val="003B48D8"/>
    <w:rsid w:val="003C60D9"/>
    <w:rsid w:val="004046C3"/>
    <w:rsid w:val="00430A42"/>
    <w:rsid w:val="00431FCD"/>
    <w:rsid w:val="00451017"/>
    <w:rsid w:val="0046111E"/>
    <w:rsid w:val="0046299B"/>
    <w:rsid w:val="00470CC3"/>
    <w:rsid w:val="00480F06"/>
    <w:rsid w:val="00496BEF"/>
    <w:rsid w:val="004B6F9F"/>
    <w:rsid w:val="004F00A0"/>
    <w:rsid w:val="004F2CB2"/>
    <w:rsid w:val="004F715B"/>
    <w:rsid w:val="00503D3D"/>
    <w:rsid w:val="00507DAB"/>
    <w:rsid w:val="005204B9"/>
    <w:rsid w:val="005533AA"/>
    <w:rsid w:val="005B233E"/>
    <w:rsid w:val="005B5B2C"/>
    <w:rsid w:val="005C5495"/>
    <w:rsid w:val="005D1204"/>
    <w:rsid w:val="005E1066"/>
    <w:rsid w:val="005F543D"/>
    <w:rsid w:val="00600548"/>
    <w:rsid w:val="0061512C"/>
    <w:rsid w:val="00630410"/>
    <w:rsid w:val="0063185B"/>
    <w:rsid w:val="006408A3"/>
    <w:rsid w:val="0064281A"/>
    <w:rsid w:val="00644A89"/>
    <w:rsid w:val="00663C15"/>
    <w:rsid w:val="006843EC"/>
    <w:rsid w:val="006A24CA"/>
    <w:rsid w:val="006A5875"/>
    <w:rsid w:val="006B1224"/>
    <w:rsid w:val="006D1BA9"/>
    <w:rsid w:val="006D6E10"/>
    <w:rsid w:val="006E3D56"/>
    <w:rsid w:val="00715EAA"/>
    <w:rsid w:val="0072133B"/>
    <w:rsid w:val="00743085"/>
    <w:rsid w:val="00785F44"/>
    <w:rsid w:val="007B1254"/>
    <w:rsid w:val="00867AA7"/>
    <w:rsid w:val="00884DD3"/>
    <w:rsid w:val="008C1697"/>
    <w:rsid w:val="008D798E"/>
    <w:rsid w:val="008E70AB"/>
    <w:rsid w:val="00920D7C"/>
    <w:rsid w:val="00975DBC"/>
    <w:rsid w:val="00977564"/>
    <w:rsid w:val="009B61D0"/>
    <w:rsid w:val="009D7C61"/>
    <w:rsid w:val="009E66EF"/>
    <w:rsid w:val="00A030D4"/>
    <w:rsid w:val="00A05024"/>
    <w:rsid w:val="00A42438"/>
    <w:rsid w:val="00A60B4F"/>
    <w:rsid w:val="00AB18F3"/>
    <w:rsid w:val="00AD0172"/>
    <w:rsid w:val="00AF7827"/>
    <w:rsid w:val="00B05992"/>
    <w:rsid w:val="00B06FA8"/>
    <w:rsid w:val="00B2418B"/>
    <w:rsid w:val="00B30166"/>
    <w:rsid w:val="00B330DC"/>
    <w:rsid w:val="00B44EEA"/>
    <w:rsid w:val="00B50E55"/>
    <w:rsid w:val="00B50F8C"/>
    <w:rsid w:val="00B724FC"/>
    <w:rsid w:val="00B95D17"/>
    <w:rsid w:val="00B964C1"/>
    <w:rsid w:val="00B97752"/>
    <w:rsid w:val="00BB5F6F"/>
    <w:rsid w:val="00BC7CCB"/>
    <w:rsid w:val="00BD624C"/>
    <w:rsid w:val="00C04F07"/>
    <w:rsid w:val="00C05CC0"/>
    <w:rsid w:val="00C13374"/>
    <w:rsid w:val="00C321BB"/>
    <w:rsid w:val="00C3359D"/>
    <w:rsid w:val="00C36324"/>
    <w:rsid w:val="00C55638"/>
    <w:rsid w:val="00C977C6"/>
    <w:rsid w:val="00CB4D06"/>
    <w:rsid w:val="00D03977"/>
    <w:rsid w:val="00D0400C"/>
    <w:rsid w:val="00D15AD9"/>
    <w:rsid w:val="00D2511F"/>
    <w:rsid w:val="00D3225B"/>
    <w:rsid w:val="00D34CF9"/>
    <w:rsid w:val="00D6161D"/>
    <w:rsid w:val="00DB4771"/>
    <w:rsid w:val="00DB6BB9"/>
    <w:rsid w:val="00DC6024"/>
    <w:rsid w:val="00E0325F"/>
    <w:rsid w:val="00E84019"/>
    <w:rsid w:val="00EA2BEF"/>
    <w:rsid w:val="00EB7FB5"/>
    <w:rsid w:val="00EE7F80"/>
    <w:rsid w:val="00EF42B9"/>
    <w:rsid w:val="00EF7B1F"/>
    <w:rsid w:val="00F13889"/>
    <w:rsid w:val="00F46335"/>
    <w:rsid w:val="00FC68F8"/>
    <w:rsid w:val="00FD4675"/>
    <w:rsid w:val="00FE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308AE-D0F0-49E1-98B9-EB840DD2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2012-01-18T18:13:00Z</cp:lastPrinted>
  <dcterms:created xsi:type="dcterms:W3CDTF">2012-01-20T13:17:00Z</dcterms:created>
  <dcterms:modified xsi:type="dcterms:W3CDTF">2012-01-20T13:22:00Z</dcterms:modified>
</cp:coreProperties>
</file>