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PENNSYLVANIA</w:t>
      </w:r>
    </w:p>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PUBLIC UTILITY COMMISSION</w:t>
      </w:r>
    </w:p>
    <w:p w:rsidR="00FB5A9E" w:rsidRPr="006131F0" w:rsidRDefault="00FB5A9E" w:rsidP="00FB5A9E">
      <w:pPr>
        <w:spacing w:after="0" w:line="240" w:lineRule="auto"/>
        <w:jc w:val="center"/>
        <w:rPr>
          <w:rFonts w:ascii="Times New Roman" w:hAnsi="Times New Roman" w:cs="Times New Roman"/>
          <w:b/>
          <w:sz w:val="26"/>
          <w:szCs w:val="26"/>
        </w:rPr>
      </w:pPr>
      <w:r w:rsidRPr="006131F0">
        <w:rPr>
          <w:rFonts w:ascii="Times New Roman" w:hAnsi="Times New Roman" w:cs="Times New Roman"/>
          <w:b/>
          <w:sz w:val="26"/>
          <w:szCs w:val="26"/>
        </w:rPr>
        <w:t>Harrisburg, PA 17105-3265</w:t>
      </w:r>
    </w:p>
    <w:p w:rsidR="00FB5A9E" w:rsidRPr="006131F0" w:rsidRDefault="00FB5A9E" w:rsidP="00FB5A9E">
      <w:pPr>
        <w:jc w:val="center"/>
        <w:rPr>
          <w:rFonts w:ascii="Times New Roman" w:hAnsi="Times New Roman" w:cs="Times New Roman"/>
          <w:sz w:val="26"/>
          <w:szCs w:val="26"/>
        </w:rPr>
      </w:pPr>
    </w:p>
    <w:p w:rsidR="00FB5A9E" w:rsidRPr="006131F0" w:rsidRDefault="00FB5A9E" w:rsidP="00FB5A9E">
      <w:pPr>
        <w:jc w:val="right"/>
        <w:rPr>
          <w:rFonts w:ascii="Times New Roman" w:hAnsi="Times New Roman" w:cs="Times New Roman"/>
          <w:sz w:val="26"/>
          <w:szCs w:val="26"/>
        </w:rPr>
      </w:pPr>
      <w:r w:rsidRPr="006131F0">
        <w:rPr>
          <w:rFonts w:ascii="Times New Roman" w:hAnsi="Times New Roman" w:cs="Times New Roman"/>
          <w:sz w:val="26"/>
          <w:szCs w:val="26"/>
        </w:rPr>
        <w:t>Public Meeting held January 27, 2012</w:t>
      </w:r>
    </w:p>
    <w:p w:rsidR="000642B9" w:rsidRPr="006131F0" w:rsidRDefault="000642B9" w:rsidP="00FB5A9E">
      <w:pPr>
        <w:jc w:val="right"/>
        <w:rPr>
          <w:rFonts w:ascii="Times New Roman" w:hAnsi="Times New Roman" w:cs="Times New Roman"/>
          <w:sz w:val="26"/>
          <w:szCs w:val="26"/>
        </w:rPr>
      </w:pPr>
    </w:p>
    <w:p w:rsidR="00FB5A9E" w:rsidRPr="006131F0" w:rsidRDefault="00FB5A9E" w:rsidP="00FB5A9E">
      <w:pPr>
        <w:rPr>
          <w:rFonts w:ascii="Times New Roman" w:hAnsi="Times New Roman" w:cs="Times New Roman"/>
          <w:sz w:val="26"/>
          <w:szCs w:val="26"/>
        </w:rPr>
      </w:pPr>
      <w:r w:rsidRPr="006131F0">
        <w:rPr>
          <w:rFonts w:ascii="Times New Roman" w:hAnsi="Times New Roman" w:cs="Times New Roman"/>
          <w:sz w:val="26"/>
          <w:szCs w:val="26"/>
        </w:rPr>
        <w:t>Commissioners Present:</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Robert F. Powelson, Chairman</w:t>
      </w:r>
    </w:p>
    <w:p w:rsidR="00FB5A9E" w:rsidRPr="006131F0" w:rsidRDefault="00FB5A9E" w:rsidP="00FB5A9E">
      <w:pPr>
        <w:spacing w:after="0"/>
        <w:ind w:firstLine="720"/>
        <w:rPr>
          <w:rFonts w:ascii="Times New Roman" w:hAnsi="Times New Roman" w:cs="Times New Roman"/>
          <w:sz w:val="26"/>
          <w:szCs w:val="26"/>
        </w:rPr>
      </w:pPr>
      <w:r w:rsidRPr="006131F0">
        <w:rPr>
          <w:rFonts w:ascii="Times New Roman" w:hAnsi="Times New Roman" w:cs="Times New Roman"/>
          <w:sz w:val="26"/>
          <w:szCs w:val="26"/>
        </w:rPr>
        <w:t>John F. Coleman, Vice Chairman</w:t>
      </w:r>
    </w:p>
    <w:p w:rsidR="000642B9" w:rsidRPr="006131F0" w:rsidRDefault="000642B9" w:rsidP="00FB5A9E">
      <w:pPr>
        <w:spacing w:after="0"/>
        <w:ind w:firstLine="720"/>
        <w:rPr>
          <w:rFonts w:ascii="Times New Roman" w:hAnsi="Times New Roman" w:cs="Times New Roman"/>
          <w:sz w:val="26"/>
          <w:szCs w:val="26"/>
        </w:rPr>
      </w:pPr>
      <w:r w:rsidRPr="006131F0">
        <w:rPr>
          <w:rFonts w:ascii="Times New Roman" w:hAnsi="Times New Roman" w:cs="Times New Roman"/>
          <w:sz w:val="26"/>
          <w:szCs w:val="26"/>
        </w:rPr>
        <w:t xml:space="preserve">James H. Cawley </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Wayne E. Gardner</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t xml:space="preserve">Pamela </w:t>
      </w:r>
      <w:r w:rsidR="000642B9" w:rsidRPr="006131F0">
        <w:rPr>
          <w:rFonts w:ascii="Times New Roman" w:hAnsi="Times New Roman" w:cs="Times New Roman"/>
          <w:sz w:val="26"/>
          <w:szCs w:val="26"/>
        </w:rPr>
        <w:t xml:space="preserve">A. </w:t>
      </w:r>
      <w:r w:rsidRPr="006131F0">
        <w:rPr>
          <w:rFonts w:ascii="Times New Roman" w:hAnsi="Times New Roman" w:cs="Times New Roman"/>
          <w:sz w:val="26"/>
          <w:szCs w:val="26"/>
        </w:rPr>
        <w:t>Witmer</w:t>
      </w:r>
    </w:p>
    <w:p w:rsidR="00FB5A9E" w:rsidRPr="006131F0" w:rsidRDefault="00FB5A9E" w:rsidP="00FB5A9E">
      <w:pPr>
        <w:spacing w:after="0"/>
        <w:rPr>
          <w:rFonts w:ascii="Times New Roman" w:hAnsi="Times New Roman" w:cs="Times New Roman"/>
          <w:sz w:val="26"/>
          <w:szCs w:val="26"/>
        </w:rPr>
      </w:pPr>
      <w:r w:rsidRPr="006131F0">
        <w:rPr>
          <w:rFonts w:ascii="Times New Roman" w:hAnsi="Times New Roman" w:cs="Times New Roman"/>
          <w:sz w:val="26"/>
          <w:szCs w:val="26"/>
        </w:rPr>
        <w:tab/>
      </w:r>
    </w:p>
    <w:p w:rsidR="00FB5A9E" w:rsidRPr="006131F0" w:rsidRDefault="00FB5A9E" w:rsidP="00FB5A9E">
      <w:pPr>
        <w:rPr>
          <w:rFonts w:ascii="Times New Roman" w:hAnsi="Times New Roman" w:cs="Times New Roman"/>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708"/>
      </w:tblGrid>
      <w:tr w:rsidR="00FB5A9E" w:rsidRPr="006131F0" w:rsidTr="00A135B1">
        <w:tc>
          <w:tcPr>
            <w:tcW w:w="5868" w:type="dxa"/>
          </w:tcPr>
          <w:p w:rsidR="00FB5A9E" w:rsidRPr="006131F0" w:rsidRDefault="000642B9" w:rsidP="00A135B1">
            <w:pPr>
              <w:rPr>
                <w:kern w:val="24"/>
                <w:sz w:val="26"/>
                <w:szCs w:val="26"/>
              </w:rPr>
            </w:pPr>
            <w:r w:rsidRPr="006131F0">
              <w:rPr>
                <w:kern w:val="24"/>
                <w:sz w:val="26"/>
                <w:szCs w:val="26"/>
              </w:rPr>
              <w:t>Petition of PECO Energy Company for Expedited Approval of its 2012 Consumer Education Plan</w:t>
            </w:r>
          </w:p>
          <w:p w:rsidR="000642B9" w:rsidRPr="006131F0" w:rsidRDefault="000642B9" w:rsidP="00A135B1">
            <w:pPr>
              <w:rPr>
                <w:kern w:val="24"/>
                <w:sz w:val="26"/>
                <w:szCs w:val="26"/>
              </w:rPr>
            </w:pPr>
          </w:p>
          <w:p w:rsidR="000642B9" w:rsidRPr="006131F0" w:rsidRDefault="000642B9" w:rsidP="00A135B1">
            <w:pPr>
              <w:rPr>
                <w:kern w:val="24"/>
                <w:sz w:val="26"/>
                <w:szCs w:val="26"/>
              </w:rPr>
            </w:pPr>
          </w:p>
          <w:p w:rsidR="000642B9" w:rsidRPr="006131F0" w:rsidRDefault="000642B9" w:rsidP="00A135B1">
            <w:pPr>
              <w:rPr>
                <w:kern w:val="24"/>
                <w:sz w:val="26"/>
                <w:szCs w:val="26"/>
              </w:rPr>
            </w:pPr>
          </w:p>
          <w:p w:rsidR="000642B9" w:rsidRPr="006131F0" w:rsidRDefault="000642B9" w:rsidP="00A135B1">
            <w:pPr>
              <w:rPr>
                <w:sz w:val="26"/>
                <w:szCs w:val="26"/>
              </w:rPr>
            </w:pPr>
          </w:p>
        </w:tc>
        <w:tc>
          <w:tcPr>
            <w:tcW w:w="3708" w:type="dxa"/>
          </w:tcPr>
          <w:p w:rsidR="00FB5A9E" w:rsidRPr="006131F0" w:rsidRDefault="00392A7B" w:rsidP="00392A7B">
            <w:pPr>
              <w:jc w:val="right"/>
              <w:rPr>
                <w:sz w:val="26"/>
                <w:szCs w:val="26"/>
              </w:rPr>
            </w:pPr>
            <w:r w:rsidRPr="00392A7B">
              <w:rPr>
                <w:sz w:val="26"/>
                <w:szCs w:val="26"/>
              </w:rPr>
              <w:t>P-2011-2279773</w:t>
            </w:r>
          </w:p>
        </w:tc>
      </w:tr>
    </w:tbl>
    <w:p w:rsidR="00FB5A9E" w:rsidRPr="006131F0" w:rsidRDefault="00FB5A9E" w:rsidP="00FB5A9E">
      <w:pPr>
        <w:jc w:val="center"/>
        <w:rPr>
          <w:rFonts w:ascii="Times New Roman" w:hAnsi="Times New Roman" w:cs="Times New Roman"/>
          <w:b/>
          <w:sz w:val="26"/>
          <w:szCs w:val="26"/>
        </w:rPr>
      </w:pPr>
      <w:r w:rsidRPr="006131F0">
        <w:rPr>
          <w:rFonts w:ascii="Times New Roman" w:hAnsi="Times New Roman" w:cs="Times New Roman"/>
          <w:b/>
          <w:sz w:val="26"/>
          <w:szCs w:val="26"/>
        </w:rPr>
        <w:t>ORDER</w:t>
      </w:r>
    </w:p>
    <w:p w:rsidR="00FB5A9E" w:rsidRPr="006131F0" w:rsidRDefault="00FB5A9E" w:rsidP="00FB5A9E">
      <w:pPr>
        <w:rPr>
          <w:rFonts w:ascii="Times New Roman" w:hAnsi="Times New Roman" w:cs="Times New Roman"/>
          <w:sz w:val="26"/>
          <w:szCs w:val="26"/>
        </w:rPr>
      </w:pPr>
    </w:p>
    <w:p w:rsidR="00FB5A9E" w:rsidRDefault="00FB5A9E" w:rsidP="008A6ED1">
      <w:pPr>
        <w:spacing w:after="0"/>
        <w:rPr>
          <w:rFonts w:ascii="Times New Roman" w:hAnsi="Times New Roman" w:cs="Times New Roman"/>
          <w:b/>
          <w:sz w:val="26"/>
          <w:szCs w:val="26"/>
        </w:rPr>
      </w:pPr>
      <w:r w:rsidRPr="006131F0">
        <w:rPr>
          <w:rFonts w:ascii="Times New Roman" w:hAnsi="Times New Roman" w:cs="Times New Roman"/>
          <w:b/>
          <w:sz w:val="26"/>
          <w:szCs w:val="26"/>
        </w:rPr>
        <w:t>BY THE COMMISSION:</w:t>
      </w:r>
    </w:p>
    <w:p w:rsidR="008A6ED1" w:rsidRPr="006131F0" w:rsidRDefault="008A6ED1" w:rsidP="008A6ED1">
      <w:pPr>
        <w:spacing w:after="0"/>
        <w:rPr>
          <w:rFonts w:ascii="Times New Roman" w:hAnsi="Times New Roman" w:cs="Times New Roman"/>
          <w:sz w:val="26"/>
          <w:szCs w:val="26"/>
        </w:rPr>
      </w:pPr>
    </w:p>
    <w:p w:rsidR="00FB5A9E" w:rsidRDefault="00FB5A9E" w:rsidP="008A6ED1">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t>Before the Pennsylvania Public Utility Commission (</w:t>
      </w:r>
      <w:r w:rsidR="00835B9F" w:rsidRPr="006131F0">
        <w:rPr>
          <w:rFonts w:ascii="Times New Roman" w:hAnsi="Times New Roman" w:cs="Times New Roman"/>
          <w:sz w:val="26"/>
          <w:szCs w:val="26"/>
        </w:rPr>
        <w:t>“</w:t>
      </w:r>
      <w:r w:rsidRPr="006131F0">
        <w:rPr>
          <w:rFonts w:ascii="Times New Roman" w:hAnsi="Times New Roman" w:cs="Times New Roman"/>
          <w:sz w:val="26"/>
          <w:szCs w:val="26"/>
        </w:rPr>
        <w:t>Commission</w:t>
      </w:r>
      <w:r w:rsidR="00835B9F" w:rsidRPr="006131F0">
        <w:rPr>
          <w:rFonts w:ascii="Times New Roman" w:hAnsi="Times New Roman" w:cs="Times New Roman"/>
          <w:sz w:val="26"/>
          <w:szCs w:val="26"/>
        </w:rPr>
        <w:t>”</w:t>
      </w:r>
      <w:r w:rsidRPr="006131F0">
        <w:rPr>
          <w:rFonts w:ascii="Times New Roman" w:hAnsi="Times New Roman" w:cs="Times New Roman"/>
          <w:sz w:val="26"/>
          <w:szCs w:val="26"/>
        </w:rPr>
        <w:t xml:space="preserve">) for consideration and disposition is </w:t>
      </w:r>
      <w:r w:rsidR="00EC7450">
        <w:rPr>
          <w:rFonts w:ascii="Times New Roman" w:hAnsi="Times New Roman" w:cs="Times New Roman"/>
          <w:sz w:val="26"/>
          <w:szCs w:val="26"/>
        </w:rPr>
        <w:t>a P</w:t>
      </w:r>
      <w:r w:rsidR="008A6ED1">
        <w:rPr>
          <w:rFonts w:ascii="Times New Roman" w:hAnsi="Times New Roman" w:cs="Times New Roman"/>
          <w:sz w:val="26"/>
          <w:szCs w:val="26"/>
        </w:rPr>
        <w:t>etition</w:t>
      </w:r>
      <w:r w:rsidRPr="006131F0">
        <w:rPr>
          <w:rFonts w:ascii="Times New Roman" w:hAnsi="Times New Roman" w:cs="Times New Roman"/>
          <w:sz w:val="26"/>
          <w:szCs w:val="26"/>
        </w:rPr>
        <w:t xml:space="preserve"> filed </w:t>
      </w:r>
      <w:r w:rsidR="00835B9F" w:rsidRPr="006131F0">
        <w:rPr>
          <w:rFonts w:ascii="Times New Roman" w:hAnsi="Times New Roman" w:cs="Times New Roman"/>
          <w:sz w:val="26"/>
          <w:szCs w:val="26"/>
        </w:rPr>
        <w:t>by PECO Energy Company (“PECO” or “the Company”)</w:t>
      </w:r>
      <w:r w:rsidR="002029D4">
        <w:rPr>
          <w:rFonts w:ascii="Times New Roman" w:hAnsi="Times New Roman" w:cs="Times New Roman"/>
          <w:sz w:val="26"/>
          <w:szCs w:val="26"/>
        </w:rPr>
        <w:t xml:space="preserve"> </w:t>
      </w:r>
      <w:r w:rsidR="00835B9F" w:rsidRPr="006131F0">
        <w:rPr>
          <w:rFonts w:ascii="Times New Roman" w:hAnsi="Times New Roman" w:cs="Times New Roman"/>
          <w:sz w:val="26"/>
          <w:szCs w:val="26"/>
        </w:rPr>
        <w:t>seeking expedited approval of</w:t>
      </w:r>
      <w:r w:rsidR="002029D4">
        <w:rPr>
          <w:rFonts w:ascii="Times New Roman" w:hAnsi="Times New Roman" w:cs="Times New Roman"/>
          <w:sz w:val="26"/>
          <w:szCs w:val="26"/>
        </w:rPr>
        <w:t>, and cost recovery for</w:t>
      </w:r>
      <w:r w:rsidR="00835B9F" w:rsidRPr="006131F0">
        <w:rPr>
          <w:rFonts w:ascii="Times New Roman" w:hAnsi="Times New Roman" w:cs="Times New Roman"/>
          <w:sz w:val="26"/>
          <w:szCs w:val="26"/>
        </w:rPr>
        <w:t xml:space="preserve"> the Company’s 2012 Consumer Education Plan</w:t>
      </w:r>
      <w:r w:rsidR="003E7C6D">
        <w:rPr>
          <w:rFonts w:ascii="Times New Roman" w:hAnsi="Times New Roman" w:cs="Times New Roman"/>
          <w:sz w:val="26"/>
          <w:szCs w:val="26"/>
        </w:rPr>
        <w:t>, which is a supplement to PECO’s Consumer Education Plan for 2008-2012</w:t>
      </w:r>
      <w:r w:rsidRPr="006131F0">
        <w:rPr>
          <w:rFonts w:ascii="Times New Roman" w:hAnsi="Times New Roman" w:cs="Times New Roman"/>
          <w:sz w:val="26"/>
          <w:szCs w:val="26"/>
        </w:rPr>
        <w:t xml:space="preserve">.  </w:t>
      </w:r>
      <w:r w:rsidR="002029D4">
        <w:rPr>
          <w:rFonts w:ascii="Times New Roman" w:hAnsi="Times New Roman" w:cs="Times New Roman"/>
          <w:sz w:val="26"/>
          <w:szCs w:val="26"/>
        </w:rPr>
        <w:t>By this</w:t>
      </w:r>
      <w:r w:rsidR="00356141">
        <w:rPr>
          <w:rFonts w:ascii="Times New Roman" w:hAnsi="Times New Roman" w:cs="Times New Roman"/>
          <w:sz w:val="26"/>
          <w:szCs w:val="26"/>
        </w:rPr>
        <w:t xml:space="preserve"> </w:t>
      </w:r>
      <w:r w:rsidR="00EC7450">
        <w:rPr>
          <w:rFonts w:ascii="Times New Roman" w:hAnsi="Times New Roman" w:cs="Times New Roman"/>
          <w:sz w:val="26"/>
          <w:szCs w:val="26"/>
        </w:rPr>
        <w:t>O</w:t>
      </w:r>
      <w:r w:rsidR="002029D4">
        <w:rPr>
          <w:rFonts w:ascii="Times New Roman" w:hAnsi="Times New Roman" w:cs="Times New Roman"/>
          <w:sz w:val="26"/>
          <w:szCs w:val="26"/>
        </w:rPr>
        <w:t>rder, we will grant this petition</w:t>
      </w:r>
      <w:r w:rsidR="00356141">
        <w:rPr>
          <w:rFonts w:ascii="Times New Roman" w:hAnsi="Times New Roman" w:cs="Times New Roman"/>
          <w:sz w:val="26"/>
          <w:szCs w:val="26"/>
        </w:rPr>
        <w:t xml:space="preserve"> and approve this plan</w:t>
      </w:r>
      <w:r w:rsidR="002029D4">
        <w:rPr>
          <w:rFonts w:ascii="Times New Roman" w:hAnsi="Times New Roman" w:cs="Times New Roman"/>
          <w:sz w:val="26"/>
          <w:szCs w:val="26"/>
        </w:rPr>
        <w:t>.</w:t>
      </w:r>
    </w:p>
    <w:p w:rsidR="002029D4" w:rsidRDefault="002029D4" w:rsidP="00FB5A9E">
      <w:pPr>
        <w:spacing w:line="360" w:lineRule="auto"/>
        <w:rPr>
          <w:rFonts w:ascii="Times New Roman" w:hAnsi="Times New Roman" w:cs="Times New Roman"/>
          <w:sz w:val="26"/>
          <w:szCs w:val="26"/>
        </w:rPr>
      </w:pPr>
    </w:p>
    <w:p w:rsidR="00C1246F" w:rsidRPr="006131F0" w:rsidRDefault="00C1246F" w:rsidP="00FB5A9E">
      <w:pPr>
        <w:spacing w:line="360" w:lineRule="auto"/>
        <w:rPr>
          <w:rFonts w:ascii="Times New Roman" w:hAnsi="Times New Roman" w:cs="Times New Roman"/>
          <w:sz w:val="26"/>
          <w:szCs w:val="26"/>
        </w:rPr>
      </w:pPr>
    </w:p>
    <w:p w:rsidR="00302556" w:rsidRDefault="00302556" w:rsidP="007D6BA4">
      <w:pPr>
        <w:tabs>
          <w:tab w:val="left" w:pos="1440"/>
        </w:tabs>
        <w:suppressAutoHyphens/>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DISCUSSION</w:t>
      </w:r>
    </w:p>
    <w:p w:rsidR="008A6ED1" w:rsidRDefault="008A6ED1" w:rsidP="007D6BA4">
      <w:pPr>
        <w:tabs>
          <w:tab w:val="left" w:pos="1440"/>
        </w:tabs>
        <w:suppressAutoHyphens/>
        <w:spacing w:after="0" w:line="360" w:lineRule="auto"/>
        <w:jc w:val="center"/>
        <w:rPr>
          <w:rFonts w:ascii="Times New Roman" w:hAnsi="Times New Roman" w:cs="Times New Roman"/>
          <w:b/>
          <w:sz w:val="26"/>
          <w:szCs w:val="26"/>
        </w:rPr>
      </w:pPr>
    </w:p>
    <w:p w:rsidR="00FB5A9E" w:rsidRDefault="00FB5A9E" w:rsidP="007D6BA4">
      <w:pPr>
        <w:tabs>
          <w:tab w:val="left" w:pos="1440"/>
        </w:tabs>
        <w:suppressAutoHyphens/>
        <w:spacing w:after="0" w:line="360" w:lineRule="auto"/>
        <w:rPr>
          <w:rFonts w:ascii="Times New Roman" w:hAnsi="Times New Roman" w:cs="Times New Roman"/>
          <w:b/>
          <w:sz w:val="26"/>
          <w:szCs w:val="26"/>
        </w:rPr>
      </w:pPr>
      <w:r w:rsidRPr="006131F0">
        <w:rPr>
          <w:rFonts w:ascii="Times New Roman" w:hAnsi="Times New Roman" w:cs="Times New Roman"/>
          <w:b/>
          <w:sz w:val="26"/>
          <w:szCs w:val="26"/>
        </w:rPr>
        <w:t>History of the Proceeding</w:t>
      </w:r>
    </w:p>
    <w:p w:rsidR="00EC7450" w:rsidRDefault="00FB5A9E" w:rsidP="005E3749">
      <w:pPr>
        <w:spacing w:after="0" w:line="360" w:lineRule="auto"/>
        <w:rPr>
          <w:rFonts w:ascii="Times New Roman" w:hAnsi="Times New Roman" w:cs="Times New Roman"/>
          <w:spacing w:val="-3"/>
          <w:sz w:val="26"/>
          <w:szCs w:val="26"/>
        </w:rPr>
      </w:pPr>
      <w:r w:rsidRPr="006131F0">
        <w:rPr>
          <w:rFonts w:ascii="Times New Roman" w:hAnsi="Times New Roman" w:cs="Times New Roman"/>
          <w:spacing w:val="-3"/>
          <w:sz w:val="26"/>
          <w:szCs w:val="26"/>
        </w:rPr>
        <w:tab/>
      </w:r>
    </w:p>
    <w:p w:rsidR="00AE10A0" w:rsidRDefault="00F3051B" w:rsidP="00EC7450">
      <w:pPr>
        <w:spacing w:after="0" w:line="360" w:lineRule="auto"/>
        <w:ind w:firstLine="720"/>
        <w:rPr>
          <w:rFonts w:ascii="Times New Roman" w:hAnsi="Times New Roman" w:cs="Times New Roman"/>
          <w:sz w:val="26"/>
          <w:szCs w:val="26"/>
        </w:rPr>
      </w:pPr>
      <w:r>
        <w:rPr>
          <w:rFonts w:ascii="Times New Roman" w:hAnsi="Times New Roman" w:cs="Times New Roman"/>
          <w:spacing w:val="-3"/>
          <w:sz w:val="26"/>
          <w:szCs w:val="26"/>
        </w:rPr>
        <w:t>PECO’s</w:t>
      </w:r>
      <w:r w:rsidR="00C9221D" w:rsidRPr="006131F0">
        <w:rPr>
          <w:rFonts w:ascii="Times New Roman" w:hAnsi="Times New Roman" w:cs="Times New Roman"/>
          <w:spacing w:val="-3"/>
          <w:sz w:val="26"/>
          <w:szCs w:val="26"/>
        </w:rPr>
        <w:t xml:space="preserve"> Petition for Expedited Approval</w:t>
      </w:r>
      <w:r>
        <w:rPr>
          <w:rFonts w:ascii="Times New Roman" w:hAnsi="Times New Roman" w:cs="Times New Roman"/>
          <w:spacing w:val="-3"/>
          <w:sz w:val="26"/>
          <w:szCs w:val="26"/>
        </w:rPr>
        <w:t xml:space="preserve"> (“Petition”)</w:t>
      </w:r>
      <w:r w:rsidR="00C9221D" w:rsidRPr="006131F0">
        <w:rPr>
          <w:rFonts w:ascii="Times New Roman" w:hAnsi="Times New Roman" w:cs="Times New Roman"/>
          <w:spacing w:val="-3"/>
          <w:sz w:val="26"/>
          <w:szCs w:val="26"/>
        </w:rPr>
        <w:t xml:space="preserve"> </w:t>
      </w:r>
      <w:r w:rsidR="00AE10A0">
        <w:rPr>
          <w:rFonts w:ascii="Times New Roman" w:hAnsi="Times New Roman" w:cs="Times New Roman"/>
          <w:spacing w:val="-3"/>
          <w:sz w:val="26"/>
          <w:szCs w:val="26"/>
        </w:rPr>
        <w:t>of its 2012 Consumer Education Plan</w:t>
      </w:r>
      <w:r w:rsidR="00C9221D" w:rsidRPr="006131F0">
        <w:rPr>
          <w:rFonts w:ascii="Times New Roman" w:hAnsi="Times New Roman" w:cs="Times New Roman"/>
          <w:spacing w:val="-3"/>
          <w:sz w:val="26"/>
          <w:szCs w:val="26"/>
        </w:rPr>
        <w:t xml:space="preserve"> </w:t>
      </w:r>
      <w:r w:rsidR="00AE10A0">
        <w:rPr>
          <w:rFonts w:ascii="Times New Roman" w:hAnsi="Times New Roman" w:cs="Times New Roman"/>
          <w:spacing w:val="-3"/>
          <w:sz w:val="26"/>
          <w:szCs w:val="26"/>
        </w:rPr>
        <w:t xml:space="preserve">was </w:t>
      </w:r>
      <w:r w:rsidR="00C9221D" w:rsidRPr="006131F0">
        <w:rPr>
          <w:rFonts w:ascii="Times New Roman" w:hAnsi="Times New Roman" w:cs="Times New Roman"/>
          <w:spacing w:val="-3"/>
          <w:sz w:val="26"/>
          <w:szCs w:val="26"/>
        </w:rPr>
        <w:t>submitted</w:t>
      </w:r>
      <w:r w:rsidR="00AE10A0">
        <w:rPr>
          <w:rFonts w:ascii="Times New Roman" w:hAnsi="Times New Roman" w:cs="Times New Roman"/>
          <w:spacing w:val="-3"/>
          <w:sz w:val="26"/>
          <w:szCs w:val="26"/>
        </w:rPr>
        <w:t xml:space="preserve"> </w:t>
      </w:r>
      <w:r w:rsidR="003E7C6D" w:rsidRPr="003E7C6D">
        <w:rPr>
          <w:rFonts w:ascii="Times New Roman" w:hAnsi="Times New Roman" w:cs="Times New Roman"/>
          <w:sz w:val="26"/>
          <w:szCs w:val="26"/>
        </w:rPr>
        <w:t>pursuant to Section 703(g) of the Public Utility Code (“Code”), 66 Pa. C.S. § 703(g), and Section 5.41 of the Commission’s Rules of Administrative Practice and Procedure, 52 Pa. Code § 5.41</w:t>
      </w:r>
      <w:r w:rsidR="00F82919">
        <w:rPr>
          <w:rFonts w:ascii="Times New Roman" w:hAnsi="Times New Roman" w:cs="Times New Roman"/>
          <w:sz w:val="26"/>
          <w:szCs w:val="26"/>
        </w:rPr>
        <w:t xml:space="preserve">.  </w:t>
      </w:r>
      <w:r w:rsidR="00AE10A0" w:rsidRPr="006131F0">
        <w:rPr>
          <w:rFonts w:ascii="Times New Roman" w:hAnsi="Times New Roman" w:cs="Times New Roman"/>
          <w:sz w:val="26"/>
          <w:szCs w:val="26"/>
        </w:rPr>
        <w:t>PECO’s 2012 Consumer Education Plan is a supplement to the Company’s Consumer Education Plan for 2008-2012</w:t>
      </w:r>
      <w:r w:rsidR="000C6F22">
        <w:rPr>
          <w:rFonts w:ascii="Times New Roman" w:hAnsi="Times New Roman" w:cs="Times New Roman"/>
          <w:sz w:val="26"/>
          <w:szCs w:val="26"/>
        </w:rPr>
        <w:t>,</w:t>
      </w:r>
      <w:r w:rsidR="00AE10A0" w:rsidRPr="006131F0">
        <w:rPr>
          <w:rFonts w:ascii="Times New Roman" w:hAnsi="Times New Roman" w:cs="Times New Roman"/>
          <w:sz w:val="26"/>
          <w:szCs w:val="26"/>
        </w:rPr>
        <w:t xml:space="preserve"> which was originally filed with the Commission on December 20, 2007</w:t>
      </w:r>
      <w:r w:rsidR="00AE10A0">
        <w:rPr>
          <w:rFonts w:ascii="Times New Roman" w:hAnsi="Times New Roman" w:cs="Times New Roman"/>
          <w:sz w:val="26"/>
          <w:szCs w:val="26"/>
        </w:rPr>
        <w:t>.  The plan</w:t>
      </w:r>
      <w:r w:rsidR="00AE10A0" w:rsidRPr="006131F0">
        <w:rPr>
          <w:rFonts w:ascii="Times New Roman" w:hAnsi="Times New Roman" w:cs="Times New Roman"/>
          <w:sz w:val="26"/>
          <w:szCs w:val="26"/>
        </w:rPr>
        <w:t xml:space="preserve"> was approved as modified </w:t>
      </w:r>
      <w:r w:rsidR="00EC7450">
        <w:rPr>
          <w:rFonts w:ascii="Times New Roman" w:hAnsi="Times New Roman" w:cs="Times New Roman"/>
          <w:sz w:val="26"/>
          <w:szCs w:val="26"/>
        </w:rPr>
        <w:t>by O</w:t>
      </w:r>
      <w:r w:rsidR="00AE10A0">
        <w:rPr>
          <w:rFonts w:ascii="Times New Roman" w:hAnsi="Times New Roman" w:cs="Times New Roman"/>
          <w:sz w:val="26"/>
          <w:szCs w:val="26"/>
        </w:rPr>
        <w:t>rder entered</w:t>
      </w:r>
      <w:r w:rsidR="00AE10A0" w:rsidRPr="006131F0">
        <w:rPr>
          <w:rFonts w:ascii="Times New Roman" w:hAnsi="Times New Roman" w:cs="Times New Roman"/>
          <w:sz w:val="26"/>
          <w:szCs w:val="26"/>
        </w:rPr>
        <w:t xml:space="preserve"> August 8, 2008</w:t>
      </w:r>
      <w:r w:rsidR="000C6F22">
        <w:rPr>
          <w:rFonts w:ascii="Times New Roman" w:hAnsi="Times New Roman" w:cs="Times New Roman"/>
          <w:sz w:val="26"/>
          <w:szCs w:val="26"/>
        </w:rPr>
        <w:t>,</w:t>
      </w:r>
      <w:r w:rsidR="00AE10A0" w:rsidRPr="006131F0">
        <w:rPr>
          <w:rFonts w:ascii="Times New Roman" w:hAnsi="Times New Roman" w:cs="Times New Roman"/>
          <w:sz w:val="26"/>
          <w:szCs w:val="26"/>
        </w:rPr>
        <w:t xml:space="preserve"> at Docket No. M-2008-2032274</w:t>
      </w:r>
      <w:r w:rsidR="00EF2764">
        <w:rPr>
          <w:rFonts w:ascii="Times New Roman" w:hAnsi="Times New Roman" w:cs="Times New Roman"/>
          <w:sz w:val="26"/>
          <w:szCs w:val="26"/>
        </w:rPr>
        <w:t xml:space="preserve"> (August 8 Order)</w:t>
      </w:r>
      <w:r w:rsidR="00AE10A0" w:rsidRPr="006131F0">
        <w:rPr>
          <w:rFonts w:ascii="Times New Roman" w:hAnsi="Times New Roman" w:cs="Times New Roman"/>
          <w:sz w:val="26"/>
          <w:szCs w:val="26"/>
        </w:rPr>
        <w:t xml:space="preserve">.  </w:t>
      </w:r>
      <w:r w:rsidR="00EC7450">
        <w:rPr>
          <w:rFonts w:ascii="Times New Roman" w:hAnsi="Times New Roman" w:cs="Times New Roman"/>
          <w:sz w:val="26"/>
          <w:szCs w:val="26"/>
        </w:rPr>
        <w:t>T</w:t>
      </w:r>
      <w:r w:rsidR="005520F5">
        <w:rPr>
          <w:rFonts w:ascii="Times New Roman" w:hAnsi="Times New Roman" w:cs="Times New Roman"/>
          <w:sz w:val="26"/>
          <w:szCs w:val="26"/>
        </w:rPr>
        <w:t>he August 8 Order</w:t>
      </w:r>
      <w:r w:rsidR="00EC7450">
        <w:rPr>
          <w:rFonts w:ascii="Times New Roman" w:hAnsi="Times New Roman" w:cs="Times New Roman"/>
          <w:sz w:val="26"/>
          <w:szCs w:val="26"/>
        </w:rPr>
        <w:t xml:space="preserve"> can be viewed at this link</w:t>
      </w:r>
      <w:r w:rsidR="005520F5">
        <w:rPr>
          <w:rFonts w:ascii="Times New Roman" w:hAnsi="Times New Roman" w:cs="Times New Roman"/>
          <w:sz w:val="26"/>
          <w:szCs w:val="26"/>
        </w:rPr>
        <w:t>:</w:t>
      </w:r>
      <w:r w:rsidR="005520F5" w:rsidRPr="005520F5">
        <w:t xml:space="preserve"> </w:t>
      </w:r>
      <w:hyperlink r:id="rId9" w:history="1">
        <w:r w:rsidR="005520F5" w:rsidRPr="002A5F20">
          <w:rPr>
            <w:rStyle w:val="Hyperlink"/>
            <w:rFonts w:ascii="Times New Roman" w:hAnsi="Times New Roman" w:cs="Times New Roman"/>
            <w:sz w:val="26"/>
            <w:szCs w:val="26"/>
          </w:rPr>
          <w:t>http://www.puc.state.pa.us//PCDOCS/1019760.doc</w:t>
        </w:r>
      </w:hyperlink>
      <w:r w:rsidR="005520F5">
        <w:rPr>
          <w:rFonts w:ascii="Times New Roman" w:hAnsi="Times New Roman" w:cs="Times New Roman"/>
          <w:sz w:val="26"/>
          <w:szCs w:val="26"/>
        </w:rPr>
        <w:t xml:space="preserve">. </w:t>
      </w:r>
    </w:p>
    <w:p w:rsidR="00AE10A0" w:rsidRDefault="00AE10A0" w:rsidP="00AE10A0">
      <w:pPr>
        <w:spacing w:after="0" w:line="360" w:lineRule="auto"/>
        <w:rPr>
          <w:rFonts w:ascii="Times New Roman" w:hAnsi="Times New Roman" w:cs="Times New Roman"/>
          <w:sz w:val="26"/>
          <w:szCs w:val="26"/>
        </w:rPr>
      </w:pPr>
    </w:p>
    <w:p w:rsidR="00E3517F" w:rsidRDefault="00F82919" w:rsidP="001528C7">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 xml:space="preserve">The Petition was submitted in response to </w:t>
      </w:r>
      <w:r w:rsidR="00D64FD3">
        <w:rPr>
          <w:rFonts w:ascii="Times New Roman" w:hAnsi="Times New Roman" w:cs="Times New Roman"/>
          <w:sz w:val="26"/>
          <w:szCs w:val="26"/>
        </w:rPr>
        <w:t>Commission</w:t>
      </w:r>
      <w:r>
        <w:rPr>
          <w:rFonts w:ascii="Times New Roman" w:hAnsi="Times New Roman" w:cs="Times New Roman"/>
          <w:sz w:val="26"/>
          <w:szCs w:val="26"/>
        </w:rPr>
        <w:t xml:space="preserve"> directives</w:t>
      </w:r>
      <w:r w:rsidR="00AE10A0">
        <w:rPr>
          <w:rFonts w:ascii="Times New Roman" w:hAnsi="Times New Roman" w:cs="Times New Roman"/>
          <w:sz w:val="26"/>
          <w:szCs w:val="26"/>
        </w:rPr>
        <w:t xml:space="preserve"> to </w:t>
      </w:r>
      <w:r w:rsidR="00D64FD3">
        <w:rPr>
          <w:rFonts w:ascii="Times New Roman" w:hAnsi="Times New Roman" w:cs="Times New Roman"/>
          <w:sz w:val="26"/>
          <w:szCs w:val="26"/>
        </w:rPr>
        <w:t xml:space="preserve">electric distribution companies (EDCs) </w:t>
      </w:r>
      <w:r>
        <w:rPr>
          <w:rFonts w:ascii="Times New Roman" w:hAnsi="Times New Roman" w:cs="Times New Roman"/>
          <w:sz w:val="26"/>
          <w:szCs w:val="26"/>
        </w:rPr>
        <w:t>re</w:t>
      </w:r>
      <w:r w:rsidR="00D64FD3">
        <w:rPr>
          <w:rFonts w:ascii="Times New Roman" w:hAnsi="Times New Roman" w:cs="Times New Roman"/>
          <w:sz w:val="26"/>
          <w:szCs w:val="26"/>
        </w:rPr>
        <w:t>lating to</w:t>
      </w:r>
      <w:r>
        <w:rPr>
          <w:rFonts w:ascii="Times New Roman" w:hAnsi="Times New Roman" w:cs="Times New Roman"/>
          <w:sz w:val="26"/>
          <w:szCs w:val="26"/>
        </w:rPr>
        <w:t xml:space="preserve"> the production and mailing of consumer education materials set forth in</w:t>
      </w:r>
      <w:r w:rsidR="003E7C6D" w:rsidRPr="003E7C6D">
        <w:rPr>
          <w:rFonts w:ascii="Times New Roman" w:hAnsi="Times New Roman" w:cs="Times New Roman"/>
          <w:sz w:val="26"/>
          <w:szCs w:val="26"/>
        </w:rPr>
        <w:t xml:space="preserve"> </w:t>
      </w:r>
      <w:r w:rsidR="00C9221D" w:rsidRPr="006131F0">
        <w:rPr>
          <w:rFonts w:ascii="Times New Roman" w:hAnsi="Times New Roman" w:cs="Times New Roman"/>
          <w:sz w:val="26"/>
          <w:szCs w:val="26"/>
        </w:rPr>
        <w:t>the Commission’s December 15, 2011</w:t>
      </w:r>
      <w:r w:rsidR="00302556">
        <w:rPr>
          <w:rFonts w:ascii="Times New Roman" w:hAnsi="Times New Roman" w:cs="Times New Roman"/>
          <w:sz w:val="26"/>
          <w:szCs w:val="26"/>
        </w:rPr>
        <w:t>,</w:t>
      </w:r>
      <w:r w:rsidR="00C9221D" w:rsidRPr="006131F0">
        <w:rPr>
          <w:rFonts w:ascii="Times New Roman" w:hAnsi="Times New Roman" w:cs="Times New Roman"/>
          <w:sz w:val="26"/>
          <w:szCs w:val="26"/>
        </w:rPr>
        <w:t xml:space="preserve"> Secretarial Letter </w:t>
      </w:r>
      <w:r w:rsidR="006131F0" w:rsidRPr="006131F0">
        <w:rPr>
          <w:rFonts w:ascii="Times New Roman" w:hAnsi="Times New Roman" w:cs="Times New Roman"/>
          <w:sz w:val="26"/>
          <w:szCs w:val="26"/>
        </w:rPr>
        <w:t xml:space="preserve">(“Secretarial Letter”) </w:t>
      </w:r>
      <w:r w:rsidR="00C9221D" w:rsidRPr="006131F0">
        <w:rPr>
          <w:rFonts w:ascii="Times New Roman" w:hAnsi="Times New Roman" w:cs="Times New Roman"/>
          <w:sz w:val="26"/>
          <w:szCs w:val="26"/>
        </w:rPr>
        <w:t xml:space="preserve">and </w:t>
      </w:r>
      <w:r>
        <w:rPr>
          <w:rFonts w:ascii="Times New Roman" w:hAnsi="Times New Roman" w:cs="Times New Roman"/>
          <w:sz w:val="26"/>
          <w:szCs w:val="26"/>
        </w:rPr>
        <w:t xml:space="preserve">the </w:t>
      </w:r>
      <w:r w:rsidR="00C9221D" w:rsidRPr="006131F0">
        <w:rPr>
          <w:rFonts w:ascii="Times New Roman" w:hAnsi="Times New Roman" w:cs="Times New Roman"/>
          <w:sz w:val="26"/>
          <w:szCs w:val="26"/>
        </w:rPr>
        <w:t xml:space="preserve">Tentative Order </w:t>
      </w:r>
      <w:r>
        <w:rPr>
          <w:rFonts w:ascii="Times New Roman" w:hAnsi="Times New Roman" w:cs="Times New Roman"/>
          <w:sz w:val="26"/>
          <w:szCs w:val="26"/>
        </w:rPr>
        <w:t xml:space="preserve">on </w:t>
      </w:r>
      <w:r w:rsidR="00D64FD3">
        <w:rPr>
          <w:rFonts w:ascii="Times New Roman" w:hAnsi="Times New Roman" w:cs="Times New Roman"/>
          <w:sz w:val="26"/>
          <w:szCs w:val="26"/>
        </w:rPr>
        <w:t xml:space="preserve">Intermediate </w:t>
      </w:r>
      <w:r>
        <w:rPr>
          <w:rFonts w:ascii="Times New Roman" w:hAnsi="Times New Roman" w:cs="Times New Roman"/>
          <w:sz w:val="26"/>
          <w:szCs w:val="26"/>
        </w:rPr>
        <w:t xml:space="preserve">Work Plan </w:t>
      </w:r>
      <w:r w:rsidR="006131F0" w:rsidRPr="006131F0">
        <w:rPr>
          <w:rFonts w:ascii="Times New Roman" w:hAnsi="Times New Roman" w:cs="Times New Roman"/>
          <w:sz w:val="26"/>
          <w:szCs w:val="26"/>
        </w:rPr>
        <w:t xml:space="preserve">(“Tentative Order”) </w:t>
      </w:r>
      <w:r>
        <w:rPr>
          <w:rFonts w:ascii="Times New Roman" w:hAnsi="Times New Roman" w:cs="Times New Roman"/>
          <w:sz w:val="26"/>
          <w:szCs w:val="26"/>
        </w:rPr>
        <w:t>entered</w:t>
      </w:r>
      <w:r w:rsidR="00C9221D" w:rsidRPr="006131F0">
        <w:rPr>
          <w:rFonts w:ascii="Times New Roman" w:hAnsi="Times New Roman" w:cs="Times New Roman"/>
          <w:sz w:val="26"/>
          <w:szCs w:val="26"/>
        </w:rPr>
        <w:t xml:space="preserve"> </w:t>
      </w:r>
      <w:r w:rsidRPr="006131F0">
        <w:rPr>
          <w:rFonts w:ascii="Times New Roman" w:hAnsi="Times New Roman" w:cs="Times New Roman"/>
          <w:sz w:val="26"/>
          <w:szCs w:val="26"/>
        </w:rPr>
        <w:t>December 16, 2011</w:t>
      </w:r>
      <w:r w:rsidR="00D64FD3">
        <w:rPr>
          <w:rFonts w:ascii="Times New Roman" w:hAnsi="Times New Roman" w:cs="Times New Roman"/>
          <w:sz w:val="26"/>
          <w:szCs w:val="26"/>
        </w:rPr>
        <w:t xml:space="preserve"> at</w:t>
      </w:r>
      <w:r>
        <w:rPr>
          <w:rFonts w:ascii="Times New Roman" w:hAnsi="Times New Roman" w:cs="Times New Roman"/>
          <w:sz w:val="26"/>
          <w:szCs w:val="26"/>
        </w:rPr>
        <w:t xml:space="preserve"> </w:t>
      </w:r>
      <w:r w:rsidR="00C9221D" w:rsidRPr="006131F0">
        <w:rPr>
          <w:rFonts w:ascii="Times New Roman" w:hAnsi="Times New Roman" w:cs="Times New Roman"/>
          <w:sz w:val="26"/>
          <w:szCs w:val="26"/>
        </w:rPr>
        <w:t xml:space="preserve">Docket No. </w:t>
      </w:r>
      <w:proofErr w:type="gramStart"/>
      <w:r w:rsidR="00C9221D" w:rsidRPr="006131F0">
        <w:rPr>
          <w:rFonts w:ascii="Times New Roman" w:hAnsi="Times New Roman" w:cs="Times New Roman"/>
          <w:sz w:val="26"/>
          <w:szCs w:val="26"/>
        </w:rPr>
        <w:t>M-2011-2237952.</w:t>
      </w:r>
      <w:proofErr w:type="gramEnd"/>
      <w:r w:rsidR="00F3051B">
        <w:rPr>
          <w:rFonts w:ascii="Times New Roman" w:hAnsi="Times New Roman" w:cs="Times New Roman"/>
          <w:sz w:val="26"/>
          <w:szCs w:val="26"/>
        </w:rPr>
        <w:t xml:space="preserve">  </w:t>
      </w:r>
    </w:p>
    <w:p w:rsidR="00E3517F" w:rsidRDefault="00E3517F" w:rsidP="001528C7">
      <w:pPr>
        <w:spacing w:after="0" w:line="360" w:lineRule="auto"/>
        <w:ind w:firstLine="720"/>
        <w:rPr>
          <w:rFonts w:ascii="Times New Roman" w:hAnsi="Times New Roman" w:cs="Times New Roman"/>
          <w:sz w:val="26"/>
          <w:szCs w:val="26"/>
        </w:rPr>
      </w:pPr>
    </w:p>
    <w:p w:rsidR="00C9221D" w:rsidRDefault="00E3517F" w:rsidP="001528C7">
      <w:pPr>
        <w:spacing w:after="0" w:line="360" w:lineRule="auto"/>
        <w:ind w:firstLine="720"/>
        <w:rPr>
          <w:rFonts w:ascii="Times New Roman" w:hAnsi="Times New Roman" w:cs="Times New Roman"/>
          <w:sz w:val="26"/>
          <w:szCs w:val="26"/>
        </w:rPr>
      </w:pPr>
      <w:r>
        <w:rPr>
          <w:rFonts w:ascii="Times New Roman" w:hAnsi="Times New Roman" w:cs="Times New Roman"/>
          <w:sz w:val="26"/>
          <w:szCs w:val="26"/>
        </w:rPr>
        <w:t>PECO filed the Petition on December 22, 2011, and served a copy of the Petition</w:t>
      </w:r>
      <w:r w:rsidR="00F3051B">
        <w:rPr>
          <w:rFonts w:ascii="Times New Roman" w:hAnsi="Times New Roman" w:cs="Times New Roman"/>
          <w:sz w:val="26"/>
          <w:szCs w:val="26"/>
        </w:rPr>
        <w:t xml:space="preserve"> on the Office of Consumer Advocate, the Office of Small Business Advocate, and the Commission’s Bureau of Investigation and Enforcement.</w:t>
      </w:r>
      <w:r w:rsidR="001C69CE">
        <w:rPr>
          <w:rFonts w:ascii="Times New Roman" w:hAnsi="Times New Roman" w:cs="Times New Roman"/>
          <w:sz w:val="26"/>
          <w:szCs w:val="26"/>
        </w:rPr>
        <w:t xml:space="preserve"> </w:t>
      </w:r>
      <w:r w:rsidR="00AE10A0">
        <w:rPr>
          <w:rFonts w:ascii="Times New Roman" w:hAnsi="Times New Roman" w:cs="Times New Roman"/>
          <w:sz w:val="26"/>
          <w:szCs w:val="26"/>
        </w:rPr>
        <w:t xml:space="preserve"> </w:t>
      </w:r>
      <w:r w:rsidR="001C69CE">
        <w:rPr>
          <w:rFonts w:ascii="Times New Roman" w:hAnsi="Times New Roman" w:cs="Times New Roman"/>
          <w:sz w:val="26"/>
          <w:szCs w:val="26"/>
        </w:rPr>
        <w:t>No answers in opposition were filed.</w:t>
      </w:r>
    </w:p>
    <w:p w:rsidR="008A6ED1" w:rsidRDefault="008A6ED1" w:rsidP="001528C7">
      <w:pPr>
        <w:spacing w:after="0" w:line="360" w:lineRule="auto"/>
        <w:rPr>
          <w:rFonts w:ascii="Times New Roman" w:hAnsi="Times New Roman" w:cs="Times New Roman"/>
          <w:sz w:val="26"/>
          <w:szCs w:val="26"/>
        </w:rPr>
      </w:pPr>
    </w:p>
    <w:p w:rsidR="008A6ED1" w:rsidRDefault="00302556" w:rsidP="001528C7">
      <w:pPr>
        <w:spacing w:after="0" w:line="360" w:lineRule="auto"/>
        <w:rPr>
          <w:rFonts w:ascii="Times New Roman" w:hAnsi="Times New Roman" w:cs="Times New Roman"/>
          <w:b/>
          <w:sz w:val="26"/>
          <w:szCs w:val="26"/>
        </w:rPr>
      </w:pPr>
      <w:r>
        <w:rPr>
          <w:rFonts w:ascii="Times New Roman" w:hAnsi="Times New Roman" w:cs="Times New Roman"/>
          <w:b/>
          <w:sz w:val="26"/>
          <w:szCs w:val="26"/>
        </w:rPr>
        <w:t>PECO’s Petition</w:t>
      </w:r>
    </w:p>
    <w:p w:rsidR="00407D24" w:rsidRPr="006131F0" w:rsidRDefault="00407D24" w:rsidP="001528C7">
      <w:pPr>
        <w:spacing w:after="0" w:line="360" w:lineRule="auto"/>
        <w:rPr>
          <w:rFonts w:ascii="Times New Roman" w:hAnsi="Times New Roman" w:cs="Times New Roman"/>
          <w:b/>
          <w:sz w:val="26"/>
          <w:szCs w:val="26"/>
        </w:rPr>
      </w:pPr>
    </w:p>
    <w:p w:rsidR="00317B46" w:rsidRDefault="00CF6849"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00FE1F48" w:rsidRPr="006131F0">
        <w:rPr>
          <w:rFonts w:ascii="Times New Roman" w:hAnsi="Times New Roman" w:cs="Times New Roman"/>
          <w:sz w:val="26"/>
          <w:szCs w:val="26"/>
        </w:rPr>
        <w:t>The Petition seeks</w:t>
      </w:r>
      <w:r w:rsidR="00683460" w:rsidRPr="006131F0">
        <w:rPr>
          <w:rFonts w:ascii="Times New Roman" w:hAnsi="Times New Roman" w:cs="Times New Roman"/>
          <w:sz w:val="26"/>
          <w:szCs w:val="26"/>
        </w:rPr>
        <w:t xml:space="preserve"> Commission approval of PECO’s 2012 C</w:t>
      </w:r>
      <w:r w:rsidR="00EC7450">
        <w:rPr>
          <w:rFonts w:ascii="Times New Roman" w:hAnsi="Times New Roman" w:cs="Times New Roman"/>
          <w:sz w:val="26"/>
          <w:szCs w:val="26"/>
        </w:rPr>
        <w:t>onsumer Education Plan and the P</w:t>
      </w:r>
      <w:r w:rsidR="00683460" w:rsidRPr="006131F0">
        <w:rPr>
          <w:rFonts w:ascii="Times New Roman" w:hAnsi="Times New Roman" w:cs="Times New Roman"/>
          <w:sz w:val="26"/>
          <w:szCs w:val="26"/>
        </w:rPr>
        <w:t xml:space="preserve">lan’s estimated budget of $1.4 million </w:t>
      </w:r>
      <w:r w:rsidR="008A303D">
        <w:rPr>
          <w:rFonts w:ascii="Times New Roman" w:hAnsi="Times New Roman" w:cs="Times New Roman"/>
          <w:sz w:val="26"/>
          <w:szCs w:val="26"/>
        </w:rPr>
        <w:t xml:space="preserve">for three (3) </w:t>
      </w:r>
      <w:r w:rsidR="00683460" w:rsidRPr="006131F0">
        <w:rPr>
          <w:rFonts w:ascii="Times New Roman" w:hAnsi="Times New Roman" w:cs="Times New Roman"/>
          <w:sz w:val="26"/>
          <w:szCs w:val="26"/>
        </w:rPr>
        <w:t xml:space="preserve">consumer education </w:t>
      </w:r>
      <w:r w:rsidR="00683460" w:rsidRPr="006131F0">
        <w:rPr>
          <w:rFonts w:ascii="Times New Roman" w:hAnsi="Times New Roman" w:cs="Times New Roman"/>
          <w:sz w:val="26"/>
          <w:szCs w:val="26"/>
        </w:rPr>
        <w:lastRenderedPageBreak/>
        <w:t>mailings</w:t>
      </w:r>
      <w:r w:rsidR="008A303D">
        <w:rPr>
          <w:rFonts w:ascii="Times New Roman" w:hAnsi="Times New Roman" w:cs="Times New Roman"/>
          <w:sz w:val="26"/>
          <w:szCs w:val="26"/>
        </w:rPr>
        <w:t xml:space="preserve"> in 2012</w:t>
      </w:r>
      <w:r w:rsidR="00BC7094">
        <w:rPr>
          <w:rFonts w:ascii="Times New Roman" w:hAnsi="Times New Roman" w:cs="Times New Roman"/>
          <w:sz w:val="26"/>
          <w:szCs w:val="26"/>
        </w:rPr>
        <w:t xml:space="preserve">.  The Petition also requests that </w:t>
      </w:r>
      <w:r w:rsidR="00683460" w:rsidRPr="006131F0">
        <w:rPr>
          <w:rFonts w:ascii="Times New Roman" w:hAnsi="Times New Roman" w:cs="Times New Roman"/>
          <w:sz w:val="26"/>
          <w:szCs w:val="26"/>
        </w:rPr>
        <w:t xml:space="preserve">PECO </w:t>
      </w:r>
      <w:r w:rsidR="00BC7094">
        <w:rPr>
          <w:rFonts w:ascii="Times New Roman" w:hAnsi="Times New Roman" w:cs="Times New Roman"/>
          <w:sz w:val="26"/>
          <w:szCs w:val="26"/>
        </w:rPr>
        <w:t xml:space="preserve">be granted </w:t>
      </w:r>
      <w:r w:rsidR="00EC7450">
        <w:rPr>
          <w:rFonts w:ascii="Times New Roman" w:hAnsi="Times New Roman" w:cs="Times New Roman"/>
          <w:sz w:val="26"/>
          <w:szCs w:val="26"/>
        </w:rPr>
        <w:t>the opportunity</w:t>
      </w:r>
      <w:r w:rsidR="00683460" w:rsidRPr="006131F0">
        <w:rPr>
          <w:rFonts w:ascii="Times New Roman" w:hAnsi="Times New Roman" w:cs="Times New Roman"/>
          <w:sz w:val="26"/>
          <w:szCs w:val="26"/>
        </w:rPr>
        <w:t xml:space="preserve"> to recover expenditures associated with the implementation of the 2012 plan through the existing Consumer Education Surcharge contained in the current PECO tariff.</w:t>
      </w:r>
    </w:p>
    <w:p w:rsidR="008A6ED1" w:rsidRPr="006131F0" w:rsidRDefault="008A6ED1" w:rsidP="007D6BA4">
      <w:pPr>
        <w:spacing w:after="0" w:line="360" w:lineRule="auto"/>
        <w:rPr>
          <w:rFonts w:ascii="Times New Roman" w:hAnsi="Times New Roman" w:cs="Times New Roman"/>
          <w:sz w:val="26"/>
          <w:szCs w:val="26"/>
        </w:rPr>
      </w:pPr>
    </w:p>
    <w:p w:rsidR="00683460" w:rsidRDefault="006131F0" w:rsidP="007D6BA4">
      <w:pPr>
        <w:spacing w:after="0" w:line="360" w:lineRule="auto"/>
        <w:rPr>
          <w:rFonts w:ascii="Times New Roman" w:hAnsi="Times New Roman" w:cs="Times New Roman"/>
          <w:sz w:val="26"/>
          <w:szCs w:val="26"/>
        </w:rPr>
      </w:pPr>
      <w:r>
        <w:rPr>
          <w:rFonts w:ascii="Times New Roman" w:hAnsi="Times New Roman" w:cs="Times New Roman"/>
          <w:sz w:val="26"/>
          <w:szCs w:val="26"/>
        </w:rPr>
        <w:tab/>
        <w:t xml:space="preserve">In its </w:t>
      </w:r>
      <w:r w:rsidR="00683460" w:rsidRPr="006131F0">
        <w:rPr>
          <w:rFonts w:ascii="Times New Roman" w:hAnsi="Times New Roman" w:cs="Times New Roman"/>
          <w:sz w:val="26"/>
          <w:szCs w:val="26"/>
        </w:rPr>
        <w:t>Secretarial Letter, the Commission directed EDCs – including PECO – to produce and mail a Commission-endorsed postcard</w:t>
      </w:r>
      <w:r w:rsidR="00F871CC">
        <w:rPr>
          <w:rFonts w:ascii="Times New Roman" w:hAnsi="Times New Roman" w:cs="Times New Roman"/>
          <w:sz w:val="26"/>
          <w:szCs w:val="26"/>
        </w:rPr>
        <w:t>.  The postcard</w:t>
      </w:r>
      <w:r w:rsidR="00683460" w:rsidRPr="006131F0">
        <w:rPr>
          <w:rFonts w:ascii="Times New Roman" w:hAnsi="Times New Roman" w:cs="Times New Roman"/>
          <w:sz w:val="26"/>
          <w:szCs w:val="26"/>
        </w:rPr>
        <w:t xml:space="preserve"> </w:t>
      </w:r>
      <w:r w:rsidR="00EC7450">
        <w:rPr>
          <w:rFonts w:ascii="Times New Roman" w:hAnsi="Times New Roman" w:cs="Times New Roman"/>
          <w:sz w:val="26"/>
          <w:szCs w:val="26"/>
        </w:rPr>
        <w:t xml:space="preserve">is intended to </w:t>
      </w:r>
      <w:r w:rsidR="002838B7" w:rsidRPr="006131F0">
        <w:rPr>
          <w:rFonts w:ascii="Times New Roman" w:hAnsi="Times New Roman" w:cs="Times New Roman"/>
          <w:sz w:val="26"/>
          <w:szCs w:val="26"/>
        </w:rPr>
        <w:t>encourag</w:t>
      </w:r>
      <w:r w:rsidR="00EC7450">
        <w:rPr>
          <w:rFonts w:ascii="Times New Roman" w:hAnsi="Times New Roman" w:cs="Times New Roman"/>
          <w:sz w:val="26"/>
          <w:szCs w:val="26"/>
        </w:rPr>
        <w:t>e</w:t>
      </w:r>
      <w:r w:rsidR="002838B7" w:rsidRPr="006131F0">
        <w:rPr>
          <w:rFonts w:ascii="Times New Roman" w:hAnsi="Times New Roman" w:cs="Times New Roman"/>
          <w:sz w:val="26"/>
          <w:szCs w:val="26"/>
        </w:rPr>
        <w:t xml:space="preserve"> customers to shop for a competitive electric generation supplier </w:t>
      </w:r>
      <w:r w:rsidR="00F871CC">
        <w:rPr>
          <w:rFonts w:ascii="Times New Roman" w:hAnsi="Times New Roman" w:cs="Times New Roman"/>
          <w:sz w:val="26"/>
          <w:szCs w:val="26"/>
        </w:rPr>
        <w:t>and</w:t>
      </w:r>
      <w:r w:rsidR="002838B7" w:rsidRPr="006131F0">
        <w:rPr>
          <w:rFonts w:ascii="Times New Roman" w:hAnsi="Times New Roman" w:cs="Times New Roman"/>
          <w:sz w:val="26"/>
          <w:szCs w:val="26"/>
        </w:rPr>
        <w:t xml:space="preserve"> promot</w:t>
      </w:r>
      <w:r w:rsidR="00EC7450">
        <w:rPr>
          <w:rFonts w:ascii="Times New Roman" w:hAnsi="Times New Roman" w:cs="Times New Roman"/>
          <w:sz w:val="26"/>
          <w:szCs w:val="26"/>
        </w:rPr>
        <w:t>e</w:t>
      </w:r>
      <w:r w:rsidR="002838B7" w:rsidRPr="006131F0">
        <w:rPr>
          <w:rFonts w:ascii="Times New Roman" w:hAnsi="Times New Roman" w:cs="Times New Roman"/>
          <w:sz w:val="26"/>
          <w:szCs w:val="26"/>
        </w:rPr>
        <w:t xml:space="preserve"> the Commission’</w:t>
      </w:r>
      <w:r w:rsidR="00EC7450">
        <w:rPr>
          <w:rFonts w:ascii="Times New Roman" w:hAnsi="Times New Roman" w:cs="Times New Roman"/>
          <w:sz w:val="26"/>
          <w:szCs w:val="26"/>
        </w:rPr>
        <w:t xml:space="preserve">s website for electric shopping:  </w:t>
      </w:r>
      <w:r w:rsidR="002838B7" w:rsidRPr="006131F0">
        <w:rPr>
          <w:rFonts w:ascii="Times New Roman" w:hAnsi="Times New Roman" w:cs="Times New Roman"/>
          <w:sz w:val="26"/>
          <w:szCs w:val="26"/>
        </w:rPr>
        <w:t xml:space="preserve"> </w:t>
      </w:r>
      <w:hyperlink r:id="rId10" w:history="1">
        <w:r w:rsidR="002838B7" w:rsidRPr="006131F0">
          <w:rPr>
            <w:rStyle w:val="Hyperlink"/>
            <w:rFonts w:ascii="Times New Roman" w:hAnsi="Times New Roman" w:cs="Times New Roman"/>
            <w:sz w:val="26"/>
            <w:szCs w:val="26"/>
          </w:rPr>
          <w:t>www.PAPowerSwitch.com</w:t>
        </w:r>
      </w:hyperlink>
      <w:r w:rsidR="002838B7" w:rsidRPr="006131F0">
        <w:rPr>
          <w:rFonts w:ascii="Times New Roman" w:hAnsi="Times New Roman" w:cs="Times New Roman"/>
          <w:sz w:val="26"/>
          <w:szCs w:val="26"/>
        </w:rPr>
        <w:t xml:space="preserve">.  </w:t>
      </w:r>
      <w:r w:rsidR="009278B3">
        <w:rPr>
          <w:rFonts w:ascii="Times New Roman" w:hAnsi="Times New Roman" w:cs="Times New Roman"/>
          <w:sz w:val="26"/>
          <w:szCs w:val="26"/>
        </w:rPr>
        <w:t>Consequently,</w:t>
      </w:r>
      <w:r w:rsidR="002838B7" w:rsidRPr="006131F0">
        <w:rPr>
          <w:rFonts w:ascii="Times New Roman" w:hAnsi="Times New Roman" w:cs="Times New Roman"/>
          <w:sz w:val="26"/>
          <w:szCs w:val="26"/>
        </w:rPr>
        <w:t xml:space="preserve"> EDCs are responsible </w:t>
      </w:r>
      <w:r w:rsidR="00B64A62">
        <w:rPr>
          <w:rFonts w:ascii="Times New Roman" w:hAnsi="Times New Roman" w:cs="Times New Roman"/>
          <w:sz w:val="26"/>
          <w:szCs w:val="26"/>
        </w:rPr>
        <w:t>for producing and mailing</w:t>
      </w:r>
      <w:r w:rsidR="002838B7" w:rsidRPr="006131F0">
        <w:rPr>
          <w:rFonts w:ascii="Times New Roman" w:hAnsi="Times New Roman" w:cs="Times New Roman"/>
          <w:sz w:val="26"/>
          <w:szCs w:val="26"/>
        </w:rPr>
        <w:t xml:space="preserve"> the</w:t>
      </w:r>
      <w:r w:rsidR="009278B3" w:rsidRPr="006131F0">
        <w:rPr>
          <w:rFonts w:ascii="Times New Roman" w:hAnsi="Times New Roman" w:cs="Times New Roman"/>
          <w:sz w:val="26"/>
          <w:szCs w:val="26"/>
        </w:rPr>
        <w:t xml:space="preserve"> 6” x 10” </w:t>
      </w:r>
      <w:r w:rsidR="00EC7450">
        <w:rPr>
          <w:rFonts w:ascii="Times New Roman" w:hAnsi="Times New Roman" w:cs="Times New Roman"/>
          <w:sz w:val="26"/>
          <w:szCs w:val="26"/>
        </w:rPr>
        <w:t xml:space="preserve">postcards to </w:t>
      </w:r>
      <w:r w:rsidR="002838B7" w:rsidRPr="006131F0">
        <w:rPr>
          <w:rFonts w:ascii="Times New Roman" w:hAnsi="Times New Roman" w:cs="Times New Roman"/>
          <w:sz w:val="26"/>
          <w:szCs w:val="26"/>
        </w:rPr>
        <w:t>residential and small general service rate class customers.</w:t>
      </w:r>
      <w:r w:rsidR="009A2F2B" w:rsidRPr="006131F0">
        <w:rPr>
          <w:rFonts w:ascii="Times New Roman" w:hAnsi="Times New Roman" w:cs="Times New Roman"/>
          <w:sz w:val="26"/>
          <w:szCs w:val="26"/>
        </w:rPr>
        <w:t xml:space="preserve">  The mailing is to be completed </w:t>
      </w:r>
      <w:r w:rsidR="00B64A62" w:rsidRPr="006131F0">
        <w:rPr>
          <w:rFonts w:ascii="Times New Roman" w:hAnsi="Times New Roman" w:cs="Times New Roman"/>
          <w:sz w:val="26"/>
          <w:szCs w:val="26"/>
        </w:rPr>
        <w:t>as expeditiously as possible</w:t>
      </w:r>
      <w:r w:rsidR="00B64A62">
        <w:rPr>
          <w:rFonts w:ascii="Times New Roman" w:hAnsi="Times New Roman" w:cs="Times New Roman"/>
          <w:sz w:val="26"/>
          <w:szCs w:val="26"/>
        </w:rPr>
        <w:t xml:space="preserve">, </w:t>
      </w:r>
      <w:r w:rsidR="009278B3">
        <w:rPr>
          <w:rFonts w:ascii="Times New Roman" w:hAnsi="Times New Roman" w:cs="Times New Roman"/>
          <w:sz w:val="26"/>
          <w:szCs w:val="26"/>
        </w:rPr>
        <w:t xml:space="preserve">in any event, </w:t>
      </w:r>
      <w:r w:rsidR="009A2F2B" w:rsidRPr="006131F0">
        <w:rPr>
          <w:rFonts w:ascii="Times New Roman" w:hAnsi="Times New Roman" w:cs="Times New Roman"/>
          <w:sz w:val="26"/>
          <w:szCs w:val="26"/>
        </w:rPr>
        <w:t>no later than February 29, 2012.</w:t>
      </w:r>
      <w:r w:rsidR="00BD4C01">
        <w:rPr>
          <w:rFonts w:ascii="Times New Roman" w:hAnsi="Times New Roman" w:cs="Times New Roman"/>
          <w:sz w:val="26"/>
          <w:szCs w:val="26"/>
        </w:rPr>
        <w:t xml:space="preserve">  </w:t>
      </w:r>
      <w:r w:rsidR="00BD4C01" w:rsidRPr="00BD4C01">
        <w:rPr>
          <w:rFonts w:ascii="Times New Roman" w:hAnsi="Times New Roman" w:cs="Times New Roman"/>
          <w:sz w:val="26"/>
          <w:szCs w:val="26"/>
        </w:rPr>
        <w:t>In light of the schedule set forth in the Secretarial Letter and the Tentative Order, PECO request</w:t>
      </w:r>
      <w:r w:rsidR="00AE10A0">
        <w:rPr>
          <w:rFonts w:ascii="Times New Roman" w:hAnsi="Times New Roman" w:cs="Times New Roman"/>
          <w:sz w:val="26"/>
          <w:szCs w:val="26"/>
        </w:rPr>
        <w:t>ed</w:t>
      </w:r>
      <w:r w:rsidR="00BD4C01" w:rsidRPr="00BD4C01">
        <w:rPr>
          <w:rFonts w:ascii="Times New Roman" w:hAnsi="Times New Roman" w:cs="Times New Roman"/>
          <w:sz w:val="26"/>
          <w:szCs w:val="26"/>
        </w:rPr>
        <w:t xml:space="preserve"> expedited consideration of this Petition.  </w:t>
      </w:r>
    </w:p>
    <w:p w:rsidR="008A6ED1" w:rsidRPr="006131F0" w:rsidRDefault="008A6ED1" w:rsidP="007D6BA4">
      <w:pPr>
        <w:spacing w:after="0" w:line="360" w:lineRule="auto"/>
        <w:rPr>
          <w:rFonts w:ascii="Times New Roman" w:hAnsi="Times New Roman" w:cs="Times New Roman"/>
          <w:sz w:val="26"/>
          <w:szCs w:val="26"/>
        </w:rPr>
      </w:pPr>
    </w:p>
    <w:p w:rsidR="009A2F2B" w:rsidRDefault="009A2F2B" w:rsidP="00C1246F">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t xml:space="preserve">The Commission-endorsed postcard is one of several consumer education initiatives put forth during the Investigation of Pennsylvania’s Retail Electricity Market, which is being conducted by the Office of Competitive Market Oversight (OCMO).  On July 28, 2011, the Commission issued an Order initiating the second phase of the Investigation.  </w:t>
      </w:r>
      <w:r w:rsidRPr="006131F0">
        <w:rPr>
          <w:rFonts w:ascii="Times New Roman" w:hAnsi="Times New Roman" w:cs="Times New Roman"/>
          <w:i/>
          <w:sz w:val="26"/>
          <w:szCs w:val="26"/>
        </w:rPr>
        <w:t>Investigation of Pennsylvania Retail Electricity Market (RMI),</w:t>
      </w:r>
      <w:r w:rsidRPr="006131F0">
        <w:rPr>
          <w:rFonts w:ascii="Times New Roman" w:hAnsi="Times New Roman" w:cs="Times New Roman"/>
          <w:sz w:val="26"/>
          <w:szCs w:val="26"/>
        </w:rPr>
        <w:t xml:space="preserve"> Docket No. I-2011-2237952 (Order entered July 28, 2011).  As part of the second phase of the Investigation, the Commission directed OCMO to identify intermediate steps involving changes to the existing market model and to present an Intermediate Work Plan in December 2011.  The postcard mailing is a component of the Intermediate Work Plan th</w:t>
      </w:r>
      <w:r w:rsidR="00A449A2" w:rsidRPr="006131F0">
        <w:rPr>
          <w:rFonts w:ascii="Times New Roman" w:hAnsi="Times New Roman" w:cs="Times New Roman"/>
          <w:sz w:val="26"/>
          <w:szCs w:val="26"/>
        </w:rPr>
        <w:t xml:space="preserve">at </w:t>
      </w:r>
      <w:r w:rsidRPr="006131F0">
        <w:rPr>
          <w:rFonts w:ascii="Times New Roman" w:hAnsi="Times New Roman" w:cs="Times New Roman"/>
          <w:sz w:val="26"/>
          <w:szCs w:val="26"/>
        </w:rPr>
        <w:t>the Commission</w:t>
      </w:r>
      <w:r w:rsidR="00A449A2" w:rsidRPr="006131F0">
        <w:rPr>
          <w:rFonts w:ascii="Times New Roman" w:hAnsi="Times New Roman" w:cs="Times New Roman"/>
          <w:sz w:val="26"/>
          <w:szCs w:val="26"/>
        </w:rPr>
        <w:t xml:space="preserve"> </w:t>
      </w:r>
      <w:r w:rsidR="00EC7450">
        <w:rPr>
          <w:rFonts w:ascii="Times New Roman" w:hAnsi="Times New Roman" w:cs="Times New Roman"/>
          <w:sz w:val="26"/>
          <w:szCs w:val="26"/>
        </w:rPr>
        <w:t xml:space="preserve">tentatively </w:t>
      </w:r>
      <w:r w:rsidR="00A449A2" w:rsidRPr="006131F0">
        <w:rPr>
          <w:rFonts w:ascii="Times New Roman" w:hAnsi="Times New Roman" w:cs="Times New Roman"/>
          <w:sz w:val="26"/>
          <w:szCs w:val="26"/>
        </w:rPr>
        <w:t>adopted and issued for publi</w:t>
      </w:r>
      <w:r w:rsidR="006131F0">
        <w:rPr>
          <w:rFonts w:ascii="Times New Roman" w:hAnsi="Times New Roman" w:cs="Times New Roman"/>
          <w:sz w:val="26"/>
          <w:szCs w:val="26"/>
        </w:rPr>
        <w:t xml:space="preserve">c comment on </w:t>
      </w:r>
      <w:r w:rsidR="00EC7450">
        <w:rPr>
          <w:rFonts w:ascii="Times New Roman" w:hAnsi="Times New Roman" w:cs="Times New Roman"/>
          <w:sz w:val="26"/>
          <w:szCs w:val="26"/>
        </w:rPr>
        <w:t>December 16, 2011</w:t>
      </w:r>
      <w:r w:rsidRPr="006131F0">
        <w:rPr>
          <w:rFonts w:ascii="Times New Roman" w:hAnsi="Times New Roman" w:cs="Times New Roman"/>
          <w:sz w:val="26"/>
          <w:szCs w:val="26"/>
        </w:rPr>
        <w:t>.</w:t>
      </w:r>
    </w:p>
    <w:p w:rsidR="008A6ED1" w:rsidRPr="006131F0" w:rsidRDefault="008A6ED1" w:rsidP="00C1246F">
      <w:pPr>
        <w:spacing w:after="0" w:line="360" w:lineRule="auto"/>
        <w:rPr>
          <w:rFonts w:ascii="Times New Roman" w:hAnsi="Times New Roman" w:cs="Times New Roman"/>
          <w:sz w:val="26"/>
          <w:szCs w:val="26"/>
        </w:rPr>
      </w:pPr>
    </w:p>
    <w:p w:rsidR="00A449A2" w:rsidRDefault="00FE1F48" w:rsidP="00C1246F">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r>
      <w:r w:rsidR="00A449A2" w:rsidRPr="006131F0">
        <w:rPr>
          <w:rFonts w:ascii="Times New Roman" w:hAnsi="Times New Roman" w:cs="Times New Roman"/>
          <w:sz w:val="26"/>
          <w:szCs w:val="26"/>
        </w:rPr>
        <w:t>The Intermediate Work Plan proposes a number of measures intended to encourage and increase customer participation in the competitive retail electricity market in the Commonwealth.  Those measures include the Commission-</w:t>
      </w:r>
      <w:r w:rsidR="00EC7450">
        <w:rPr>
          <w:rFonts w:ascii="Times New Roman" w:hAnsi="Times New Roman" w:cs="Times New Roman"/>
          <w:sz w:val="26"/>
          <w:szCs w:val="26"/>
        </w:rPr>
        <w:t xml:space="preserve">endorsed postcard, as </w:t>
      </w:r>
      <w:r w:rsidR="00EC7450">
        <w:rPr>
          <w:rFonts w:ascii="Times New Roman" w:hAnsi="Times New Roman" w:cs="Times New Roman"/>
          <w:sz w:val="26"/>
          <w:szCs w:val="26"/>
        </w:rPr>
        <w:lastRenderedPageBreak/>
        <w:t xml:space="preserve">described </w:t>
      </w:r>
      <w:r w:rsidR="00A449A2" w:rsidRPr="006131F0">
        <w:rPr>
          <w:rFonts w:ascii="Times New Roman" w:hAnsi="Times New Roman" w:cs="Times New Roman"/>
          <w:sz w:val="26"/>
          <w:szCs w:val="26"/>
        </w:rPr>
        <w:t>above, as well as two additional mailings to residential and small commercial customers in 2012.  The t</w:t>
      </w:r>
      <w:r w:rsidR="00167E42" w:rsidRPr="006131F0">
        <w:rPr>
          <w:rFonts w:ascii="Times New Roman" w:hAnsi="Times New Roman" w:cs="Times New Roman"/>
          <w:sz w:val="26"/>
          <w:szCs w:val="26"/>
        </w:rPr>
        <w:t xml:space="preserve">wo additional mailings will feature </w:t>
      </w:r>
      <w:r w:rsidR="00A449A2" w:rsidRPr="006131F0">
        <w:rPr>
          <w:rFonts w:ascii="Times New Roman" w:hAnsi="Times New Roman" w:cs="Times New Roman"/>
          <w:sz w:val="26"/>
          <w:szCs w:val="26"/>
        </w:rPr>
        <w:t>a large tri-fold flyer highlighting PAPowerSwitch.com to be mailed in May 2012, and an EDC letter with a list of “frequently asked questions” encouraging customers to shop for a competitive supplier to be mailed in the fall of 2012.</w:t>
      </w:r>
      <w:r w:rsidR="00F21703">
        <w:rPr>
          <w:rFonts w:ascii="Times New Roman" w:hAnsi="Times New Roman" w:cs="Times New Roman"/>
          <w:sz w:val="26"/>
          <w:szCs w:val="26"/>
        </w:rPr>
        <w:t xml:space="preserve">  EDCs will be responsible for these mailings as well.</w:t>
      </w:r>
    </w:p>
    <w:p w:rsidR="008A6ED1" w:rsidRPr="006131F0" w:rsidRDefault="008A6ED1" w:rsidP="007D6BA4">
      <w:pPr>
        <w:spacing w:after="0" w:line="360" w:lineRule="auto"/>
        <w:rPr>
          <w:rFonts w:ascii="Times New Roman" w:hAnsi="Times New Roman" w:cs="Times New Roman"/>
          <w:sz w:val="26"/>
          <w:szCs w:val="26"/>
        </w:rPr>
      </w:pPr>
    </w:p>
    <w:p w:rsidR="00167E42" w:rsidRDefault="00167E42"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t xml:space="preserve">To enable PECO to implement the short-term consumer education measures in the time-frame outlined by the Commission in the Tentative Order and the Secretarial Letter, </w:t>
      </w:r>
      <w:r w:rsidR="000B24C0">
        <w:rPr>
          <w:rFonts w:ascii="Times New Roman" w:hAnsi="Times New Roman" w:cs="Times New Roman"/>
          <w:sz w:val="26"/>
          <w:szCs w:val="26"/>
        </w:rPr>
        <w:t>PECO</w:t>
      </w:r>
      <w:r w:rsidRPr="006131F0">
        <w:rPr>
          <w:rFonts w:ascii="Times New Roman" w:hAnsi="Times New Roman" w:cs="Times New Roman"/>
          <w:sz w:val="26"/>
          <w:szCs w:val="26"/>
        </w:rPr>
        <w:t xml:space="preserve"> is seeking expedited Commission approval of its 2012 Plan.  The plan includes a breakdown of the estimated budget to implement the three mailings described in the Tentative Order.  PECO estimates that the cost of the three mailings will be approximately $1.4 million, which includes $300,000 in costs to mail the postcard to about 1.4 million PECO residential and small commercial customers.  In its filing, PECO notes that it has expended most</w:t>
      </w:r>
      <w:r w:rsidR="00CB235B">
        <w:rPr>
          <w:rFonts w:ascii="Times New Roman" w:hAnsi="Times New Roman" w:cs="Times New Roman"/>
          <w:sz w:val="26"/>
          <w:szCs w:val="26"/>
        </w:rPr>
        <w:t>,</w:t>
      </w:r>
      <w:r w:rsidRPr="006131F0">
        <w:rPr>
          <w:rFonts w:ascii="Times New Roman" w:hAnsi="Times New Roman" w:cs="Times New Roman"/>
          <w:sz w:val="26"/>
          <w:szCs w:val="26"/>
        </w:rPr>
        <w:t xml:space="preserve"> or all of the funds in PECO’s Consumer Education Plan for 2008-2012 but, to the extent any funds remain, PECO will use any such remaining funds to offset the cost of the 2012 Plan.</w:t>
      </w:r>
    </w:p>
    <w:p w:rsidR="008A6ED1" w:rsidRPr="006131F0" w:rsidRDefault="008A6ED1" w:rsidP="007D6BA4">
      <w:pPr>
        <w:spacing w:after="0" w:line="360" w:lineRule="auto"/>
        <w:rPr>
          <w:rFonts w:ascii="Times New Roman" w:hAnsi="Times New Roman" w:cs="Times New Roman"/>
          <w:sz w:val="26"/>
          <w:szCs w:val="26"/>
        </w:rPr>
      </w:pPr>
    </w:p>
    <w:p w:rsidR="00167E42" w:rsidRDefault="00167E42"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t>With respect to cost recovery, PECO</w:t>
      </w:r>
      <w:r w:rsidR="00F21703">
        <w:rPr>
          <w:rFonts w:ascii="Times New Roman" w:hAnsi="Times New Roman" w:cs="Times New Roman"/>
          <w:sz w:val="26"/>
          <w:szCs w:val="26"/>
        </w:rPr>
        <w:t xml:space="preserve"> states that its</w:t>
      </w:r>
      <w:r w:rsidRPr="006131F0">
        <w:rPr>
          <w:rFonts w:ascii="Times New Roman" w:hAnsi="Times New Roman" w:cs="Times New Roman"/>
          <w:sz w:val="26"/>
          <w:szCs w:val="26"/>
        </w:rPr>
        <w:t xml:space="preserve"> Electric Service Tariff currently includes a surcharge mechanism providing for full and current cost recove</w:t>
      </w:r>
      <w:r w:rsidR="00EC7450">
        <w:rPr>
          <w:rFonts w:ascii="Times New Roman" w:hAnsi="Times New Roman" w:cs="Times New Roman"/>
          <w:sz w:val="26"/>
          <w:szCs w:val="26"/>
        </w:rPr>
        <w:t>ry of expenditures associated with</w:t>
      </w:r>
      <w:r w:rsidRPr="006131F0">
        <w:rPr>
          <w:rFonts w:ascii="Times New Roman" w:hAnsi="Times New Roman" w:cs="Times New Roman"/>
          <w:sz w:val="26"/>
          <w:szCs w:val="26"/>
        </w:rPr>
        <w:t xml:space="preserve"> PECO</w:t>
      </w:r>
      <w:r w:rsidR="00EC7450">
        <w:rPr>
          <w:rFonts w:ascii="Times New Roman" w:hAnsi="Times New Roman" w:cs="Times New Roman"/>
          <w:sz w:val="26"/>
          <w:szCs w:val="26"/>
        </w:rPr>
        <w:t>’s</w:t>
      </w:r>
      <w:r w:rsidRPr="006131F0">
        <w:rPr>
          <w:rFonts w:ascii="Times New Roman" w:hAnsi="Times New Roman" w:cs="Times New Roman"/>
          <w:sz w:val="26"/>
          <w:szCs w:val="26"/>
        </w:rPr>
        <w:t xml:space="preserve"> Consumer </w:t>
      </w:r>
      <w:r w:rsidR="00EC7450">
        <w:rPr>
          <w:rFonts w:ascii="Times New Roman" w:hAnsi="Times New Roman" w:cs="Times New Roman"/>
          <w:sz w:val="26"/>
          <w:szCs w:val="26"/>
        </w:rPr>
        <w:t xml:space="preserve">Education </w:t>
      </w:r>
      <w:r w:rsidRPr="006131F0">
        <w:rPr>
          <w:rFonts w:ascii="Times New Roman" w:hAnsi="Times New Roman" w:cs="Times New Roman"/>
          <w:sz w:val="26"/>
          <w:szCs w:val="26"/>
        </w:rPr>
        <w:t xml:space="preserve">Plan for 2008-2012.  The surcharge is a per customer charge that is calculated separately for each customer class.  PECO files the surcharge on February 1 of each year.  PECO </w:t>
      </w:r>
      <w:r w:rsidR="00F21703">
        <w:rPr>
          <w:rFonts w:ascii="Times New Roman" w:hAnsi="Times New Roman" w:cs="Times New Roman"/>
          <w:sz w:val="26"/>
          <w:szCs w:val="26"/>
        </w:rPr>
        <w:t xml:space="preserve">also </w:t>
      </w:r>
      <w:r w:rsidRPr="006131F0">
        <w:rPr>
          <w:rFonts w:ascii="Times New Roman" w:hAnsi="Times New Roman" w:cs="Times New Roman"/>
          <w:sz w:val="26"/>
          <w:szCs w:val="26"/>
        </w:rPr>
        <w:t xml:space="preserve">states that this mechanism has worked well for expenditures associated with the Consumer Education Plan for 2008-2012, and therefore the Company proposes to continue its use for expenditures incurred </w:t>
      </w:r>
      <w:r w:rsidR="00EC7450">
        <w:rPr>
          <w:rFonts w:ascii="Times New Roman" w:hAnsi="Times New Roman" w:cs="Times New Roman"/>
          <w:sz w:val="26"/>
          <w:szCs w:val="26"/>
        </w:rPr>
        <w:t xml:space="preserve">in </w:t>
      </w:r>
      <w:r w:rsidRPr="006131F0">
        <w:rPr>
          <w:rFonts w:ascii="Times New Roman" w:hAnsi="Times New Roman" w:cs="Times New Roman"/>
          <w:sz w:val="26"/>
          <w:szCs w:val="26"/>
        </w:rPr>
        <w:t>implementing the 2012 Plan.</w:t>
      </w:r>
    </w:p>
    <w:p w:rsidR="00CB235B" w:rsidRPr="006131F0" w:rsidRDefault="00CB235B" w:rsidP="007D6BA4">
      <w:pPr>
        <w:spacing w:after="0" w:line="360" w:lineRule="auto"/>
        <w:rPr>
          <w:rFonts w:ascii="Times New Roman" w:hAnsi="Times New Roman" w:cs="Times New Roman"/>
          <w:sz w:val="26"/>
          <w:szCs w:val="26"/>
        </w:rPr>
      </w:pPr>
    </w:p>
    <w:p w:rsidR="00B27095" w:rsidRDefault="00B27095" w:rsidP="007D6BA4">
      <w:pPr>
        <w:spacing w:after="0" w:line="360" w:lineRule="auto"/>
        <w:rPr>
          <w:rFonts w:ascii="Times New Roman" w:hAnsi="Times New Roman" w:cs="Times New Roman"/>
          <w:sz w:val="26"/>
          <w:szCs w:val="26"/>
        </w:rPr>
      </w:pPr>
      <w:r w:rsidRPr="006131F0">
        <w:rPr>
          <w:rFonts w:ascii="Times New Roman" w:hAnsi="Times New Roman" w:cs="Times New Roman"/>
          <w:sz w:val="26"/>
          <w:szCs w:val="26"/>
        </w:rPr>
        <w:tab/>
        <w:t xml:space="preserve">Additionally, PECO anticipates filing an updated Consumer Education Plan once the Commission issues a final order addressing consumer education in the </w:t>
      </w:r>
      <w:r w:rsidR="00EC7450">
        <w:rPr>
          <w:rFonts w:ascii="Times New Roman" w:hAnsi="Times New Roman" w:cs="Times New Roman"/>
          <w:sz w:val="26"/>
          <w:szCs w:val="26"/>
        </w:rPr>
        <w:t xml:space="preserve">Electric Retail </w:t>
      </w:r>
      <w:r w:rsidR="00FB589A">
        <w:rPr>
          <w:rFonts w:ascii="Times New Roman" w:hAnsi="Times New Roman" w:cs="Times New Roman"/>
          <w:sz w:val="26"/>
          <w:szCs w:val="26"/>
        </w:rPr>
        <w:lastRenderedPageBreak/>
        <w:t xml:space="preserve">Market </w:t>
      </w:r>
      <w:r w:rsidR="00EC7450">
        <w:rPr>
          <w:rFonts w:ascii="Times New Roman" w:hAnsi="Times New Roman" w:cs="Times New Roman"/>
          <w:sz w:val="26"/>
          <w:szCs w:val="26"/>
        </w:rPr>
        <w:t>I</w:t>
      </w:r>
      <w:r w:rsidRPr="006131F0">
        <w:rPr>
          <w:rFonts w:ascii="Times New Roman" w:hAnsi="Times New Roman" w:cs="Times New Roman"/>
          <w:sz w:val="26"/>
          <w:szCs w:val="26"/>
        </w:rPr>
        <w:t>nvestigation proceeding.  In the interim, PECO seeks approval of this request and unequivocally states in its filing that</w:t>
      </w:r>
      <w:r w:rsidR="005C3A03" w:rsidRPr="006131F0">
        <w:rPr>
          <w:rFonts w:ascii="Times New Roman" w:hAnsi="Times New Roman" w:cs="Times New Roman"/>
          <w:sz w:val="26"/>
          <w:szCs w:val="26"/>
        </w:rPr>
        <w:t xml:space="preserve"> approval of</w:t>
      </w:r>
      <w:r w:rsidRPr="006131F0">
        <w:rPr>
          <w:rFonts w:ascii="Times New Roman" w:hAnsi="Times New Roman" w:cs="Times New Roman"/>
          <w:sz w:val="26"/>
          <w:szCs w:val="26"/>
        </w:rPr>
        <w:t xml:space="preserve"> this request for expedited treatment is necessary </w:t>
      </w:r>
      <w:r w:rsidR="005C3A03" w:rsidRPr="006131F0">
        <w:rPr>
          <w:rFonts w:ascii="Times New Roman" w:hAnsi="Times New Roman" w:cs="Times New Roman"/>
          <w:sz w:val="26"/>
          <w:szCs w:val="26"/>
        </w:rPr>
        <w:t xml:space="preserve">in order for PECO to implement its </w:t>
      </w:r>
      <w:r w:rsidRPr="006131F0">
        <w:rPr>
          <w:rFonts w:ascii="Times New Roman" w:hAnsi="Times New Roman" w:cs="Times New Roman"/>
          <w:sz w:val="26"/>
          <w:szCs w:val="26"/>
        </w:rPr>
        <w:t>20</w:t>
      </w:r>
      <w:r w:rsidR="005C3A03" w:rsidRPr="006131F0">
        <w:rPr>
          <w:rFonts w:ascii="Times New Roman" w:hAnsi="Times New Roman" w:cs="Times New Roman"/>
          <w:sz w:val="26"/>
          <w:szCs w:val="26"/>
        </w:rPr>
        <w:t>12 Plan.</w:t>
      </w:r>
    </w:p>
    <w:p w:rsidR="00C1246F" w:rsidRDefault="00C1246F" w:rsidP="007D6BA4">
      <w:pPr>
        <w:spacing w:after="0" w:line="360" w:lineRule="auto"/>
        <w:rPr>
          <w:rFonts w:ascii="Times New Roman" w:hAnsi="Times New Roman" w:cs="Times New Roman"/>
          <w:sz w:val="26"/>
          <w:szCs w:val="26"/>
        </w:rPr>
      </w:pPr>
    </w:p>
    <w:p w:rsidR="00EF2764" w:rsidRDefault="00EF2764" w:rsidP="00C1246F">
      <w:pPr>
        <w:spacing w:after="0" w:line="360" w:lineRule="auto"/>
        <w:rPr>
          <w:rFonts w:ascii="Times New Roman" w:hAnsi="Times New Roman" w:cs="Times New Roman"/>
          <w:b/>
          <w:sz w:val="26"/>
          <w:szCs w:val="26"/>
        </w:rPr>
      </w:pPr>
      <w:r>
        <w:rPr>
          <w:rFonts w:ascii="Times New Roman" w:hAnsi="Times New Roman" w:cs="Times New Roman"/>
          <w:b/>
          <w:sz w:val="26"/>
          <w:szCs w:val="26"/>
        </w:rPr>
        <w:t>Disposition</w:t>
      </w:r>
    </w:p>
    <w:p w:rsidR="00407D24" w:rsidRPr="001528C7" w:rsidRDefault="00407D24" w:rsidP="00C1246F">
      <w:pPr>
        <w:spacing w:after="0" w:line="360" w:lineRule="auto"/>
        <w:rPr>
          <w:rFonts w:ascii="Times New Roman" w:hAnsi="Times New Roman" w:cs="Times New Roman"/>
          <w:b/>
          <w:sz w:val="26"/>
          <w:szCs w:val="26"/>
        </w:rPr>
      </w:pPr>
    </w:p>
    <w:p w:rsidR="00FB5A9E" w:rsidRDefault="00835BD1" w:rsidP="00C1246F">
      <w:pPr>
        <w:spacing w:after="0" w:line="360" w:lineRule="auto"/>
        <w:ind w:firstLine="720"/>
        <w:rPr>
          <w:rFonts w:ascii="Times New Roman" w:hAnsi="Times New Roman" w:cs="Times New Roman"/>
          <w:b/>
          <w:sz w:val="26"/>
          <w:szCs w:val="26"/>
        </w:rPr>
      </w:pPr>
      <w:r w:rsidRPr="006131F0">
        <w:rPr>
          <w:rFonts w:ascii="Times New Roman" w:hAnsi="Times New Roman" w:cs="Times New Roman"/>
          <w:sz w:val="26"/>
          <w:szCs w:val="26"/>
        </w:rPr>
        <w:t xml:space="preserve">We </w:t>
      </w:r>
      <w:r w:rsidR="000C6F22">
        <w:rPr>
          <w:rFonts w:ascii="Times New Roman" w:hAnsi="Times New Roman" w:cs="Times New Roman"/>
          <w:sz w:val="26"/>
          <w:szCs w:val="26"/>
        </w:rPr>
        <w:t>understand</w:t>
      </w:r>
      <w:r w:rsidRPr="006131F0">
        <w:rPr>
          <w:rFonts w:ascii="Times New Roman" w:hAnsi="Times New Roman" w:cs="Times New Roman"/>
          <w:sz w:val="26"/>
          <w:szCs w:val="26"/>
        </w:rPr>
        <w:t xml:space="preserve"> PECO</w:t>
      </w:r>
      <w:r w:rsidR="00FB5A9E" w:rsidRPr="006131F0">
        <w:rPr>
          <w:rFonts w:ascii="Times New Roman" w:hAnsi="Times New Roman" w:cs="Times New Roman"/>
          <w:sz w:val="26"/>
          <w:szCs w:val="26"/>
        </w:rPr>
        <w:t xml:space="preserve">’s reasoning for </w:t>
      </w:r>
      <w:r w:rsidRPr="006131F0">
        <w:rPr>
          <w:rFonts w:ascii="Times New Roman" w:hAnsi="Times New Roman" w:cs="Times New Roman"/>
          <w:sz w:val="26"/>
          <w:szCs w:val="26"/>
        </w:rPr>
        <w:t xml:space="preserve">requesting approval of the Company’s 2012 Consumer Education Plan </w:t>
      </w:r>
      <w:r w:rsidR="001A1C58" w:rsidRPr="006131F0">
        <w:rPr>
          <w:rFonts w:ascii="Times New Roman" w:hAnsi="Times New Roman" w:cs="Times New Roman"/>
          <w:sz w:val="26"/>
          <w:szCs w:val="26"/>
        </w:rPr>
        <w:t xml:space="preserve">and </w:t>
      </w:r>
      <w:r w:rsidR="00FB589A">
        <w:rPr>
          <w:rFonts w:ascii="Times New Roman" w:hAnsi="Times New Roman" w:cs="Times New Roman"/>
          <w:sz w:val="26"/>
          <w:szCs w:val="26"/>
        </w:rPr>
        <w:t xml:space="preserve">the </w:t>
      </w:r>
      <w:r w:rsidR="001A1C58" w:rsidRPr="006131F0">
        <w:rPr>
          <w:rFonts w:ascii="Times New Roman" w:hAnsi="Times New Roman" w:cs="Times New Roman"/>
          <w:sz w:val="26"/>
          <w:szCs w:val="26"/>
        </w:rPr>
        <w:t xml:space="preserve">proposed budget of $1.4 million </w:t>
      </w:r>
      <w:r w:rsidRPr="006131F0">
        <w:rPr>
          <w:rFonts w:ascii="Times New Roman" w:hAnsi="Times New Roman" w:cs="Times New Roman"/>
          <w:sz w:val="26"/>
          <w:szCs w:val="26"/>
        </w:rPr>
        <w:t>in order to comply with the consumer education requir</w:t>
      </w:r>
      <w:r w:rsidR="000B24C0">
        <w:rPr>
          <w:rFonts w:ascii="Times New Roman" w:hAnsi="Times New Roman" w:cs="Times New Roman"/>
          <w:sz w:val="26"/>
          <w:szCs w:val="26"/>
        </w:rPr>
        <w:t xml:space="preserve">ements set forth in the </w:t>
      </w:r>
      <w:r w:rsidRPr="006131F0">
        <w:rPr>
          <w:rFonts w:ascii="Times New Roman" w:hAnsi="Times New Roman" w:cs="Times New Roman"/>
          <w:sz w:val="26"/>
          <w:szCs w:val="26"/>
        </w:rPr>
        <w:t>Secretar</w:t>
      </w:r>
      <w:r w:rsidR="000B24C0">
        <w:rPr>
          <w:rFonts w:ascii="Times New Roman" w:hAnsi="Times New Roman" w:cs="Times New Roman"/>
          <w:sz w:val="26"/>
          <w:szCs w:val="26"/>
        </w:rPr>
        <w:t xml:space="preserve">ial Letter </w:t>
      </w:r>
      <w:r w:rsidRPr="006131F0">
        <w:rPr>
          <w:rFonts w:ascii="Times New Roman" w:hAnsi="Times New Roman" w:cs="Times New Roman"/>
          <w:sz w:val="26"/>
          <w:szCs w:val="26"/>
        </w:rPr>
        <w:t>and the Tent</w:t>
      </w:r>
      <w:r w:rsidR="000B24C0">
        <w:rPr>
          <w:rFonts w:ascii="Times New Roman" w:hAnsi="Times New Roman" w:cs="Times New Roman"/>
          <w:sz w:val="26"/>
          <w:szCs w:val="26"/>
        </w:rPr>
        <w:t>ative Order</w:t>
      </w:r>
      <w:r w:rsidRPr="006131F0">
        <w:rPr>
          <w:rFonts w:ascii="Times New Roman" w:hAnsi="Times New Roman" w:cs="Times New Roman"/>
          <w:sz w:val="26"/>
          <w:szCs w:val="26"/>
        </w:rPr>
        <w:t xml:space="preserve">.  </w:t>
      </w:r>
      <w:r w:rsidR="00FB589A">
        <w:rPr>
          <w:rFonts w:ascii="Times New Roman" w:hAnsi="Times New Roman" w:cs="Times New Roman"/>
          <w:sz w:val="26"/>
          <w:szCs w:val="26"/>
        </w:rPr>
        <w:t xml:space="preserve">We also recognize the </w:t>
      </w:r>
      <w:r w:rsidRPr="006131F0">
        <w:rPr>
          <w:rFonts w:ascii="Times New Roman" w:hAnsi="Times New Roman" w:cs="Times New Roman"/>
          <w:sz w:val="26"/>
          <w:szCs w:val="26"/>
        </w:rPr>
        <w:t>ne</w:t>
      </w:r>
      <w:r w:rsidR="00FD5DCC">
        <w:rPr>
          <w:rFonts w:ascii="Times New Roman" w:hAnsi="Times New Roman" w:cs="Times New Roman"/>
          <w:sz w:val="26"/>
          <w:szCs w:val="26"/>
        </w:rPr>
        <w:t xml:space="preserve">ed of PECO and all </w:t>
      </w:r>
      <w:r w:rsidR="00FB589A">
        <w:rPr>
          <w:rFonts w:ascii="Times New Roman" w:hAnsi="Times New Roman" w:cs="Times New Roman"/>
          <w:sz w:val="26"/>
          <w:szCs w:val="26"/>
        </w:rPr>
        <w:t>affect</w:t>
      </w:r>
      <w:r w:rsidRPr="006131F0">
        <w:rPr>
          <w:rFonts w:ascii="Times New Roman" w:hAnsi="Times New Roman" w:cs="Times New Roman"/>
          <w:sz w:val="26"/>
          <w:szCs w:val="26"/>
        </w:rPr>
        <w:t>ed EDCs to se</w:t>
      </w:r>
      <w:r w:rsidR="000B24C0">
        <w:rPr>
          <w:rFonts w:ascii="Times New Roman" w:hAnsi="Times New Roman" w:cs="Times New Roman"/>
          <w:sz w:val="26"/>
          <w:szCs w:val="26"/>
        </w:rPr>
        <w:t xml:space="preserve">ek cost recovery in complying with </w:t>
      </w:r>
      <w:r w:rsidRPr="006131F0">
        <w:rPr>
          <w:rFonts w:ascii="Times New Roman" w:hAnsi="Times New Roman" w:cs="Times New Roman"/>
          <w:sz w:val="26"/>
          <w:szCs w:val="26"/>
        </w:rPr>
        <w:t>the Secretarial Letter and Ten</w:t>
      </w:r>
      <w:r w:rsidR="00E13D4E" w:rsidRPr="006131F0">
        <w:rPr>
          <w:rFonts w:ascii="Times New Roman" w:hAnsi="Times New Roman" w:cs="Times New Roman"/>
          <w:sz w:val="26"/>
          <w:szCs w:val="26"/>
        </w:rPr>
        <w:t>tati</w:t>
      </w:r>
      <w:r w:rsidR="00FB589A">
        <w:rPr>
          <w:rFonts w:ascii="Times New Roman" w:hAnsi="Times New Roman" w:cs="Times New Roman"/>
          <w:sz w:val="26"/>
          <w:szCs w:val="26"/>
        </w:rPr>
        <w:t xml:space="preserve">ve Order.  We </w:t>
      </w:r>
      <w:r w:rsidR="000B24C0">
        <w:rPr>
          <w:rFonts w:ascii="Times New Roman" w:hAnsi="Times New Roman" w:cs="Times New Roman"/>
          <w:sz w:val="26"/>
          <w:szCs w:val="26"/>
        </w:rPr>
        <w:t xml:space="preserve">therefore approve PECO’s request to recover expenditures associated with the implementation of the 2012 plan through the existing Consumer Education Surcharge contained in PECO’s Electric Service Tariff.  </w:t>
      </w:r>
      <w:r w:rsidR="00FB589A">
        <w:rPr>
          <w:rFonts w:ascii="Times New Roman" w:hAnsi="Times New Roman" w:cs="Times New Roman"/>
          <w:sz w:val="26"/>
          <w:szCs w:val="26"/>
        </w:rPr>
        <w:t>We n</w:t>
      </w:r>
      <w:r w:rsidR="00F43EF0">
        <w:rPr>
          <w:rFonts w:ascii="Times New Roman" w:hAnsi="Times New Roman" w:cs="Times New Roman"/>
          <w:sz w:val="26"/>
          <w:szCs w:val="26"/>
        </w:rPr>
        <w:t>ote that</w:t>
      </w:r>
      <w:r w:rsidR="00C1246F">
        <w:rPr>
          <w:rFonts w:ascii="Times New Roman" w:hAnsi="Times New Roman" w:cs="Times New Roman"/>
          <w:sz w:val="26"/>
          <w:szCs w:val="26"/>
        </w:rPr>
        <w:t xml:space="preserve"> the a</w:t>
      </w:r>
      <w:r w:rsidR="000B24C0">
        <w:rPr>
          <w:rFonts w:ascii="Times New Roman" w:hAnsi="Times New Roman" w:cs="Times New Roman"/>
          <w:sz w:val="26"/>
          <w:szCs w:val="26"/>
        </w:rPr>
        <w:t xml:space="preserve">pproval to use this surcharge is granted </w:t>
      </w:r>
      <w:r w:rsidR="001A1C58" w:rsidRPr="006131F0">
        <w:rPr>
          <w:rFonts w:ascii="Times New Roman" w:hAnsi="Times New Roman" w:cs="Times New Roman"/>
          <w:sz w:val="26"/>
          <w:szCs w:val="26"/>
        </w:rPr>
        <w:t>w</w:t>
      </w:r>
      <w:r w:rsidR="00FB589A">
        <w:rPr>
          <w:rFonts w:ascii="Times New Roman" w:hAnsi="Times New Roman" w:cs="Times New Roman"/>
          <w:sz w:val="26"/>
          <w:szCs w:val="26"/>
        </w:rPr>
        <w:t>ith the direction</w:t>
      </w:r>
      <w:r w:rsidR="000B24C0">
        <w:rPr>
          <w:rFonts w:ascii="Times New Roman" w:hAnsi="Times New Roman" w:cs="Times New Roman"/>
          <w:sz w:val="26"/>
          <w:szCs w:val="26"/>
        </w:rPr>
        <w:t xml:space="preserve"> that </w:t>
      </w:r>
      <w:r w:rsidR="001A1C58" w:rsidRPr="006131F0">
        <w:rPr>
          <w:rFonts w:ascii="Times New Roman" w:hAnsi="Times New Roman" w:cs="Times New Roman"/>
          <w:sz w:val="26"/>
          <w:szCs w:val="26"/>
        </w:rPr>
        <w:t xml:space="preserve">PECO </w:t>
      </w:r>
      <w:r w:rsidR="00E13D4E" w:rsidRPr="006131F0">
        <w:rPr>
          <w:rFonts w:ascii="Times New Roman" w:hAnsi="Times New Roman" w:cs="Times New Roman"/>
          <w:sz w:val="26"/>
          <w:szCs w:val="26"/>
        </w:rPr>
        <w:t>will</w:t>
      </w:r>
      <w:r w:rsidR="001A1C58" w:rsidRPr="006131F0">
        <w:rPr>
          <w:rFonts w:ascii="Times New Roman" w:hAnsi="Times New Roman" w:cs="Times New Roman"/>
          <w:sz w:val="26"/>
          <w:szCs w:val="26"/>
        </w:rPr>
        <w:t xml:space="preserve"> use any remaining funds in the Company’s </w:t>
      </w:r>
      <w:r w:rsidR="00E13D4E" w:rsidRPr="006131F0">
        <w:rPr>
          <w:rFonts w:ascii="Times New Roman" w:hAnsi="Times New Roman" w:cs="Times New Roman"/>
          <w:sz w:val="26"/>
          <w:szCs w:val="26"/>
        </w:rPr>
        <w:t xml:space="preserve">Consumer Education Plan for 2008-2012 before using </w:t>
      </w:r>
      <w:r w:rsidR="000B24C0">
        <w:rPr>
          <w:rFonts w:ascii="Times New Roman" w:hAnsi="Times New Roman" w:cs="Times New Roman"/>
          <w:sz w:val="26"/>
          <w:szCs w:val="26"/>
        </w:rPr>
        <w:t xml:space="preserve">future surcharge collections. </w:t>
      </w:r>
      <w:r w:rsidR="00D8371A">
        <w:rPr>
          <w:rFonts w:ascii="Times New Roman" w:hAnsi="Times New Roman" w:cs="Times New Roman"/>
          <w:sz w:val="26"/>
          <w:szCs w:val="26"/>
        </w:rPr>
        <w:t xml:space="preserve"> </w:t>
      </w:r>
      <w:r w:rsidR="00FB589A">
        <w:rPr>
          <w:rFonts w:ascii="Times New Roman" w:hAnsi="Times New Roman" w:cs="Times New Roman"/>
          <w:sz w:val="26"/>
          <w:szCs w:val="26"/>
        </w:rPr>
        <w:t xml:space="preserve">Also, </w:t>
      </w:r>
      <w:r w:rsidR="00D8371A">
        <w:rPr>
          <w:rFonts w:ascii="Times New Roman" w:hAnsi="Times New Roman" w:cs="Times New Roman"/>
          <w:sz w:val="26"/>
          <w:szCs w:val="26"/>
        </w:rPr>
        <w:t xml:space="preserve">PECO’s </w:t>
      </w:r>
      <w:r w:rsidR="00EF2764">
        <w:rPr>
          <w:rFonts w:ascii="Times New Roman" w:hAnsi="Times New Roman" w:cs="Times New Roman"/>
          <w:sz w:val="26"/>
          <w:szCs w:val="26"/>
        </w:rPr>
        <w:t xml:space="preserve">use of </w:t>
      </w:r>
      <w:r w:rsidR="005520F5">
        <w:rPr>
          <w:rFonts w:ascii="Times New Roman" w:hAnsi="Times New Roman" w:cs="Times New Roman"/>
          <w:sz w:val="26"/>
          <w:szCs w:val="26"/>
        </w:rPr>
        <w:t>the surcharge mechanism for</w:t>
      </w:r>
      <w:r w:rsidR="00EF2764">
        <w:rPr>
          <w:rFonts w:ascii="Times New Roman" w:hAnsi="Times New Roman" w:cs="Times New Roman"/>
          <w:sz w:val="26"/>
          <w:szCs w:val="26"/>
        </w:rPr>
        <w:t xml:space="preserve"> recovery</w:t>
      </w:r>
      <w:r w:rsidR="005520F5">
        <w:rPr>
          <w:rFonts w:ascii="Times New Roman" w:hAnsi="Times New Roman" w:cs="Times New Roman"/>
          <w:sz w:val="26"/>
          <w:szCs w:val="26"/>
        </w:rPr>
        <w:t xml:space="preserve"> of costs for the 2012 plan</w:t>
      </w:r>
      <w:r w:rsidR="00D8371A">
        <w:rPr>
          <w:rFonts w:ascii="Times New Roman" w:hAnsi="Times New Roman" w:cs="Times New Roman"/>
          <w:sz w:val="26"/>
          <w:szCs w:val="26"/>
        </w:rPr>
        <w:t xml:space="preserve"> shall be subject to the same requirements as set forth in the </w:t>
      </w:r>
      <w:r w:rsidR="00EF2764">
        <w:rPr>
          <w:rFonts w:ascii="Times New Roman" w:hAnsi="Times New Roman" w:cs="Times New Roman"/>
          <w:sz w:val="26"/>
          <w:szCs w:val="26"/>
        </w:rPr>
        <w:t xml:space="preserve">August 8 Order at </w:t>
      </w:r>
      <w:r w:rsidR="005520F5">
        <w:rPr>
          <w:rFonts w:ascii="Times New Roman" w:hAnsi="Times New Roman" w:cs="Times New Roman"/>
          <w:sz w:val="26"/>
          <w:szCs w:val="26"/>
        </w:rPr>
        <w:t>pp. 11-13</w:t>
      </w:r>
      <w:r w:rsidR="00253B56" w:rsidRPr="00253B56">
        <w:rPr>
          <w:rFonts w:ascii="Times New Roman" w:hAnsi="Times New Roman" w:cs="Times New Roman"/>
          <w:sz w:val="26"/>
          <w:szCs w:val="26"/>
        </w:rPr>
        <w:t xml:space="preserve">; </w:t>
      </w:r>
      <w:r w:rsidR="00FB5A9E" w:rsidRPr="006131F0">
        <w:rPr>
          <w:rFonts w:ascii="Times New Roman" w:hAnsi="Times New Roman" w:cs="Times New Roman"/>
          <w:b/>
          <w:sz w:val="26"/>
          <w:szCs w:val="26"/>
        </w:rPr>
        <w:t>THEREFORE,</w:t>
      </w:r>
    </w:p>
    <w:p w:rsidR="0058700D" w:rsidRPr="006131F0" w:rsidRDefault="0058700D" w:rsidP="001528C7">
      <w:pPr>
        <w:spacing w:after="0" w:line="360" w:lineRule="auto"/>
        <w:ind w:firstLine="720"/>
        <w:rPr>
          <w:rFonts w:ascii="Times New Roman" w:hAnsi="Times New Roman" w:cs="Times New Roman"/>
          <w:sz w:val="26"/>
          <w:szCs w:val="26"/>
        </w:rPr>
      </w:pPr>
    </w:p>
    <w:p w:rsidR="00FB5A9E" w:rsidRPr="006131F0" w:rsidRDefault="00FB5A9E" w:rsidP="00FB5A9E">
      <w:pPr>
        <w:keepNext/>
        <w:spacing w:line="360" w:lineRule="auto"/>
        <w:ind w:firstLine="720"/>
        <w:rPr>
          <w:rFonts w:ascii="Times New Roman" w:hAnsi="Times New Roman" w:cs="Times New Roman"/>
          <w:sz w:val="26"/>
          <w:szCs w:val="26"/>
        </w:rPr>
      </w:pPr>
      <w:r w:rsidRPr="006131F0">
        <w:rPr>
          <w:rFonts w:ascii="Times New Roman" w:hAnsi="Times New Roman" w:cs="Times New Roman"/>
          <w:b/>
          <w:sz w:val="26"/>
          <w:szCs w:val="26"/>
        </w:rPr>
        <w:tab/>
        <w:t>IT IS ORDERED:</w:t>
      </w:r>
    </w:p>
    <w:p w:rsidR="00FB5A9E" w:rsidRPr="006131F0" w:rsidRDefault="008A303D" w:rsidP="00FB5A9E">
      <w:pPr>
        <w:spacing w:line="360" w:lineRule="auto"/>
        <w:ind w:firstLine="1440"/>
        <w:rPr>
          <w:rFonts w:ascii="Times New Roman" w:hAnsi="Times New Roman" w:cs="Times New Roman"/>
          <w:sz w:val="26"/>
          <w:szCs w:val="26"/>
        </w:rPr>
      </w:pPr>
      <w:r>
        <w:rPr>
          <w:rFonts w:ascii="Times New Roman" w:hAnsi="Times New Roman" w:cs="Times New Roman"/>
          <w:sz w:val="26"/>
          <w:szCs w:val="26"/>
        </w:rPr>
        <w:t>1.  That the Petition of PECO Energy Company for Expedited Approval of the Company’s 2012 Consumer Education Plan</w:t>
      </w:r>
      <w:r w:rsidR="00FB5A9E" w:rsidRPr="006131F0">
        <w:rPr>
          <w:rFonts w:ascii="Times New Roman" w:hAnsi="Times New Roman" w:cs="Times New Roman"/>
          <w:sz w:val="26"/>
          <w:szCs w:val="26"/>
        </w:rPr>
        <w:t xml:space="preserve"> is granted.</w:t>
      </w:r>
    </w:p>
    <w:p w:rsidR="00FB5A9E" w:rsidRPr="006131F0" w:rsidRDefault="008A303D" w:rsidP="008A303D">
      <w:pPr>
        <w:spacing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2.  That PECO Energy Company </w:t>
      </w:r>
      <w:r w:rsidR="00FB5A9E" w:rsidRPr="006131F0">
        <w:rPr>
          <w:rFonts w:ascii="Times New Roman" w:hAnsi="Times New Roman" w:cs="Times New Roman"/>
          <w:sz w:val="26"/>
          <w:szCs w:val="26"/>
        </w:rPr>
        <w:t>s</w:t>
      </w:r>
      <w:r>
        <w:rPr>
          <w:rFonts w:ascii="Times New Roman" w:hAnsi="Times New Roman" w:cs="Times New Roman"/>
          <w:sz w:val="26"/>
          <w:szCs w:val="26"/>
        </w:rPr>
        <w:t>hall recover expenditures associated with the implementation of the 2012 Consumer Education Plan through the existing Consumer Education Surcharge contained in PECO’s Electric Se</w:t>
      </w:r>
      <w:r w:rsidR="00FB589A">
        <w:rPr>
          <w:rFonts w:ascii="Times New Roman" w:hAnsi="Times New Roman" w:cs="Times New Roman"/>
          <w:sz w:val="26"/>
          <w:szCs w:val="26"/>
        </w:rPr>
        <w:t>rvice Tariff, after</w:t>
      </w:r>
      <w:r>
        <w:rPr>
          <w:rFonts w:ascii="Times New Roman" w:hAnsi="Times New Roman" w:cs="Times New Roman"/>
          <w:sz w:val="26"/>
          <w:szCs w:val="26"/>
        </w:rPr>
        <w:t xml:space="preserve"> existing funds for PECO’s Consumer Education Plan for 2008-2012 have been expended.</w:t>
      </w:r>
    </w:p>
    <w:p w:rsidR="00FB5A9E" w:rsidRDefault="00253B56" w:rsidP="0058700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lastRenderedPageBreak/>
        <w:t>3</w:t>
      </w:r>
      <w:r w:rsidR="005D617D">
        <w:rPr>
          <w:rFonts w:ascii="Times New Roman" w:hAnsi="Times New Roman" w:cs="Times New Roman"/>
          <w:sz w:val="26"/>
          <w:szCs w:val="26"/>
        </w:rPr>
        <w:t xml:space="preserve">.  </w:t>
      </w:r>
      <w:r w:rsidRPr="00253B56">
        <w:rPr>
          <w:rFonts w:ascii="Times New Roman" w:hAnsi="Times New Roman" w:cs="Times New Roman"/>
          <w:sz w:val="26"/>
          <w:szCs w:val="26"/>
        </w:rPr>
        <w:t xml:space="preserve">That the Secretary </w:t>
      </w:r>
      <w:r w:rsidR="005D617D">
        <w:rPr>
          <w:rFonts w:ascii="Times New Roman" w:hAnsi="Times New Roman" w:cs="Times New Roman"/>
          <w:sz w:val="26"/>
          <w:szCs w:val="26"/>
        </w:rPr>
        <w:t xml:space="preserve">shall </w:t>
      </w:r>
      <w:r w:rsidRPr="00253B56">
        <w:rPr>
          <w:rFonts w:ascii="Times New Roman" w:hAnsi="Times New Roman" w:cs="Times New Roman"/>
          <w:sz w:val="26"/>
          <w:szCs w:val="26"/>
        </w:rPr>
        <w:t>serve a copy of this Order upon the PECO Energy Company, the Office of Consumer Advocate, the Off</w:t>
      </w:r>
      <w:r w:rsidR="00237751">
        <w:rPr>
          <w:rFonts w:ascii="Times New Roman" w:hAnsi="Times New Roman" w:cs="Times New Roman"/>
          <w:sz w:val="26"/>
          <w:szCs w:val="26"/>
        </w:rPr>
        <w:t>ice of Small Business Advocate,</w:t>
      </w:r>
      <w:r w:rsidR="005D617D">
        <w:rPr>
          <w:rFonts w:ascii="Times New Roman" w:hAnsi="Times New Roman" w:cs="Times New Roman"/>
          <w:sz w:val="26"/>
          <w:szCs w:val="26"/>
        </w:rPr>
        <w:t xml:space="preserve"> </w:t>
      </w:r>
      <w:r w:rsidRPr="00253B56">
        <w:rPr>
          <w:rFonts w:ascii="Times New Roman" w:hAnsi="Times New Roman" w:cs="Times New Roman"/>
          <w:sz w:val="26"/>
          <w:szCs w:val="26"/>
        </w:rPr>
        <w:t xml:space="preserve">the </w:t>
      </w:r>
      <w:r w:rsidR="005D617D">
        <w:rPr>
          <w:rFonts w:ascii="Times New Roman" w:hAnsi="Times New Roman" w:cs="Times New Roman"/>
          <w:sz w:val="26"/>
          <w:szCs w:val="26"/>
        </w:rPr>
        <w:t>Bureau o</w:t>
      </w:r>
      <w:r w:rsidR="00237751">
        <w:rPr>
          <w:rFonts w:ascii="Times New Roman" w:hAnsi="Times New Roman" w:cs="Times New Roman"/>
          <w:sz w:val="26"/>
          <w:szCs w:val="26"/>
        </w:rPr>
        <w:t>f Investigation and Enforcement,</w:t>
      </w:r>
      <w:r w:rsidR="001528C7">
        <w:rPr>
          <w:rFonts w:ascii="Times New Roman" w:hAnsi="Times New Roman" w:cs="Times New Roman"/>
          <w:sz w:val="26"/>
          <w:szCs w:val="26"/>
        </w:rPr>
        <w:t xml:space="preserve"> and all parti</w:t>
      </w:r>
      <w:r w:rsidR="008C2855">
        <w:rPr>
          <w:rFonts w:ascii="Times New Roman" w:hAnsi="Times New Roman" w:cs="Times New Roman"/>
          <w:sz w:val="26"/>
          <w:szCs w:val="26"/>
        </w:rPr>
        <w:t xml:space="preserve">cipants in the Commission proceeding on </w:t>
      </w:r>
      <w:r w:rsidR="008C2855" w:rsidRPr="008C2855">
        <w:rPr>
          <w:rFonts w:ascii="Times New Roman" w:hAnsi="Times New Roman" w:cs="Times New Roman"/>
          <w:sz w:val="26"/>
          <w:szCs w:val="26"/>
        </w:rPr>
        <w:t xml:space="preserve">PECO Energy Company Consumer Education Plan for 2008-2012 </w:t>
      </w:r>
      <w:r w:rsidR="008C2855">
        <w:rPr>
          <w:rFonts w:ascii="Times New Roman" w:hAnsi="Times New Roman" w:cs="Times New Roman"/>
          <w:sz w:val="26"/>
          <w:szCs w:val="26"/>
        </w:rPr>
        <w:t xml:space="preserve">at Docket No. </w:t>
      </w:r>
      <w:proofErr w:type="gramStart"/>
      <w:r w:rsidR="008C2855">
        <w:rPr>
          <w:rFonts w:ascii="Times New Roman" w:hAnsi="Times New Roman" w:cs="Times New Roman"/>
          <w:sz w:val="26"/>
          <w:szCs w:val="26"/>
        </w:rPr>
        <w:t>M-2008-2032274.</w:t>
      </w:r>
      <w:proofErr w:type="gramEnd"/>
      <w:r w:rsidR="008C2855">
        <w:rPr>
          <w:rFonts w:ascii="Times New Roman" w:hAnsi="Times New Roman" w:cs="Times New Roman"/>
          <w:sz w:val="26"/>
          <w:szCs w:val="26"/>
        </w:rPr>
        <w:t xml:space="preserve"> </w:t>
      </w:r>
    </w:p>
    <w:p w:rsidR="0038732D" w:rsidRDefault="0038732D" w:rsidP="0058700D">
      <w:pPr>
        <w:spacing w:after="0" w:line="360" w:lineRule="auto"/>
        <w:ind w:firstLine="1440"/>
        <w:rPr>
          <w:rFonts w:ascii="Times New Roman" w:hAnsi="Times New Roman" w:cs="Times New Roman"/>
          <w:sz w:val="26"/>
          <w:szCs w:val="26"/>
        </w:rPr>
      </w:pPr>
    </w:p>
    <w:p w:rsidR="0038732D" w:rsidRDefault="0038732D" w:rsidP="0038732D">
      <w:pPr>
        <w:spacing w:after="0" w:line="360" w:lineRule="auto"/>
        <w:ind w:firstLine="1440"/>
        <w:rPr>
          <w:rFonts w:ascii="Times New Roman" w:hAnsi="Times New Roman" w:cs="Times New Roman"/>
          <w:sz w:val="26"/>
          <w:szCs w:val="26"/>
        </w:rPr>
      </w:pPr>
      <w:r w:rsidRPr="0038732D">
        <w:rPr>
          <w:rFonts w:ascii="Times New Roman" w:hAnsi="Times New Roman" w:cs="Times New Roman"/>
          <w:sz w:val="26"/>
          <w:szCs w:val="26"/>
        </w:rPr>
        <w:t xml:space="preserve">4.  That a copy of this </w:t>
      </w:r>
      <w:r w:rsidR="00FB589A">
        <w:rPr>
          <w:rFonts w:ascii="Times New Roman" w:hAnsi="Times New Roman" w:cs="Times New Roman"/>
          <w:sz w:val="26"/>
          <w:szCs w:val="26"/>
        </w:rPr>
        <w:t>O</w:t>
      </w:r>
      <w:r>
        <w:rPr>
          <w:rFonts w:ascii="Times New Roman" w:hAnsi="Times New Roman" w:cs="Times New Roman"/>
          <w:sz w:val="26"/>
          <w:szCs w:val="26"/>
        </w:rPr>
        <w:t>rder be posted on</w:t>
      </w:r>
      <w:r w:rsidRPr="0038732D">
        <w:rPr>
          <w:rFonts w:ascii="Times New Roman" w:eastAsia="Times New Roman" w:hAnsi="Times New Roman" w:cs="Times New Roman"/>
          <w:sz w:val="26"/>
          <w:szCs w:val="26"/>
        </w:rPr>
        <w:t xml:space="preserve"> </w:t>
      </w:r>
      <w:r w:rsidRPr="0038732D">
        <w:rPr>
          <w:rFonts w:ascii="Times New Roman" w:hAnsi="Times New Roman" w:cs="Times New Roman"/>
          <w:sz w:val="26"/>
          <w:szCs w:val="26"/>
        </w:rPr>
        <w:t xml:space="preserve">the web page for the </w:t>
      </w:r>
      <w:r w:rsidRPr="0038732D">
        <w:rPr>
          <w:rFonts w:ascii="Times New Roman" w:hAnsi="Times New Roman" w:cs="Times New Roman"/>
          <w:i/>
          <w:sz w:val="26"/>
          <w:szCs w:val="26"/>
        </w:rPr>
        <w:t>Investigation of Pennsylvania's Retail Electricity Market</w:t>
      </w:r>
      <w:r>
        <w:rPr>
          <w:rFonts w:ascii="Times New Roman" w:hAnsi="Times New Roman" w:cs="Times New Roman"/>
          <w:i/>
          <w:sz w:val="26"/>
          <w:szCs w:val="26"/>
        </w:rPr>
        <w:t>,</w:t>
      </w:r>
      <w:r w:rsidRPr="0038732D">
        <w:rPr>
          <w:rFonts w:ascii="Times New Roman" w:hAnsi="Times New Roman" w:cs="Times New Roman"/>
          <w:sz w:val="26"/>
          <w:szCs w:val="26"/>
        </w:rPr>
        <w:t xml:space="preserve"> Docket No. </w:t>
      </w:r>
      <w:proofErr w:type="gramStart"/>
      <w:r w:rsidRPr="0038732D">
        <w:rPr>
          <w:rFonts w:ascii="Times New Roman" w:hAnsi="Times New Roman" w:cs="Times New Roman"/>
          <w:sz w:val="26"/>
          <w:szCs w:val="26"/>
        </w:rPr>
        <w:t>I-2011-2237952</w:t>
      </w:r>
      <w:r>
        <w:rPr>
          <w:rFonts w:ascii="Times New Roman" w:hAnsi="Times New Roman" w:cs="Times New Roman"/>
          <w:sz w:val="26"/>
          <w:szCs w:val="26"/>
        </w:rPr>
        <w:t>.</w:t>
      </w:r>
      <w:proofErr w:type="gramEnd"/>
    </w:p>
    <w:p w:rsidR="0038732D" w:rsidRPr="0038732D" w:rsidRDefault="0038732D" w:rsidP="0038732D">
      <w:pPr>
        <w:spacing w:after="0" w:line="360" w:lineRule="auto"/>
        <w:ind w:firstLine="1440"/>
        <w:rPr>
          <w:rFonts w:ascii="Times New Roman" w:hAnsi="Times New Roman" w:cs="Times New Roman"/>
          <w:sz w:val="26"/>
          <w:szCs w:val="26"/>
        </w:rPr>
      </w:pPr>
    </w:p>
    <w:p w:rsidR="005D617D" w:rsidRDefault="0038732D" w:rsidP="0058700D">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5</w:t>
      </w:r>
      <w:r w:rsidR="005D617D">
        <w:rPr>
          <w:rFonts w:ascii="Times New Roman" w:hAnsi="Times New Roman" w:cs="Times New Roman"/>
          <w:sz w:val="26"/>
          <w:szCs w:val="26"/>
        </w:rPr>
        <w:t xml:space="preserve">.  That the Office of Competitive Market Oversight shall send a copy of this order electronically to </w:t>
      </w:r>
      <w:r w:rsidRPr="0038732D">
        <w:rPr>
          <w:rFonts w:ascii="Times New Roman" w:hAnsi="Times New Roman" w:cs="Times New Roman"/>
          <w:sz w:val="26"/>
          <w:szCs w:val="26"/>
        </w:rPr>
        <w:t xml:space="preserve">all persons on the contact list for the </w:t>
      </w:r>
      <w:r w:rsidRPr="0038732D">
        <w:rPr>
          <w:rFonts w:ascii="Times New Roman" w:hAnsi="Times New Roman" w:cs="Times New Roman"/>
          <w:i/>
          <w:sz w:val="26"/>
          <w:szCs w:val="26"/>
        </w:rPr>
        <w:t>Investigation of Pennsylvania’s Retail Electricity Market</w:t>
      </w:r>
      <w:r>
        <w:rPr>
          <w:rFonts w:ascii="Times New Roman" w:hAnsi="Times New Roman" w:cs="Times New Roman"/>
          <w:i/>
          <w:sz w:val="26"/>
          <w:szCs w:val="26"/>
        </w:rPr>
        <w:t>.</w:t>
      </w:r>
      <w:r w:rsidRPr="0038732D">
        <w:rPr>
          <w:rFonts w:ascii="Times New Roman" w:hAnsi="Times New Roman" w:cs="Times New Roman"/>
          <w:sz w:val="26"/>
          <w:szCs w:val="26"/>
        </w:rPr>
        <w:t xml:space="preserve"> </w:t>
      </w:r>
    </w:p>
    <w:p w:rsidR="005D617D" w:rsidRPr="006131F0" w:rsidRDefault="005D617D" w:rsidP="007D6BA4">
      <w:pPr>
        <w:spacing w:after="0" w:line="360" w:lineRule="auto"/>
        <w:ind w:firstLine="720"/>
        <w:rPr>
          <w:rFonts w:ascii="Times New Roman" w:hAnsi="Times New Roman" w:cs="Times New Roman"/>
          <w:sz w:val="26"/>
          <w:szCs w:val="26"/>
        </w:rPr>
      </w:pPr>
    </w:p>
    <w:p w:rsidR="00FB5A9E" w:rsidRPr="006131F0" w:rsidRDefault="003237BB" w:rsidP="00FB5A9E">
      <w:pPr>
        <w:spacing w:line="360" w:lineRule="auto"/>
        <w:ind w:firstLine="720"/>
        <w:rPr>
          <w:rFonts w:ascii="Times New Roman" w:hAnsi="Times New Roman" w:cs="Times New Roman"/>
          <w:b/>
          <w:sz w:val="26"/>
          <w:szCs w:val="26"/>
        </w:rPr>
      </w:pPr>
      <w:bookmarkStart w:id="0" w:name="_GoBack"/>
      <w:r w:rsidRPr="00A4345F">
        <w:rPr>
          <w:noProof/>
        </w:rPr>
        <w:drawing>
          <wp:anchor distT="0" distB="0" distL="114300" distR="114300" simplePos="0" relativeHeight="251659264" behindDoc="1" locked="0" layoutInCell="1" allowOverlap="1" wp14:anchorId="493AC20C" wp14:editId="6E332404">
            <wp:simplePos x="0" y="0"/>
            <wp:positionH relativeFrom="column">
              <wp:posOffset>3128010</wp:posOffset>
            </wp:positionH>
            <wp:positionV relativeFrom="paragraph">
              <wp:posOffset>306070</wp:posOffset>
            </wp:positionV>
            <wp:extent cx="2200275" cy="838200"/>
            <wp:effectExtent l="0" t="0" r="9525" b="0"/>
            <wp:wrapNone/>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r>
      <w:r w:rsidR="00FB5A9E" w:rsidRPr="006131F0">
        <w:rPr>
          <w:rFonts w:ascii="Times New Roman" w:hAnsi="Times New Roman" w:cs="Times New Roman"/>
          <w:b/>
          <w:sz w:val="26"/>
          <w:szCs w:val="26"/>
        </w:rPr>
        <w:tab/>
        <w:t>BY THE COMMISSION,</w:t>
      </w:r>
    </w:p>
    <w:p w:rsidR="00FB5A9E" w:rsidRPr="006131F0" w:rsidRDefault="00FB5A9E" w:rsidP="00FB5A9E">
      <w:pPr>
        <w:spacing w:line="360" w:lineRule="auto"/>
        <w:ind w:firstLine="720"/>
        <w:rPr>
          <w:rFonts w:ascii="Times New Roman" w:hAnsi="Times New Roman" w:cs="Times New Roman"/>
          <w:sz w:val="26"/>
          <w:szCs w:val="26"/>
        </w:rPr>
      </w:pPr>
    </w:p>
    <w:p w:rsidR="00FB5A9E" w:rsidRPr="006131F0" w:rsidRDefault="00FB5A9E" w:rsidP="00FB5A9E">
      <w:pPr>
        <w:spacing w:line="360" w:lineRule="auto"/>
        <w:ind w:firstLine="720"/>
        <w:rPr>
          <w:rFonts w:ascii="Times New Roman" w:hAnsi="Times New Roman" w:cs="Times New Roman"/>
          <w:sz w:val="26"/>
          <w:szCs w:val="26"/>
        </w:rPr>
      </w:pPr>
    </w:p>
    <w:p w:rsidR="00FB5A9E" w:rsidRPr="006131F0" w:rsidRDefault="00FB5A9E" w:rsidP="00C9221D">
      <w:pPr>
        <w:spacing w:after="0"/>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t>Rosemary Chiavetta</w:t>
      </w:r>
    </w:p>
    <w:p w:rsidR="00FB5A9E" w:rsidRPr="006131F0" w:rsidRDefault="00FB5A9E" w:rsidP="00C9221D">
      <w:pPr>
        <w:spacing w:after="0"/>
        <w:rPr>
          <w:rFonts w:ascii="Times New Roman" w:hAnsi="Times New Roman" w:cs="Times New Roman"/>
          <w:sz w:val="26"/>
          <w:szCs w:val="26"/>
        </w:rPr>
      </w:pP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r>
      <w:r w:rsidRPr="006131F0">
        <w:rPr>
          <w:rFonts w:ascii="Times New Roman" w:hAnsi="Times New Roman" w:cs="Times New Roman"/>
          <w:sz w:val="26"/>
          <w:szCs w:val="26"/>
        </w:rPr>
        <w:tab/>
        <w:t>Secretary</w:t>
      </w:r>
    </w:p>
    <w:p w:rsidR="00FB5A9E" w:rsidRPr="006131F0" w:rsidRDefault="00FB5A9E" w:rsidP="00FB5A9E">
      <w:pPr>
        <w:spacing w:line="360" w:lineRule="auto"/>
        <w:ind w:firstLine="720"/>
        <w:rPr>
          <w:rFonts w:ascii="Times New Roman" w:hAnsi="Times New Roman" w:cs="Times New Roman"/>
          <w:sz w:val="26"/>
          <w:szCs w:val="26"/>
        </w:rPr>
      </w:pPr>
    </w:p>
    <w:p w:rsidR="00FB5A9E" w:rsidRPr="006131F0" w:rsidRDefault="00FB5A9E" w:rsidP="00FB5A9E">
      <w:pPr>
        <w:spacing w:line="360" w:lineRule="auto"/>
        <w:ind w:firstLine="720"/>
        <w:rPr>
          <w:rFonts w:ascii="Times New Roman" w:hAnsi="Times New Roman" w:cs="Times New Roman"/>
          <w:sz w:val="26"/>
          <w:szCs w:val="26"/>
        </w:rPr>
      </w:pPr>
    </w:p>
    <w:p w:rsidR="00FB5A9E" w:rsidRPr="006131F0" w:rsidRDefault="00FB5A9E" w:rsidP="00FB5A9E">
      <w:pPr>
        <w:spacing w:line="360" w:lineRule="auto"/>
        <w:rPr>
          <w:rFonts w:ascii="Times New Roman" w:hAnsi="Times New Roman" w:cs="Times New Roman"/>
          <w:sz w:val="26"/>
          <w:szCs w:val="26"/>
        </w:rPr>
      </w:pPr>
      <w:r w:rsidRPr="006131F0">
        <w:rPr>
          <w:rFonts w:ascii="Times New Roman" w:hAnsi="Times New Roman" w:cs="Times New Roman"/>
          <w:sz w:val="26"/>
          <w:szCs w:val="26"/>
        </w:rPr>
        <w:t>(SEAL)</w:t>
      </w:r>
    </w:p>
    <w:p w:rsidR="00FB5A9E" w:rsidRPr="006131F0" w:rsidRDefault="00FB5A9E" w:rsidP="00FB5A9E">
      <w:pPr>
        <w:spacing w:line="360" w:lineRule="auto"/>
        <w:rPr>
          <w:rFonts w:ascii="Times New Roman" w:hAnsi="Times New Roman" w:cs="Times New Roman"/>
          <w:sz w:val="26"/>
          <w:szCs w:val="26"/>
        </w:rPr>
      </w:pPr>
      <w:r w:rsidRPr="006131F0">
        <w:rPr>
          <w:rFonts w:ascii="Times New Roman" w:hAnsi="Times New Roman" w:cs="Times New Roman"/>
          <w:sz w:val="26"/>
          <w:szCs w:val="26"/>
        </w:rPr>
        <w:t xml:space="preserve">ORDER ADOPTED:  </w:t>
      </w:r>
      <w:r w:rsidR="00960605">
        <w:rPr>
          <w:rFonts w:ascii="Times New Roman" w:hAnsi="Times New Roman" w:cs="Times New Roman"/>
          <w:sz w:val="26"/>
          <w:szCs w:val="26"/>
        </w:rPr>
        <w:t>January 27, 2012</w:t>
      </w:r>
    </w:p>
    <w:p w:rsidR="00FB5A9E" w:rsidRPr="006131F0" w:rsidRDefault="00FB5A9E" w:rsidP="00D04229">
      <w:pPr>
        <w:spacing w:line="360" w:lineRule="auto"/>
        <w:rPr>
          <w:rFonts w:ascii="Times New Roman" w:hAnsi="Times New Roman" w:cs="Times New Roman"/>
          <w:b/>
          <w:sz w:val="26"/>
          <w:szCs w:val="26"/>
        </w:rPr>
      </w:pPr>
      <w:r w:rsidRPr="006131F0">
        <w:rPr>
          <w:rFonts w:ascii="Times New Roman" w:hAnsi="Times New Roman" w:cs="Times New Roman"/>
          <w:sz w:val="26"/>
          <w:szCs w:val="26"/>
        </w:rPr>
        <w:t xml:space="preserve">ORDER ENTERED:  </w:t>
      </w:r>
      <w:r w:rsidR="003237BB">
        <w:rPr>
          <w:rFonts w:ascii="Times New Roman" w:hAnsi="Times New Roman" w:cs="Times New Roman"/>
          <w:sz w:val="26"/>
          <w:szCs w:val="26"/>
        </w:rPr>
        <w:t>January 27, 2012</w:t>
      </w:r>
    </w:p>
    <w:sectPr w:rsidR="00FB5A9E" w:rsidRPr="006131F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3AE" w:rsidRDefault="001613AE" w:rsidP="00FB5A9E">
      <w:pPr>
        <w:spacing w:after="0" w:line="240" w:lineRule="auto"/>
      </w:pPr>
      <w:r>
        <w:separator/>
      </w:r>
    </w:p>
  </w:endnote>
  <w:endnote w:type="continuationSeparator" w:id="0">
    <w:p w:rsidR="001613AE" w:rsidRDefault="001613AE" w:rsidP="00FB5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67538865"/>
      <w:docPartObj>
        <w:docPartGallery w:val="Page Numbers (Bottom of Page)"/>
        <w:docPartUnique/>
      </w:docPartObj>
    </w:sdtPr>
    <w:sdtEndPr>
      <w:rPr>
        <w:noProof/>
      </w:rPr>
    </w:sdtEndPr>
    <w:sdtContent>
      <w:p w:rsidR="00302556" w:rsidRPr="007D6BA4" w:rsidRDefault="00302556">
        <w:pPr>
          <w:pStyle w:val="Footer"/>
          <w:jc w:val="center"/>
          <w:rPr>
            <w:rFonts w:ascii="Times New Roman" w:hAnsi="Times New Roman" w:cs="Times New Roman"/>
          </w:rPr>
        </w:pPr>
        <w:r w:rsidRPr="007D6BA4">
          <w:rPr>
            <w:rFonts w:ascii="Times New Roman" w:hAnsi="Times New Roman" w:cs="Times New Roman"/>
          </w:rPr>
          <w:fldChar w:fldCharType="begin"/>
        </w:r>
        <w:r w:rsidRPr="007D6BA4">
          <w:rPr>
            <w:rFonts w:ascii="Times New Roman" w:hAnsi="Times New Roman" w:cs="Times New Roman"/>
          </w:rPr>
          <w:instrText xml:space="preserve"> PAGE   \* MERGEFORMAT </w:instrText>
        </w:r>
        <w:r w:rsidRPr="007D6BA4">
          <w:rPr>
            <w:rFonts w:ascii="Times New Roman" w:hAnsi="Times New Roman" w:cs="Times New Roman"/>
          </w:rPr>
          <w:fldChar w:fldCharType="separate"/>
        </w:r>
        <w:r w:rsidR="003237BB">
          <w:rPr>
            <w:rFonts w:ascii="Times New Roman" w:hAnsi="Times New Roman" w:cs="Times New Roman"/>
            <w:noProof/>
          </w:rPr>
          <w:t>6</w:t>
        </w:r>
        <w:r w:rsidRPr="007D6BA4">
          <w:rPr>
            <w:rFonts w:ascii="Times New Roman" w:hAnsi="Times New Roman" w:cs="Times New Roman"/>
            <w:noProof/>
          </w:rPr>
          <w:fldChar w:fldCharType="end"/>
        </w:r>
      </w:p>
    </w:sdtContent>
  </w:sdt>
  <w:p w:rsidR="00302556" w:rsidRPr="007D6BA4" w:rsidRDefault="00302556">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3AE" w:rsidRDefault="001613AE" w:rsidP="00FB5A9E">
      <w:pPr>
        <w:spacing w:after="0" w:line="240" w:lineRule="auto"/>
      </w:pPr>
      <w:r>
        <w:separator/>
      </w:r>
    </w:p>
  </w:footnote>
  <w:footnote w:type="continuationSeparator" w:id="0">
    <w:p w:rsidR="001613AE" w:rsidRDefault="001613AE" w:rsidP="00FB5A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C5BB2"/>
    <w:multiLevelType w:val="hybridMultilevel"/>
    <w:tmpl w:val="44445626"/>
    <w:lvl w:ilvl="0" w:tplc="16CE46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950"/>
    <w:rsid w:val="000642B9"/>
    <w:rsid w:val="000B24C0"/>
    <w:rsid w:val="000C6F22"/>
    <w:rsid w:val="001528C7"/>
    <w:rsid w:val="001613AE"/>
    <w:rsid w:val="00167E42"/>
    <w:rsid w:val="001A1C58"/>
    <w:rsid w:val="001C69CE"/>
    <w:rsid w:val="002029D4"/>
    <w:rsid w:val="00237751"/>
    <w:rsid w:val="00253B56"/>
    <w:rsid w:val="002838B7"/>
    <w:rsid w:val="00302556"/>
    <w:rsid w:val="00317B46"/>
    <w:rsid w:val="003237BB"/>
    <w:rsid w:val="00356141"/>
    <w:rsid w:val="0038732D"/>
    <w:rsid w:val="00392A7B"/>
    <w:rsid w:val="003E7C6D"/>
    <w:rsid w:val="00407D24"/>
    <w:rsid w:val="004F7AB5"/>
    <w:rsid w:val="00527C8F"/>
    <w:rsid w:val="005520F5"/>
    <w:rsid w:val="0058700D"/>
    <w:rsid w:val="005A1637"/>
    <w:rsid w:val="005C3A03"/>
    <w:rsid w:val="005D617D"/>
    <w:rsid w:val="005E3749"/>
    <w:rsid w:val="006131F0"/>
    <w:rsid w:val="00620ADD"/>
    <w:rsid w:val="00647C97"/>
    <w:rsid w:val="00683460"/>
    <w:rsid w:val="00796A43"/>
    <w:rsid w:val="007D6915"/>
    <w:rsid w:val="007D6BA4"/>
    <w:rsid w:val="00835B9F"/>
    <w:rsid w:val="00835BD1"/>
    <w:rsid w:val="008A303D"/>
    <w:rsid w:val="008A6ED1"/>
    <w:rsid w:val="008C1518"/>
    <w:rsid w:val="008C2855"/>
    <w:rsid w:val="00906C86"/>
    <w:rsid w:val="009278B3"/>
    <w:rsid w:val="00951AF3"/>
    <w:rsid w:val="00960605"/>
    <w:rsid w:val="009A2F2B"/>
    <w:rsid w:val="009D482A"/>
    <w:rsid w:val="00A17080"/>
    <w:rsid w:val="00A449A2"/>
    <w:rsid w:val="00A72704"/>
    <w:rsid w:val="00AE10A0"/>
    <w:rsid w:val="00B27095"/>
    <w:rsid w:val="00B64A62"/>
    <w:rsid w:val="00BC7094"/>
    <w:rsid w:val="00BD4C01"/>
    <w:rsid w:val="00C1246F"/>
    <w:rsid w:val="00C43F16"/>
    <w:rsid w:val="00C9221D"/>
    <w:rsid w:val="00CB235B"/>
    <w:rsid w:val="00CF6849"/>
    <w:rsid w:val="00D04229"/>
    <w:rsid w:val="00D07AFD"/>
    <w:rsid w:val="00D53950"/>
    <w:rsid w:val="00D64FD3"/>
    <w:rsid w:val="00D8371A"/>
    <w:rsid w:val="00E13008"/>
    <w:rsid w:val="00E13D4E"/>
    <w:rsid w:val="00E3517F"/>
    <w:rsid w:val="00EC7450"/>
    <w:rsid w:val="00ED3C37"/>
    <w:rsid w:val="00EF2764"/>
    <w:rsid w:val="00F21703"/>
    <w:rsid w:val="00F3051B"/>
    <w:rsid w:val="00F43EF0"/>
    <w:rsid w:val="00F82919"/>
    <w:rsid w:val="00F871CC"/>
    <w:rsid w:val="00FB589A"/>
    <w:rsid w:val="00FB5A9E"/>
    <w:rsid w:val="00FD5DCC"/>
    <w:rsid w:val="00FE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DD"/>
    <w:pPr>
      <w:ind w:left="720"/>
      <w:contextualSpacing/>
    </w:pPr>
  </w:style>
  <w:style w:type="paragraph" w:styleId="FootnoteText">
    <w:name w:val="footnote text"/>
    <w:basedOn w:val="Normal"/>
    <w:link w:val="FootnoteTextChar"/>
    <w:semiHidden/>
    <w:rsid w:val="00FB5A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B5A9E"/>
    <w:rPr>
      <w:rFonts w:ascii="Times New Roman" w:eastAsia="Times New Roman" w:hAnsi="Times New Roman" w:cs="Times New Roman"/>
      <w:sz w:val="20"/>
      <w:szCs w:val="20"/>
    </w:rPr>
  </w:style>
  <w:style w:type="character" w:styleId="FootnoteReference">
    <w:name w:val="footnote reference"/>
    <w:basedOn w:val="DefaultParagraphFont"/>
    <w:semiHidden/>
    <w:rsid w:val="00FB5A9E"/>
    <w:rPr>
      <w:vertAlign w:val="superscript"/>
    </w:rPr>
  </w:style>
  <w:style w:type="character" w:styleId="Hyperlink">
    <w:name w:val="Hyperlink"/>
    <w:basedOn w:val="DefaultParagraphFont"/>
    <w:rsid w:val="00FB5A9E"/>
    <w:rPr>
      <w:color w:val="0000FF"/>
      <w:u w:val="single"/>
    </w:rPr>
  </w:style>
  <w:style w:type="paragraph" w:customStyle="1" w:styleId="ParaTab1">
    <w:name w:val="ParaTab 1"/>
    <w:rsid w:val="00FB5A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table" w:styleId="TableGrid">
    <w:name w:val="Table Grid"/>
    <w:basedOn w:val="TableNormal"/>
    <w:rsid w:val="00FB5A9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0"/>
    <w:rPr>
      <w:rFonts w:ascii="Tahoma" w:hAnsi="Tahoma" w:cs="Tahoma"/>
      <w:sz w:val="16"/>
      <w:szCs w:val="16"/>
    </w:rPr>
  </w:style>
  <w:style w:type="paragraph" w:styleId="Header">
    <w:name w:val="header"/>
    <w:basedOn w:val="Normal"/>
    <w:link w:val="HeaderChar"/>
    <w:uiPriority w:val="99"/>
    <w:unhideWhenUsed/>
    <w:rsid w:val="0030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56"/>
  </w:style>
  <w:style w:type="paragraph" w:styleId="Footer">
    <w:name w:val="footer"/>
    <w:basedOn w:val="Normal"/>
    <w:link w:val="FooterChar"/>
    <w:uiPriority w:val="99"/>
    <w:unhideWhenUsed/>
    <w:rsid w:val="0030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56"/>
  </w:style>
  <w:style w:type="character" w:styleId="FollowedHyperlink">
    <w:name w:val="FollowedHyperlink"/>
    <w:basedOn w:val="DefaultParagraphFont"/>
    <w:uiPriority w:val="99"/>
    <w:semiHidden/>
    <w:unhideWhenUsed/>
    <w:rsid w:val="001528C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ADD"/>
    <w:pPr>
      <w:ind w:left="720"/>
      <w:contextualSpacing/>
    </w:pPr>
  </w:style>
  <w:style w:type="paragraph" w:styleId="FootnoteText">
    <w:name w:val="footnote text"/>
    <w:basedOn w:val="Normal"/>
    <w:link w:val="FootnoteTextChar"/>
    <w:semiHidden/>
    <w:rsid w:val="00FB5A9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FB5A9E"/>
    <w:rPr>
      <w:rFonts w:ascii="Times New Roman" w:eastAsia="Times New Roman" w:hAnsi="Times New Roman" w:cs="Times New Roman"/>
      <w:sz w:val="20"/>
      <w:szCs w:val="20"/>
    </w:rPr>
  </w:style>
  <w:style w:type="character" w:styleId="FootnoteReference">
    <w:name w:val="footnote reference"/>
    <w:basedOn w:val="DefaultParagraphFont"/>
    <w:semiHidden/>
    <w:rsid w:val="00FB5A9E"/>
    <w:rPr>
      <w:vertAlign w:val="superscript"/>
    </w:rPr>
  </w:style>
  <w:style w:type="character" w:styleId="Hyperlink">
    <w:name w:val="Hyperlink"/>
    <w:basedOn w:val="DefaultParagraphFont"/>
    <w:rsid w:val="00FB5A9E"/>
    <w:rPr>
      <w:color w:val="0000FF"/>
      <w:u w:val="single"/>
    </w:rPr>
  </w:style>
  <w:style w:type="paragraph" w:customStyle="1" w:styleId="ParaTab1">
    <w:name w:val="ParaTab 1"/>
    <w:rsid w:val="00FB5A9E"/>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table" w:styleId="TableGrid">
    <w:name w:val="Table Grid"/>
    <w:basedOn w:val="TableNormal"/>
    <w:rsid w:val="00FB5A9E"/>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131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31F0"/>
    <w:rPr>
      <w:rFonts w:ascii="Tahoma" w:hAnsi="Tahoma" w:cs="Tahoma"/>
      <w:sz w:val="16"/>
      <w:szCs w:val="16"/>
    </w:rPr>
  </w:style>
  <w:style w:type="paragraph" w:styleId="Header">
    <w:name w:val="header"/>
    <w:basedOn w:val="Normal"/>
    <w:link w:val="HeaderChar"/>
    <w:uiPriority w:val="99"/>
    <w:unhideWhenUsed/>
    <w:rsid w:val="0030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556"/>
  </w:style>
  <w:style w:type="paragraph" w:styleId="Footer">
    <w:name w:val="footer"/>
    <w:basedOn w:val="Normal"/>
    <w:link w:val="FooterChar"/>
    <w:uiPriority w:val="99"/>
    <w:unhideWhenUsed/>
    <w:rsid w:val="0030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556"/>
  </w:style>
  <w:style w:type="character" w:styleId="FollowedHyperlink">
    <w:name w:val="FollowedHyperlink"/>
    <w:basedOn w:val="DefaultParagraphFont"/>
    <w:uiPriority w:val="99"/>
    <w:semiHidden/>
    <w:unhideWhenUsed/>
    <w:rsid w:val="001528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546359">
      <w:bodyDiv w:val="1"/>
      <w:marLeft w:val="15"/>
      <w:marRight w:val="0"/>
      <w:marTop w:val="15"/>
      <w:marBottom w:val="0"/>
      <w:divBdr>
        <w:top w:val="none" w:sz="0" w:space="0" w:color="auto"/>
        <w:left w:val="none" w:sz="0" w:space="0" w:color="auto"/>
        <w:bottom w:val="none" w:sz="0" w:space="0" w:color="auto"/>
        <w:right w:val="none" w:sz="0" w:space="0" w:color="auto"/>
      </w:divBdr>
      <w:divsChild>
        <w:div w:id="151823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PAPowerSwitch.com" TargetMode="External"/><Relationship Id="rId4" Type="http://schemas.microsoft.com/office/2007/relationships/stylesWithEffects" Target="stylesWithEffects.xml"/><Relationship Id="rId9" Type="http://schemas.openxmlformats.org/officeDocument/2006/relationships/hyperlink" Target="http://www.puc.state.pa.us//PCDOCS/1019760.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9F27A-7778-484B-9060-BEFB1098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Hixson, David</dc:creator>
  <cp:lastModifiedBy>Farner, Joyce</cp:lastModifiedBy>
  <cp:revision>9</cp:revision>
  <cp:lastPrinted>2012-01-27T16:56:00Z</cp:lastPrinted>
  <dcterms:created xsi:type="dcterms:W3CDTF">2012-01-19T14:00:00Z</dcterms:created>
  <dcterms:modified xsi:type="dcterms:W3CDTF">2012-01-27T16:56:00Z</dcterms:modified>
</cp:coreProperties>
</file>