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4C" w:rsidRPr="00FA6483" w:rsidRDefault="0036434C" w:rsidP="0036434C">
      <w:pPr>
        <w:jc w:val="center"/>
        <w:rPr>
          <w:b/>
          <w:sz w:val="24"/>
          <w:szCs w:val="24"/>
        </w:rPr>
      </w:pPr>
      <w:r w:rsidRPr="00FA6483">
        <w:rPr>
          <w:b/>
          <w:sz w:val="24"/>
          <w:szCs w:val="24"/>
        </w:rPr>
        <w:t>BEFORE THE</w:t>
      </w:r>
    </w:p>
    <w:p w:rsidR="0036434C" w:rsidRPr="00FA6483" w:rsidRDefault="0036434C" w:rsidP="0036434C">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36434C" w:rsidRPr="00FA6483" w:rsidRDefault="0036434C" w:rsidP="0036434C">
      <w:pPr>
        <w:jc w:val="center"/>
        <w:rPr>
          <w:b/>
          <w:sz w:val="24"/>
          <w:szCs w:val="24"/>
        </w:rPr>
      </w:pPr>
    </w:p>
    <w:p w:rsidR="0036434C" w:rsidRPr="00FA6483" w:rsidRDefault="0036434C" w:rsidP="0036434C">
      <w:pPr>
        <w:jc w:val="center"/>
        <w:rPr>
          <w:b/>
          <w:sz w:val="24"/>
          <w:szCs w:val="24"/>
        </w:rPr>
      </w:pPr>
    </w:p>
    <w:p w:rsidR="0036434C" w:rsidRDefault="0036434C" w:rsidP="0036434C">
      <w:pPr>
        <w:jc w:val="center"/>
        <w:rPr>
          <w:b/>
        </w:rPr>
      </w:pPr>
    </w:p>
    <w:p w:rsidR="0036434C" w:rsidRPr="00FA6483" w:rsidRDefault="0036434C" w:rsidP="0036434C">
      <w:pPr>
        <w:rPr>
          <w:sz w:val="24"/>
          <w:szCs w:val="24"/>
        </w:rPr>
      </w:pPr>
      <w:r>
        <w:rPr>
          <w:sz w:val="24"/>
          <w:szCs w:val="24"/>
        </w:rPr>
        <w:t>Jeanne Warner</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6434C" w:rsidRPr="00FA6483" w:rsidRDefault="0036434C" w:rsidP="0036434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6434C" w:rsidRPr="00FA6483" w:rsidRDefault="0036434C" w:rsidP="0036434C">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C-2011-2238906</w:t>
      </w:r>
    </w:p>
    <w:p w:rsidR="0036434C" w:rsidRPr="00FA6483" w:rsidRDefault="0036434C" w:rsidP="0036434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6434C" w:rsidRPr="00FA6483" w:rsidRDefault="0036434C" w:rsidP="0036434C">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36434C" w:rsidRDefault="0036434C" w:rsidP="0036434C"/>
    <w:p w:rsidR="0036434C" w:rsidRDefault="0036434C" w:rsidP="0036434C"/>
    <w:p w:rsidR="0036434C" w:rsidRDefault="0036434C" w:rsidP="0036434C">
      <w:pPr>
        <w:jc w:val="center"/>
        <w:rPr>
          <w:sz w:val="24"/>
          <w:szCs w:val="24"/>
        </w:rPr>
      </w:pPr>
      <w:r>
        <w:rPr>
          <w:b/>
          <w:sz w:val="24"/>
          <w:szCs w:val="24"/>
        </w:rPr>
        <w:t>ORDER GRANTING CONTINUANCE</w:t>
      </w:r>
    </w:p>
    <w:p w:rsidR="0036434C" w:rsidRDefault="0036434C" w:rsidP="0036434C">
      <w:pPr>
        <w:jc w:val="center"/>
        <w:rPr>
          <w:b/>
        </w:rPr>
      </w:pPr>
    </w:p>
    <w:p w:rsidR="0036434C" w:rsidRDefault="0036434C" w:rsidP="0036434C">
      <w:pPr>
        <w:spacing w:line="360" w:lineRule="auto"/>
        <w:rPr>
          <w:sz w:val="24"/>
          <w:szCs w:val="24"/>
        </w:rPr>
      </w:pPr>
      <w:r>
        <w:rPr>
          <w:sz w:val="24"/>
          <w:szCs w:val="24"/>
        </w:rPr>
        <w:tab/>
      </w:r>
      <w:r>
        <w:rPr>
          <w:sz w:val="24"/>
          <w:szCs w:val="24"/>
        </w:rPr>
        <w:tab/>
        <w:t>On April 18, 2011, Jeanne Warner (Complainant) filed a formal Complaint against PECO Energy Company (PECO or Respondent) alleging that her electric bill had tripled in one month's time and there is no explanation for the difference.  She requests a full investigation into how her usage would have nearly tripled in one month when there was nothing that was being used in the winter months that would use that amount of electricity that was not being used in the spring.</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On May 23, 2011, PECO filed its Answer stating that the Complainant's service had been terminated on May 27, 2008 (electric), and on July 22, 2008 (natural gas).  On September 15, 2009, service was restored when PECO received notice that Complainant filed a Chapter 13 Bankruptcy petition.  The pre-petition balance of $9,462.31 was transferred from the account.  At the time of the filing of the Answer, the bankruptcy was still active.  The arrearage on the post-petition account was $1,424.64 at the time of the filing of the Answer.</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PECO averred further that effective February 14, 2011, Complainant enrolled with Stream Energy as her electric generation supplier.  On January 13, 2011, Complainant was billed $867.37, which included $267.89 in gas charges and $588.48 in electric charges.</w:t>
      </w:r>
      <w:r>
        <w:rPr>
          <w:sz w:val="24"/>
          <w:szCs w:val="24"/>
        </w:rPr>
        <w:tab/>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 xml:space="preserve">PECO performed a high bill investigation which found that the meter tested as accurate and the amount of usage reported was consistent with the appliance analysis.  In addition, the investigation revealed that Complainant uses two 2000 watt space heaters with a projected kWh of 2,160 for the space heaters alone.  </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 xml:space="preserve">On December 13, 2011, a Telephonic Hearing Notice was issued which set the evidentiary telephonic hearing for Tuesday, February 7, 2012 and assigned the case to me.  I issued a prehearing order on December 13, 2011, which set forth some of the requirements for a formal hearing before the Commission.  </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 xml:space="preserve">On January 31, 2011, PECO served its intended exhibits.  </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 xml:space="preserve">The hearing was held as scheduled on February 7, 2012.  PECO was represented by </w:t>
      </w:r>
      <w:proofErr w:type="spellStart"/>
      <w:r>
        <w:rPr>
          <w:sz w:val="24"/>
          <w:szCs w:val="24"/>
        </w:rPr>
        <w:t>Tishekia</w:t>
      </w:r>
      <w:proofErr w:type="spellEnd"/>
      <w:r>
        <w:rPr>
          <w:sz w:val="24"/>
          <w:szCs w:val="24"/>
        </w:rPr>
        <w:t xml:space="preserve"> Williams, Esq., who was prepared to proceed.  Complainant did not answer the telephone at the number given on the Complaint, and I left a message stating that I would call back in ten minutes, and that her failure to be there or to contact me by then would result in the dismissal of the Complaint.  </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 xml:space="preserve">In five minutes, she called the telephone in the hearing room and indicated that she was at work and did not have her paperwork.  She also stated that she had contacted the Company a few months earlier and after receiving instructions to apply for the CAP program, she had submitted her paperwork but had not been contacted afterwards.  PECO responded that the Company had not received her application.  </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On the record, PECO counsel indicated that she did not object to the continuance as this was the first continuance sought in this case.  Both Complainant and PECO counsel indicated that they were available on March 28, 2012, for the rescheduled hearing.  In the meantime, Complainant would send the CAP application in and PECO would evaluate it.  Should the parties reach an amicable resolution, PECO will file a certificate of satisfaction, and the rescheduled hearing will be canceled.</w:t>
      </w:r>
    </w:p>
    <w:p w:rsidR="00C43DD9" w:rsidRDefault="00C43DD9" w:rsidP="0036434C">
      <w:pPr>
        <w:spacing w:line="360" w:lineRule="auto"/>
        <w:rPr>
          <w:sz w:val="24"/>
          <w:szCs w:val="24"/>
        </w:rPr>
      </w:pPr>
    </w:p>
    <w:p w:rsidR="00C43DD9" w:rsidRDefault="00C43DD9" w:rsidP="0036434C">
      <w:pPr>
        <w:spacing w:line="360" w:lineRule="auto"/>
        <w:rPr>
          <w:sz w:val="24"/>
          <w:szCs w:val="24"/>
        </w:rPr>
      </w:pPr>
      <w:r>
        <w:rPr>
          <w:sz w:val="24"/>
          <w:szCs w:val="24"/>
        </w:rPr>
        <w:tab/>
      </w:r>
      <w:r>
        <w:rPr>
          <w:sz w:val="24"/>
          <w:szCs w:val="24"/>
        </w:rPr>
        <w:tab/>
        <w:t xml:space="preserve">In the meantime, Complainant is reminded that she is not excused from making payments for her electric and gas for usage that is not in dispute, that is, any bills for usage </w:t>
      </w:r>
      <w:proofErr w:type="gramStart"/>
      <w:r>
        <w:rPr>
          <w:sz w:val="24"/>
          <w:szCs w:val="24"/>
        </w:rPr>
        <w:t>after  the</w:t>
      </w:r>
      <w:proofErr w:type="gramEnd"/>
      <w:r>
        <w:rPr>
          <w:sz w:val="24"/>
          <w:szCs w:val="24"/>
        </w:rPr>
        <w:t xml:space="preserve"> filing of the Complaint on April 18, 2011.  </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lastRenderedPageBreak/>
        <w:tab/>
      </w:r>
      <w:r>
        <w:rPr>
          <w:sz w:val="24"/>
          <w:szCs w:val="24"/>
        </w:rPr>
        <w:tab/>
        <w:t>THEREFORE,</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IT IS ORDERED:</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1.</w:t>
      </w:r>
      <w:r>
        <w:rPr>
          <w:sz w:val="24"/>
          <w:szCs w:val="24"/>
        </w:rPr>
        <w:tab/>
        <w:t xml:space="preserve">That the </w:t>
      </w:r>
      <w:r w:rsidR="00C43DD9">
        <w:rPr>
          <w:sz w:val="24"/>
          <w:szCs w:val="24"/>
        </w:rPr>
        <w:t xml:space="preserve">Complainant's </w:t>
      </w:r>
      <w:r>
        <w:rPr>
          <w:sz w:val="24"/>
          <w:szCs w:val="24"/>
        </w:rPr>
        <w:t>request for continuance of the evidentiary hearing is granted as unopposed.</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2.</w:t>
      </w:r>
      <w:r>
        <w:rPr>
          <w:sz w:val="24"/>
          <w:szCs w:val="24"/>
        </w:rPr>
        <w:tab/>
        <w:t>That the evidentiary hearing shall be rescheduled for March 28, 2012.</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t>3.</w:t>
      </w:r>
      <w:r>
        <w:rPr>
          <w:sz w:val="24"/>
          <w:szCs w:val="24"/>
        </w:rPr>
        <w:tab/>
        <w:t>Failure to be present at the set time will result in dismissal of the Complaint.</w:t>
      </w:r>
    </w:p>
    <w:p w:rsidR="0036434C" w:rsidRDefault="0036434C" w:rsidP="0036434C">
      <w:pPr>
        <w:spacing w:line="360" w:lineRule="auto"/>
        <w:rPr>
          <w:sz w:val="24"/>
          <w:szCs w:val="24"/>
        </w:rPr>
      </w:pPr>
    </w:p>
    <w:p w:rsidR="0036434C" w:rsidRDefault="0036434C" w:rsidP="0036434C">
      <w:pPr>
        <w:spacing w:line="360" w:lineRule="auto"/>
        <w:rPr>
          <w:sz w:val="24"/>
          <w:szCs w:val="24"/>
        </w:rPr>
      </w:pPr>
    </w:p>
    <w:p w:rsidR="0036434C" w:rsidRDefault="0036434C" w:rsidP="0036434C">
      <w:pPr>
        <w:rPr>
          <w:sz w:val="24"/>
          <w:szCs w:val="24"/>
        </w:rPr>
      </w:pPr>
      <w:r>
        <w:rPr>
          <w:sz w:val="24"/>
          <w:szCs w:val="24"/>
        </w:rPr>
        <w:t>Dated:</w:t>
      </w:r>
      <w:r>
        <w:rPr>
          <w:sz w:val="24"/>
          <w:szCs w:val="24"/>
        </w:rPr>
        <w:tab/>
      </w:r>
      <w:r>
        <w:rPr>
          <w:sz w:val="24"/>
          <w:szCs w:val="24"/>
          <w:u w:val="single"/>
        </w:rPr>
        <w:t>February 7, 2012</w:t>
      </w:r>
      <w:r>
        <w:rPr>
          <w:sz w:val="24"/>
          <w:szCs w:val="24"/>
        </w:rPr>
        <w:tab/>
      </w:r>
      <w:r>
        <w:rPr>
          <w:sz w:val="24"/>
          <w:szCs w:val="24"/>
        </w:rPr>
        <w:tab/>
      </w:r>
      <w:r>
        <w:rPr>
          <w:sz w:val="24"/>
          <w:szCs w:val="24"/>
        </w:rPr>
        <w:tab/>
      </w:r>
      <w:r>
        <w:rPr>
          <w:sz w:val="24"/>
          <w:szCs w:val="24"/>
        </w:rPr>
        <w:tab/>
      </w:r>
      <w:r>
        <w:rPr>
          <w:sz w:val="24"/>
          <w:szCs w:val="24"/>
        </w:rPr>
        <w:tab/>
        <w:t>____________________________</w:t>
      </w:r>
    </w:p>
    <w:p w:rsidR="0036434C" w:rsidRDefault="0036434C" w:rsidP="0036434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36434C" w:rsidRPr="0036434C" w:rsidRDefault="0036434C" w:rsidP="0036434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6434C" w:rsidRDefault="0036434C" w:rsidP="0036434C">
      <w:pPr>
        <w:spacing w:line="360" w:lineRule="auto"/>
        <w:rPr>
          <w:sz w:val="24"/>
          <w:szCs w:val="24"/>
        </w:rPr>
      </w:pPr>
    </w:p>
    <w:p w:rsidR="0036434C" w:rsidRDefault="0036434C" w:rsidP="0036434C">
      <w:pPr>
        <w:spacing w:line="360" w:lineRule="auto"/>
        <w:rPr>
          <w:sz w:val="24"/>
          <w:szCs w:val="24"/>
        </w:rPr>
      </w:pPr>
      <w:r>
        <w:rPr>
          <w:sz w:val="24"/>
          <w:szCs w:val="24"/>
        </w:rPr>
        <w:tab/>
      </w:r>
      <w:r>
        <w:rPr>
          <w:sz w:val="24"/>
          <w:szCs w:val="24"/>
        </w:rPr>
        <w:tab/>
      </w:r>
    </w:p>
    <w:p w:rsidR="00C61C05" w:rsidRDefault="00C61C05" w:rsidP="0036434C">
      <w:pPr>
        <w:sectPr w:rsidR="00C61C05" w:rsidSect="00C43DD9">
          <w:footerReference w:type="default" r:id="rId7"/>
          <w:pgSz w:w="12240" w:h="15840"/>
          <w:pgMar w:top="1440" w:right="1440" w:bottom="1440" w:left="1440" w:header="720" w:footer="720" w:gutter="0"/>
          <w:cols w:space="720"/>
          <w:titlePg/>
          <w:docGrid w:linePitch="360"/>
        </w:sectPr>
      </w:pPr>
    </w:p>
    <w:p w:rsidR="00C61C05" w:rsidRPr="00057980" w:rsidRDefault="00C61C05" w:rsidP="00C61C05">
      <w:pPr>
        <w:rPr>
          <w:rFonts w:ascii="Microsoft Sans Serif" w:hAnsi="Microsoft Sans Serif" w:cs="Microsoft Sans Serif"/>
          <w:b/>
          <w:caps/>
          <w:szCs w:val="24"/>
          <w:u w:val="single"/>
        </w:rPr>
      </w:pPr>
      <w:r w:rsidRPr="0053385C">
        <w:rPr>
          <w:rFonts w:ascii="Microsoft Sans Serif" w:hAnsi="Microsoft Sans Serif" w:cs="Microsoft Sans Serif"/>
          <w:b/>
          <w:caps/>
          <w:noProof/>
          <w:szCs w:val="24"/>
          <w:u w:val="single"/>
        </w:rPr>
        <w:lastRenderedPageBreak/>
        <w:t>C-2011-</w:t>
      </w:r>
      <w:proofErr w:type="gramStart"/>
      <w:r w:rsidRPr="0053385C">
        <w:rPr>
          <w:rFonts w:ascii="Microsoft Sans Serif" w:hAnsi="Microsoft Sans Serif" w:cs="Microsoft Sans Serif"/>
          <w:b/>
          <w:caps/>
          <w:noProof/>
          <w:szCs w:val="24"/>
          <w:u w:val="single"/>
        </w:rPr>
        <w:t>2238906</w:t>
      </w:r>
      <w:r w:rsidRPr="00057980">
        <w:rPr>
          <w:rFonts w:ascii="Microsoft Sans Serif" w:hAnsi="Microsoft Sans Serif" w:cs="Microsoft Sans Serif"/>
          <w:b/>
          <w:caps/>
          <w:szCs w:val="24"/>
          <w:u w:val="single"/>
        </w:rPr>
        <w:t xml:space="preserve">  </w:t>
      </w:r>
      <w:r w:rsidRPr="0053385C">
        <w:rPr>
          <w:rFonts w:ascii="Microsoft Sans Serif" w:hAnsi="Microsoft Sans Serif" w:cs="Microsoft Sans Serif"/>
          <w:b/>
          <w:caps/>
          <w:noProof/>
          <w:szCs w:val="24"/>
          <w:u w:val="single"/>
        </w:rPr>
        <w:t>Jeanne</w:t>
      </w:r>
      <w:proofErr w:type="gramEnd"/>
      <w:r w:rsidRPr="0053385C">
        <w:rPr>
          <w:rFonts w:ascii="Microsoft Sans Serif" w:hAnsi="Microsoft Sans Serif" w:cs="Microsoft Sans Serif"/>
          <w:b/>
          <w:caps/>
          <w:noProof/>
          <w:szCs w:val="24"/>
          <w:u w:val="single"/>
        </w:rPr>
        <w:t xml:space="preserve"> Warner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3385C">
        <w:rPr>
          <w:rFonts w:ascii="Microsoft Sans Serif" w:hAnsi="Microsoft Sans Serif" w:cs="Microsoft Sans Serif"/>
          <w:b/>
          <w:caps/>
          <w:noProof/>
          <w:szCs w:val="24"/>
          <w:u w:val="single"/>
        </w:rPr>
        <w:t>PECO Energy Company</w:t>
      </w:r>
    </w:p>
    <w:p w:rsidR="00C61C05" w:rsidRPr="00057980" w:rsidRDefault="00C61C05" w:rsidP="00C61C05">
      <w:pPr>
        <w:rPr>
          <w:rFonts w:ascii="Microsoft Sans Serif" w:hAnsi="Microsoft Sans Serif" w:cs="Microsoft Sans Serif"/>
          <w:caps/>
          <w:szCs w:val="24"/>
        </w:rPr>
      </w:pPr>
    </w:p>
    <w:p w:rsidR="00C61C05" w:rsidRPr="00057980" w:rsidRDefault="00C61C05" w:rsidP="00C61C05">
      <w:pPr>
        <w:rPr>
          <w:rFonts w:ascii="Microsoft Sans Serif" w:hAnsi="Microsoft Sans Serif" w:cs="Microsoft Sans Serif"/>
          <w:caps/>
          <w:szCs w:val="24"/>
        </w:rPr>
      </w:pPr>
    </w:p>
    <w:p w:rsidR="00C61C05" w:rsidRPr="00057980" w:rsidRDefault="00C61C05" w:rsidP="00C61C05">
      <w:pPr>
        <w:rPr>
          <w:rFonts w:ascii="Microsoft Sans Serif" w:hAnsi="Microsoft Sans Serif" w:cs="Microsoft Sans Serif"/>
          <w:caps/>
          <w:szCs w:val="24"/>
        </w:rPr>
      </w:pPr>
      <w:r w:rsidRPr="0053385C">
        <w:rPr>
          <w:rFonts w:ascii="Microsoft Sans Serif" w:hAnsi="Microsoft Sans Serif" w:cs="Microsoft Sans Serif"/>
          <w:caps/>
          <w:noProof/>
          <w:szCs w:val="24"/>
        </w:rPr>
        <w:t>Jeanne</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Warner</w:t>
      </w:r>
      <w:r w:rsidRPr="00057980">
        <w:rPr>
          <w:rFonts w:ascii="Microsoft Sans Serif" w:hAnsi="Microsoft Sans Serif" w:cs="Microsoft Sans Serif"/>
          <w:caps/>
          <w:szCs w:val="24"/>
        </w:rPr>
        <w:t xml:space="preserve"> </w:t>
      </w:r>
    </w:p>
    <w:p w:rsidR="00C61C05" w:rsidRPr="00057980" w:rsidRDefault="00C61C05" w:rsidP="00C61C05">
      <w:pPr>
        <w:rPr>
          <w:rFonts w:ascii="Microsoft Sans Serif" w:hAnsi="Microsoft Sans Serif" w:cs="Microsoft Sans Serif"/>
          <w:caps/>
          <w:szCs w:val="24"/>
        </w:rPr>
      </w:pPr>
      <w:r w:rsidRPr="0053385C">
        <w:rPr>
          <w:rFonts w:ascii="Microsoft Sans Serif" w:hAnsi="Microsoft Sans Serif" w:cs="Microsoft Sans Serif"/>
          <w:caps/>
          <w:noProof/>
          <w:szCs w:val="24"/>
        </w:rPr>
        <w:t>203 W Ashland Avenue</w:t>
      </w:r>
    </w:p>
    <w:p w:rsidR="00C61C05" w:rsidRPr="00057980" w:rsidRDefault="00C61C05" w:rsidP="00C61C05">
      <w:pPr>
        <w:rPr>
          <w:rFonts w:ascii="Microsoft Sans Serif" w:hAnsi="Microsoft Sans Serif" w:cs="Microsoft Sans Serif"/>
          <w:caps/>
          <w:szCs w:val="24"/>
        </w:rPr>
      </w:pPr>
      <w:r w:rsidRPr="0053385C">
        <w:rPr>
          <w:rFonts w:ascii="Microsoft Sans Serif" w:hAnsi="Microsoft Sans Serif" w:cs="Microsoft Sans Serif"/>
          <w:caps/>
          <w:noProof/>
          <w:szCs w:val="24"/>
        </w:rPr>
        <w:t>Glenolden</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19036</w:t>
      </w:r>
    </w:p>
    <w:p w:rsidR="00C61C05" w:rsidRPr="00057980" w:rsidRDefault="00C61C05" w:rsidP="00C61C05">
      <w:pPr>
        <w:rPr>
          <w:rFonts w:ascii="Microsoft Sans Serif" w:hAnsi="Microsoft Sans Serif" w:cs="Microsoft Sans Serif"/>
          <w:b/>
          <w:caps/>
          <w:szCs w:val="24"/>
          <w:u w:val="single"/>
        </w:rPr>
      </w:pPr>
      <w:r w:rsidRPr="0053385C">
        <w:rPr>
          <w:rFonts w:ascii="Microsoft Sans Serif" w:hAnsi="Microsoft Sans Serif" w:cs="Microsoft Sans Serif"/>
          <w:b/>
          <w:caps/>
          <w:noProof/>
          <w:szCs w:val="24"/>
        </w:rPr>
        <w:t>(610) 848-8865</w:t>
      </w:r>
    </w:p>
    <w:p w:rsidR="00C61C05" w:rsidRPr="00057980" w:rsidRDefault="00C61C05" w:rsidP="00C61C05">
      <w:pPr>
        <w:rPr>
          <w:rFonts w:ascii="Microsoft Sans Serif" w:hAnsi="Microsoft Sans Serif" w:cs="Microsoft Sans Serif"/>
          <w:caps/>
          <w:szCs w:val="24"/>
        </w:rPr>
      </w:pPr>
    </w:p>
    <w:p w:rsidR="00C61C05" w:rsidRPr="00057980" w:rsidRDefault="00C61C05" w:rsidP="00C61C05">
      <w:pPr>
        <w:rPr>
          <w:rFonts w:ascii="Microsoft Sans Serif" w:hAnsi="Microsoft Sans Serif" w:cs="Microsoft Sans Serif"/>
          <w:caps/>
          <w:szCs w:val="24"/>
        </w:rPr>
      </w:pPr>
    </w:p>
    <w:p w:rsidR="00C61C05" w:rsidRPr="00057980" w:rsidRDefault="00C61C05" w:rsidP="00C61C05">
      <w:pPr>
        <w:rPr>
          <w:rFonts w:ascii="Microsoft Sans Serif" w:hAnsi="Microsoft Sans Serif" w:cs="Microsoft Sans Serif"/>
          <w:caps/>
          <w:szCs w:val="24"/>
        </w:rPr>
      </w:pPr>
      <w:r w:rsidRPr="0053385C">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Esquire</w:t>
      </w:r>
    </w:p>
    <w:p w:rsidR="00C61C05" w:rsidRPr="00057980" w:rsidRDefault="00C61C05" w:rsidP="00C61C05">
      <w:pPr>
        <w:rPr>
          <w:rFonts w:ascii="Microsoft Sans Serif" w:hAnsi="Microsoft Sans Serif" w:cs="Microsoft Sans Serif"/>
          <w:caps/>
          <w:szCs w:val="24"/>
        </w:rPr>
      </w:pPr>
      <w:r w:rsidRPr="0053385C">
        <w:rPr>
          <w:rFonts w:ascii="Microsoft Sans Serif" w:hAnsi="Microsoft Sans Serif" w:cs="Microsoft Sans Serif"/>
          <w:caps/>
          <w:noProof/>
          <w:szCs w:val="24"/>
        </w:rPr>
        <w:t>Exelon Business Services Company</w:t>
      </w:r>
    </w:p>
    <w:p w:rsidR="00C61C05" w:rsidRPr="00057980" w:rsidRDefault="00C61C05" w:rsidP="00C61C05">
      <w:pPr>
        <w:rPr>
          <w:rFonts w:ascii="Microsoft Sans Serif" w:hAnsi="Microsoft Sans Serif" w:cs="Microsoft Sans Serif"/>
          <w:caps/>
          <w:szCs w:val="24"/>
        </w:rPr>
      </w:pPr>
      <w:r w:rsidRPr="0053385C">
        <w:rPr>
          <w:rFonts w:ascii="Microsoft Sans Serif" w:hAnsi="Microsoft Sans Serif" w:cs="Microsoft Sans Serif"/>
          <w:caps/>
          <w:noProof/>
          <w:szCs w:val="24"/>
        </w:rPr>
        <w:t>2301 Market Street/S23-1</w:t>
      </w:r>
    </w:p>
    <w:p w:rsidR="00C61C05" w:rsidRPr="00057980" w:rsidRDefault="00C61C05" w:rsidP="00C61C05">
      <w:pPr>
        <w:rPr>
          <w:rFonts w:ascii="Microsoft Sans Serif" w:hAnsi="Microsoft Sans Serif" w:cs="Microsoft Sans Serif"/>
          <w:caps/>
          <w:szCs w:val="24"/>
        </w:rPr>
      </w:pPr>
      <w:r w:rsidRPr="0053385C">
        <w:rPr>
          <w:rFonts w:ascii="Microsoft Sans Serif" w:hAnsi="Microsoft Sans Serif" w:cs="Microsoft Sans Serif"/>
          <w:caps/>
          <w:noProof/>
          <w:szCs w:val="24"/>
        </w:rPr>
        <w:t>PO Box 8699</w:t>
      </w:r>
    </w:p>
    <w:p w:rsidR="00C61C05" w:rsidRPr="00057980" w:rsidRDefault="00C61C05" w:rsidP="00C61C05">
      <w:pPr>
        <w:rPr>
          <w:rFonts w:ascii="Microsoft Sans Serif" w:hAnsi="Microsoft Sans Serif" w:cs="Microsoft Sans Serif"/>
          <w:caps/>
          <w:szCs w:val="24"/>
        </w:rPr>
      </w:pPr>
      <w:r w:rsidRPr="0053385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19101-8699</w:t>
      </w:r>
    </w:p>
    <w:p w:rsidR="00C61C05" w:rsidRDefault="00C61C05" w:rsidP="00C61C05">
      <w:pPr>
        <w:rPr>
          <w:rFonts w:ascii="Microsoft Sans Serif" w:hAnsi="Microsoft Sans Serif" w:cs="Microsoft Sans Serif"/>
          <w:b/>
          <w:caps/>
          <w:szCs w:val="24"/>
        </w:rPr>
        <w:sectPr w:rsidR="00C61C05" w:rsidSect="003F2BA4">
          <w:pgSz w:w="12240" w:h="15840" w:code="1"/>
          <w:pgMar w:top="1440" w:right="1440" w:bottom="1440" w:left="1440" w:header="720" w:footer="1440" w:gutter="0"/>
          <w:pgNumType w:start="1"/>
          <w:cols w:space="720"/>
          <w:noEndnote/>
          <w:titlePg/>
        </w:sectPr>
      </w:pPr>
      <w:r w:rsidRPr="0053385C">
        <w:rPr>
          <w:rFonts w:ascii="Microsoft Sans Serif" w:hAnsi="Microsoft Sans Serif" w:cs="Microsoft Sans Serif"/>
          <w:b/>
          <w:caps/>
          <w:noProof/>
          <w:szCs w:val="24"/>
        </w:rPr>
        <w:t>(215) 841-6841</w:t>
      </w:r>
    </w:p>
    <w:p w:rsidR="00C61C05" w:rsidRPr="00057980" w:rsidRDefault="00C61C05" w:rsidP="00C61C05">
      <w:pPr>
        <w:rPr>
          <w:rFonts w:ascii="Microsoft Sans Serif" w:hAnsi="Microsoft Sans Serif" w:cs="Microsoft Sans Serif"/>
          <w:caps/>
          <w:szCs w:val="24"/>
        </w:rPr>
      </w:pPr>
    </w:p>
    <w:p w:rsidR="00C04960" w:rsidRDefault="00C04960" w:rsidP="0036434C">
      <w:bookmarkStart w:id="0" w:name="_GoBack"/>
      <w:bookmarkEnd w:id="0"/>
    </w:p>
    <w:sectPr w:rsidR="00C04960" w:rsidSect="003F2BA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132" w:rsidRDefault="00B92132" w:rsidP="00C43DD9">
      <w:r>
        <w:separator/>
      </w:r>
    </w:p>
  </w:endnote>
  <w:endnote w:type="continuationSeparator" w:id="0">
    <w:p w:rsidR="00B92132" w:rsidRDefault="00B92132" w:rsidP="00C4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187050"/>
      <w:docPartObj>
        <w:docPartGallery w:val="Page Numbers (Bottom of Page)"/>
        <w:docPartUnique/>
      </w:docPartObj>
    </w:sdtPr>
    <w:sdtEndPr>
      <w:rPr>
        <w:noProof/>
      </w:rPr>
    </w:sdtEndPr>
    <w:sdtContent>
      <w:p w:rsidR="00C43DD9" w:rsidRDefault="00C43DD9">
        <w:pPr>
          <w:pStyle w:val="Footer"/>
          <w:jc w:val="center"/>
        </w:pPr>
        <w:r>
          <w:fldChar w:fldCharType="begin"/>
        </w:r>
        <w:r>
          <w:instrText xml:space="preserve"> PAGE   \* MERGEFORMAT </w:instrText>
        </w:r>
        <w:r>
          <w:fldChar w:fldCharType="separate"/>
        </w:r>
        <w:r w:rsidR="00C61C05">
          <w:rPr>
            <w:noProof/>
          </w:rPr>
          <w:t>3</w:t>
        </w:r>
        <w:r>
          <w:rPr>
            <w:noProof/>
          </w:rPr>
          <w:fldChar w:fldCharType="end"/>
        </w:r>
      </w:p>
    </w:sdtContent>
  </w:sdt>
  <w:p w:rsidR="00C43DD9" w:rsidRDefault="00C43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132" w:rsidRDefault="00B92132" w:rsidP="00C43DD9">
      <w:r>
        <w:separator/>
      </w:r>
    </w:p>
  </w:footnote>
  <w:footnote w:type="continuationSeparator" w:id="0">
    <w:p w:rsidR="00B92132" w:rsidRDefault="00B92132" w:rsidP="00C43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34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4C"/>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9712B"/>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4EC1"/>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132"/>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3DD9"/>
    <w:rsid w:val="00C4601A"/>
    <w:rsid w:val="00C478FE"/>
    <w:rsid w:val="00C502DD"/>
    <w:rsid w:val="00C613E2"/>
    <w:rsid w:val="00C61C05"/>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34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DD9"/>
    <w:pPr>
      <w:tabs>
        <w:tab w:val="center" w:pos="4680"/>
        <w:tab w:val="right" w:pos="9360"/>
      </w:tabs>
    </w:pPr>
  </w:style>
  <w:style w:type="character" w:customStyle="1" w:styleId="HeaderChar">
    <w:name w:val="Header Char"/>
    <w:basedOn w:val="DefaultParagraphFont"/>
    <w:link w:val="Header"/>
    <w:uiPriority w:val="99"/>
    <w:rsid w:val="00C43DD9"/>
    <w:rPr>
      <w:rFonts w:eastAsia="Times New Roman"/>
      <w:sz w:val="26"/>
      <w:szCs w:val="26"/>
    </w:rPr>
  </w:style>
  <w:style w:type="paragraph" w:styleId="Footer">
    <w:name w:val="footer"/>
    <w:basedOn w:val="Normal"/>
    <w:link w:val="FooterChar"/>
    <w:uiPriority w:val="99"/>
    <w:unhideWhenUsed/>
    <w:rsid w:val="00C43DD9"/>
    <w:pPr>
      <w:tabs>
        <w:tab w:val="center" w:pos="4680"/>
        <w:tab w:val="right" w:pos="9360"/>
      </w:tabs>
    </w:pPr>
  </w:style>
  <w:style w:type="character" w:customStyle="1" w:styleId="FooterChar">
    <w:name w:val="Footer Char"/>
    <w:basedOn w:val="DefaultParagraphFont"/>
    <w:link w:val="Footer"/>
    <w:uiPriority w:val="99"/>
    <w:rsid w:val="00C43DD9"/>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34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DD9"/>
    <w:pPr>
      <w:tabs>
        <w:tab w:val="center" w:pos="4680"/>
        <w:tab w:val="right" w:pos="9360"/>
      </w:tabs>
    </w:pPr>
  </w:style>
  <w:style w:type="character" w:customStyle="1" w:styleId="HeaderChar">
    <w:name w:val="Header Char"/>
    <w:basedOn w:val="DefaultParagraphFont"/>
    <w:link w:val="Header"/>
    <w:uiPriority w:val="99"/>
    <w:rsid w:val="00C43DD9"/>
    <w:rPr>
      <w:rFonts w:eastAsia="Times New Roman"/>
      <w:sz w:val="26"/>
      <w:szCs w:val="26"/>
    </w:rPr>
  </w:style>
  <w:style w:type="paragraph" w:styleId="Footer">
    <w:name w:val="footer"/>
    <w:basedOn w:val="Normal"/>
    <w:link w:val="FooterChar"/>
    <w:uiPriority w:val="99"/>
    <w:unhideWhenUsed/>
    <w:rsid w:val="00C43DD9"/>
    <w:pPr>
      <w:tabs>
        <w:tab w:val="center" w:pos="4680"/>
        <w:tab w:val="right" w:pos="9360"/>
      </w:tabs>
    </w:pPr>
  </w:style>
  <w:style w:type="character" w:customStyle="1" w:styleId="FooterChar">
    <w:name w:val="Footer Char"/>
    <w:basedOn w:val="DefaultParagraphFont"/>
    <w:link w:val="Footer"/>
    <w:uiPriority w:val="99"/>
    <w:rsid w:val="00C43DD9"/>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dcterms:created xsi:type="dcterms:W3CDTF">2012-02-08T15:27:00Z</dcterms:created>
  <dcterms:modified xsi:type="dcterms:W3CDTF">2012-02-08T15:29:00Z</dcterms:modified>
</cp:coreProperties>
</file>