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B3" w:rsidRPr="00CB3C66" w:rsidRDefault="00D873B3" w:rsidP="00D873B3">
      <w:pPr>
        <w:jc w:val="center"/>
        <w:rPr>
          <w:b/>
        </w:rPr>
      </w:pPr>
      <w:r w:rsidRPr="00CB3C66">
        <w:rPr>
          <w:b/>
        </w:rPr>
        <w:t>BEFORE THE</w:t>
      </w:r>
    </w:p>
    <w:p w:rsidR="00D873B3" w:rsidRDefault="00D873B3" w:rsidP="00D873B3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D873B3" w:rsidRDefault="00D873B3" w:rsidP="00D873B3">
      <w:pPr>
        <w:rPr>
          <w:b/>
          <w:bCs/>
        </w:rPr>
      </w:pPr>
    </w:p>
    <w:p w:rsidR="00D873B3" w:rsidRDefault="00D873B3" w:rsidP="00D873B3">
      <w:pPr>
        <w:rPr>
          <w:b/>
          <w:bCs/>
        </w:rPr>
      </w:pPr>
    </w:p>
    <w:p w:rsidR="00D873B3" w:rsidRDefault="00D873B3" w:rsidP="00D873B3">
      <w:pPr>
        <w:rPr>
          <w:b/>
          <w:bCs/>
        </w:rPr>
      </w:pPr>
    </w:p>
    <w:p w:rsidR="00D873B3" w:rsidRDefault="00D873B3" w:rsidP="00D873B3">
      <w:pPr>
        <w:pStyle w:val="TxBrp3"/>
        <w:spacing w:line="240" w:lineRule="auto"/>
      </w:pPr>
      <w:r>
        <w:t>Ulonda Beaty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873B3" w:rsidRDefault="00D873B3" w:rsidP="00D873B3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873B3" w:rsidRDefault="00D873B3" w:rsidP="00D873B3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C-2011-2253209</w:t>
      </w:r>
    </w:p>
    <w:p w:rsidR="00D873B3" w:rsidRDefault="00D873B3" w:rsidP="00D873B3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D873B3" w:rsidRDefault="00D873B3" w:rsidP="00D873B3">
      <w:pPr>
        <w:pStyle w:val="TxBrp3"/>
        <w:spacing w:line="240" w:lineRule="auto"/>
      </w:pPr>
      <w:r>
        <w:t>PPL Electric Utilities Corporation</w:t>
      </w:r>
      <w:r>
        <w:tab/>
      </w:r>
      <w:r>
        <w:tab/>
      </w:r>
      <w:r>
        <w:tab/>
        <w:t>:</w:t>
      </w:r>
    </w:p>
    <w:p w:rsidR="00D873B3" w:rsidRDefault="00D873B3" w:rsidP="00D873B3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873B3" w:rsidRDefault="00D873B3" w:rsidP="00D873B3">
      <w:pPr>
        <w:tabs>
          <w:tab w:val="left" w:pos="204"/>
        </w:tabs>
      </w:pPr>
    </w:p>
    <w:p w:rsidR="00D873B3" w:rsidRDefault="00D873B3" w:rsidP="00D873B3">
      <w:pPr>
        <w:tabs>
          <w:tab w:val="left" w:pos="204"/>
        </w:tabs>
      </w:pPr>
    </w:p>
    <w:p w:rsidR="00D873B3" w:rsidRDefault="00D873B3" w:rsidP="00D873B3">
      <w:pPr>
        <w:tabs>
          <w:tab w:val="left" w:pos="204"/>
        </w:tabs>
      </w:pPr>
    </w:p>
    <w:p w:rsidR="00D873B3" w:rsidRDefault="00D873B3" w:rsidP="00D873B3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RESPONDENT’S MOTION FOR </w:t>
      </w:r>
    </w:p>
    <w:p w:rsidR="00D873B3" w:rsidRDefault="00D873B3" w:rsidP="00D873B3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D873B3" w:rsidRDefault="00D873B3" w:rsidP="00D873B3">
      <w:pPr>
        <w:tabs>
          <w:tab w:val="left" w:pos="204"/>
        </w:tabs>
        <w:jc w:val="center"/>
        <w:rPr>
          <w:b/>
          <w:bCs/>
        </w:rPr>
      </w:pPr>
    </w:p>
    <w:p w:rsidR="00D873B3" w:rsidRPr="00D57B83" w:rsidRDefault="00D873B3" w:rsidP="00D873B3">
      <w:pPr>
        <w:jc w:val="center"/>
      </w:pPr>
      <w:r w:rsidRPr="00D57B83">
        <w:t>Before</w:t>
      </w:r>
    </w:p>
    <w:p w:rsidR="00D873B3" w:rsidRDefault="00D873B3" w:rsidP="00D873B3">
      <w:pPr>
        <w:jc w:val="center"/>
      </w:pPr>
      <w:r>
        <w:t>David A. Alexander</w:t>
      </w:r>
    </w:p>
    <w:p w:rsidR="00D873B3" w:rsidRDefault="00D873B3" w:rsidP="00D873B3">
      <w:pPr>
        <w:tabs>
          <w:tab w:val="left" w:pos="204"/>
        </w:tabs>
        <w:jc w:val="center"/>
      </w:pPr>
      <w:r>
        <w:t>Special Agent</w:t>
      </w:r>
    </w:p>
    <w:p w:rsidR="00D873B3" w:rsidRDefault="00D873B3" w:rsidP="00D873B3">
      <w:pPr>
        <w:tabs>
          <w:tab w:val="left" w:pos="204"/>
        </w:tabs>
        <w:jc w:val="center"/>
      </w:pPr>
    </w:p>
    <w:p w:rsidR="00D873B3" w:rsidRPr="000170CA" w:rsidRDefault="00D873B3" w:rsidP="00D873B3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D873B3" w:rsidRDefault="00D873B3" w:rsidP="00D873B3">
      <w:pPr>
        <w:tabs>
          <w:tab w:val="left" w:pos="204"/>
        </w:tabs>
      </w:pPr>
    </w:p>
    <w:p w:rsidR="00D873B3" w:rsidRDefault="00D873B3" w:rsidP="00D873B3">
      <w:pPr>
        <w:tabs>
          <w:tab w:val="left" w:pos="204"/>
        </w:tabs>
        <w:spacing w:line="360" w:lineRule="auto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>By Telephone Hearing Notice dated December 9, 2011, the above captioned case was assigned to me and an Initial Telephone Hearing was scheduled for Wednesday, February 8, 2012, at 10:00 a.m.</w:t>
      </w:r>
    </w:p>
    <w:p w:rsidR="00D873B3" w:rsidRDefault="00D873B3" w:rsidP="00D873B3">
      <w:pPr>
        <w:tabs>
          <w:tab w:val="left" w:pos="204"/>
        </w:tabs>
        <w:spacing w:line="360" w:lineRule="auto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 xml:space="preserve">Prior to the scheduled telephonic hearing, I allowed the parties to discuss a possible settlement of the instant matter.  It is the policy of the Commission to encourage settlements. 52 Pa. Code § 5.231.  During that time, the Complainant mentioned a high bill dispute she would like resolved.  That dispute was not </w:t>
      </w:r>
      <w:r w:rsidR="00153F1A">
        <w:t>listed in</w:t>
      </w:r>
      <w:r>
        <w:t xml:space="preserve"> the original Compl</w:t>
      </w:r>
      <w:r w:rsidR="00153F1A">
        <w:t>aint</w:t>
      </w:r>
      <w:r>
        <w:t xml:space="preserve"> she filed with the Commission on July 14, 2011</w:t>
      </w:r>
      <w:r>
        <w:rPr>
          <w:rStyle w:val="FootnoteReference"/>
        </w:rPr>
        <w:footnoteReference w:id="1"/>
      </w:r>
      <w:r>
        <w:t>.  Counsel for Respondent,</w:t>
      </w:r>
      <w:r w:rsidR="0023280D">
        <w:rPr>
          <w:rStyle w:val="FootnoteReference"/>
        </w:rPr>
        <w:footnoteReference w:id="2"/>
      </w:r>
      <w:r>
        <w:t xml:space="preserve"> Andrew </w:t>
      </w:r>
      <w:r w:rsidR="00FD374F">
        <w:t xml:space="preserve">H. </w:t>
      </w:r>
      <w:r>
        <w:t>Ralston</w:t>
      </w:r>
      <w:r w:rsidR="0023280D">
        <w:t>,</w:t>
      </w:r>
      <w:r>
        <w:t xml:space="preserve"> </w:t>
      </w:r>
      <w:r w:rsidR="00FD374F">
        <w:t xml:space="preserve">Esq. </w:t>
      </w:r>
      <w:r>
        <w:t xml:space="preserve">orally requested a </w:t>
      </w:r>
      <w:r w:rsidR="0023280D">
        <w:t>c</w:t>
      </w:r>
      <w:r>
        <w:t>ontinuance i</w:t>
      </w:r>
      <w:r w:rsidR="0023280D">
        <w:t>n the matter in order to allow R</w:t>
      </w:r>
      <w:r>
        <w:t xml:space="preserve">espondent to investigate Ms. Beaty’s allegation.  I conclude that the Motion for Continuance of </w:t>
      </w:r>
      <w:r>
        <w:lastRenderedPageBreak/>
        <w:t>Hearing is reasonable and I will grant the Motion.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>A Hearing Cancellation/Reschedule Hearing Notice confirming a new hearing date will follow shortly.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</w:t>
      </w:r>
      <w:r w:rsidR="0023280D">
        <w:t>PPL Electric Utilities Corporation</w:t>
      </w:r>
      <w:r>
        <w:t>’</w:t>
      </w:r>
      <w:r w:rsidR="0023280D">
        <w:t>s</w:t>
      </w:r>
      <w:r>
        <w:t xml:space="preserve"> Motion for Continuance of Hearing on the matter of </w:t>
      </w:r>
      <w:r w:rsidR="0023280D">
        <w:t>Ulonda Beaty v. PPL Electric Utilities Corporation</w:t>
      </w:r>
      <w:r>
        <w:t xml:space="preserve">, Docket No. </w:t>
      </w:r>
      <w:r w:rsidR="0023280D">
        <w:t>C</w:t>
      </w:r>
      <w:r>
        <w:t>-2011-22</w:t>
      </w:r>
      <w:r w:rsidR="0023280D">
        <w:t>53209</w:t>
      </w:r>
      <w:r>
        <w:t xml:space="preserve"> is granted.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</w:r>
      <w:r w:rsidR="00153F1A">
        <w:t xml:space="preserve">That a </w:t>
      </w:r>
      <w:r>
        <w:t>Hearing Cancellation/Reschedule Notice confirming a new hearing date will be issued under separate cover.</w:t>
      </w: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tabs>
          <w:tab w:val="left" w:pos="204"/>
        </w:tabs>
        <w:spacing w:line="360" w:lineRule="auto"/>
        <w:ind w:firstLine="1440"/>
      </w:pPr>
    </w:p>
    <w:p w:rsidR="00D873B3" w:rsidRDefault="00D873B3" w:rsidP="00D873B3">
      <w:pPr>
        <w:spacing w:line="360" w:lineRule="auto"/>
      </w:pPr>
      <w:r>
        <w:t xml:space="preserve">Dated: </w:t>
      </w:r>
      <w:r w:rsidR="0023280D">
        <w:rPr>
          <w:u w:val="single"/>
        </w:rPr>
        <w:t>February 9, 2012</w:t>
      </w:r>
      <w:r>
        <w:tab/>
      </w:r>
      <w:r>
        <w:tab/>
      </w:r>
      <w:r>
        <w:tab/>
        <w:t>________________________________</w:t>
      </w:r>
    </w:p>
    <w:p w:rsidR="00D873B3" w:rsidRDefault="00D873B3" w:rsidP="00D873B3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D873B3" w:rsidRDefault="00D873B3" w:rsidP="00D873B3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D873B3" w:rsidRDefault="00D873B3" w:rsidP="00D873B3"/>
    <w:p w:rsidR="00D873B3" w:rsidRDefault="00D873B3" w:rsidP="00D873B3"/>
    <w:p w:rsidR="00D873B3" w:rsidRDefault="00D873B3" w:rsidP="00D873B3"/>
    <w:p w:rsidR="00D873B3" w:rsidRDefault="00D873B3" w:rsidP="00D873B3"/>
    <w:p w:rsidR="00D873B3" w:rsidRDefault="00D873B3" w:rsidP="00D873B3"/>
    <w:p w:rsidR="00D873B3" w:rsidRDefault="00D873B3" w:rsidP="00D873B3"/>
    <w:p w:rsidR="00D76085" w:rsidRDefault="00D76085">
      <w:pPr>
        <w:sectPr w:rsidR="00D76085" w:rsidSect="006B4FED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D76085" w:rsidRDefault="00D76085" w:rsidP="00D76085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C-2011-2253209 - ULONDA BEATY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ULONDA BEATY</w:t>
      </w:r>
      <w:r>
        <w:rPr>
          <w:rFonts w:ascii="Microsoft Sans Serif"/>
        </w:rPr>
        <w:cr/>
        <w:t>4057 RAWLEIGH STREET</w:t>
      </w:r>
      <w:r>
        <w:rPr>
          <w:rFonts w:ascii="Microsoft Sans Serif"/>
        </w:rPr>
        <w:cr/>
        <w:t>HARRISBURG PA  17109</w:t>
      </w:r>
      <w:r>
        <w:rPr>
          <w:rFonts w:ascii="Microsoft Sans Serif"/>
        </w:rPr>
        <w:cr/>
      </w:r>
      <w:r w:rsidRPr="00281EC7">
        <w:rPr>
          <w:rFonts w:ascii="Microsoft Sans Serif"/>
          <w:b/>
        </w:rPr>
        <w:t>717.652.1208</w:t>
      </w:r>
      <w:r>
        <w:rPr>
          <w:rFonts w:ascii="Microsoft Sans Serif"/>
        </w:rPr>
        <w:cr/>
      </w:r>
    </w:p>
    <w:p w:rsidR="00D76085" w:rsidRDefault="00D76085" w:rsidP="00D76085">
      <w:pPr>
        <w:contextualSpacing/>
        <w:rPr>
          <w:rFonts w:ascii="Microsoft Sans Serif"/>
        </w:rPr>
      </w:pPr>
    </w:p>
    <w:p w:rsidR="00D76085" w:rsidRDefault="00D76085" w:rsidP="00D76085">
      <w:pPr>
        <w:contextualSpacing/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281EC7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D76085" w:rsidRDefault="00D76085" w:rsidP="00D76085">
      <w:pPr>
        <w:contextualSpacing/>
      </w:pPr>
    </w:p>
    <w:p w:rsidR="00D76085" w:rsidRDefault="00D76085" w:rsidP="00D76085"/>
    <w:p w:rsidR="00737D6D" w:rsidRDefault="00737D6D">
      <w:bookmarkStart w:id="0" w:name="_GoBack"/>
      <w:bookmarkEnd w:id="0"/>
    </w:p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82" w:rsidRDefault="00391E82" w:rsidP="00D873B3">
      <w:r>
        <w:separator/>
      </w:r>
    </w:p>
  </w:endnote>
  <w:endnote w:type="continuationSeparator" w:id="0">
    <w:p w:rsidR="00391E82" w:rsidRDefault="00391E82" w:rsidP="00D8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70" w:rsidRDefault="0049109D" w:rsidP="00DF11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970" w:rsidRDefault="00391E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741388"/>
      <w:docPartObj>
        <w:docPartGallery w:val="Page Numbers (Bottom of Page)"/>
        <w:docPartUnique/>
      </w:docPartObj>
    </w:sdtPr>
    <w:sdtEndPr/>
    <w:sdtContent>
      <w:p w:rsidR="006B4FED" w:rsidRDefault="00491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085">
          <w:rPr>
            <w:noProof/>
          </w:rPr>
          <w:t>3</w:t>
        </w:r>
        <w:r>
          <w:fldChar w:fldCharType="end"/>
        </w:r>
      </w:p>
    </w:sdtContent>
  </w:sdt>
  <w:p w:rsidR="00DD5970" w:rsidRDefault="00391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82" w:rsidRDefault="00391E82" w:rsidP="00D873B3">
      <w:r>
        <w:separator/>
      </w:r>
    </w:p>
  </w:footnote>
  <w:footnote w:type="continuationSeparator" w:id="0">
    <w:p w:rsidR="00391E82" w:rsidRDefault="00391E82" w:rsidP="00D873B3">
      <w:r>
        <w:continuationSeparator/>
      </w:r>
    </w:p>
  </w:footnote>
  <w:footnote w:id="1">
    <w:p w:rsidR="00D873B3" w:rsidRDefault="00D873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775E9">
        <w:t>In the Complaint filed on J</w:t>
      </w:r>
      <w:r>
        <w:t>uly 14, 201</w:t>
      </w:r>
      <w:r w:rsidR="0059795F">
        <w:t>1</w:t>
      </w:r>
      <w:r>
        <w:t>, Ms. Beaty check</w:t>
      </w:r>
      <w:r w:rsidR="00153F1A">
        <w:t>ed</w:t>
      </w:r>
      <w:r>
        <w:t xml:space="preserve"> the boxes </w:t>
      </w:r>
      <w:r w:rsidR="001775E9">
        <w:t>in ¶ 4A, of</w:t>
      </w:r>
      <w:r>
        <w:t xml:space="preserve"> the Formal </w:t>
      </w:r>
      <w:r w:rsidR="001775E9">
        <w:t>Compliant</w:t>
      </w:r>
      <w:r>
        <w:t xml:space="preserve"> Form </w:t>
      </w:r>
      <w:r w:rsidR="001775E9">
        <w:t>“I received a notice that my utility service was being terminated”, “I would like a payment agreement” and “Other.”</w:t>
      </w:r>
      <w:r>
        <w:t xml:space="preserve"> </w:t>
      </w:r>
      <w:r w:rsidR="001775E9">
        <w:t xml:space="preserve"> Under ¶ </w:t>
      </w:r>
      <w:r w:rsidR="00FD374F">
        <w:t>4</w:t>
      </w:r>
      <w:r w:rsidR="001775E9">
        <w:t xml:space="preserve">B she stated </w:t>
      </w:r>
      <w:r w:rsidR="001775E9" w:rsidRPr="00FD374F">
        <w:rPr>
          <w:i/>
        </w:rPr>
        <w:t>inter alia</w:t>
      </w:r>
      <w:r w:rsidR="001775E9">
        <w:t xml:space="preserve"> that she would like to be placed back on Respondent</w:t>
      </w:r>
      <w:r w:rsidR="00153F1A">
        <w:t>’s</w:t>
      </w:r>
      <w:r w:rsidR="001775E9">
        <w:t xml:space="preserve"> ONTRAK Program.  O</w:t>
      </w:r>
      <w:r w:rsidR="00153F1A">
        <w:t>N</w:t>
      </w:r>
      <w:r w:rsidR="001775E9">
        <w:t>TRAK is one of Respondent’s CAP Programs.</w:t>
      </w:r>
    </w:p>
  </w:footnote>
  <w:footnote w:id="2">
    <w:p w:rsidR="0023280D" w:rsidRDefault="0023280D">
      <w:pPr>
        <w:pStyle w:val="FootnoteText"/>
      </w:pPr>
      <w:r>
        <w:rPr>
          <w:rStyle w:val="FootnoteReference"/>
        </w:rPr>
        <w:footnoteRef/>
      </w:r>
      <w:r>
        <w:t xml:space="preserve"> On the Formal Complaint Form, Complainant listed Pennsylvania Power and Light as the Respondent.  However, the </w:t>
      </w:r>
      <w:r w:rsidR="00FD374F">
        <w:t>correct name of</w:t>
      </w:r>
      <w:r>
        <w:t xml:space="preserve"> Respondent in this case is PPL</w:t>
      </w:r>
      <w:r w:rsidR="00153F1A">
        <w:t xml:space="preserve"> Electric </w:t>
      </w:r>
      <w:r>
        <w:t>Utilities Corporation.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B3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5CFE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3F1A"/>
    <w:rsid w:val="00155664"/>
    <w:rsid w:val="00157494"/>
    <w:rsid w:val="0016263B"/>
    <w:rsid w:val="00164448"/>
    <w:rsid w:val="00165C09"/>
    <w:rsid w:val="00166041"/>
    <w:rsid w:val="001665C9"/>
    <w:rsid w:val="001775E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80D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086D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1E82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109D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9795F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13B0C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97207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6085"/>
    <w:rsid w:val="00D7739C"/>
    <w:rsid w:val="00D824FF"/>
    <w:rsid w:val="00D85E11"/>
    <w:rsid w:val="00D873B3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374F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D873B3"/>
    <w:pPr>
      <w:spacing w:line="240" w:lineRule="atLeast"/>
    </w:pPr>
  </w:style>
  <w:style w:type="paragraph" w:customStyle="1" w:styleId="TxBrc2">
    <w:name w:val="TxBr_c2"/>
    <w:basedOn w:val="Normal"/>
    <w:rsid w:val="00D873B3"/>
    <w:pPr>
      <w:spacing w:line="240" w:lineRule="atLeast"/>
      <w:jc w:val="center"/>
    </w:pPr>
  </w:style>
  <w:style w:type="paragraph" w:customStyle="1" w:styleId="TxBrp3">
    <w:name w:val="TxBr_p3"/>
    <w:basedOn w:val="Normal"/>
    <w:rsid w:val="00D873B3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D87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3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873B3"/>
  </w:style>
  <w:style w:type="paragraph" w:styleId="FootnoteText">
    <w:name w:val="footnote text"/>
    <w:basedOn w:val="Normal"/>
    <w:link w:val="FootnoteTextChar"/>
    <w:uiPriority w:val="99"/>
    <w:semiHidden/>
    <w:unhideWhenUsed/>
    <w:rsid w:val="00D873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3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3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D873B3"/>
    <w:pPr>
      <w:spacing w:line="240" w:lineRule="atLeast"/>
    </w:pPr>
  </w:style>
  <w:style w:type="paragraph" w:customStyle="1" w:styleId="TxBrc2">
    <w:name w:val="TxBr_c2"/>
    <w:basedOn w:val="Normal"/>
    <w:rsid w:val="00D873B3"/>
    <w:pPr>
      <w:spacing w:line="240" w:lineRule="atLeast"/>
      <w:jc w:val="center"/>
    </w:pPr>
  </w:style>
  <w:style w:type="paragraph" w:customStyle="1" w:styleId="TxBrp3">
    <w:name w:val="TxBr_p3"/>
    <w:basedOn w:val="Normal"/>
    <w:rsid w:val="00D873B3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D87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3B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873B3"/>
  </w:style>
  <w:style w:type="paragraph" w:styleId="FootnoteText">
    <w:name w:val="footnote text"/>
    <w:basedOn w:val="Normal"/>
    <w:link w:val="FootnoteTextChar"/>
    <w:uiPriority w:val="99"/>
    <w:semiHidden/>
    <w:unhideWhenUsed/>
    <w:rsid w:val="00D873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3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73B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7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0DAC-4386-4C83-ACE3-9E7627DB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2012-02-09T18:57:00Z</cp:lastPrinted>
  <dcterms:created xsi:type="dcterms:W3CDTF">2012-02-10T13:35:00Z</dcterms:created>
  <dcterms:modified xsi:type="dcterms:W3CDTF">2012-02-10T13:37:00Z</dcterms:modified>
</cp:coreProperties>
</file>