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B065FE" w:rsidP="005F1382">
            <w:pPr>
              <w:ind w:firstLine="612"/>
              <w:rPr>
                <w:color w:val="auto"/>
                <w:sz w:val="26"/>
                <w:szCs w:val="26"/>
              </w:rPr>
            </w:pPr>
            <w:r w:rsidRPr="00DB2A91">
              <w:rPr>
                <w:color w:val="auto"/>
                <w:sz w:val="26"/>
                <w:szCs w:val="26"/>
              </w:rPr>
              <w:t>Public Meeting held</w:t>
            </w:r>
            <w:r w:rsidR="00E93202" w:rsidRPr="00DB2A91">
              <w:rPr>
                <w:color w:val="auto"/>
                <w:sz w:val="26"/>
                <w:szCs w:val="26"/>
              </w:rPr>
              <w:t xml:space="preserve"> </w:t>
            </w:r>
            <w:r w:rsidR="005F1382">
              <w:rPr>
                <w:color w:val="auto"/>
                <w:sz w:val="26"/>
                <w:szCs w:val="26"/>
              </w:rPr>
              <w:t>February 16</w:t>
            </w:r>
            <w:r w:rsidR="0077593B">
              <w:rPr>
                <w:color w:val="auto"/>
                <w:sz w:val="26"/>
                <w:szCs w:val="26"/>
              </w:rPr>
              <w:t>, 201</w:t>
            </w:r>
            <w:r w:rsidR="002D644C">
              <w:rPr>
                <w:color w:val="auto"/>
                <w:sz w:val="26"/>
                <w:szCs w:val="26"/>
              </w:rPr>
              <w:t>2</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70511A" w:rsidRPr="00DB2A91">
        <w:tc>
          <w:tcPr>
            <w:tcW w:w="9468" w:type="dxa"/>
            <w:gridSpan w:val="5"/>
          </w:tcPr>
          <w:p w:rsidR="0077593B" w:rsidRPr="00267FA7" w:rsidRDefault="0077593B" w:rsidP="0077593B">
            <w:pPr>
              <w:ind w:left="1080"/>
              <w:rPr>
                <w:color w:val="auto"/>
                <w:sz w:val="26"/>
                <w:szCs w:val="26"/>
              </w:rPr>
            </w:pPr>
            <w:r w:rsidRPr="00267FA7">
              <w:rPr>
                <w:color w:val="auto"/>
                <w:sz w:val="26"/>
                <w:szCs w:val="26"/>
              </w:rPr>
              <w:t>Robert F. Powelson, Chairman</w:t>
            </w:r>
          </w:p>
          <w:p w:rsidR="0077593B" w:rsidRDefault="0077593B" w:rsidP="0077593B">
            <w:pPr>
              <w:ind w:left="1080"/>
              <w:rPr>
                <w:color w:val="auto"/>
                <w:sz w:val="26"/>
                <w:szCs w:val="26"/>
              </w:rPr>
            </w:pPr>
            <w:r>
              <w:rPr>
                <w:color w:val="auto"/>
                <w:sz w:val="26"/>
                <w:szCs w:val="26"/>
              </w:rPr>
              <w:t>John F. Coleman, Jr.</w:t>
            </w:r>
            <w:r w:rsidRPr="00267FA7">
              <w:rPr>
                <w:color w:val="auto"/>
                <w:sz w:val="26"/>
                <w:szCs w:val="26"/>
              </w:rPr>
              <w:t>, Vice Chairman</w:t>
            </w:r>
          </w:p>
          <w:p w:rsidR="0077593B" w:rsidRDefault="0077593B" w:rsidP="0077593B">
            <w:pPr>
              <w:ind w:left="1080"/>
              <w:rPr>
                <w:color w:val="auto"/>
                <w:sz w:val="26"/>
                <w:szCs w:val="26"/>
              </w:rPr>
            </w:pPr>
            <w:r w:rsidRPr="00267FA7">
              <w:rPr>
                <w:color w:val="auto"/>
                <w:sz w:val="26"/>
                <w:szCs w:val="26"/>
              </w:rPr>
              <w:t>Wayne E. Gardne</w:t>
            </w:r>
            <w:r>
              <w:rPr>
                <w:color w:val="auto"/>
                <w:sz w:val="26"/>
                <w:szCs w:val="26"/>
              </w:rPr>
              <w:t>r</w:t>
            </w:r>
          </w:p>
          <w:p w:rsidR="0077593B" w:rsidRDefault="0077593B" w:rsidP="0077593B">
            <w:pPr>
              <w:ind w:left="1080"/>
              <w:rPr>
                <w:color w:val="auto"/>
                <w:sz w:val="26"/>
                <w:szCs w:val="26"/>
              </w:rPr>
            </w:pPr>
            <w:r w:rsidRPr="00267FA7">
              <w:rPr>
                <w:color w:val="auto"/>
                <w:sz w:val="26"/>
                <w:szCs w:val="26"/>
              </w:rPr>
              <w:t xml:space="preserve">James H. </w:t>
            </w:r>
            <w:r>
              <w:rPr>
                <w:color w:val="auto"/>
                <w:sz w:val="26"/>
                <w:szCs w:val="26"/>
              </w:rPr>
              <w:t>Cawley</w:t>
            </w:r>
          </w:p>
          <w:p w:rsidR="0070511A" w:rsidRDefault="0077593B" w:rsidP="0077593B">
            <w:pPr>
              <w:ind w:left="720" w:firstLine="360"/>
              <w:rPr>
                <w:color w:val="auto"/>
                <w:sz w:val="26"/>
                <w:szCs w:val="26"/>
              </w:rPr>
            </w:pPr>
            <w:r>
              <w:rPr>
                <w:color w:val="auto"/>
                <w:sz w:val="26"/>
                <w:szCs w:val="26"/>
              </w:rPr>
              <w:t>Pamela A. Witmer</w:t>
            </w:r>
          </w:p>
          <w:p w:rsidR="0077593B" w:rsidRDefault="0077593B" w:rsidP="0077593B">
            <w:pPr>
              <w:rPr>
                <w:color w:val="auto"/>
                <w:sz w:val="26"/>
                <w:szCs w:val="26"/>
              </w:rPr>
            </w:pPr>
          </w:p>
          <w:p w:rsidR="0077593B" w:rsidRPr="00DB2A91" w:rsidRDefault="0077593B" w:rsidP="0077593B">
            <w:pPr>
              <w:rPr>
                <w:color w:val="auto"/>
                <w:sz w:val="26"/>
                <w:szCs w:val="26"/>
              </w:rPr>
            </w:pPr>
          </w:p>
        </w:tc>
      </w:tr>
      <w:tr w:rsidR="0070511A" w:rsidRPr="00DB2A91">
        <w:tc>
          <w:tcPr>
            <w:tcW w:w="5148" w:type="dxa"/>
            <w:gridSpan w:val="3"/>
          </w:tcPr>
          <w:p w:rsidR="004F1D69" w:rsidRPr="00DB2A91" w:rsidRDefault="006A3F31" w:rsidP="004F1D69">
            <w:pPr>
              <w:rPr>
                <w:color w:val="auto"/>
                <w:sz w:val="26"/>
                <w:szCs w:val="26"/>
              </w:rPr>
            </w:pPr>
            <w:r>
              <w:rPr>
                <w:color w:val="auto"/>
                <w:sz w:val="26"/>
                <w:szCs w:val="26"/>
              </w:rPr>
              <w:t>Amendment</w:t>
            </w:r>
            <w:r w:rsidR="004F1D69">
              <w:rPr>
                <w:color w:val="auto"/>
                <w:sz w:val="26"/>
                <w:szCs w:val="26"/>
              </w:rPr>
              <w:t xml:space="preserve"> to</w:t>
            </w:r>
            <w:r>
              <w:rPr>
                <w:color w:val="auto"/>
                <w:sz w:val="26"/>
                <w:szCs w:val="26"/>
              </w:rPr>
              <w:t xml:space="preserve"> Electric Generation Supplier License of</w:t>
            </w:r>
            <w:r w:rsidR="0070511A" w:rsidRPr="00DB2A91">
              <w:rPr>
                <w:color w:val="auto"/>
                <w:sz w:val="26"/>
                <w:szCs w:val="26"/>
              </w:rPr>
              <w:t xml:space="preserve"> </w:t>
            </w:r>
            <w:r w:rsidR="002D644C">
              <w:rPr>
                <w:color w:val="auto"/>
                <w:sz w:val="26"/>
                <w:szCs w:val="26"/>
              </w:rPr>
              <w:t>Green Mountain Energy Company</w:t>
            </w:r>
          </w:p>
          <w:p w:rsidR="0070511A" w:rsidRPr="00DB2A91" w:rsidRDefault="0070511A" w:rsidP="00A621B0">
            <w:pPr>
              <w:rPr>
                <w:color w:val="auto"/>
                <w:sz w:val="26"/>
                <w:szCs w:val="26"/>
              </w:rPr>
            </w:pP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Pr="00DB2A91" w:rsidRDefault="00A53ABB" w:rsidP="00FE017E">
            <w:pPr>
              <w:ind w:firstLine="1332"/>
              <w:rPr>
                <w:color w:val="auto"/>
                <w:sz w:val="26"/>
                <w:szCs w:val="26"/>
              </w:rPr>
            </w:pPr>
            <w:r w:rsidRPr="00BA16B1">
              <w:rPr>
                <w:color w:val="auto"/>
              </w:rPr>
              <w:t>A-</w:t>
            </w:r>
            <w:r w:rsidR="002D644C">
              <w:rPr>
                <w:color w:val="auto"/>
              </w:rPr>
              <w:t>2011-2229050</w:t>
            </w: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Pr="00DB2A91" w:rsidRDefault="00B065FE">
      <w:pPr>
        <w:rPr>
          <w:b/>
          <w:color w:val="auto"/>
          <w:sz w:val="26"/>
          <w:szCs w:val="26"/>
        </w:rPr>
      </w:pPr>
    </w:p>
    <w:p w:rsidR="00411EC4" w:rsidRPr="00000ECC" w:rsidRDefault="00411EC4" w:rsidP="00000ECC">
      <w:pPr>
        <w:suppressAutoHyphens/>
        <w:autoSpaceDE w:val="0"/>
        <w:autoSpaceDN w:val="0"/>
        <w:adjustRightInd w:val="0"/>
        <w:spacing w:line="360" w:lineRule="auto"/>
        <w:rPr>
          <w:color w:val="auto"/>
          <w:kern w:val="1"/>
          <w:sz w:val="26"/>
          <w:szCs w:val="26"/>
        </w:rPr>
      </w:pPr>
    </w:p>
    <w:p w:rsidR="005512F5" w:rsidRDefault="00A04EDD" w:rsidP="005B2D84">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A53ABB" w:rsidRPr="00BA16B1">
        <w:rPr>
          <w:color w:val="auto"/>
          <w:sz w:val="26"/>
          <w:szCs w:val="26"/>
        </w:rPr>
        <w:t xml:space="preserve">On </w:t>
      </w:r>
      <w:r w:rsidR="007830C2">
        <w:rPr>
          <w:color w:val="auto"/>
          <w:sz w:val="26"/>
          <w:szCs w:val="26"/>
        </w:rPr>
        <w:t>March 2</w:t>
      </w:r>
      <w:r w:rsidR="00A53ABB">
        <w:rPr>
          <w:color w:val="auto"/>
          <w:sz w:val="26"/>
          <w:szCs w:val="26"/>
        </w:rPr>
        <w:t>, 2011</w:t>
      </w:r>
      <w:r w:rsidR="00A53ABB" w:rsidRPr="00BA16B1">
        <w:rPr>
          <w:color w:val="auto"/>
          <w:sz w:val="26"/>
          <w:szCs w:val="26"/>
        </w:rPr>
        <w:t xml:space="preserve">, </w:t>
      </w:r>
      <w:r w:rsidR="002D644C">
        <w:rPr>
          <w:color w:val="auto"/>
          <w:sz w:val="26"/>
          <w:szCs w:val="26"/>
        </w:rPr>
        <w:t>Green Mountain Energy Company</w:t>
      </w:r>
      <w:r w:rsidR="00A53ABB">
        <w:rPr>
          <w:color w:val="auto"/>
          <w:sz w:val="26"/>
          <w:szCs w:val="26"/>
        </w:rPr>
        <w:t xml:space="preserve"> (</w:t>
      </w:r>
      <w:r w:rsidR="002D644C">
        <w:rPr>
          <w:color w:val="auto"/>
          <w:sz w:val="26"/>
          <w:szCs w:val="26"/>
        </w:rPr>
        <w:t>Green Mountain</w:t>
      </w:r>
      <w:r w:rsidR="00A53ABB" w:rsidRPr="00BA16B1">
        <w:rPr>
          <w:color w:val="auto"/>
          <w:sz w:val="26"/>
          <w:szCs w:val="26"/>
        </w:rPr>
        <w:t xml:space="preserve">) filed an application seeking to become a licensed electric generation supplier (EGS) in </w:t>
      </w:r>
      <w:r w:rsidR="002D644C">
        <w:rPr>
          <w:color w:val="auto"/>
          <w:sz w:val="26"/>
          <w:szCs w:val="26"/>
        </w:rPr>
        <w:t>all electric distribution company</w:t>
      </w:r>
      <w:r w:rsidR="007830C2">
        <w:rPr>
          <w:color w:val="auto"/>
          <w:sz w:val="26"/>
          <w:szCs w:val="26"/>
        </w:rPr>
        <w:t xml:space="preserve"> (EDC)</w:t>
      </w:r>
      <w:r w:rsidR="00A53ABB" w:rsidRPr="00BA16B1">
        <w:rPr>
          <w:color w:val="auto"/>
          <w:sz w:val="26"/>
          <w:szCs w:val="26"/>
        </w:rPr>
        <w:t xml:space="preserve"> service </w:t>
      </w:r>
      <w:r w:rsidR="00A53ABB">
        <w:rPr>
          <w:color w:val="auto"/>
          <w:sz w:val="26"/>
          <w:szCs w:val="26"/>
        </w:rPr>
        <w:t>territories</w:t>
      </w:r>
      <w:r w:rsidR="002D644C">
        <w:rPr>
          <w:color w:val="auto"/>
          <w:sz w:val="26"/>
          <w:szCs w:val="26"/>
        </w:rPr>
        <w:t>,</w:t>
      </w:r>
      <w:r w:rsidR="00A53ABB">
        <w:rPr>
          <w:color w:val="auto"/>
          <w:sz w:val="26"/>
          <w:szCs w:val="26"/>
        </w:rPr>
        <w:t xml:space="preserve"> within</w:t>
      </w:r>
      <w:r w:rsidR="00A53ABB" w:rsidRPr="00BA16B1">
        <w:rPr>
          <w:color w:val="auto"/>
          <w:sz w:val="26"/>
          <w:szCs w:val="26"/>
        </w:rPr>
        <w:t xml:space="preserve"> the Commonwealth of Pennsylvania</w:t>
      </w:r>
      <w:r w:rsidR="00A53ABB">
        <w:rPr>
          <w:color w:val="auto"/>
          <w:sz w:val="26"/>
          <w:szCs w:val="26"/>
        </w:rPr>
        <w:t xml:space="preserve">, serving </w:t>
      </w:r>
      <w:r w:rsidR="002D644C">
        <w:rPr>
          <w:color w:val="auto"/>
          <w:sz w:val="26"/>
          <w:szCs w:val="26"/>
        </w:rPr>
        <w:t>large</w:t>
      </w:r>
      <w:r w:rsidR="00A53ABB">
        <w:rPr>
          <w:color w:val="auto"/>
          <w:sz w:val="26"/>
          <w:szCs w:val="26"/>
        </w:rPr>
        <w:t xml:space="preserve"> commercial </w:t>
      </w:r>
      <w:r w:rsidR="00A53ABB">
        <w:rPr>
          <w:color w:val="auto"/>
          <w:kern w:val="1"/>
          <w:sz w:val="26"/>
          <w:szCs w:val="26"/>
        </w:rPr>
        <w:t>(</w:t>
      </w:r>
      <w:r w:rsidR="002D644C">
        <w:rPr>
          <w:color w:val="auto"/>
          <w:kern w:val="1"/>
          <w:sz w:val="26"/>
          <w:szCs w:val="26"/>
        </w:rPr>
        <w:t xml:space="preserve">over </w:t>
      </w:r>
      <w:r w:rsidR="00A53ABB">
        <w:rPr>
          <w:color w:val="auto"/>
          <w:kern w:val="1"/>
          <w:sz w:val="26"/>
          <w:szCs w:val="26"/>
        </w:rPr>
        <w:t>25 kW)</w:t>
      </w:r>
      <w:r w:rsidR="002D644C">
        <w:rPr>
          <w:color w:val="auto"/>
          <w:kern w:val="1"/>
          <w:sz w:val="26"/>
          <w:szCs w:val="26"/>
        </w:rPr>
        <w:t>, industrial and governmental</w:t>
      </w:r>
      <w:r w:rsidR="00A53ABB">
        <w:rPr>
          <w:color w:val="auto"/>
          <w:kern w:val="1"/>
          <w:sz w:val="26"/>
          <w:szCs w:val="26"/>
        </w:rPr>
        <w:t xml:space="preserve"> customers</w:t>
      </w:r>
      <w:r w:rsidR="00A53ABB" w:rsidRPr="00BA16B1">
        <w:rPr>
          <w:color w:val="auto"/>
          <w:sz w:val="26"/>
          <w:szCs w:val="26"/>
        </w:rPr>
        <w:t>.</w:t>
      </w:r>
      <w:r w:rsidR="00CD3487" w:rsidRPr="00DB2A91">
        <w:rPr>
          <w:color w:val="auto"/>
          <w:spacing w:val="-3"/>
          <w:kern w:val="1"/>
          <w:sz w:val="26"/>
          <w:szCs w:val="26"/>
        </w:rPr>
        <w:t xml:space="preserve">  </w:t>
      </w:r>
      <w:r w:rsidR="00A02DF7">
        <w:rPr>
          <w:color w:val="auto"/>
          <w:spacing w:val="-3"/>
          <w:kern w:val="1"/>
          <w:sz w:val="26"/>
          <w:szCs w:val="26"/>
        </w:rPr>
        <w:t>By Order Entered</w:t>
      </w:r>
      <w:r w:rsidRPr="00DB2A91">
        <w:rPr>
          <w:color w:val="auto"/>
          <w:spacing w:val="-3"/>
          <w:kern w:val="1"/>
          <w:sz w:val="26"/>
          <w:szCs w:val="26"/>
        </w:rPr>
        <w:t xml:space="preserve"> </w:t>
      </w:r>
      <w:r w:rsidR="007830C2">
        <w:rPr>
          <w:color w:val="auto"/>
          <w:spacing w:val="-3"/>
          <w:kern w:val="1"/>
          <w:sz w:val="26"/>
          <w:szCs w:val="26"/>
        </w:rPr>
        <w:t>June 10</w:t>
      </w:r>
      <w:r w:rsidR="00D674FA">
        <w:rPr>
          <w:color w:val="auto"/>
          <w:spacing w:val="-3"/>
          <w:kern w:val="1"/>
          <w:sz w:val="26"/>
          <w:szCs w:val="26"/>
        </w:rPr>
        <w:t>, 2011</w:t>
      </w:r>
      <w:r w:rsidRPr="00DB2A91">
        <w:rPr>
          <w:color w:val="auto"/>
          <w:spacing w:val="-3"/>
          <w:kern w:val="1"/>
          <w:sz w:val="26"/>
          <w:szCs w:val="26"/>
        </w:rPr>
        <w:t>, the Commission approved</w:t>
      </w:r>
      <w:r w:rsidR="005512F5">
        <w:rPr>
          <w:color w:val="auto"/>
          <w:spacing w:val="-3"/>
          <w:kern w:val="1"/>
          <w:sz w:val="26"/>
          <w:szCs w:val="26"/>
        </w:rPr>
        <w:t xml:space="preserve"> a license at Docket </w:t>
      </w:r>
      <w:r w:rsidRPr="00DB2A91">
        <w:rPr>
          <w:color w:val="auto"/>
          <w:spacing w:val="-3"/>
          <w:kern w:val="1"/>
          <w:sz w:val="26"/>
          <w:szCs w:val="26"/>
        </w:rPr>
        <w:t>No.</w:t>
      </w:r>
      <w:r w:rsidR="005B2D84">
        <w:rPr>
          <w:color w:val="auto"/>
          <w:spacing w:val="-3"/>
          <w:kern w:val="1"/>
          <w:sz w:val="26"/>
          <w:szCs w:val="26"/>
        </w:rPr>
        <w:t> </w:t>
      </w:r>
      <w:r w:rsidRPr="00DB2A91">
        <w:rPr>
          <w:color w:val="auto"/>
          <w:spacing w:val="-3"/>
          <w:kern w:val="1"/>
          <w:sz w:val="26"/>
          <w:szCs w:val="26"/>
        </w:rPr>
        <w:t>A</w:t>
      </w:r>
      <w:r w:rsidR="00A02DF7">
        <w:rPr>
          <w:color w:val="auto"/>
          <w:spacing w:val="-3"/>
          <w:kern w:val="1"/>
          <w:sz w:val="26"/>
          <w:szCs w:val="26"/>
        </w:rPr>
        <w:noBreakHyphen/>
      </w:r>
      <w:r w:rsidR="002D644C">
        <w:rPr>
          <w:color w:val="auto"/>
        </w:rPr>
        <w:t>2011-2229050</w:t>
      </w:r>
      <w:r w:rsidRPr="00DB2A91">
        <w:rPr>
          <w:color w:val="auto"/>
          <w:spacing w:val="-3"/>
          <w:kern w:val="1"/>
          <w:sz w:val="26"/>
          <w:szCs w:val="26"/>
        </w:rPr>
        <w:t xml:space="preserve">, authorizing </w:t>
      </w:r>
      <w:r w:rsidR="002D644C">
        <w:rPr>
          <w:color w:val="auto"/>
          <w:sz w:val="26"/>
          <w:szCs w:val="26"/>
        </w:rPr>
        <w:t>Green Mountain</w:t>
      </w:r>
      <w:r w:rsidR="00D674FA">
        <w:rPr>
          <w:color w:val="auto"/>
          <w:spacing w:val="-3"/>
          <w:kern w:val="1"/>
          <w:sz w:val="26"/>
          <w:szCs w:val="26"/>
        </w:rPr>
        <w:t xml:space="preserve"> </w:t>
      </w:r>
      <w:r w:rsidR="005512F5">
        <w:rPr>
          <w:color w:val="auto"/>
          <w:spacing w:val="-3"/>
          <w:kern w:val="1"/>
          <w:sz w:val="26"/>
          <w:szCs w:val="26"/>
        </w:rPr>
        <w:t xml:space="preserve">to </w:t>
      </w:r>
      <w:r w:rsidRPr="00DB2A91">
        <w:rPr>
          <w:color w:val="auto"/>
          <w:spacing w:val="-3"/>
          <w:kern w:val="1"/>
          <w:sz w:val="26"/>
          <w:szCs w:val="26"/>
        </w:rPr>
        <w:t xml:space="preserve">begin to </w:t>
      </w:r>
      <w:r w:rsidR="00DE22C0">
        <w:rPr>
          <w:color w:val="auto"/>
          <w:spacing w:val="-3"/>
          <w:kern w:val="1"/>
          <w:sz w:val="26"/>
          <w:szCs w:val="26"/>
        </w:rPr>
        <w:t xml:space="preserve">offer </w:t>
      </w:r>
      <w:r w:rsidR="00F148A6">
        <w:rPr>
          <w:color w:val="auto"/>
          <w:spacing w:val="-3"/>
          <w:kern w:val="1"/>
          <w:sz w:val="26"/>
          <w:szCs w:val="26"/>
        </w:rPr>
        <w:t>the services described above.</w:t>
      </w:r>
    </w:p>
    <w:p w:rsidR="005512F5" w:rsidRDefault="005512F5" w:rsidP="005B2D84">
      <w:pPr>
        <w:tabs>
          <w:tab w:val="left" w:pos="0"/>
        </w:tabs>
        <w:suppressAutoHyphens/>
        <w:spacing w:line="360" w:lineRule="auto"/>
        <w:rPr>
          <w:color w:val="auto"/>
          <w:spacing w:val="-3"/>
          <w:kern w:val="1"/>
          <w:sz w:val="26"/>
          <w:szCs w:val="26"/>
        </w:rPr>
      </w:pPr>
    </w:p>
    <w:p w:rsidR="003A2A9E" w:rsidRDefault="001C2E45" w:rsidP="00AC661B">
      <w:pPr>
        <w:tabs>
          <w:tab w:val="left" w:pos="-1440"/>
          <w:tab w:val="left" w:pos="-720"/>
        </w:tabs>
        <w:suppressAutoHyphens/>
        <w:spacing w:line="360" w:lineRule="auto"/>
        <w:rPr>
          <w:color w:val="auto"/>
          <w:sz w:val="26"/>
          <w:szCs w:val="26"/>
        </w:rPr>
      </w:pPr>
      <w:r w:rsidRPr="00DB2A91">
        <w:rPr>
          <w:color w:val="auto"/>
          <w:kern w:val="1"/>
          <w:sz w:val="26"/>
          <w:szCs w:val="26"/>
        </w:rPr>
        <w:tab/>
      </w:r>
      <w:r w:rsidR="0024155F">
        <w:rPr>
          <w:color w:val="auto"/>
          <w:kern w:val="1"/>
          <w:sz w:val="26"/>
          <w:szCs w:val="26"/>
        </w:rPr>
        <w:tab/>
      </w:r>
      <w:r w:rsidRPr="00DB2A91">
        <w:rPr>
          <w:color w:val="auto"/>
          <w:kern w:val="1"/>
          <w:sz w:val="26"/>
          <w:szCs w:val="26"/>
        </w:rPr>
        <w:t xml:space="preserve">On </w:t>
      </w:r>
      <w:r w:rsidR="002D644C">
        <w:rPr>
          <w:color w:val="auto"/>
          <w:kern w:val="1"/>
          <w:sz w:val="26"/>
          <w:szCs w:val="26"/>
        </w:rPr>
        <w:t>December 9</w:t>
      </w:r>
      <w:r w:rsidR="00A02DF7">
        <w:rPr>
          <w:color w:val="auto"/>
          <w:kern w:val="1"/>
          <w:sz w:val="26"/>
          <w:szCs w:val="26"/>
        </w:rPr>
        <w:t>, 2011</w:t>
      </w:r>
      <w:r w:rsidRPr="00DB2A91">
        <w:rPr>
          <w:color w:val="auto"/>
          <w:kern w:val="1"/>
          <w:sz w:val="26"/>
          <w:szCs w:val="26"/>
        </w:rPr>
        <w:t xml:space="preserve">, </w:t>
      </w:r>
      <w:r w:rsidR="002D644C">
        <w:rPr>
          <w:color w:val="auto"/>
          <w:sz w:val="26"/>
          <w:szCs w:val="26"/>
        </w:rPr>
        <w:t>Green Mountain</w:t>
      </w:r>
      <w:r w:rsidR="00A02DF7" w:rsidRPr="00DB2A91">
        <w:rPr>
          <w:color w:val="auto"/>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 </w:t>
      </w:r>
      <w:r w:rsidR="0024155F">
        <w:rPr>
          <w:color w:val="auto"/>
          <w:kern w:val="1"/>
          <w:sz w:val="26"/>
          <w:szCs w:val="26"/>
        </w:rPr>
        <w:t>to</w:t>
      </w:r>
      <w:r w:rsidR="00000ECC">
        <w:rPr>
          <w:color w:val="auto"/>
          <w:kern w:val="1"/>
          <w:sz w:val="26"/>
          <w:szCs w:val="26"/>
        </w:rPr>
        <w:t xml:space="preserve"> </w:t>
      </w:r>
      <w:r w:rsidR="007830C2">
        <w:rPr>
          <w:color w:val="auto"/>
          <w:kern w:val="1"/>
          <w:sz w:val="26"/>
          <w:szCs w:val="26"/>
        </w:rPr>
        <w:t xml:space="preserve">also </w:t>
      </w:r>
      <w:r w:rsidR="00996548">
        <w:rPr>
          <w:color w:val="auto"/>
          <w:kern w:val="1"/>
          <w:sz w:val="26"/>
          <w:szCs w:val="26"/>
        </w:rPr>
        <w:t xml:space="preserve">serve </w:t>
      </w:r>
      <w:r w:rsidR="002D644C">
        <w:rPr>
          <w:color w:val="auto"/>
          <w:kern w:val="1"/>
          <w:sz w:val="26"/>
          <w:szCs w:val="26"/>
        </w:rPr>
        <w:t>residential and small</w:t>
      </w:r>
      <w:r w:rsidR="00996548">
        <w:rPr>
          <w:color w:val="auto"/>
          <w:spacing w:val="-3"/>
          <w:kern w:val="1"/>
          <w:sz w:val="26"/>
          <w:szCs w:val="26"/>
        </w:rPr>
        <w:t xml:space="preserve"> commercial (25 kW</w:t>
      </w:r>
      <w:r w:rsidR="002D644C">
        <w:rPr>
          <w:color w:val="auto"/>
          <w:spacing w:val="-3"/>
          <w:kern w:val="1"/>
          <w:sz w:val="26"/>
          <w:szCs w:val="26"/>
        </w:rPr>
        <w:t xml:space="preserve"> and under</w:t>
      </w:r>
      <w:r w:rsidR="00996548">
        <w:rPr>
          <w:color w:val="auto"/>
          <w:spacing w:val="-3"/>
          <w:kern w:val="1"/>
          <w:sz w:val="26"/>
          <w:szCs w:val="26"/>
        </w:rPr>
        <w:t>)</w:t>
      </w:r>
      <w:r w:rsidR="00996548">
        <w:rPr>
          <w:color w:val="auto"/>
          <w:kern w:val="1"/>
          <w:sz w:val="26"/>
          <w:szCs w:val="26"/>
        </w:rPr>
        <w:t xml:space="preserve"> customers as a supplier</w:t>
      </w:r>
      <w:r w:rsidR="002D644C">
        <w:rPr>
          <w:color w:val="auto"/>
          <w:kern w:val="1"/>
          <w:sz w:val="26"/>
          <w:szCs w:val="26"/>
        </w:rPr>
        <w:t xml:space="preserve"> throughout all electric distribution company service </w:t>
      </w:r>
      <w:r w:rsidR="002D644C">
        <w:rPr>
          <w:color w:val="auto"/>
          <w:kern w:val="1"/>
          <w:sz w:val="26"/>
          <w:szCs w:val="26"/>
        </w:rPr>
        <w:lastRenderedPageBreak/>
        <w:t>territories,</w:t>
      </w:r>
      <w:r w:rsidR="00996548">
        <w:rPr>
          <w:color w:val="auto"/>
          <w:kern w:val="1"/>
          <w:sz w:val="26"/>
          <w:szCs w:val="26"/>
        </w:rPr>
        <w:t xml:space="preserve"> </w:t>
      </w:r>
      <w:r w:rsidR="002D644C">
        <w:rPr>
          <w:color w:val="auto"/>
          <w:kern w:val="1"/>
          <w:sz w:val="26"/>
          <w:szCs w:val="26"/>
        </w:rPr>
        <w:t>within</w:t>
      </w:r>
      <w:r>
        <w:rPr>
          <w:color w:val="auto"/>
          <w:kern w:val="1"/>
          <w:sz w:val="26"/>
          <w:szCs w:val="26"/>
        </w:rPr>
        <w:t xml:space="preserve"> the Commonwealth of Pennsylvania.</w:t>
      </w:r>
      <w:r w:rsidR="001A71CE">
        <w:rPr>
          <w:color w:val="auto"/>
          <w:kern w:val="1"/>
          <w:sz w:val="26"/>
          <w:szCs w:val="26"/>
        </w:rPr>
        <w:t xml:space="preserve">  </w:t>
      </w:r>
      <w:r w:rsidR="001A71CE">
        <w:rPr>
          <w:color w:val="auto"/>
          <w:sz w:val="26"/>
          <w:szCs w:val="26"/>
        </w:rPr>
        <w:t>This proposed amendment</w:t>
      </w:r>
      <w:r w:rsidR="001A71CE" w:rsidRPr="001A71CE">
        <w:rPr>
          <w:color w:val="auto"/>
          <w:sz w:val="26"/>
          <w:szCs w:val="26"/>
        </w:rPr>
        <w:t xml:space="preserve"> is filed in accordance with the requirements of Section 2809</w:t>
      </w:r>
      <w:r w:rsidR="00F35216">
        <w:rPr>
          <w:color w:val="auto"/>
          <w:sz w:val="26"/>
          <w:szCs w:val="26"/>
        </w:rPr>
        <w:t xml:space="preserve"> of the Public Utility Code, 66 </w:t>
      </w:r>
      <w:r w:rsidR="001A71CE" w:rsidRPr="001A71CE">
        <w:rPr>
          <w:color w:val="auto"/>
          <w:sz w:val="26"/>
          <w:szCs w:val="26"/>
        </w:rPr>
        <w:t>Pa. C.S. § 2809.</w:t>
      </w:r>
    </w:p>
    <w:p w:rsidR="00430246" w:rsidRDefault="003A2A9E" w:rsidP="00AC661B">
      <w:pPr>
        <w:tabs>
          <w:tab w:val="left" w:pos="-1440"/>
          <w:tab w:val="left" w:pos="-720"/>
        </w:tabs>
        <w:suppressAutoHyphens/>
        <w:spacing w:line="360" w:lineRule="auto"/>
        <w:rPr>
          <w:color w:val="auto"/>
          <w:sz w:val="26"/>
          <w:szCs w:val="26"/>
        </w:rPr>
      </w:pPr>
      <w:r>
        <w:rPr>
          <w:color w:val="auto"/>
          <w:sz w:val="26"/>
          <w:szCs w:val="26"/>
        </w:rPr>
        <w:tab/>
      </w:r>
      <w:r w:rsidR="001A71CE" w:rsidRPr="001A71CE">
        <w:rPr>
          <w:color w:val="auto"/>
          <w:sz w:val="26"/>
          <w:szCs w:val="26"/>
        </w:rPr>
        <w:t xml:space="preserve"> </w:t>
      </w:r>
    </w:p>
    <w:p w:rsidR="003A2A9E" w:rsidRDefault="00A15ADD" w:rsidP="003A2A9E">
      <w:pPr>
        <w:tabs>
          <w:tab w:val="left" w:pos="0"/>
        </w:tabs>
        <w:suppressAutoHyphens/>
        <w:spacing w:line="360" w:lineRule="auto"/>
        <w:ind w:firstLine="1440"/>
        <w:rPr>
          <w:color w:val="auto"/>
          <w:sz w:val="26"/>
          <w:szCs w:val="26"/>
        </w:rPr>
      </w:pPr>
      <w:r>
        <w:rPr>
          <w:color w:val="auto"/>
          <w:spacing w:val="-3"/>
          <w:kern w:val="2"/>
          <w:sz w:val="26"/>
        </w:rPr>
        <w:t xml:space="preserve">In both its original application and its amendment request Green Mountain indicated that it was not going to utilize independent marketers.  </w:t>
      </w:r>
      <w:r w:rsidR="003A2A9E">
        <w:rPr>
          <w:color w:val="auto"/>
          <w:spacing w:val="-3"/>
          <w:kern w:val="2"/>
          <w:sz w:val="26"/>
        </w:rPr>
        <w:t>However, Green Mountain is directed to</w:t>
      </w:r>
      <w:r w:rsidR="003A2A9E">
        <w:rPr>
          <w:color w:val="auto"/>
          <w:sz w:val="26"/>
          <w:szCs w:val="26"/>
        </w:rPr>
        <w:t xml:space="preserve"> inform any future independent marketers, which arrange for the sale of Green Mountain’s energy products to end-users, that they will be required to be licensed as an EGS if they arrange for the sale of energy products to end-users from another supplier, in addition to Green Mountain.  </w:t>
      </w:r>
    </w:p>
    <w:p w:rsidR="003A2A9E" w:rsidRPr="00AC661B" w:rsidRDefault="003A2A9E" w:rsidP="00AC661B">
      <w:pPr>
        <w:tabs>
          <w:tab w:val="left" w:pos="-1440"/>
          <w:tab w:val="left" w:pos="-720"/>
        </w:tabs>
        <w:suppressAutoHyphens/>
        <w:spacing w:line="360" w:lineRule="auto"/>
        <w:rPr>
          <w:szCs w:val="24"/>
        </w:rPr>
      </w:pPr>
    </w:p>
    <w:p w:rsidR="001C2E45" w:rsidRDefault="003A2A9E">
      <w:pPr>
        <w:tabs>
          <w:tab w:val="left" w:pos="0"/>
        </w:tabs>
        <w:suppressAutoHyphens/>
        <w:spacing w:line="360" w:lineRule="auto"/>
        <w:rPr>
          <w:color w:val="auto"/>
          <w:spacing w:val="-3"/>
          <w:kern w:val="1"/>
          <w:sz w:val="26"/>
          <w:szCs w:val="26"/>
        </w:rPr>
      </w:pPr>
      <w:r>
        <w:rPr>
          <w:color w:val="auto"/>
          <w:spacing w:val="-3"/>
          <w:kern w:val="2"/>
          <w:sz w:val="26"/>
          <w:szCs w:val="26"/>
        </w:rPr>
        <w:tab/>
      </w:r>
      <w:r>
        <w:rPr>
          <w:color w:val="auto"/>
          <w:spacing w:val="-3"/>
          <w:kern w:val="2"/>
          <w:sz w:val="26"/>
          <w:szCs w:val="26"/>
        </w:rPr>
        <w:tab/>
        <w:t xml:space="preserve">Since </w:t>
      </w:r>
      <w:r>
        <w:rPr>
          <w:color w:val="auto"/>
          <w:sz w:val="26"/>
          <w:szCs w:val="26"/>
        </w:rPr>
        <w:t xml:space="preserve">Green Mountain </w:t>
      </w:r>
      <w:r>
        <w:rPr>
          <w:color w:val="auto"/>
          <w:spacing w:val="-3"/>
          <w:kern w:val="2"/>
          <w:sz w:val="26"/>
          <w:szCs w:val="26"/>
        </w:rPr>
        <w:t xml:space="preserve">proposes to provide electric generation supplier services to residential customers it is required to comply with, and be governed by, applicable Chapter 56 residential service regulations as set forth in the Commission Order </w:t>
      </w:r>
      <w:r>
        <w:rPr>
          <w:i/>
          <w:color w:val="auto"/>
          <w:spacing w:val="-3"/>
          <w:kern w:val="2"/>
          <w:sz w:val="26"/>
          <w:szCs w:val="26"/>
        </w:rPr>
        <w:t>Guidelines for Maintaining Customer Service at the Same Level of Quality Pursuant to 66 Pa. C.S. § 2807(d), and Assuring Conformance with 52 Pa. Code Chapter 56 Pursuant to 66 Pa. C.S. § 2809(e) and (f)</w:t>
      </w:r>
      <w:r>
        <w:rPr>
          <w:color w:val="auto"/>
          <w:spacing w:val="-3"/>
          <w:kern w:val="2"/>
          <w:sz w:val="26"/>
          <w:szCs w:val="26"/>
        </w:rPr>
        <w:t xml:space="preserve"> at Docket No. M-00960890F0011, Order entered July 11, 1997.  Thus, we deem it appropriate to reiterate certain items with respect to Chapter 56 of our regulations.  Chapter 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EGS that has been designated by the Commission as the provider of last resort.</w:t>
      </w:r>
    </w:p>
    <w:p w:rsidR="003A2A9E" w:rsidRPr="00DB2A91" w:rsidRDefault="003A2A9E">
      <w:pPr>
        <w:tabs>
          <w:tab w:val="left" w:pos="0"/>
        </w:tabs>
        <w:suppressAutoHyphens/>
        <w:spacing w:line="360" w:lineRule="auto"/>
        <w:rPr>
          <w:color w:val="auto"/>
          <w:spacing w:val="-3"/>
          <w:kern w:val="1"/>
          <w:sz w:val="26"/>
          <w:szCs w:val="26"/>
        </w:rPr>
      </w:pPr>
      <w:r>
        <w:rPr>
          <w:color w:val="auto"/>
          <w:spacing w:val="-3"/>
          <w:kern w:val="1"/>
          <w:sz w:val="26"/>
          <w:szCs w:val="26"/>
        </w:rPr>
        <w:tab/>
      </w:r>
    </w:p>
    <w:p w:rsidR="0099376D" w:rsidRDefault="002D644C" w:rsidP="006E3A0E">
      <w:pPr>
        <w:tabs>
          <w:tab w:val="left" w:pos="0"/>
        </w:tabs>
        <w:suppressAutoHyphens/>
        <w:spacing w:line="360" w:lineRule="auto"/>
        <w:ind w:firstLine="1440"/>
        <w:rPr>
          <w:color w:val="auto"/>
          <w:spacing w:val="-3"/>
          <w:sz w:val="26"/>
          <w:szCs w:val="26"/>
        </w:rPr>
      </w:pPr>
      <w:r>
        <w:rPr>
          <w:color w:val="auto"/>
          <w:sz w:val="26"/>
          <w:szCs w:val="26"/>
        </w:rPr>
        <w:lastRenderedPageBreak/>
        <w:t>Green Mountain</w:t>
      </w:r>
      <w:r w:rsidR="00504AE0">
        <w:rPr>
          <w:color w:val="auto"/>
          <w:sz w:val="26"/>
          <w:szCs w:val="26"/>
        </w:rPr>
        <w:t xml:space="preserve"> </w:t>
      </w:r>
      <w:r w:rsidR="00504AE0" w:rsidRPr="00BA16B1">
        <w:rPr>
          <w:color w:val="auto"/>
          <w:sz w:val="26"/>
          <w:szCs w:val="26"/>
        </w:rPr>
        <w:t xml:space="preserve">has provided </w:t>
      </w:r>
      <w:r w:rsidR="00504AE0" w:rsidRPr="00BA16B1">
        <w:rPr>
          <w:color w:val="auto"/>
          <w:kern w:val="1"/>
          <w:sz w:val="26"/>
          <w:szCs w:val="26"/>
        </w:rPr>
        <w:t xml:space="preserve">proofs of publication in </w:t>
      </w:r>
      <w:r w:rsidR="007B7BCE">
        <w:rPr>
          <w:color w:val="auto"/>
          <w:kern w:val="1"/>
          <w:sz w:val="26"/>
          <w:szCs w:val="26"/>
        </w:rPr>
        <w:t xml:space="preserve">all </w:t>
      </w:r>
      <w:r w:rsidR="00504AE0" w:rsidRPr="00BA16B1">
        <w:rPr>
          <w:color w:val="auto"/>
          <w:kern w:val="1"/>
          <w:sz w:val="26"/>
          <w:szCs w:val="26"/>
        </w:rPr>
        <w:t>Pennsylvania newspapers</w:t>
      </w:r>
      <w:r w:rsidR="007B7BCE">
        <w:rPr>
          <w:color w:val="auto"/>
          <w:kern w:val="1"/>
          <w:sz w:val="26"/>
          <w:szCs w:val="26"/>
        </w:rPr>
        <w:t>,</w:t>
      </w:r>
      <w:r w:rsidR="0073455A">
        <w:rPr>
          <w:color w:val="auto"/>
          <w:kern w:val="1"/>
          <w:sz w:val="26"/>
          <w:szCs w:val="26"/>
        </w:rPr>
        <w:t xml:space="preserve"> and proof</w:t>
      </w:r>
      <w:r w:rsidR="00504AE0" w:rsidRPr="00BA16B1">
        <w:rPr>
          <w:color w:val="auto"/>
          <w:kern w:val="1"/>
          <w:sz w:val="26"/>
          <w:szCs w:val="26"/>
        </w:rPr>
        <w:t xml:space="preserve"> of service </w:t>
      </w:r>
      <w:r w:rsidR="007B7BCE">
        <w:rPr>
          <w:color w:val="auto"/>
          <w:kern w:val="1"/>
          <w:sz w:val="26"/>
          <w:szCs w:val="26"/>
        </w:rPr>
        <w:t>of the amendment request</w:t>
      </w:r>
      <w:r w:rsidR="007B7BCE" w:rsidRPr="00BA16B1">
        <w:rPr>
          <w:color w:val="auto"/>
          <w:kern w:val="1"/>
          <w:sz w:val="26"/>
          <w:szCs w:val="26"/>
        </w:rPr>
        <w:t xml:space="preserve"> </w:t>
      </w:r>
      <w:r w:rsidR="00504AE0" w:rsidRPr="00BA16B1">
        <w:rPr>
          <w:color w:val="auto"/>
          <w:kern w:val="1"/>
          <w:sz w:val="26"/>
          <w:szCs w:val="26"/>
        </w:rPr>
        <w:t>to the interested parties</w:t>
      </w:r>
      <w:r w:rsidR="007B7BCE">
        <w:rPr>
          <w:color w:val="auto"/>
          <w:kern w:val="1"/>
          <w:sz w:val="26"/>
          <w:szCs w:val="26"/>
        </w:rPr>
        <w:t>,</w:t>
      </w:r>
      <w:r w:rsidR="00504AE0" w:rsidRPr="00BA16B1">
        <w:rPr>
          <w:color w:val="auto"/>
          <w:kern w:val="1"/>
          <w:sz w:val="26"/>
          <w:szCs w:val="26"/>
        </w:rPr>
        <w:t xml:space="preserve"> as required by the Commission</w:t>
      </w:r>
      <w:r w:rsidR="006E3A0E" w:rsidRPr="00DB2A91">
        <w:rPr>
          <w:color w:val="auto"/>
          <w:spacing w:val="-3"/>
          <w:sz w:val="26"/>
          <w:szCs w:val="26"/>
        </w:rPr>
        <w:t>.</w:t>
      </w:r>
      <w:r w:rsidR="006E3A0E">
        <w:rPr>
          <w:color w:val="auto"/>
          <w:spacing w:val="-3"/>
          <w:sz w:val="26"/>
          <w:szCs w:val="26"/>
        </w:rPr>
        <w:t xml:space="preserve">  </w:t>
      </w:r>
    </w:p>
    <w:p w:rsidR="00B065FE" w:rsidRDefault="00404E4B" w:rsidP="00AD4295">
      <w:pPr>
        <w:tabs>
          <w:tab w:val="left" w:pos="0"/>
        </w:tabs>
        <w:suppressAutoHyphens/>
        <w:spacing w:line="360" w:lineRule="auto"/>
        <w:ind w:right="90"/>
        <w:rPr>
          <w:color w:val="auto"/>
          <w:sz w:val="26"/>
          <w:szCs w:val="26"/>
        </w:rPr>
      </w:pPr>
      <w:r>
        <w:rPr>
          <w:color w:val="auto"/>
          <w:spacing w:val="-3"/>
          <w:kern w:val="2"/>
          <w:sz w:val="26"/>
        </w:rPr>
        <w:t xml:space="preserve">   </w:t>
      </w:r>
      <w:r w:rsidR="00CE3643" w:rsidRPr="00187C75">
        <w:rPr>
          <w:color w:val="auto"/>
          <w:sz w:val="26"/>
          <w:szCs w:val="26"/>
        </w:rPr>
        <w:t xml:space="preserve"> </w:t>
      </w:r>
    </w:p>
    <w:p w:rsidR="005038E7" w:rsidRDefault="005038E7" w:rsidP="00AD4295">
      <w:pPr>
        <w:tabs>
          <w:tab w:val="left" w:pos="0"/>
        </w:tabs>
        <w:suppressAutoHyphens/>
        <w:spacing w:line="360" w:lineRule="auto"/>
        <w:ind w:right="90"/>
        <w:rPr>
          <w:color w:val="auto"/>
          <w:sz w:val="26"/>
          <w:szCs w:val="26"/>
        </w:rPr>
      </w:pPr>
      <w:r>
        <w:rPr>
          <w:color w:val="auto"/>
          <w:sz w:val="26"/>
          <w:szCs w:val="26"/>
        </w:rPr>
        <w:tab/>
      </w:r>
      <w:r>
        <w:rPr>
          <w:color w:val="auto"/>
          <w:sz w:val="26"/>
          <w:szCs w:val="26"/>
        </w:rPr>
        <w:tab/>
        <w:t xml:space="preserve">As of </w:t>
      </w:r>
      <w:r w:rsidR="005F1382">
        <w:rPr>
          <w:color w:val="auto"/>
          <w:sz w:val="26"/>
          <w:szCs w:val="26"/>
        </w:rPr>
        <w:t>February 7</w:t>
      </w:r>
      <w:r>
        <w:rPr>
          <w:color w:val="auto"/>
          <w:sz w:val="26"/>
          <w:szCs w:val="26"/>
        </w:rPr>
        <w:t>, 201</w:t>
      </w:r>
      <w:r w:rsidR="002D644C">
        <w:rPr>
          <w:color w:val="auto"/>
          <w:sz w:val="26"/>
          <w:szCs w:val="26"/>
        </w:rPr>
        <w:t>2</w:t>
      </w:r>
      <w:r>
        <w:rPr>
          <w:color w:val="auto"/>
          <w:sz w:val="26"/>
          <w:szCs w:val="26"/>
        </w:rPr>
        <w:t xml:space="preserve">, there have been no complaints </w:t>
      </w:r>
      <w:r w:rsidR="005C487D">
        <w:rPr>
          <w:color w:val="auto"/>
          <w:sz w:val="26"/>
          <w:szCs w:val="26"/>
        </w:rPr>
        <w:t xml:space="preserve">or protests </w:t>
      </w:r>
      <w:r>
        <w:rPr>
          <w:color w:val="auto"/>
          <w:sz w:val="26"/>
          <w:szCs w:val="26"/>
        </w:rPr>
        <w:t xml:space="preserve">filed against </w:t>
      </w:r>
      <w:r w:rsidR="002D644C">
        <w:rPr>
          <w:color w:val="auto"/>
          <w:sz w:val="26"/>
          <w:szCs w:val="26"/>
        </w:rPr>
        <w:t>Green Mountain</w:t>
      </w:r>
      <w:r>
        <w:rPr>
          <w:color w:val="auto"/>
          <w:sz w:val="26"/>
          <w:szCs w:val="26"/>
        </w:rPr>
        <w:t>.</w:t>
      </w:r>
    </w:p>
    <w:p w:rsidR="005038E7" w:rsidRPr="00DB2A91" w:rsidRDefault="005038E7" w:rsidP="00AD4295">
      <w:pPr>
        <w:tabs>
          <w:tab w:val="left" w:pos="0"/>
        </w:tabs>
        <w:suppressAutoHyphens/>
        <w:spacing w:line="360" w:lineRule="auto"/>
        <w:ind w:right="90"/>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2D644C">
        <w:rPr>
          <w:color w:val="auto"/>
          <w:sz w:val="26"/>
          <w:szCs w:val="26"/>
        </w:rPr>
        <w:t>Green Mountain Energy Company</w:t>
      </w:r>
      <w:r w:rsidR="00F153E6" w:rsidRPr="00F153E6">
        <w:rPr>
          <w:color w:val="auto"/>
          <w:kern w:val="1"/>
          <w:sz w:val="26"/>
          <w:szCs w:val="26"/>
        </w:rPr>
        <w:t xml:space="preserve"> </w:t>
      </w:r>
      <w:r w:rsidR="00F153E6" w:rsidRPr="00DB2A91">
        <w:rPr>
          <w:color w:val="auto"/>
          <w:kern w:val="1"/>
          <w:sz w:val="26"/>
          <w:szCs w:val="26"/>
        </w:rPr>
        <w:t xml:space="preserve">to amend its </w:t>
      </w:r>
      <w:r w:rsidR="00F153E6">
        <w:rPr>
          <w:color w:val="auto"/>
          <w:kern w:val="1"/>
          <w:sz w:val="26"/>
          <w:szCs w:val="26"/>
        </w:rPr>
        <w:t>electric generation</w:t>
      </w:r>
      <w:r w:rsidR="00F153E6" w:rsidRPr="00DB2A91">
        <w:rPr>
          <w:color w:val="auto"/>
          <w:kern w:val="1"/>
          <w:sz w:val="26"/>
          <w:szCs w:val="26"/>
        </w:rPr>
        <w:t xml:space="preserve"> supplier license </w:t>
      </w:r>
      <w:r w:rsidR="009B28CD">
        <w:rPr>
          <w:color w:val="auto"/>
          <w:kern w:val="1"/>
          <w:sz w:val="26"/>
          <w:szCs w:val="26"/>
        </w:rPr>
        <w:t xml:space="preserve">to serve </w:t>
      </w:r>
      <w:r w:rsidR="002D644C">
        <w:rPr>
          <w:color w:val="auto"/>
          <w:kern w:val="1"/>
          <w:sz w:val="26"/>
          <w:szCs w:val="26"/>
        </w:rPr>
        <w:t>residential and small</w:t>
      </w:r>
      <w:r w:rsidR="009B28CD">
        <w:rPr>
          <w:color w:val="auto"/>
          <w:spacing w:val="-3"/>
          <w:kern w:val="1"/>
          <w:sz w:val="26"/>
          <w:szCs w:val="26"/>
        </w:rPr>
        <w:t xml:space="preserve"> commercial (25 kW</w:t>
      </w:r>
      <w:r w:rsidR="002D644C">
        <w:rPr>
          <w:color w:val="auto"/>
          <w:spacing w:val="-3"/>
          <w:kern w:val="1"/>
          <w:sz w:val="26"/>
          <w:szCs w:val="26"/>
        </w:rPr>
        <w:t xml:space="preserve"> and under</w:t>
      </w:r>
      <w:r w:rsidR="009B28CD">
        <w:rPr>
          <w:color w:val="auto"/>
          <w:spacing w:val="-3"/>
          <w:kern w:val="1"/>
          <w:sz w:val="26"/>
          <w:szCs w:val="26"/>
        </w:rPr>
        <w:t>)</w:t>
      </w:r>
      <w:r w:rsidR="005C487D">
        <w:rPr>
          <w:color w:val="auto"/>
          <w:spacing w:val="-3"/>
          <w:kern w:val="1"/>
          <w:sz w:val="26"/>
          <w:szCs w:val="26"/>
        </w:rPr>
        <w:t xml:space="preserve"> customers</w:t>
      </w:r>
      <w:r w:rsidR="009B28CD">
        <w:rPr>
          <w:color w:val="auto"/>
          <w:kern w:val="1"/>
          <w:sz w:val="26"/>
          <w:szCs w:val="26"/>
        </w:rPr>
        <w:t xml:space="preserve"> as a supplier</w:t>
      </w:r>
      <w:r w:rsidR="002D644C">
        <w:rPr>
          <w:color w:val="auto"/>
          <w:kern w:val="1"/>
          <w:sz w:val="26"/>
          <w:szCs w:val="26"/>
        </w:rPr>
        <w:t>,</w:t>
      </w:r>
      <w:r w:rsidR="009B28CD">
        <w:rPr>
          <w:color w:val="auto"/>
          <w:kern w:val="1"/>
          <w:sz w:val="26"/>
          <w:szCs w:val="26"/>
        </w:rPr>
        <w:t xml:space="preserve"> in addition to </w:t>
      </w:r>
      <w:r w:rsidR="002D644C">
        <w:rPr>
          <w:color w:val="auto"/>
          <w:kern w:val="1"/>
          <w:sz w:val="26"/>
          <w:szCs w:val="26"/>
        </w:rPr>
        <w:t>large</w:t>
      </w:r>
      <w:r w:rsidR="009B28CD">
        <w:rPr>
          <w:color w:val="auto"/>
          <w:sz w:val="26"/>
          <w:szCs w:val="26"/>
        </w:rPr>
        <w:t xml:space="preserve"> commercial </w:t>
      </w:r>
      <w:r w:rsidR="0051687E">
        <w:rPr>
          <w:color w:val="auto"/>
          <w:kern w:val="1"/>
          <w:sz w:val="26"/>
          <w:szCs w:val="26"/>
        </w:rPr>
        <w:t>(</w:t>
      </w:r>
      <w:r w:rsidR="002D644C">
        <w:rPr>
          <w:color w:val="auto"/>
          <w:kern w:val="1"/>
          <w:sz w:val="26"/>
          <w:szCs w:val="26"/>
        </w:rPr>
        <w:t xml:space="preserve">over </w:t>
      </w:r>
      <w:r w:rsidR="0051687E">
        <w:rPr>
          <w:color w:val="auto"/>
          <w:kern w:val="1"/>
          <w:sz w:val="26"/>
          <w:szCs w:val="26"/>
        </w:rPr>
        <w:t>25 </w:t>
      </w:r>
      <w:r w:rsidR="009B28CD">
        <w:rPr>
          <w:color w:val="auto"/>
          <w:kern w:val="1"/>
          <w:sz w:val="26"/>
          <w:szCs w:val="26"/>
        </w:rPr>
        <w:t>kW)</w:t>
      </w:r>
      <w:r w:rsidR="002D644C">
        <w:rPr>
          <w:color w:val="auto"/>
          <w:kern w:val="1"/>
          <w:sz w:val="26"/>
          <w:szCs w:val="26"/>
        </w:rPr>
        <w:t>, industrial and governmental</w:t>
      </w:r>
      <w:r w:rsidR="009B28CD">
        <w:rPr>
          <w:color w:val="auto"/>
          <w:kern w:val="1"/>
          <w:sz w:val="26"/>
          <w:szCs w:val="26"/>
        </w:rPr>
        <w:t xml:space="preserve"> customers, </w:t>
      </w:r>
      <w:r w:rsidR="002D644C">
        <w:rPr>
          <w:color w:val="auto"/>
          <w:kern w:val="1"/>
          <w:sz w:val="26"/>
          <w:szCs w:val="26"/>
        </w:rPr>
        <w:t xml:space="preserve">in </w:t>
      </w:r>
      <w:r w:rsidR="009B28CD">
        <w:rPr>
          <w:color w:val="auto"/>
          <w:kern w:val="1"/>
          <w:sz w:val="26"/>
          <w:szCs w:val="26"/>
        </w:rPr>
        <w:t xml:space="preserve">all </w:t>
      </w:r>
      <w:r w:rsidR="002D644C">
        <w:rPr>
          <w:color w:val="auto"/>
          <w:kern w:val="1"/>
          <w:sz w:val="26"/>
          <w:szCs w:val="26"/>
        </w:rPr>
        <w:t>electric distribution company service territories</w:t>
      </w:r>
      <w:r w:rsidR="009B28CD">
        <w:rPr>
          <w:color w:val="auto"/>
          <w:kern w:val="1"/>
          <w:sz w:val="26"/>
          <w:szCs w:val="26"/>
        </w:rPr>
        <w:t xml:space="preserve"> throughout the Commonwealth of Pennsylvania</w:t>
      </w:r>
      <w:r w:rsidR="00E53B13">
        <w:rPr>
          <w:color w:val="auto"/>
          <w:spacing w:val="-3"/>
          <w:kern w:val="1"/>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B065FE" w:rsidP="00E17D5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00E17D5D" w:rsidRPr="00DB2A91">
        <w:rPr>
          <w:color w:val="auto"/>
          <w:spacing w:val="-3"/>
          <w:kern w:val="1"/>
          <w:sz w:val="26"/>
          <w:szCs w:val="26"/>
        </w:rPr>
        <w:tab/>
      </w:r>
      <w:r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2D644C">
        <w:rPr>
          <w:color w:val="auto"/>
          <w:sz w:val="26"/>
          <w:szCs w:val="26"/>
        </w:rPr>
        <w:t>Green Mountain Energy Company</w:t>
      </w:r>
      <w:r w:rsidR="00E53B13">
        <w:rPr>
          <w:color w:val="auto"/>
          <w:spacing w:val="-3"/>
          <w:kern w:val="1"/>
          <w:sz w:val="26"/>
          <w:szCs w:val="26"/>
        </w:rPr>
        <w:t xml:space="preserve"> </w:t>
      </w:r>
      <w:r w:rsidR="007D1C73" w:rsidRPr="00DB2A91">
        <w:rPr>
          <w:color w:val="auto"/>
          <w:kern w:val="1"/>
          <w:sz w:val="26"/>
          <w:szCs w:val="26"/>
        </w:rPr>
        <w:t xml:space="preserve">to </w:t>
      </w:r>
      <w:r w:rsidRPr="00DB2A91">
        <w:rPr>
          <w:color w:val="auto"/>
          <w:spacing w:val="-3"/>
          <w:kern w:val="1"/>
          <w:sz w:val="26"/>
          <w:szCs w:val="26"/>
        </w:rPr>
        <w:t xml:space="preserve">begin to offer, render, furnish or supply </w:t>
      </w:r>
      <w:r w:rsidR="00CA6477">
        <w:rPr>
          <w:color w:val="auto"/>
          <w:spacing w:val="-3"/>
          <w:kern w:val="1"/>
          <w:sz w:val="26"/>
          <w:szCs w:val="26"/>
        </w:rPr>
        <w:t>electric generation supplier</w:t>
      </w:r>
      <w:r w:rsidR="006F6737">
        <w:rPr>
          <w:color w:val="auto"/>
          <w:spacing w:val="-3"/>
          <w:kern w:val="1"/>
          <w:sz w:val="26"/>
          <w:szCs w:val="26"/>
        </w:rPr>
        <w:t xml:space="preserve"> </w:t>
      </w:r>
      <w:r w:rsidR="00F148A6">
        <w:rPr>
          <w:color w:val="auto"/>
          <w:spacing w:val="-3"/>
          <w:kern w:val="1"/>
          <w:sz w:val="26"/>
          <w:szCs w:val="26"/>
        </w:rPr>
        <w:t>services</w:t>
      </w:r>
      <w:r w:rsidR="00E53B13">
        <w:rPr>
          <w:color w:val="auto"/>
          <w:spacing w:val="-3"/>
          <w:kern w:val="1"/>
          <w:sz w:val="26"/>
          <w:szCs w:val="26"/>
        </w:rPr>
        <w:t xml:space="preserve"> as a </w:t>
      </w:r>
      <w:r w:rsidR="009B28CD">
        <w:rPr>
          <w:color w:val="auto"/>
          <w:spacing w:val="-3"/>
          <w:kern w:val="1"/>
          <w:sz w:val="26"/>
          <w:szCs w:val="26"/>
        </w:rPr>
        <w:t>supplier</w:t>
      </w:r>
      <w:r w:rsidR="00F148A6">
        <w:rPr>
          <w:color w:val="auto"/>
          <w:spacing w:val="-3"/>
          <w:kern w:val="1"/>
          <w:sz w:val="26"/>
          <w:szCs w:val="26"/>
        </w:rPr>
        <w:t xml:space="preserve"> to </w:t>
      </w:r>
      <w:r w:rsidR="00F153E6">
        <w:rPr>
          <w:color w:val="auto"/>
          <w:kern w:val="1"/>
          <w:sz w:val="26"/>
          <w:szCs w:val="26"/>
        </w:rPr>
        <w:t xml:space="preserve">residential, small commercial (25 kW and under), </w:t>
      </w:r>
      <w:r w:rsidR="00F35216">
        <w:rPr>
          <w:color w:val="auto"/>
          <w:spacing w:val="-3"/>
          <w:kern w:val="1"/>
          <w:sz w:val="26"/>
          <w:szCs w:val="26"/>
        </w:rPr>
        <w:t>large commercial (over 25 </w:t>
      </w:r>
      <w:r w:rsidR="00F153E6">
        <w:rPr>
          <w:color w:val="auto"/>
          <w:spacing w:val="-3"/>
          <w:kern w:val="1"/>
          <w:sz w:val="26"/>
          <w:szCs w:val="26"/>
        </w:rPr>
        <w:t xml:space="preserve">kW), industrial, </w:t>
      </w:r>
      <w:r w:rsidR="00F153E6">
        <w:rPr>
          <w:color w:val="auto"/>
          <w:kern w:val="1"/>
          <w:sz w:val="26"/>
          <w:szCs w:val="26"/>
        </w:rPr>
        <w:t>and governmental customers</w:t>
      </w:r>
      <w:r w:rsidRPr="00DB2A91">
        <w:rPr>
          <w:color w:val="auto"/>
          <w:spacing w:val="-3"/>
          <w:kern w:val="1"/>
          <w:sz w:val="26"/>
          <w:szCs w:val="26"/>
        </w:rPr>
        <w:t xml:space="preserve"> </w:t>
      </w:r>
      <w:r w:rsidR="007139F0" w:rsidRPr="00DB2A91">
        <w:rPr>
          <w:color w:val="auto"/>
          <w:spacing w:val="-3"/>
          <w:kern w:val="1"/>
          <w:sz w:val="26"/>
          <w:szCs w:val="26"/>
        </w:rPr>
        <w:t>in</w:t>
      </w:r>
      <w:r w:rsidR="00CA6477">
        <w:rPr>
          <w:color w:val="auto"/>
          <w:spacing w:val="-3"/>
          <w:kern w:val="1"/>
          <w:sz w:val="26"/>
          <w:szCs w:val="26"/>
        </w:rPr>
        <w:t xml:space="preserve"> </w:t>
      </w:r>
      <w:r w:rsidR="005C487D">
        <w:rPr>
          <w:color w:val="auto"/>
          <w:spacing w:val="-3"/>
          <w:kern w:val="1"/>
          <w:sz w:val="26"/>
          <w:szCs w:val="26"/>
        </w:rPr>
        <w:t>all</w:t>
      </w:r>
      <w:r w:rsidR="00E75099">
        <w:rPr>
          <w:color w:val="auto"/>
          <w:spacing w:val="-3"/>
          <w:kern w:val="1"/>
          <w:sz w:val="26"/>
          <w:szCs w:val="26"/>
        </w:rPr>
        <w:t xml:space="preserve"> electric</w:t>
      </w:r>
      <w:r w:rsidR="00CA6477">
        <w:rPr>
          <w:color w:val="auto"/>
          <w:spacing w:val="-3"/>
          <w:kern w:val="1"/>
          <w:sz w:val="26"/>
          <w:szCs w:val="26"/>
        </w:rPr>
        <w:t xml:space="preserve"> </w:t>
      </w:r>
      <w:r w:rsidR="00546E9D">
        <w:rPr>
          <w:color w:val="auto"/>
          <w:spacing w:val="-3"/>
          <w:kern w:val="1"/>
          <w:sz w:val="26"/>
          <w:szCs w:val="26"/>
        </w:rPr>
        <w:t xml:space="preserve">distribution </w:t>
      </w:r>
      <w:r w:rsidR="00CA6477">
        <w:rPr>
          <w:color w:val="auto"/>
          <w:spacing w:val="-3"/>
          <w:kern w:val="1"/>
          <w:sz w:val="26"/>
          <w:szCs w:val="26"/>
        </w:rPr>
        <w:t>service territories throughout</w:t>
      </w:r>
      <w:r w:rsidRPr="00DB2A91">
        <w:rPr>
          <w:color w:val="auto"/>
          <w:spacing w:val="-3"/>
          <w:kern w:val="1"/>
          <w:sz w:val="26"/>
          <w:szCs w:val="26"/>
        </w:rPr>
        <w:t xml:space="preserve"> the Commonwealth of Pennsylvania</w:t>
      </w:r>
      <w:r w:rsidR="006645C9" w:rsidRPr="00DB2A91">
        <w:rPr>
          <w:color w:val="auto"/>
          <w:spacing w:val="-3"/>
          <w:sz w:val="26"/>
          <w:szCs w:val="26"/>
        </w:rPr>
        <w:t>.</w:t>
      </w:r>
    </w:p>
    <w:p w:rsidR="00090596" w:rsidRDefault="00090596" w:rsidP="00786D21">
      <w:pPr>
        <w:tabs>
          <w:tab w:val="left" w:pos="0"/>
        </w:tabs>
        <w:suppressAutoHyphens/>
        <w:spacing w:line="360" w:lineRule="auto"/>
        <w:ind w:firstLine="1440"/>
        <w:rPr>
          <w:color w:val="auto"/>
          <w:spacing w:val="-3"/>
          <w:kern w:val="1"/>
          <w:sz w:val="26"/>
          <w:szCs w:val="26"/>
        </w:rPr>
      </w:pPr>
    </w:p>
    <w:p w:rsidR="003A2A9E" w:rsidRDefault="003A2A9E" w:rsidP="00786D21">
      <w:pPr>
        <w:tabs>
          <w:tab w:val="left" w:pos="0"/>
        </w:tabs>
        <w:suppressAutoHyphens/>
        <w:spacing w:line="360" w:lineRule="auto"/>
        <w:ind w:firstLine="1440"/>
        <w:rPr>
          <w:color w:val="auto"/>
          <w:spacing w:val="-3"/>
          <w:kern w:val="1"/>
          <w:sz w:val="26"/>
          <w:szCs w:val="26"/>
        </w:rPr>
      </w:pPr>
    </w:p>
    <w:p w:rsidR="003A2A9E" w:rsidRDefault="003A2A9E" w:rsidP="00786D21">
      <w:pPr>
        <w:tabs>
          <w:tab w:val="left" w:pos="0"/>
        </w:tabs>
        <w:suppressAutoHyphens/>
        <w:spacing w:line="360" w:lineRule="auto"/>
        <w:ind w:firstLine="1440"/>
        <w:rPr>
          <w:color w:val="auto"/>
          <w:spacing w:val="-3"/>
          <w:kern w:val="1"/>
          <w:sz w:val="26"/>
          <w:szCs w:val="26"/>
        </w:rPr>
      </w:pPr>
    </w:p>
    <w:p w:rsidR="003A2A9E" w:rsidRDefault="003A2A9E" w:rsidP="00786D21">
      <w:pPr>
        <w:tabs>
          <w:tab w:val="left" w:pos="0"/>
        </w:tabs>
        <w:suppressAutoHyphens/>
        <w:spacing w:line="360" w:lineRule="auto"/>
        <w:ind w:firstLine="1440"/>
        <w:rPr>
          <w:color w:val="auto"/>
          <w:spacing w:val="-3"/>
          <w:kern w:val="1"/>
          <w:sz w:val="26"/>
          <w:szCs w:val="26"/>
        </w:rPr>
      </w:pPr>
    </w:p>
    <w:p w:rsidR="00CA6477" w:rsidRDefault="00CD54C5"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lastRenderedPageBreak/>
        <w:t>3</w:t>
      </w:r>
      <w:r w:rsidR="00CA6477">
        <w:rPr>
          <w:color w:val="auto"/>
          <w:spacing w:val="-3"/>
          <w:kern w:val="1"/>
          <w:sz w:val="26"/>
          <w:szCs w:val="26"/>
        </w:rPr>
        <w:t>.</w:t>
      </w:r>
      <w:r w:rsidR="00CA6477">
        <w:rPr>
          <w:color w:val="auto"/>
          <w:spacing w:val="-3"/>
          <w:kern w:val="1"/>
          <w:sz w:val="26"/>
          <w:szCs w:val="26"/>
        </w:rPr>
        <w:tab/>
        <w:t xml:space="preserve">That this proceeding at Docket No. </w:t>
      </w:r>
      <w:r w:rsidR="009B28CD" w:rsidRPr="00BA16B1">
        <w:rPr>
          <w:color w:val="auto"/>
        </w:rPr>
        <w:t>A-</w:t>
      </w:r>
      <w:r w:rsidR="002D644C">
        <w:rPr>
          <w:color w:val="auto"/>
        </w:rPr>
        <w:t>2011-2229050</w:t>
      </w:r>
      <w:r w:rsidR="009B28CD">
        <w:rPr>
          <w:color w:val="auto"/>
        </w:rPr>
        <w:t xml:space="preserve"> </w:t>
      </w:r>
      <w:r w:rsidR="00CA6477">
        <w:rPr>
          <w:color w:val="auto"/>
          <w:spacing w:val="-3"/>
          <w:kern w:val="1"/>
          <w:sz w:val="26"/>
          <w:szCs w:val="26"/>
        </w:rPr>
        <w:t>be closed.</w:t>
      </w:r>
    </w:p>
    <w:p w:rsidR="006C658B" w:rsidRDefault="006C658B" w:rsidP="00786D21">
      <w:pPr>
        <w:tabs>
          <w:tab w:val="left" w:pos="0"/>
        </w:tabs>
        <w:suppressAutoHyphens/>
        <w:spacing w:line="360" w:lineRule="auto"/>
        <w:ind w:firstLine="1440"/>
        <w:rPr>
          <w:color w:val="auto"/>
          <w:spacing w:val="-3"/>
          <w:sz w:val="26"/>
          <w:szCs w:val="26"/>
        </w:rPr>
      </w:pPr>
    </w:p>
    <w:p w:rsidR="00296F64" w:rsidRPr="00DB2A91" w:rsidRDefault="00296F64" w:rsidP="00786D21">
      <w:pPr>
        <w:tabs>
          <w:tab w:val="left" w:pos="0"/>
        </w:tabs>
        <w:suppressAutoHyphens/>
        <w:spacing w:line="360" w:lineRule="auto"/>
        <w:ind w:firstLine="1440"/>
        <w:rPr>
          <w:color w:val="auto"/>
          <w:spacing w:val="-3"/>
          <w:sz w:val="26"/>
          <w:szCs w:val="26"/>
        </w:rPr>
      </w:pPr>
    </w:p>
    <w:p w:rsidR="00B065FE" w:rsidRPr="00DB2A91" w:rsidRDefault="002C2F7E"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7D7B7B49" wp14:editId="0535947D">
            <wp:simplePos x="0" y="0"/>
            <wp:positionH relativeFrom="column">
              <wp:posOffset>2533650</wp:posOffset>
            </wp:positionH>
            <wp:positionV relativeFrom="paragraph">
              <wp:posOffset>85725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DB2A91">
        <w:rPr>
          <w:color w:val="auto"/>
          <w:sz w:val="26"/>
          <w:szCs w:val="26"/>
        </w:rPr>
        <w:tab/>
      </w:r>
      <w:r w:rsidR="00B065FE"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991801">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Default="00A544A4" w:rsidP="00A544A4">
      <w:pPr>
        <w:tabs>
          <w:tab w:val="left" w:pos="4320"/>
        </w:tabs>
        <w:rPr>
          <w:color w:val="auto"/>
          <w:sz w:val="26"/>
          <w:szCs w:val="26"/>
        </w:rPr>
      </w:pPr>
    </w:p>
    <w:p w:rsidR="00296F64" w:rsidRPr="00DB2A91" w:rsidRDefault="00296F6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5F1382">
        <w:rPr>
          <w:color w:val="auto"/>
          <w:sz w:val="26"/>
          <w:szCs w:val="26"/>
        </w:rPr>
        <w:t>February 16</w:t>
      </w:r>
      <w:r w:rsidR="009B28CD">
        <w:rPr>
          <w:color w:val="auto"/>
          <w:sz w:val="26"/>
          <w:szCs w:val="26"/>
        </w:rPr>
        <w:t>, 201</w:t>
      </w:r>
      <w:r w:rsidR="002D644C">
        <w:rPr>
          <w:color w:val="auto"/>
          <w:sz w:val="26"/>
          <w:szCs w:val="26"/>
        </w:rPr>
        <w:t>2</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2C2F7E">
        <w:rPr>
          <w:color w:val="auto"/>
          <w:sz w:val="26"/>
          <w:szCs w:val="26"/>
        </w:rPr>
        <w:t>February 16, 2012</w:t>
      </w:r>
      <w:bookmarkStart w:id="0" w:name="_GoBack"/>
      <w:bookmarkEnd w:id="0"/>
    </w:p>
    <w:p w:rsidR="00A544A4" w:rsidRPr="00DB2A91" w:rsidRDefault="00A544A4">
      <w:pPr>
        <w:rPr>
          <w:color w:val="auto"/>
          <w:sz w:val="26"/>
          <w:szCs w:val="26"/>
        </w:rPr>
      </w:pPr>
    </w:p>
    <w:sectPr w:rsidR="00A544A4" w:rsidRPr="00DB2A91" w:rsidSect="00E14464">
      <w:footerReference w:type="even" r:id="rId9"/>
      <w:footerReference w:type="default" r:id="rId10"/>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DB" w:rsidRDefault="006826DB">
      <w:r>
        <w:separator/>
      </w:r>
    </w:p>
  </w:endnote>
  <w:endnote w:type="continuationSeparator" w:id="0">
    <w:p w:rsidR="006826DB" w:rsidRDefault="0068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E7" w:rsidRDefault="00093C4F" w:rsidP="009B1C5C">
    <w:pPr>
      <w:pStyle w:val="Footer"/>
      <w:framePr w:wrap="around" w:vAnchor="text" w:hAnchor="margin" w:xAlign="center" w:y="1"/>
      <w:rPr>
        <w:rStyle w:val="PageNumber"/>
      </w:rPr>
    </w:pPr>
    <w:r>
      <w:rPr>
        <w:rStyle w:val="PageNumber"/>
      </w:rPr>
      <w:fldChar w:fldCharType="begin"/>
    </w:r>
    <w:r w:rsidR="005038E7">
      <w:rPr>
        <w:rStyle w:val="PageNumber"/>
      </w:rPr>
      <w:instrText xml:space="preserve">PAGE  </w:instrText>
    </w:r>
    <w:r>
      <w:rPr>
        <w:rStyle w:val="PageNumber"/>
      </w:rPr>
      <w:fldChar w:fldCharType="end"/>
    </w:r>
  </w:p>
  <w:p w:rsidR="005038E7" w:rsidRDefault="00503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E7" w:rsidRDefault="00093C4F" w:rsidP="009B1C5C">
    <w:pPr>
      <w:pStyle w:val="Footer"/>
      <w:framePr w:wrap="around" w:vAnchor="text" w:hAnchor="margin" w:xAlign="center" w:y="1"/>
      <w:rPr>
        <w:rStyle w:val="PageNumber"/>
      </w:rPr>
    </w:pPr>
    <w:r>
      <w:rPr>
        <w:rStyle w:val="PageNumber"/>
      </w:rPr>
      <w:fldChar w:fldCharType="begin"/>
    </w:r>
    <w:r w:rsidR="005038E7">
      <w:rPr>
        <w:rStyle w:val="PageNumber"/>
      </w:rPr>
      <w:instrText xml:space="preserve">PAGE  </w:instrText>
    </w:r>
    <w:r>
      <w:rPr>
        <w:rStyle w:val="PageNumber"/>
      </w:rPr>
      <w:fldChar w:fldCharType="separate"/>
    </w:r>
    <w:r w:rsidR="002C2F7E">
      <w:rPr>
        <w:rStyle w:val="PageNumber"/>
        <w:noProof/>
      </w:rPr>
      <w:t>4</w:t>
    </w:r>
    <w:r>
      <w:rPr>
        <w:rStyle w:val="PageNumber"/>
      </w:rPr>
      <w:fldChar w:fldCharType="end"/>
    </w:r>
  </w:p>
  <w:p w:rsidR="005038E7" w:rsidRDefault="00503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DB" w:rsidRDefault="006826DB">
      <w:r>
        <w:separator/>
      </w:r>
    </w:p>
  </w:footnote>
  <w:footnote w:type="continuationSeparator" w:id="0">
    <w:p w:rsidR="006826DB" w:rsidRDefault="00682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B065FE"/>
    <w:rsid w:val="00000ECC"/>
    <w:rsid w:val="000120B5"/>
    <w:rsid w:val="00016AF8"/>
    <w:rsid w:val="000535E4"/>
    <w:rsid w:val="00056AE6"/>
    <w:rsid w:val="00056D0B"/>
    <w:rsid w:val="00060D1D"/>
    <w:rsid w:val="0007301D"/>
    <w:rsid w:val="00090596"/>
    <w:rsid w:val="00093C4F"/>
    <w:rsid w:val="000A6198"/>
    <w:rsid w:val="000B132A"/>
    <w:rsid w:val="000D67E4"/>
    <w:rsid w:val="000F48D9"/>
    <w:rsid w:val="00102D1E"/>
    <w:rsid w:val="00117DBF"/>
    <w:rsid w:val="0013259F"/>
    <w:rsid w:val="00140CC7"/>
    <w:rsid w:val="00145521"/>
    <w:rsid w:val="001459B6"/>
    <w:rsid w:val="00150EA3"/>
    <w:rsid w:val="00172E30"/>
    <w:rsid w:val="001849F9"/>
    <w:rsid w:val="00185302"/>
    <w:rsid w:val="001A71CE"/>
    <w:rsid w:val="001B2CB4"/>
    <w:rsid w:val="001B3762"/>
    <w:rsid w:val="001C2E45"/>
    <w:rsid w:val="001C5BB3"/>
    <w:rsid w:val="001D0C2E"/>
    <w:rsid w:val="001E1D67"/>
    <w:rsid w:val="0020567E"/>
    <w:rsid w:val="0021203A"/>
    <w:rsid w:val="00230D49"/>
    <w:rsid w:val="002359B6"/>
    <w:rsid w:val="0024155F"/>
    <w:rsid w:val="00247A6C"/>
    <w:rsid w:val="00263578"/>
    <w:rsid w:val="002857F7"/>
    <w:rsid w:val="00296F64"/>
    <w:rsid w:val="002B3FA1"/>
    <w:rsid w:val="002C2F7E"/>
    <w:rsid w:val="002C3BC4"/>
    <w:rsid w:val="002C7616"/>
    <w:rsid w:val="002D04BE"/>
    <w:rsid w:val="002D5369"/>
    <w:rsid w:val="002D644C"/>
    <w:rsid w:val="002E22C8"/>
    <w:rsid w:val="002E48CB"/>
    <w:rsid w:val="002F645D"/>
    <w:rsid w:val="003039C7"/>
    <w:rsid w:val="00303B97"/>
    <w:rsid w:val="00313E4F"/>
    <w:rsid w:val="003355A2"/>
    <w:rsid w:val="003441D9"/>
    <w:rsid w:val="003530BE"/>
    <w:rsid w:val="0036392C"/>
    <w:rsid w:val="0036663C"/>
    <w:rsid w:val="00370D77"/>
    <w:rsid w:val="00372086"/>
    <w:rsid w:val="00373CB2"/>
    <w:rsid w:val="00376AAE"/>
    <w:rsid w:val="00381CCB"/>
    <w:rsid w:val="00392A69"/>
    <w:rsid w:val="00394A9B"/>
    <w:rsid w:val="00395840"/>
    <w:rsid w:val="003A2A9E"/>
    <w:rsid w:val="003A3210"/>
    <w:rsid w:val="003A692F"/>
    <w:rsid w:val="003A7BD0"/>
    <w:rsid w:val="003B5006"/>
    <w:rsid w:val="003C5AA7"/>
    <w:rsid w:val="003D466C"/>
    <w:rsid w:val="003D766D"/>
    <w:rsid w:val="003E3290"/>
    <w:rsid w:val="003F5BA0"/>
    <w:rsid w:val="00402F43"/>
    <w:rsid w:val="00404E4B"/>
    <w:rsid w:val="00411EC4"/>
    <w:rsid w:val="00412228"/>
    <w:rsid w:val="004128A8"/>
    <w:rsid w:val="0041668E"/>
    <w:rsid w:val="0042113A"/>
    <w:rsid w:val="00421492"/>
    <w:rsid w:val="00430246"/>
    <w:rsid w:val="0043659A"/>
    <w:rsid w:val="0044319F"/>
    <w:rsid w:val="004610B9"/>
    <w:rsid w:val="00486C39"/>
    <w:rsid w:val="00497E52"/>
    <w:rsid w:val="004C499B"/>
    <w:rsid w:val="004E2E63"/>
    <w:rsid w:val="004E4AE7"/>
    <w:rsid w:val="004E6A52"/>
    <w:rsid w:val="004F1D69"/>
    <w:rsid w:val="004F770C"/>
    <w:rsid w:val="00502182"/>
    <w:rsid w:val="005038E7"/>
    <w:rsid w:val="00504AE0"/>
    <w:rsid w:val="00512E37"/>
    <w:rsid w:val="0051687E"/>
    <w:rsid w:val="00534F85"/>
    <w:rsid w:val="0054264D"/>
    <w:rsid w:val="00546E9D"/>
    <w:rsid w:val="0055073A"/>
    <w:rsid w:val="005512F5"/>
    <w:rsid w:val="005531FE"/>
    <w:rsid w:val="0055549A"/>
    <w:rsid w:val="00590909"/>
    <w:rsid w:val="005A39F9"/>
    <w:rsid w:val="005B082A"/>
    <w:rsid w:val="005B2D84"/>
    <w:rsid w:val="005B621E"/>
    <w:rsid w:val="005B68C8"/>
    <w:rsid w:val="005C487D"/>
    <w:rsid w:val="005C520D"/>
    <w:rsid w:val="005D79AD"/>
    <w:rsid w:val="005E3F5D"/>
    <w:rsid w:val="005F1382"/>
    <w:rsid w:val="005F74C2"/>
    <w:rsid w:val="005F7F34"/>
    <w:rsid w:val="00600673"/>
    <w:rsid w:val="00614374"/>
    <w:rsid w:val="00634598"/>
    <w:rsid w:val="00640889"/>
    <w:rsid w:val="006546C1"/>
    <w:rsid w:val="006602B5"/>
    <w:rsid w:val="006645C9"/>
    <w:rsid w:val="00671BF6"/>
    <w:rsid w:val="0067462D"/>
    <w:rsid w:val="006826DB"/>
    <w:rsid w:val="00692267"/>
    <w:rsid w:val="006A204D"/>
    <w:rsid w:val="006A2BC5"/>
    <w:rsid w:val="006A3F31"/>
    <w:rsid w:val="006A433E"/>
    <w:rsid w:val="006A7F73"/>
    <w:rsid w:val="006B7990"/>
    <w:rsid w:val="006C02C4"/>
    <w:rsid w:val="006C1118"/>
    <w:rsid w:val="006C410C"/>
    <w:rsid w:val="006C658B"/>
    <w:rsid w:val="006C6E7F"/>
    <w:rsid w:val="006E3A0E"/>
    <w:rsid w:val="006F3ACD"/>
    <w:rsid w:val="006F6737"/>
    <w:rsid w:val="0070511A"/>
    <w:rsid w:val="007139F0"/>
    <w:rsid w:val="0073455A"/>
    <w:rsid w:val="007349CE"/>
    <w:rsid w:val="00750759"/>
    <w:rsid w:val="00752301"/>
    <w:rsid w:val="007722DE"/>
    <w:rsid w:val="0077593B"/>
    <w:rsid w:val="007830C2"/>
    <w:rsid w:val="00786D21"/>
    <w:rsid w:val="007906EC"/>
    <w:rsid w:val="0079110F"/>
    <w:rsid w:val="007A0D1A"/>
    <w:rsid w:val="007A5B5F"/>
    <w:rsid w:val="007B6F07"/>
    <w:rsid w:val="007B7BCE"/>
    <w:rsid w:val="007D1C73"/>
    <w:rsid w:val="007D2690"/>
    <w:rsid w:val="007E430E"/>
    <w:rsid w:val="007E5380"/>
    <w:rsid w:val="007F12BF"/>
    <w:rsid w:val="007F4449"/>
    <w:rsid w:val="00800447"/>
    <w:rsid w:val="00804503"/>
    <w:rsid w:val="00806657"/>
    <w:rsid w:val="0081293F"/>
    <w:rsid w:val="0081379F"/>
    <w:rsid w:val="00816A58"/>
    <w:rsid w:val="0082319A"/>
    <w:rsid w:val="008415E2"/>
    <w:rsid w:val="00844F48"/>
    <w:rsid w:val="008504E3"/>
    <w:rsid w:val="0086127A"/>
    <w:rsid w:val="00861628"/>
    <w:rsid w:val="00864E31"/>
    <w:rsid w:val="00875306"/>
    <w:rsid w:val="0089380D"/>
    <w:rsid w:val="0089431D"/>
    <w:rsid w:val="00894D35"/>
    <w:rsid w:val="008C66C4"/>
    <w:rsid w:val="008D0D95"/>
    <w:rsid w:val="008E3EC1"/>
    <w:rsid w:val="008F0A9D"/>
    <w:rsid w:val="0091614C"/>
    <w:rsid w:val="00941E2A"/>
    <w:rsid w:val="00944B7E"/>
    <w:rsid w:val="00953A82"/>
    <w:rsid w:val="009564AC"/>
    <w:rsid w:val="0095742D"/>
    <w:rsid w:val="00980D08"/>
    <w:rsid w:val="0099062E"/>
    <w:rsid w:val="00991801"/>
    <w:rsid w:val="0099376D"/>
    <w:rsid w:val="00996548"/>
    <w:rsid w:val="009B1C5C"/>
    <w:rsid w:val="009B28CD"/>
    <w:rsid w:val="009B4A63"/>
    <w:rsid w:val="009C3C7C"/>
    <w:rsid w:val="009C70CC"/>
    <w:rsid w:val="009D4583"/>
    <w:rsid w:val="009E3C00"/>
    <w:rsid w:val="009E3DCC"/>
    <w:rsid w:val="009E7D4F"/>
    <w:rsid w:val="009F71E0"/>
    <w:rsid w:val="00A02DF7"/>
    <w:rsid w:val="00A04453"/>
    <w:rsid w:val="00A04EDD"/>
    <w:rsid w:val="00A11CB9"/>
    <w:rsid w:val="00A12CFF"/>
    <w:rsid w:val="00A15ADD"/>
    <w:rsid w:val="00A2208C"/>
    <w:rsid w:val="00A404E7"/>
    <w:rsid w:val="00A42AC2"/>
    <w:rsid w:val="00A45685"/>
    <w:rsid w:val="00A47B7E"/>
    <w:rsid w:val="00A53ABB"/>
    <w:rsid w:val="00A53F87"/>
    <w:rsid w:val="00A544A4"/>
    <w:rsid w:val="00A57BE6"/>
    <w:rsid w:val="00A621B0"/>
    <w:rsid w:val="00A96625"/>
    <w:rsid w:val="00A96F3F"/>
    <w:rsid w:val="00AA6902"/>
    <w:rsid w:val="00AB14A4"/>
    <w:rsid w:val="00AB3D44"/>
    <w:rsid w:val="00AB63C2"/>
    <w:rsid w:val="00AC25A9"/>
    <w:rsid w:val="00AC2642"/>
    <w:rsid w:val="00AC661B"/>
    <w:rsid w:val="00AD4295"/>
    <w:rsid w:val="00AF0CD1"/>
    <w:rsid w:val="00AF7B81"/>
    <w:rsid w:val="00B01676"/>
    <w:rsid w:val="00B055AE"/>
    <w:rsid w:val="00B065FE"/>
    <w:rsid w:val="00B07077"/>
    <w:rsid w:val="00B2568B"/>
    <w:rsid w:val="00B5655A"/>
    <w:rsid w:val="00B622AA"/>
    <w:rsid w:val="00B62F03"/>
    <w:rsid w:val="00BA7E22"/>
    <w:rsid w:val="00BD2336"/>
    <w:rsid w:val="00BD6CD8"/>
    <w:rsid w:val="00C0443B"/>
    <w:rsid w:val="00C05EBB"/>
    <w:rsid w:val="00C14F1D"/>
    <w:rsid w:val="00C21B0E"/>
    <w:rsid w:val="00C2257A"/>
    <w:rsid w:val="00C41BAD"/>
    <w:rsid w:val="00C62320"/>
    <w:rsid w:val="00C6258D"/>
    <w:rsid w:val="00C64F7A"/>
    <w:rsid w:val="00C72542"/>
    <w:rsid w:val="00C76E99"/>
    <w:rsid w:val="00C83F8B"/>
    <w:rsid w:val="00C863F9"/>
    <w:rsid w:val="00C957A7"/>
    <w:rsid w:val="00CA075E"/>
    <w:rsid w:val="00CA54FD"/>
    <w:rsid w:val="00CA550B"/>
    <w:rsid w:val="00CA6477"/>
    <w:rsid w:val="00CB4930"/>
    <w:rsid w:val="00CB6A7E"/>
    <w:rsid w:val="00CD03C5"/>
    <w:rsid w:val="00CD0D95"/>
    <w:rsid w:val="00CD3487"/>
    <w:rsid w:val="00CD54C5"/>
    <w:rsid w:val="00CE3643"/>
    <w:rsid w:val="00CF5945"/>
    <w:rsid w:val="00D03128"/>
    <w:rsid w:val="00D24952"/>
    <w:rsid w:val="00D3301F"/>
    <w:rsid w:val="00D37628"/>
    <w:rsid w:val="00D405F0"/>
    <w:rsid w:val="00D42C3C"/>
    <w:rsid w:val="00D5178F"/>
    <w:rsid w:val="00D529F5"/>
    <w:rsid w:val="00D535F1"/>
    <w:rsid w:val="00D5737B"/>
    <w:rsid w:val="00D6313D"/>
    <w:rsid w:val="00D65120"/>
    <w:rsid w:val="00D674FA"/>
    <w:rsid w:val="00D71E88"/>
    <w:rsid w:val="00D75923"/>
    <w:rsid w:val="00DA6D90"/>
    <w:rsid w:val="00DB2A91"/>
    <w:rsid w:val="00DB52A6"/>
    <w:rsid w:val="00DB6E46"/>
    <w:rsid w:val="00DB741F"/>
    <w:rsid w:val="00DC1349"/>
    <w:rsid w:val="00DE22C0"/>
    <w:rsid w:val="00DF2E43"/>
    <w:rsid w:val="00DF6614"/>
    <w:rsid w:val="00E01A2C"/>
    <w:rsid w:val="00E02ECE"/>
    <w:rsid w:val="00E10026"/>
    <w:rsid w:val="00E13852"/>
    <w:rsid w:val="00E14464"/>
    <w:rsid w:val="00E17D5D"/>
    <w:rsid w:val="00E53B13"/>
    <w:rsid w:val="00E5698F"/>
    <w:rsid w:val="00E75099"/>
    <w:rsid w:val="00E75706"/>
    <w:rsid w:val="00E914D9"/>
    <w:rsid w:val="00E91947"/>
    <w:rsid w:val="00E93202"/>
    <w:rsid w:val="00EA3719"/>
    <w:rsid w:val="00EA4177"/>
    <w:rsid w:val="00EB6FE4"/>
    <w:rsid w:val="00EB6FEF"/>
    <w:rsid w:val="00ED3634"/>
    <w:rsid w:val="00ED59C4"/>
    <w:rsid w:val="00EE5837"/>
    <w:rsid w:val="00EF42A9"/>
    <w:rsid w:val="00EF4784"/>
    <w:rsid w:val="00F148A6"/>
    <w:rsid w:val="00F153E6"/>
    <w:rsid w:val="00F25C2D"/>
    <w:rsid w:val="00F26582"/>
    <w:rsid w:val="00F35216"/>
    <w:rsid w:val="00F42209"/>
    <w:rsid w:val="00F42D9E"/>
    <w:rsid w:val="00F450E1"/>
    <w:rsid w:val="00F510F4"/>
    <w:rsid w:val="00F536C3"/>
    <w:rsid w:val="00F9514D"/>
    <w:rsid w:val="00FC1746"/>
    <w:rsid w:val="00FC51BD"/>
    <w:rsid w:val="00FE017E"/>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30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301"/>
    <w:pPr>
      <w:tabs>
        <w:tab w:val="center" w:pos="4320"/>
        <w:tab w:val="right" w:pos="8640"/>
      </w:tabs>
    </w:pPr>
  </w:style>
  <w:style w:type="paragraph" w:styleId="Footer">
    <w:name w:val="footer"/>
    <w:basedOn w:val="Normal"/>
    <w:rsid w:val="00752301"/>
    <w:pPr>
      <w:tabs>
        <w:tab w:val="center" w:pos="4320"/>
        <w:tab w:val="right" w:pos="8640"/>
      </w:tabs>
    </w:pPr>
  </w:style>
  <w:style w:type="character" w:styleId="PageNumber">
    <w:name w:val="page number"/>
    <w:basedOn w:val="DefaultParagraphFont"/>
    <w:rsid w:val="00752301"/>
  </w:style>
  <w:style w:type="paragraph" w:styleId="BlockText">
    <w:name w:val="Block Text"/>
    <w:basedOn w:val="Normal"/>
    <w:rsid w:val="00752301"/>
    <w:pPr>
      <w:ind w:left="1440" w:right="720"/>
    </w:pPr>
    <w:rPr>
      <w:sz w:val="26"/>
    </w:rPr>
  </w:style>
  <w:style w:type="paragraph" w:styleId="BodyTextIndent">
    <w:name w:val="Body Text Indent"/>
    <w:basedOn w:val="Normal"/>
    <w:rsid w:val="00752301"/>
    <w:pPr>
      <w:suppressAutoHyphens/>
      <w:spacing w:line="360" w:lineRule="auto"/>
      <w:ind w:left="900" w:hanging="1080"/>
      <w:jc w:val="both"/>
    </w:pPr>
    <w:rPr>
      <w:spacing w:val="-3"/>
      <w:kern w:val="1"/>
      <w:sz w:val="26"/>
    </w:rPr>
  </w:style>
  <w:style w:type="paragraph" w:styleId="BodyTextIndent2">
    <w:name w:val="Body Text Indent 2"/>
    <w:basedOn w:val="Normal"/>
    <w:rsid w:val="00752301"/>
    <w:pPr>
      <w:ind w:right="720" w:firstLine="180"/>
    </w:pPr>
    <w:rPr>
      <w:sz w:val="26"/>
    </w:rPr>
  </w:style>
  <w:style w:type="paragraph" w:styleId="BodyTextIndent3">
    <w:name w:val="Body Text Indent 3"/>
    <w:basedOn w:val="Normal"/>
    <w:rsid w:val="0075230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dc:description/>
  <cp:lastModifiedBy>Hinds, Margaret</cp:lastModifiedBy>
  <cp:revision>8</cp:revision>
  <cp:lastPrinted>2012-02-16T17:41:00Z</cp:lastPrinted>
  <dcterms:created xsi:type="dcterms:W3CDTF">2011-10-20T19:36:00Z</dcterms:created>
  <dcterms:modified xsi:type="dcterms:W3CDTF">2012-02-16T17:41:00Z</dcterms:modified>
</cp:coreProperties>
</file>