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1E" w:rsidRPr="00AD2DAF" w:rsidRDefault="0021071E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11" w:rsidRPr="00AD2DA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DA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AD2DA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DA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AD2DA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DA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AD2DAF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AD2DAF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21071E" w:rsidRPr="00AD2DAF">
        <w:rPr>
          <w:rFonts w:ascii="Times New Roman" w:hAnsi="Times New Roman" w:cs="Times New Roman"/>
          <w:sz w:val="24"/>
          <w:szCs w:val="24"/>
        </w:rPr>
        <w:t>March 29, 2012</w:t>
      </w:r>
    </w:p>
    <w:p w:rsidR="00627D7D" w:rsidRPr="00AD2DAF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AD2DAF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AD2DAF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AD2DAF">
        <w:rPr>
          <w:rFonts w:ascii="Times New Roman" w:hAnsi="Times New Roman" w:cs="Times New Roman"/>
          <w:sz w:val="24"/>
          <w:szCs w:val="24"/>
        </w:rPr>
        <w:t>:</w:t>
      </w:r>
    </w:p>
    <w:p w:rsidR="00627D7D" w:rsidRPr="00AD2DAF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AD2DAF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AD2DAF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AD2DAF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AD2DAF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AD2DAF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AD2DAF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AD2DAF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A320D9" w:rsidRPr="00AD2DAF" w:rsidRDefault="00A320D9" w:rsidP="00A320D9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 xml:space="preserve">PECO Energy Company Transmission Service </w:t>
      </w:r>
      <w:r w:rsidRPr="00AD2DAF">
        <w:rPr>
          <w:rFonts w:ascii="Times New Roman" w:hAnsi="Times New Roman" w:cs="Times New Roman"/>
          <w:sz w:val="24"/>
          <w:szCs w:val="24"/>
        </w:rPr>
        <w:tab/>
        <w:t>:</w:t>
      </w:r>
    </w:p>
    <w:p w:rsidR="00A320D9" w:rsidRPr="00AD2DAF" w:rsidRDefault="00A320D9" w:rsidP="00A320D9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Charge Reconciliation Statement filed pursuant</w:t>
      </w:r>
      <w:r w:rsidRPr="00AD2DAF">
        <w:rPr>
          <w:rFonts w:ascii="Times New Roman" w:hAnsi="Times New Roman" w:cs="Times New Roman"/>
          <w:sz w:val="24"/>
          <w:szCs w:val="24"/>
        </w:rPr>
        <w:tab/>
        <w:t>:</w:t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 xml:space="preserve">M-2011-2274473 </w:t>
      </w:r>
    </w:p>
    <w:p w:rsidR="00A320D9" w:rsidRPr="00AD2DAF" w:rsidRDefault="00A320D9" w:rsidP="00A320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A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D2DAF">
        <w:rPr>
          <w:rFonts w:ascii="Times New Roman" w:hAnsi="Times New Roman" w:cs="Times New Roman"/>
          <w:sz w:val="24"/>
          <w:szCs w:val="24"/>
        </w:rPr>
        <w:t xml:space="preserve"> Section 1307(e) for the period ended </w:t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>:</w:t>
      </w:r>
    </w:p>
    <w:p w:rsidR="00A320D9" w:rsidRPr="00AD2DAF" w:rsidRDefault="00A320D9" w:rsidP="00A320D9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October 31, 2011</w:t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Pr="00AD2DAF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21071E" w:rsidRPr="00AD2DAF" w:rsidRDefault="0021071E" w:rsidP="00627D7D">
      <w:pPr>
        <w:rPr>
          <w:rFonts w:ascii="Times New Roman" w:hAnsi="Times New Roman" w:cs="Times New Roman"/>
          <w:sz w:val="24"/>
          <w:szCs w:val="24"/>
        </w:rPr>
      </w:pPr>
    </w:p>
    <w:p w:rsidR="0021071E" w:rsidRPr="00AD2DAF" w:rsidRDefault="0021071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AD2DAF" w:rsidRDefault="00627D7D" w:rsidP="00EC7C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DA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AD2DAF" w:rsidRDefault="00627D7D" w:rsidP="00EC7C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Pr="00AD2DAF" w:rsidRDefault="0019595A" w:rsidP="00EC7C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AD2DAF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</w:r>
      <w:r w:rsidR="0085118D" w:rsidRPr="00AD2DAF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AD2DAF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A320D9" w:rsidRPr="00AD2DAF">
        <w:rPr>
          <w:rFonts w:ascii="Times New Roman" w:hAnsi="Times New Roman" w:cs="Times New Roman"/>
          <w:sz w:val="24"/>
          <w:szCs w:val="24"/>
        </w:rPr>
        <w:t>Recommended</w:t>
      </w:r>
      <w:r w:rsidR="00162503" w:rsidRPr="00AD2DAF">
        <w:rPr>
          <w:rFonts w:ascii="Times New Roman" w:hAnsi="Times New Roman" w:cs="Times New Roman"/>
          <w:sz w:val="24"/>
          <w:szCs w:val="24"/>
        </w:rPr>
        <w:t xml:space="preserve"> </w:t>
      </w:r>
      <w:r w:rsidRPr="00AD2DAF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AD2DAF">
        <w:rPr>
          <w:rFonts w:ascii="Times New Roman" w:hAnsi="Times New Roman" w:cs="Times New Roman"/>
          <w:sz w:val="24"/>
          <w:szCs w:val="24"/>
        </w:rPr>
        <w:t xml:space="preserve">Judge </w:t>
      </w:r>
      <w:r w:rsidR="00A320D9" w:rsidRPr="00AD2DAF">
        <w:rPr>
          <w:rFonts w:ascii="Times New Roman" w:hAnsi="Times New Roman" w:cs="Times New Roman"/>
          <w:sz w:val="24"/>
          <w:szCs w:val="24"/>
        </w:rPr>
        <w:t>David A. Salapa</w:t>
      </w:r>
      <w:r w:rsidRPr="00AD2DAF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AD2DAF">
        <w:rPr>
          <w:rFonts w:ascii="Times New Roman" w:hAnsi="Times New Roman" w:cs="Times New Roman"/>
          <w:sz w:val="24"/>
          <w:szCs w:val="24"/>
        </w:rPr>
        <w:t>dated</w:t>
      </w:r>
      <w:r w:rsidR="00C750D6" w:rsidRPr="00AD2DAF">
        <w:rPr>
          <w:rFonts w:ascii="Times New Roman" w:hAnsi="Times New Roman" w:cs="Times New Roman"/>
          <w:sz w:val="24"/>
          <w:szCs w:val="24"/>
        </w:rPr>
        <w:t xml:space="preserve"> </w:t>
      </w:r>
      <w:r w:rsidR="00162503" w:rsidRPr="00AD2DAF">
        <w:rPr>
          <w:rFonts w:ascii="Times New Roman" w:hAnsi="Times New Roman" w:cs="Times New Roman"/>
          <w:sz w:val="24"/>
          <w:szCs w:val="24"/>
        </w:rPr>
        <w:t xml:space="preserve">February </w:t>
      </w:r>
      <w:r w:rsidR="00A320D9" w:rsidRPr="00AD2DAF">
        <w:rPr>
          <w:rFonts w:ascii="Times New Roman" w:hAnsi="Times New Roman" w:cs="Times New Roman"/>
          <w:sz w:val="24"/>
          <w:szCs w:val="24"/>
        </w:rPr>
        <w:t>8</w:t>
      </w:r>
      <w:r w:rsidR="0021071E" w:rsidRPr="00AD2DAF">
        <w:rPr>
          <w:rFonts w:ascii="Times New Roman" w:hAnsi="Times New Roman" w:cs="Times New Roman"/>
          <w:sz w:val="24"/>
          <w:szCs w:val="24"/>
        </w:rPr>
        <w:t>, 2012</w:t>
      </w:r>
      <w:r w:rsidRPr="00AD2DAF">
        <w:rPr>
          <w:rFonts w:ascii="Times New Roman" w:hAnsi="Times New Roman" w:cs="Times New Roman"/>
          <w:sz w:val="24"/>
          <w:szCs w:val="24"/>
        </w:rPr>
        <w:t>;</w:t>
      </w:r>
    </w:p>
    <w:p w:rsidR="0085118D" w:rsidRPr="00AD2DAF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AD2DAF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AD2DAF" w:rsidRDefault="0085118D" w:rsidP="00173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0D9" w:rsidRPr="00AD2DAF" w:rsidRDefault="00A320D9" w:rsidP="00A320D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1.</w:t>
      </w:r>
      <w:r w:rsidRPr="00AD2DAF">
        <w:rPr>
          <w:rFonts w:ascii="Times New Roman" w:hAnsi="Times New Roman" w:cs="Times New Roman"/>
          <w:sz w:val="24"/>
          <w:szCs w:val="24"/>
        </w:rPr>
        <w:tab/>
        <w:t xml:space="preserve">That the Section 1307(e) statement for PECO Energy Company as set forth in </w:t>
      </w:r>
      <w:proofErr w:type="gramStart"/>
      <w:r w:rsidRPr="00AD2DAF">
        <w:rPr>
          <w:rFonts w:ascii="Times New Roman" w:hAnsi="Times New Roman" w:cs="Times New Roman"/>
          <w:sz w:val="24"/>
          <w:szCs w:val="24"/>
        </w:rPr>
        <w:t>I&amp;</w:t>
      </w:r>
      <w:proofErr w:type="gramEnd"/>
      <w:r w:rsidRPr="00AD2DAF">
        <w:rPr>
          <w:rFonts w:ascii="Times New Roman" w:hAnsi="Times New Roman" w:cs="Times New Roman"/>
          <w:sz w:val="24"/>
          <w:szCs w:val="24"/>
        </w:rPr>
        <w:t>E Exhibit No. 1, attached to the recommended decision, be, and hereby is, accepted insofar as it is undisputed.</w:t>
      </w:r>
    </w:p>
    <w:p w:rsidR="00A320D9" w:rsidRPr="00AD2DAF" w:rsidRDefault="00A320D9" w:rsidP="00A32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0D9" w:rsidRPr="00AD2DAF" w:rsidRDefault="00A320D9" w:rsidP="00A320D9">
      <w:pPr>
        <w:jc w:val="both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  <w:t>2.</w:t>
      </w:r>
      <w:r w:rsidRPr="00AD2DAF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A320D9" w:rsidRPr="00AD2DAF" w:rsidRDefault="00A320D9" w:rsidP="00A32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CC6" w:rsidRPr="00AD2DAF" w:rsidRDefault="00A320D9" w:rsidP="00A320D9">
      <w:pPr>
        <w:jc w:val="both"/>
        <w:rPr>
          <w:rFonts w:ascii="Times New Roman" w:hAnsi="Times New Roman" w:cs="Times New Roman"/>
          <w:sz w:val="24"/>
          <w:szCs w:val="24"/>
        </w:rPr>
        <w:sectPr w:rsidR="00EC7CC6" w:rsidRPr="00AD2DAF" w:rsidSect="0019595A"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 w:rsidRPr="00AD2DAF">
        <w:rPr>
          <w:rFonts w:ascii="Times New Roman" w:hAnsi="Times New Roman" w:cs="Times New Roman"/>
          <w:sz w:val="24"/>
          <w:szCs w:val="24"/>
        </w:rPr>
        <w:tab/>
      </w:r>
      <w:r w:rsidRPr="00AD2DAF">
        <w:rPr>
          <w:rFonts w:ascii="Times New Roman" w:hAnsi="Times New Roman" w:cs="Times New Roman"/>
          <w:sz w:val="24"/>
          <w:szCs w:val="24"/>
        </w:rPr>
        <w:tab/>
      </w:r>
    </w:p>
    <w:p w:rsidR="00A320D9" w:rsidRPr="00AD2DAF" w:rsidRDefault="00A320D9" w:rsidP="007C766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D2DAF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162503" w:rsidRPr="00AD2DAF" w:rsidRDefault="00162503" w:rsidP="00162503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AD2DAF" w:rsidRDefault="0049159B" w:rsidP="00627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3EEEEF" wp14:editId="6D612109">
            <wp:simplePos x="0" y="0"/>
            <wp:positionH relativeFrom="column">
              <wp:posOffset>2924175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AD2DAF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AD2DAF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AD2DAF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AD2DAF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Secretary</w:t>
      </w:r>
    </w:p>
    <w:p w:rsidR="0021071E" w:rsidRPr="00AD2DAF" w:rsidRDefault="0021071E" w:rsidP="00B12417">
      <w:pPr>
        <w:rPr>
          <w:rFonts w:ascii="Times New Roman" w:hAnsi="Times New Roman" w:cs="Times New Roman"/>
          <w:sz w:val="24"/>
          <w:szCs w:val="24"/>
        </w:rPr>
      </w:pPr>
    </w:p>
    <w:p w:rsidR="0021071E" w:rsidRPr="00AD2DAF" w:rsidRDefault="0021071E" w:rsidP="00B12417">
      <w:pPr>
        <w:rPr>
          <w:rFonts w:ascii="Times New Roman" w:hAnsi="Times New Roman" w:cs="Times New Roman"/>
          <w:sz w:val="24"/>
          <w:szCs w:val="24"/>
        </w:rPr>
      </w:pPr>
    </w:p>
    <w:p w:rsidR="0021071E" w:rsidRPr="00AD2DAF" w:rsidRDefault="0021071E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AD2DAF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AD2DAF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AD2DAF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AD2DAF">
        <w:rPr>
          <w:rFonts w:ascii="Times New Roman" w:hAnsi="Times New Roman" w:cs="Times New Roman"/>
          <w:sz w:val="24"/>
          <w:szCs w:val="24"/>
        </w:rPr>
        <w:t>ORDER ADOPTED:</w:t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="0021071E" w:rsidRPr="00AD2DAF">
        <w:rPr>
          <w:rFonts w:ascii="Times New Roman" w:hAnsi="Times New Roman" w:cs="Times New Roman"/>
          <w:sz w:val="24"/>
          <w:szCs w:val="24"/>
        </w:rPr>
        <w:t>March 29, 2012</w:t>
      </w:r>
    </w:p>
    <w:p w:rsidR="00B12417" w:rsidRPr="00AD2DAF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AD2DA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DAF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AD2DAF">
        <w:rPr>
          <w:rFonts w:ascii="Times New Roman" w:hAnsi="Times New Roman" w:cs="Times New Roman"/>
          <w:sz w:val="24"/>
          <w:szCs w:val="24"/>
        </w:rPr>
        <w:t>:</w:t>
      </w:r>
      <w:r w:rsidRPr="00AD2DAF">
        <w:rPr>
          <w:rFonts w:ascii="Times New Roman" w:hAnsi="Times New Roman" w:cs="Times New Roman"/>
          <w:sz w:val="24"/>
          <w:szCs w:val="24"/>
        </w:rPr>
        <w:tab/>
      </w:r>
      <w:r w:rsidR="0049159B">
        <w:rPr>
          <w:rFonts w:ascii="Times New Roman" w:hAnsi="Times New Roman" w:cs="Times New Roman"/>
          <w:sz w:val="24"/>
          <w:szCs w:val="24"/>
        </w:rPr>
        <w:t>March 29, 2012</w:t>
      </w:r>
    </w:p>
    <w:sectPr w:rsidR="00B12417" w:rsidRPr="00AD2DAF" w:rsidSect="0019595A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AE" w:rsidRDefault="00B011AE" w:rsidP="0021071E">
      <w:r>
        <w:separator/>
      </w:r>
    </w:p>
  </w:endnote>
  <w:endnote w:type="continuationSeparator" w:id="0">
    <w:p w:rsidR="00B011AE" w:rsidRDefault="00B011AE" w:rsidP="002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C6" w:rsidRDefault="00EC7CC6" w:rsidP="00EC7CC6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AE" w:rsidRDefault="00B011AE" w:rsidP="0021071E">
      <w:r>
        <w:separator/>
      </w:r>
    </w:p>
  </w:footnote>
  <w:footnote w:type="continuationSeparator" w:id="0">
    <w:p w:rsidR="00B011AE" w:rsidRDefault="00B011AE" w:rsidP="0021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C52A9"/>
    <w:rsid w:val="000D2640"/>
    <w:rsid w:val="000D2FE5"/>
    <w:rsid w:val="000D328A"/>
    <w:rsid w:val="00100DDF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2503"/>
    <w:rsid w:val="00164956"/>
    <w:rsid w:val="00167574"/>
    <w:rsid w:val="00170054"/>
    <w:rsid w:val="0017357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071E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A157B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4FCB"/>
    <w:rsid w:val="0042527E"/>
    <w:rsid w:val="00427020"/>
    <w:rsid w:val="004320B2"/>
    <w:rsid w:val="00434C2F"/>
    <w:rsid w:val="0044674E"/>
    <w:rsid w:val="00467531"/>
    <w:rsid w:val="00473433"/>
    <w:rsid w:val="0049159B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0599"/>
    <w:rsid w:val="0055064D"/>
    <w:rsid w:val="00552E4B"/>
    <w:rsid w:val="0055512E"/>
    <w:rsid w:val="00555A50"/>
    <w:rsid w:val="00563C4F"/>
    <w:rsid w:val="005640BF"/>
    <w:rsid w:val="00564D28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07C22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662"/>
    <w:rsid w:val="007C7C46"/>
    <w:rsid w:val="007D6302"/>
    <w:rsid w:val="007D76BC"/>
    <w:rsid w:val="007F38F7"/>
    <w:rsid w:val="007F669A"/>
    <w:rsid w:val="008027ED"/>
    <w:rsid w:val="00810470"/>
    <w:rsid w:val="00811CA3"/>
    <w:rsid w:val="00812AC2"/>
    <w:rsid w:val="00816919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05ADE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20D9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2DAF"/>
    <w:rsid w:val="00AD32F2"/>
    <w:rsid w:val="00AD737B"/>
    <w:rsid w:val="00AE23DD"/>
    <w:rsid w:val="00AF0779"/>
    <w:rsid w:val="00AF6610"/>
    <w:rsid w:val="00B011AE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A7B6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3BD0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009"/>
    <w:rsid w:val="00E95DDC"/>
    <w:rsid w:val="00EA06BA"/>
    <w:rsid w:val="00EA1DF5"/>
    <w:rsid w:val="00EA2A8F"/>
    <w:rsid w:val="00EA3E9B"/>
    <w:rsid w:val="00EB0368"/>
    <w:rsid w:val="00EB1FEC"/>
    <w:rsid w:val="00EC0980"/>
    <w:rsid w:val="00EC7CC6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3874"/>
    <w:rsid w:val="00F607EB"/>
    <w:rsid w:val="00F729FE"/>
    <w:rsid w:val="00F922AB"/>
    <w:rsid w:val="00F938E2"/>
    <w:rsid w:val="00F950A5"/>
    <w:rsid w:val="00FA02C6"/>
    <w:rsid w:val="00FA3034"/>
    <w:rsid w:val="00FB64C8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1E"/>
  </w:style>
  <w:style w:type="paragraph" w:styleId="Footer">
    <w:name w:val="footer"/>
    <w:basedOn w:val="Normal"/>
    <w:link w:val="Foot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1E"/>
  </w:style>
  <w:style w:type="paragraph" w:styleId="BalloonText">
    <w:name w:val="Balloon Text"/>
    <w:basedOn w:val="Normal"/>
    <w:link w:val="BalloonTextChar"/>
    <w:uiPriority w:val="99"/>
    <w:semiHidden/>
    <w:unhideWhenUsed/>
    <w:rsid w:val="0021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1E"/>
  </w:style>
  <w:style w:type="paragraph" w:styleId="Footer">
    <w:name w:val="footer"/>
    <w:basedOn w:val="Normal"/>
    <w:link w:val="Foot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1E"/>
  </w:style>
  <w:style w:type="paragraph" w:styleId="BalloonText">
    <w:name w:val="Balloon Text"/>
    <w:basedOn w:val="Normal"/>
    <w:link w:val="BalloonTextChar"/>
    <w:uiPriority w:val="99"/>
    <w:semiHidden/>
    <w:unhideWhenUsed/>
    <w:rsid w:val="0021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52A2-47FB-4025-A815-274E4C5B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8</cp:revision>
  <cp:lastPrinted>2012-03-29T16:42:00Z</cp:lastPrinted>
  <dcterms:created xsi:type="dcterms:W3CDTF">2012-03-20T13:12:00Z</dcterms:created>
  <dcterms:modified xsi:type="dcterms:W3CDTF">2012-03-29T16:42:00Z</dcterms:modified>
</cp:coreProperties>
</file>