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46D67" w:rsidRDefault="00A46D6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46D67" w:rsidRDefault="00A46D6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D60799" w:rsidRPr="00D60799" w:rsidRDefault="00D60799" w:rsidP="0004635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60799">
              <w:rPr>
                <w:rFonts w:ascii="Arial" w:hAnsi="Arial"/>
                <w:b/>
                <w:spacing w:val="-1"/>
                <w:sz w:val="16"/>
                <w:szCs w:val="16"/>
              </w:rPr>
              <w:t>A-2009-</w:t>
            </w:r>
            <w:r w:rsidR="00046355">
              <w:rPr>
                <w:rFonts w:ascii="Arial" w:hAnsi="Arial"/>
                <w:b/>
                <w:spacing w:val="-1"/>
                <w:sz w:val="16"/>
                <w:szCs w:val="16"/>
              </w:rPr>
              <w:t>2109628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0799" w:rsidRDefault="007F762C" w:rsidP="007F762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10, 2012</w:t>
      </w:r>
    </w:p>
    <w:p w:rsidR="00A46D67" w:rsidRDefault="00A46D67" w:rsidP="00FA791C">
      <w:pPr>
        <w:rPr>
          <w:sz w:val="24"/>
          <w:szCs w:val="24"/>
        </w:rPr>
      </w:pPr>
    </w:p>
    <w:p w:rsidR="00A46D67" w:rsidRDefault="00A46D67" w:rsidP="00FA791C">
      <w:pPr>
        <w:rPr>
          <w:sz w:val="24"/>
          <w:szCs w:val="24"/>
        </w:rPr>
      </w:pPr>
      <w:r>
        <w:rPr>
          <w:sz w:val="24"/>
          <w:szCs w:val="24"/>
        </w:rPr>
        <w:t>Mr. Al Lutz, Director</w:t>
      </w:r>
    </w:p>
    <w:p w:rsidR="00FA791C" w:rsidRDefault="00046355" w:rsidP="00FA79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Itron</w:t>
      </w:r>
      <w:proofErr w:type="spellEnd"/>
      <w:r>
        <w:rPr>
          <w:sz w:val="24"/>
          <w:szCs w:val="24"/>
        </w:rPr>
        <w:t>, Inc.</w:t>
      </w:r>
    </w:p>
    <w:p w:rsidR="00046355" w:rsidRDefault="00046355" w:rsidP="00FA791C">
      <w:pPr>
        <w:rPr>
          <w:sz w:val="24"/>
          <w:szCs w:val="24"/>
        </w:rPr>
      </w:pPr>
      <w:r>
        <w:rPr>
          <w:sz w:val="24"/>
          <w:szCs w:val="24"/>
        </w:rPr>
        <w:t>1111 Broadway</w:t>
      </w:r>
      <w:r w:rsidR="00A46D67">
        <w:rPr>
          <w:sz w:val="24"/>
          <w:szCs w:val="24"/>
        </w:rPr>
        <w:t>, Suite 1800</w:t>
      </w:r>
    </w:p>
    <w:p w:rsidR="00046355" w:rsidRDefault="00046355" w:rsidP="00FA791C">
      <w:pPr>
        <w:rPr>
          <w:sz w:val="24"/>
          <w:szCs w:val="24"/>
        </w:rPr>
      </w:pPr>
      <w:r>
        <w:rPr>
          <w:sz w:val="24"/>
          <w:szCs w:val="24"/>
        </w:rPr>
        <w:t>Oakland, CA  94607</w:t>
      </w:r>
    </w:p>
    <w:p w:rsidR="00046355" w:rsidRPr="00FA791C" w:rsidRDefault="00046355" w:rsidP="00FA791C">
      <w:pPr>
        <w:rPr>
          <w:sz w:val="24"/>
          <w:szCs w:val="24"/>
        </w:rPr>
      </w:pPr>
    </w:p>
    <w:p w:rsidR="00FA791C" w:rsidRPr="00FA791C" w:rsidRDefault="00FA791C" w:rsidP="00A46D67">
      <w:pPr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Re-Register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046355">
        <w:rPr>
          <w:sz w:val="24"/>
          <w:szCs w:val="24"/>
        </w:rPr>
        <w:t>Mr. Lutz</w:t>
      </w:r>
      <w:r w:rsidRPr="00FA791C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D60799">
      <w:pPr>
        <w:jc w:val="both"/>
        <w:rPr>
          <w:sz w:val="24"/>
        </w:rPr>
      </w:pPr>
      <w:r w:rsidRPr="00FA791C">
        <w:rPr>
          <w:sz w:val="24"/>
          <w:szCs w:val="24"/>
        </w:rPr>
        <w:tab/>
        <w:t xml:space="preserve">On </w:t>
      </w:r>
      <w:r w:rsidR="00046355">
        <w:rPr>
          <w:sz w:val="24"/>
          <w:szCs w:val="24"/>
        </w:rPr>
        <w:t xml:space="preserve">November 15, 2011, </w:t>
      </w:r>
      <w:proofErr w:type="spellStart"/>
      <w:r w:rsidR="00046355">
        <w:rPr>
          <w:sz w:val="24"/>
          <w:szCs w:val="24"/>
        </w:rPr>
        <w:t>Itron</w:t>
      </w:r>
      <w:proofErr w:type="spellEnd"/>
      <w:r w:rsidR="00046355">
        <w:rPr>
          <w:sz w:val="24"/>
          <w:szCs w:val="24"/>
        </w:rPr>
        <w:t>, Inc.</w:t>
      </w:r>
      <w:r w:rsidRPr="00FA791C">
        <w:rPr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re-</w:t>
      </w:r>
      <w:r w:rsidR="00B93978" w:rsidRPr="00FA791C">
        <w:rPr>
          <w:sz w:val="24"/>
          <w:szCs w:val="24"/>
        </w:rPr>
        <w:t xml:space="preserve">register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original registry date </w:t>
      </w:r>
      <w:r w:rsidR="00B97512">
        <w:rPr>
          <w:sz w:val="24"/>
        </w:rPr>
        <w:t xml:space="preserve">for </w:t>
      </w:r>
      <w:proofErr w:type="spellStart"/>
      <w:r w:rsidR="00046355">
        <w:rPr>
          <w:sz w:val="24"/>
        </w:rPr>
        <w:t>Itron</w:t>
      </w:r>
      <w:proofErr w:type="spellEnd"/>
      <w:r w:rsidR="00046355">
        <w:rPr>
          <w:sz w:val="24"/>
        </w:rPr>
        <w:t>, Inc. was June 30, 2009</w:t>
      </w:r>
      <w:r w:rsidR="003F0FFD">
        <w:rPr>
          <w:sz w:val="24"/>
        </w:rPr>
        <w:t xml:space="preserve">.  </w:t>
      </w:r>
    </w:p>
    <w:p w:rsidR="003F0FFD" w:rsidRDefault="003F0FFD" w:rsidP="00D60799">
      <w:pPr>
        <w:jc w:val="both"/>
        <w:rPr>
          <w:sz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E2FF5" w:rsidRDefault="00EC7820" w:rsidP="00D607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046355">
        <w:rPr>
          <w:sz w:val="24"/>
          <w:szCs w:val="24"/>
        </w:rPr>
        <w:t>June 30</w:t>
      </w:r>
      <w:r w:rsidR="00B97512">
        <w:rPr>
          <w:sz w:val="24"/>
          <w:szCs w:val="24"/>
        </w:rPr>
        <w:t>, 2011</w:t>
      </w:r>
      <w:r w:rsidR="009764C4">
        <w:rPr>
          <w:sz w:val="24"/>
          <w:szCs w:val="24"/>
        </w:rPr>
        <w:t xml:space="preserve">, </w:t>
      </w:r>
      <w:proofErr w:type="spellStart"/>
      <w:r w:rsidR="00046355">
        <w:rPr>
          <w:sz w:val="24"/>
          <w:szCs w:val="24"/>
        </w:rPr>
        <w:t>Itron</w:t>
      </w:r>
      <w:proofErr w:type="spellEnd"/>
      <w:r w:rsidR="00B97512">
        <w:rPr>
          <w:sz w:val="24"/>
          <w:szCs w:val="24"/>
        </w:rPr>
        <w:t>, Inc.</w:t>
      </w:r>
      <w:r>
        <w:rPr>
          <w:sz w:val="24"/>
          <w:szCs w:val="24"/>
        </w:rPr>
        <w:t xml:space="preserve"> 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046355">
        <w:rPr>
          <w:b/>
          <w:sz w:val="24"/>
          <w:szCs w:val="24"/>
          <w:u w:val="single"/>
        </w:rPr>
        <w:t>June 30</w:t>
      </w:r>
      <w:r w:rsidR="00324B84" w:rsidRPr="00D60799">
        <w:rPr>
          <w:b/>
          <w:sz w:val="24"/>
          <w:szCs w:val="24"/>
          <w:u w:val="single"/>
        </w:rPr>
        <w:t xml:space="preserve">, </w:t>
      </w:r>
      <w:r w:rsidR="00CB5442" w:rsidRPr="00D60799">
        <w:rPr>
          <w:b/>
          <w:sz w:val="24"/>
          <w:szCs w:val="24"/>
          <w:u w:val="single"/>
        </w:rPr>
        <w:t>2013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</w:t>
      </w:r>
      <w:r w:rsidR="00D60799">
        <w:rPr>
          <w:sz w:val="24"/>
          <w:szCs w:val="24"/>
        </w:rPr>
        <w:t>they</w:t>
      </w:r>
      <w:r w:rsidR="00663587">
        <w:rPr>
          <w:sz w:val="24"/>
          <w:szCs w:val="24"/>
        </w:rPr>
        <w:t xml:space="preserve">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A70586" w:rsidP="00D60799">
      <w:pPr>
        <w:jc w:val="both"/>
        <w:rPr>
          <w:sz w:val="24"/>
        </w:rPr>
      </w:pPr>
      <w:r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E8781C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</w:t>
      </w:r>
      <w:r w:rsidR="00E8781C">
        <w:rPr>
          <w:sz w:val="24"/>
        </w:rPr>
        <w:t>,</w:t>
      </w:r>
      <w:r w:rsidR="00C647B1">
        <w:rPr>
          <w:sz w:val="24"/>
        </w:rPr>
        <w:t xml:space="preserve">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7F762C">
      <w:pPr>
        <w:rPr>
          <w:sz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0189235" wp14:editId="49ADA54A">
            <wp:simplePos x="0" y="0"/>
            <wp:positionH relativeFrom="column">
              <wp:posOffset>2183130</wp:posOffset>
            </wp:positionH>
            <wp:positionV relativeFrom="paragraph">
              <wp:posOffset>158115</wp:posOffset>
            </wp:positionV>
            <wp:extent cx="2200275" cy="838200"/>
            <wp:effectExtent l="0" t="0" r="952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DA22D8" w:rsidRDefault="00A46D67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DA22D8">
      <w:pPr>
        <w:ind w:firstLine="720"/>
        <w:rPr>
          <w:sz w:val="24"/>
        </w:rPr>
      </w:pPr>
      <w:r>
        <w:rPr>
          <w:sz w:val="24"/>
        </w:rPr>
        <w:t>Elaine McDonald</w:t>
      </w:r>
      <w:r w:rsidR="00DA22D8">
        <w:rPr>
          <w:sz w:val="24"/>
        </w:rPr>
        <w:t>, T</w:t>
      </w:r>
      <w:r w:rsidR="00654A2E">
        <w:rPr>
          <w:sz w:val="24"/>
        </w:rPr>
        <w:t>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A46D67">
      <w:type w:val="continuous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6355"/>
    <w:rsid w:val="0004730A"/>
    <w:rsid w:val="00084462"/>
    <w:rsid w:val="000B5BD1"/>
    <w:rsid w:val="000F1F3A"/>
    <w:rsid w:val="000F5DF6"/>
    <w:rsid w:val="00150F03"/>
    <w:rsid w:val="001B6007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D2E56"/>
    <w:rsid w:val="005435E7"/>
    <w:rsid w:val="005B48B2"/>
    <w:rsid w:val="00654A2E"/>
    <w:rsid w:val="00663587"/>
    <w:rsid w:val="006B08EF"/>
    <w:rsid w:val="00713F5B"/>
    <w:rsid w:val="007C4356"/>
    <w:rsid w:val="007D0999"/>
    <w:rsid w:val="007E0803"/>
    <w:rsid w:val="007E215A"/>
    <w:rsid w:val="007F1BA5"/>
    <w:rsid w:val="007F762C"/>
    <w:rsid w:val="00806F29"/>
    <w:rsid w:val="00816F45"/>
    <w:rsid w:val="008205EF"/>
    <w:rsid w:val="00860A32"/>
    <w:rsid w:val="008860A3"/>
    <w:rsid w:val="00904DDC"/>
    <w:rsid w:val="00934ECD"/>
    <w:rsid w:val="00941CA6"/>
    <w:rsid w:val="009764C4"/>
    <w:rsid w:val="00981B9C"/>
    <w:rsid w:val="009B339F"/>
    <w:rsid w:val="009E54C3"/>
    <w:rsid w:val="00A17993"/>
    <w:rsid w:val="00A46D67"/>
    <w:rsid w:val="00A70586"/>
    <w:rsid w:val="00A82761"/>
    <w:rsid w:val="00AB3981"/>
    <w:rsid w:val="00AE2FF5"/>
    <w:rsid w:val="00AE38C9"/>
    <w:rsid w:val="00B50D70"/>
    <w:rsid w:val="00B65692"/>
    <w:rsid w:val="00B74C59"/>
    <w:rsid w:val="00B856B7"/>
    <w:rsid w:val="00B91340"/>
    <w:rsid w:val="00B93978"/>
    <w:rsid w:val="00B97512"/>
    <w:rsid w:val="00BA15E7"/>
    <w:rsid w:val="00BF1F53"/>
    <w:rsid w:val="00C5489F"/>
    <w:rsid w:val="00C647B1"/>
    <w:rsid w:val="00CA1391"/>
    <w:rsid w:val="00CB5442"/>
    <w:rsid w:val="00CF7DAC"/>
    <w:rsid w:val="00D07938"/>
    <w:rsid w:val="00D60799"/>
    <w:rsid w:val="00D924EB"/>
    <w:rsid w:val="00DA22D8"/>
    <w:rsid w:val="00DA4829"/>
    <w:rsid w:val="00DB6569"/>
    <w:rsid w:val="00E111BA"/>
    <w:rsid w:val="00E75E39"/>
    <w:rsid w:val="00E8781C"/>
    <w:rsid w:val="00EB040A"/>
    <w:rsid w:val="00EC7820"/>
    <w:rsid w:val="00ED177E"/>
    <w:rsid w:val="00EE4FA8"/>
    <w:rsid w:val="00F117A3"/>
    <w:rsid w:val="00F15671"/>
    <w:rsid w:val="00F20A68"/>
    <w:rsid w:val="00F30DE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70E5-137F-46BC-9F2C-B0890ACA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</cp:revision>
  <cp:lastPrinted>2012-04-10T16:40:00Z</cp:lastPrinted>
  <dcterms:created xsi:type="dcterms:W3CDTF">2012-04-10T16:29:00Z</dcterms:created>
  <dcterms:modified xsi:type="dcterms:W3CDTF">2012-04-10T16:40:00Z</dcterms:modified>
</cp:coreProperties>
</file>