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0B" w:rsidRDefault="00D71D0B" w:rsidP="00D71D0B">
      <w:pPr>
        <w:pStyle w:val="c2"/>
        <w:outlineLvl w:val="0"/>
        <w:rPr>
          <w:b/>
          <w:sz w:val="28"/>
          <w:szCs w:val="28"/>
        </w:rPr>
      </w:pPr>
      <w:r>
        <w:rPr>
          <w:b/>
          <w:sz w:val="28"/>
          <w:szCs w:val="28"/>
        </w:rPr>
        <w:t>PENNSYLVANIA</w:t>
      </w:r>
    </w:p>
    <w:p w:rsidR="00D71D0B" w:rsidRDefault="00D71D0B" w:rsidP="00D71D0B">
      <w:pPr>
        <w:pStyle w:val="c2"/>
        <w:outlineLvl w:val="0"/>
        <w:rPr>
          <w:b/>
          <w:sz w:val="28"/>
          <w:szCs w:val="28"/>
        </w:rPr>
      </w:pPr>
      <w:r>
        <w:rPr>
          <w:b/>
          <w:sz w:val="28"/>
          <w:szCs w:val="28"/>
        </w:rPr>
        <w:t>PUBLIC UTILITY COMMISSION</w:t>
      </w:r>
    </w:p>
    <w:p w:rsidR="00D71D0B" w:rsidRDefault="00D71D0B" w:rsidP="00D71D0B">
      <w:pPr>
        <w:pStyle w:val="c2"/>
        <w:outlineLvl w:val="0"/>
        <w:rPr>
          <w:b/>
          <w:sz w:val="28"/>
          <w:szCs w:val="28"/>
        </w:rPr>
      </w:pPr>
      <w:r>
        <w:rPr>
          <w:b/>
          <w:sz w:val="28"/>
          <w:szCs w:val="28"/>
        </w:rPr>
        <w:t>Harrisburg, PA 17105-3265</w:t>
      </w:r>
    </w:p>
    <w:p w:rsidR="00D71D0B" w:rsidRDefault="00D71D0B" w:rsidP="00D71D0B">
      <w:pPr>
        <w:pStyle w:val="p3"/>
        <w:tabs>
          <w:tab w:val="left" w:pos="4320"/>
        </w:tabs>
        <w:rPr>
          <w:sz w:val="28"/>
          <w:szCs w:val="28"/>
        </w:rPr>
      </w:pPr>
    </w:p>
    <w:p w:rsidR="00D71D0B" w:rsidRDefault="00D71D0B" w:rsidP="00D71D0B">
      <w:pPr>
        <w:pStyle w:val="p3"/>
        <w:tabs>
          <w:tab w:val="left" w:pos="4320"/>
        </w:tabs>
        <w:spacing w:line="360" w:lineRule="auto"/>
        <w:outlineLvl w:val="0"/>
        <w:rPr>
          <w:sz w:val="26"/>
          <w:szCs w:val="26"/>
        </w:rPr>
      </w:pPr>
      <w:r>
        <w:rPr>
          <w:sz w:val="28"/>
          <w:szCs w:val="28"/>
        </w:rPr>
        <w:tab/>
      </w:r>
      <w:r>
        <w:rPr>
          <w:sz w:val="26"/>
          <w:szCs w:val="26"/>
        </w:rPr>
        <w:t xml:space="preserve">                    Public Meeting held April 26, 2012</w:t>
      </w:r>
    </w:p>
    <w:p w:rsidR="00D71D0B" w:rsidRDefault="00D71D0B" w:rsidP="00D71D0B">
      <w:pPr>
        <w:pStyle w:val="p4"/>
        <w:spacing w:line="360" w:lineRule="auto"/>
        <w:rPr>
          <w:sz w:val="26"/>
          <w:szCs w:val="26"/>
        </w:rPr>
      </w:pPr>
    </w:p>
    <w:p w:rsidR="00D71D0B" w:rsidRDefault="00D71D0B" w:rsidP="00D71D0B">
      <w:pPr>
        <w:pStyle w:val="p4"/>
        <w:rPr>
          <w:sz w:val="26"/>
          <w:szCs w:val="26"/>
        </w:rPr>
      </w:pPr>
      <w:r>
        <w:rPr>
          <w:sz w:val="26"/>
          <w:szCs w:val="26"/>
        </w:rPr>
        <w:t>Commissioners Present:</w:t>
      </w:r>
    </w:p>
    <w:p w:rsidR="00D71D0B" w:rsidRDefault="00D71D0B" w:rsidP="00D71D0B">
      <w:pPr>
        <w:tabs>
          <w:tab w:val="left" w:pos="204"/>
        </w:tabs>
        <w:rPr>
          <w:sz w:val="26"/>
          <w:szCs w:val="26"/>
        </w:rPr>
      </w:pPr>
    </w:p>
    <w:p w:rsidR="00D71D0B" w:rsidRDefault="00D71D0B" w:rsidP="00D71D0B">
      <w:pPr>
        <w:pStyle w:val="p5"/>
        <w:ind w:left="391"/>
        <w:rPr>
          <w:sz w:val="26"/>
          <w:szCs w:val="26"/>
        </w:rPr>
      </w:pPr>
      <w:r>
        <w:rPr>
          <w:sz w:val="26"/>
          <w:szCs w:val="26"/>
        </w:rPr>
        <w:t>Robert F. Powelson, Chairman</w:t>
      </w:r>
    </w:p>
    <w:p w:rsidR="00D71D0B" w:rsidRDefault="00D71D0B" w:rsidP="00D71D0B">
      <w:pPr>
        <w:pStyle w:val="p5"/>
        <w:ind w:left="391"/>
        <w:rPr>
          <w:sz w:val="26"/>
          <w:szCs w:val="26"/>
        </w:rPr>
      </w:pPr>
      <w:r>
        <w:rPr>
          <w:sz w:val="26"/>
          <w:szCs w:val="26"/>
        </w:rPr>
        <w:t>John F. Coleman, Vice Chairman</w:t>
      </w:r>
    </w:p>
    <w:p w:rsidR="00D71D0B" w:rsidRDefault="00D71D0B" w:rsidP="00D71D0B">
      <w:pPr>
        <w:pStyle w:val="p5"/>
        <w:ind w:left="391"/>
        <w:rPr>
          <w:sz w:val="26"/>
          <w:szCs w:val="26"/>
        </w:rPr>
      </w:pPr>
      <w:r>
        <w:rPr>
          <w:sz w:val="26"/>
          <w:szCs w:val="26"/>
        </w:rPr>
        <w:t xml:space="preserve">Wayne E. Gardner </w:t>
      </w:r>
    </w:p>
    <w:p w:rsidR="00D71D0B" w:rsidRDefault="00D71D0B" w:rsidP="00D71D0B">
      <w:pPr>
        <w:pStyle w:val="p5"/>
        <w:ind w:left="391"/>
        <w:outlineLvl w:val="0"/>
        <w:rPr>
          <w:sz w:val="26"/>
          <w:szCs w:val="26"/>
        </w:rPr>
      </w:pPr>
      <w:r>
        <w:rPr>
          <w:sz w:val="26"/>
          <w:szCs w:val="26"/>
        </w:rPr>
        <w:t xml:space="preserve">James H. Cawley </w:t>
      </w:r>
    </w:p>
    <w:p w:rsidR="00D71D0B" w:rsidRDefault="00D71D0B" w:rsidP="00D71D0B">
      <w:pPr>
        <w:pStyle w:val="p5"/>
        <w:ind w:left="0"/>
        <w:outlineLvl w:val="0"/>
        <w:rPr>
          <w:sz w:val="26"/>
          <w:szCs w:val="26"/>
        </w:rPr>
      </w:pPr>
      <w:r>
        <w:rPr>
          <w:sz w:val="26"/>
          <w:szCs w:val="26"/>
        </w:rPr>
        <w:t xml:space="preserve">      Pamela A. Witmer </w:t>
      </w:r>
    </w:p>
    <w:p w:rsidR="00D71D0B" w:rsidRDefault="00D71D0B" w:rsidP="00D71D0B">
      <w:pPr>
        <w:pStyle w:val="p5"/>
        <w:ind w:left="391"/>
        <w:rPr>
          <w:sz w:val="26"/>
          <w:szCs w:val="26"/>
        </w:rPr>
      </w:pPr>
    </w:p>
    <w:p w:rsidR="00D71D0B" w:rsidRDefault="00D71D0B" w:rsidP="00D71D0B">
      <w:pPr>
        <w:pStyle w:val="p5"/>
        <w:ind w:left="391"/>
        <w:rPr>
          <w:sz w:val="26"/>
          <w:szCs w:val="26"/>
        </w:rPr>
      </w:pPr>
    </w:p>
    <w:p w:rsidR="00D71D0B" w:rsidRDefault="00D71D0B" w:rsidP="00D71D0B">
      <w:pPr>
        <w:pStyle w:val="p4"/>
        <w:tabs>
          <w:tab w:val="left" w:pos="0"/>
        </w:tabs>
        <w:jc w:val="both"/>
        <w:outlineLvl w:val="0"/>
        <w:rPr>
          <w:sz w:val="26"/>
          <w:szCs w:val="26"/>
        </w:rPr>
      </w:pPr>
      <w:r>
        <w:rPr>
          <w:sz w:val="26"/>
          <w:szCs w:val="26"/>
        </w:rPr>
        <w:t xml:space="preserve">Application Of PPL Electric Utilities </w:t>
      </w:r>
    </w:p>
    <w:p w:rsidR="00E04AF7" w:rsidRDefault="00D71D0B" w:rsidP="00D71D0B">
      <w:pPr>
        <w:pStyle w:val="p4"/>
        <w:tabs>
          <w:tab w:val="left" w:pos="0"/>
        </w:tabs>
        <w:jc w:val="both"/>
        <w:outlineLvl w:val="0"/>
        <w:rPr>
          <w:sz w:val="26"/>
          <w:szCs w:val="26"/>
        </w:rPr>
      </w:pPr>
      <w:r>
        <w:rPr>
          <w:sz w:val="26"/>
          <w:szCs w:val="26"/>
        </w:rPr>
        <w:t xml:space="preserve">Corporation, Filed Pursuant To 52 Pa. </w:t>
      </w:r>
    </w:p>
    <w:p w:rsidR="00D71D0B" w:rsidRDefault="00D71D0B" w:rsidP="00D71D0B">
      <w:pPr>
        <w:pStyle w:val="p4"/>
        <w:tabs>
          <w:tab w:val="left" w:pos="0"/>
        </w:tabs>
        <w:jc w:val="both"/>
        <w:outlineLvl w:val="0"/>
        <w:rPr>
          <w:sz w:val="26"/>
          <w:szCs w:val="26"/>
        </w:rPr>
      </w:pPr>
      <w:r>
        <w:rPr>
          <w:sz w:val="26"/>
          <w:szCs w:val="26"/>
        </w:rPr>
        <w:t xml:space="preserve">Code Chapter 57 </w:t>
      </w:r>
      <w:r w:rsidR="00E04AF7">
        <w:rPr>
          <w:sz w:val="26"/>
          <w:szCs w:val="26"/>
        </w:rPr>
        <w:t>Subchapter G, With</w:t>
      </w:r>
      <w:r w:rsidR="00E04AF7">
        <w:rPr>
          <w:sz w:val="26"/>
          <w:szCs w:val="26"/>
        </w:rPr>
        <w:tab/>
      </w:r>
      <w:r w:rsidR="00E04AF7">
        <w:rPr>
          <w:sz w:val="26"/>
          <w:szCs w:val="26"/>
        </w:rPr>
        <w:tab/>
      </w:r>
      <w:r w:rsidR="00E04AF7">
        <w:rPr>
          <w:sz w:val="26"/>
          <w:szCs w:val="26"/>
        </w:rPr>
        <w:tab/>
        <w:t>A-201</w:t>
      </w:r>
      <w:r w:rsidR="00A95C16">
        <w:rPr>
          <w:sz w:val="26"/>
          <w:szCs w:val="26"/>
        </w:rPr>
        <w:t>2</w:t>
      </w:r>
      <w:r w:rsidR="00E04AF7">
        <w:rPr>
          <w:sz w:val="26"/>
          <w:szCs w:val="26"/>
        </w:rPr>
        <w:t>-2287565</w:t>
      </w:r>
    </w:p>
    <w:p w:rsidR="00E04AF7" w:rsidRDefault="00D71D0B" w:rsidP="00D71D0B">
      <w:pPr>
        <w:pStyle w:val="p4"/>
        <w:tabs>
          <w:tab w:val="left" w:pos="0"/>
        </w:tabs>
        <w:jc w:val="both"/>
        <w:outlineLvl w:val="0"/>
        <w:rPr>
          <w:sz w:val="26"/>
          <w:szCs w:val="26"/>
        </w:rPr>
      </w:pPr>
      <w:r>
        <w:rPr>
          <w:sz w:val="26"/>
          <w:szCs w:val="26"/>
        </w:rPr>
        <w:t xml:space="preserve">Respect To The </w:t>
      </w:r>
      <w:r w:rsidR="00E04AF7">
        <w:rPr>
          <w:sz w:val="26"/>
          <w:szCs w:val="26"/>
        </w:rPr>
        <w:t>West Shore</w:t>
      </w:r>
      <w:r>
        <w:rPr>
          <w:sz w:val="26"/>
          <w:szCs w:val="26"/>
        </w:rPr>
        <w:t>-</w:t>
      </w:r>
      <w:r w:rsidR="00E04AF7">
        <w:rPr>
          <w:sz w:val="26"/>
          <w:szCs w:val="26"/>
        </w:rPr>
        <w:t>Harrisburg</w:t>
      </w:r>
      <w:r>
        <w:rPr>
          <w:sz w:val="26"/>
          <w:szCs w:val="26"/>
        </w:rPr>
        <w:t xml:space="preserve"> </w:t>
      </w:r>
    </w:p>
    <w:p w:rsidR="00E04AF7" w:rsidRDefault="00D71D0B" w:rsidP="00E04AF7">
      <w:pPr>
        <w:pStyle w:val="p4"/>
        <w:tabs>
          <w:tab w:val="left" w:pos="0"/>
        </w:tabs>
        <w:jc w:val="both"/>
        <w:outlineLvl w:val="0"/>
        <w:rPr>
          <w:sz w:val="26"/>
          <w:szCs w:val="26"/>
        </w:rPr>
      </w:pPr>
      <w:r>
        <w:rPr>
          <w:sz w:val="26"/>
          <w:szCs w:val="26"/>
        </w:rPr>
        <w:t xml:space="preserve">#1 &amp; #2 </w:t>
      </w:r>
      <w:r w:rsidR="00E04AF7">
        <w:rPr>
          <w:sz w:val="26"/>
          <w:szCs w:val="26"/>
        </w:rPr>
        <w:t>138/69</w:t>
      </w:r>
      <w:r>
        <w:rPr>
          <w:sz w:val="26"/>
          <w:szCs w:val="26"/>
        </w:rPr>
        <w:t xml:space="preserve"> kV Transmission</w:t>
      </w:r>
      <w:r w:rsidR="00E04AF7">
        <w:rPr>
          <w:sz w:val="26"/>
          <w:szCs w:val="26"/>
        </w:rPr>
        <w:t xml:space="preserve"> </w:t>
      </w:r>
      <w:r>
        <w:rPr>
          <w:sz w:val="26"/>
          <w:szCs w:val="26"/>
        </w:rPr>
        <w:t xml:space="preserve">Line </w:t>
      </w:r>
    </w:p>
    <w:p w:rsidR="00E04AF7" w:rsidRDefault="00D71D0B" w:rsidP="00E04AF7">
      <w:pPr>
        <w:pStyle w:val="p4"/>
        <w:tabs>
          <w:tab w:val="left" w:pos="0"/>
        </w:tabs>
        <w:jc w:val="both"/>
        <w:outlineLvl w:val="0"/>
        <w:rPr>
          <w:sz w:val="26"/>
          <w:szCs w:val="26"/>
        </w:rPr>
      </w:pPr>
      <w:r>
        <w:rPr>
          <w:sz w:val="26"/>
          <w:szCs w:val="26"/>
        </w:rPr>
        <w:t xml:space="preserve">In </w:t>
      </w:r>
      <w:r w:rsidR="00E04AF7">
        <w:rPr>
          <w:sz w:val="26"/>
          <w:szCs w:val="26"/>
        </w:rPr>
        <w:t>Lower Allen Township</w:t>
      </w:r>
      <w:r>
        <w:rPr>
          <w:sz w:val="26"/>
          <w:szCs w:val="26"/>
        </w:rPr>
        <w:t xml:space="preserve">, </w:t>
      </w:r>
      <w:r w:rsidR="00E04AF7">
        <w:rPr>
          <w:sz w:val="26"/>
          <w:szCs w:val="26"/>
        </w:rPr>
        <w:t>Cumberland</w:t>
      </w:r>
    </w:p>
    <w:p w:rsidR="00D71D0B" w:rsidRDefault="00D71D0B" w:rsidP="00D71D0B">
      <w:pPr>
        <w:pStyle w:val="p4"/>
        <w:tabs>
          <w:tab w:val="left" w:pos="0"/>
        </w:tabs>
        <w:jc w:val="both"/>
        <w:outlineLvl w:val="0"/>
        <w:rPr>
          <w:sz w:val="26"/>
          <w:szCs w:val="26"/>
        </w:rPr>
      </w:pPr>
      <w:r>
        <w:rPr>
          <w:sz w:val="26"/>
          <w:szCs w:val="26"/>
        </w:rPr>
        <w:t>County,</w:t>
      </w:r>
      <w:r w:rsidR="00E04AF7">
        <w:rPr>
          <w:sz w:val="26"/>
          <w:szCs w:val="26"/>
        </w:rPr>
        <w:t xml:space="preserve"> </w:t>
      </w:r>
      <w:r>
        <w:rPr>
          <w:sz w:val="26"/>
          <w:szCs w:val="26"/>
        </w:rPr>
        <w:t>Pennsylvania.</w:t>
      </w:r>
    </w:p>
    <w:p w:rsidR="00D71D0B" w:rsidRDefault="00D71D0B" w:rsidP="00D71D0B">
      <w:pPr>
        <w:pStyle w:val="p4"/>
        <w:tabs>
          <w:tab w:val="left" w:pos="0"/>
        </w:tabs>
        <w:jc w:val="both"/>
        <w:outlineLvl w:val="0"/>
        <w:rPr>
          <w:sz w:val="26"/>
          <w:szCs w:val="26"/>
        </w:rPr>
      </w:pPr>
    </w:p>
    <w:p w:rsidR="00D71D0B" w:rsidRDefault="00D71D0B" w:rsidP="00D71D0B">
      <w:pPr>
        <w:pStyle w:val="p4"/>
        <w:tabs>
          <w:tab w:val="left" w:pos="0"/>
        </w:tabs>
        <w:jc w:val="both"/>
        <w:outlineLvl w:val="0"/>
        <w:rPr>
          <w:sz w:val="26"/>
          <w:szCs w:val="26"/>
        </w:rPr>
      </w:pPr>
    </w:p>
    <w:p w:rsidR="00D71D0B" w:rsidRDefault="00D71D0B" w:rsidP="00D71D0B">
      <w:pPr>
        <w:pStyle w:val="p4"/>
        <w:tabs>
          <w:tab w:val="left" w:pos="0"/>
        </w:tabs>
        <w:outlineLvl w:val="0"/>
        <w:rPr>
          <w:b/>
          <w:sz w:val="26"/>
          <w:szCs w:val="26"/>
        </w:rPr>
      </w:pPr>
      <w:r>
        <w:rPr>
          <w:b/>
          <w:sz w:val="26"/>
          <w:szCs w:val="26"/>
        </w:rPr>
        <w:t xml:space="preserve"> </w:t>
      </w:r>
    </w:p>
    <w:p w:rsidR="00D71D0B" w:rsidRDefault="00D71D0B" w:rsidP="00D71D0B">
      <w:pPr>
        <w:pStyle w:val="c2"/>
        <w:tabs>
          <w:tab w:val="left" w:pos="204"/>
        </w:tabs>
        <w:spacing w:line="360" w:lineRule="auto"/>
        <w:outlineLvl w:val="0"/>
        <w:rPr>
          <w:b/>
          <w:sz w:val="26"/>
          <w:szCs w:val="26"/>
        </w:rPr>
      </w:pPr>
      <w:r>
        <w:rPr>
          <w:b/>
          <w:sz w:val="26"/>
          <w:szCs w:val="26"/>
        </w:rPr>
        <w:t>ORDER</w:t>
      </w:r>
    </w:p>
    <w:p w:rsidR="00D71D0B" w:rsidRDefault="00D71D0B" w:rsidP="00D71D0B">
      <w:pPr>
        <w:pStyle w:val="p4"/>
        <w:spacing w:line="360" w:lineRule="auto"/>
        <w:rPr>
          <w:b/>
          <w:sz w:val="26"/>
          <w:szCs w:val="26"/>
        </w:rPr>
      </w:pPr>
      <w:r>
        <w:rPr>
          <w:b/>
          <w:sz w:val="26"/>
          <w:szCs w:val="26"/>
        </w:rPr>
        <w:t>BY THE COMMISSION:</w:t>
      </w:r>
    </w:p>
    <w:p w:rsidR="00D71D0B" w:rsidRDefault="00D71D0B" w:rsidP="00D71D0B">
      <w:pPr>
        <w:tabs>
          <w:tab w:val="left" w:pos="204"/>
        </w:tabs>
        <w:spacing w:line="360" w:lineRule="auto"/>
        <w:rPr>
          <w:sz w:val="26"/>
          <w:szCs w:val="26"/>
        </w:rPr>
      </w:pPr>
    </w:p>
    <w:p w:rsidR="00D71D0B" w:rsidRDefault="00E04AF7" w:rsidP="00D71D0B">
      <w:pPr>
        <w:widowControl/>
        <w:tabs>
          <w:tab w:val="left" w:pos="-1440"/>
          <w:tab w:val="left" w:pos="1440"/>
        </w:tabs>
        <w:suppressAutoHyphens/>
        <w:autoSpaceDE/>
        <w:adjustRightInd/>
        <w:spacing w:line="360" w:lineRule="auto"/>
        <w:rPr>
          <w:sz w:val="26"/>
          <w:szCs w:val="26"/>
        </w:rPr>
      </w:pPr>
      <w:r>
        <w:rPr>
          <w:kern w:val="2"/>
          <w:sz w:val="26"/>
          <w:szCs w:val="26"/>
        </w:rPr>
        <w:tab/>
        <w:t>On February 8</w:t>
      </w:r>
      <w:r w:rsidR="00D71D0B">
        <w:rPr>
          <w:kern w:val="2"/>
          <w:sz w:val="26"/>
          <w:szCs w:val="26"/>
        </w:rPr>
        <w:t xml:space="preserve">, 2012, </w:t>
      </w:r>
      <w:r w:rsidR="00D71D0B">
        <w:rPr>
          <w:sz w:val="26"/>
          <w:szCs w:val="26"/>
        </w:rPr>
        <w:t>PPL Electric Utilities Corporation</w:t>
      </w:r>
      <w:r w:rsidR="00D71D0B">
        <w:rPr>
          <w:kern w:val="2"/>
          <w:sz w:val="26"/>
          <w:szCs w:val="26"/>
        </w:rPr>
        <w:t xml:space="preserve"> (“</w:t>
      </w:r>
      <w:r w:rsidR="00D71D0B">
        <w:rPr>
          <w:sz w:val="26"/>
          <w:szCs w:val="26"/>
        </w:rPr>
        <w:t>PPL Electric</w:t>
      </w:r>
      <w:r w:rsidR="00D71D0B">
        <w:rPr>
          <w:kern w:val="2"/>
          <w:sz w:val="26"/>
          <w:szCs w:val="26"/>
        </w:rPr>
        <w:t xml:space="preserve">”) filed a Letter of Notification (“LON”) </w:t>
      </w:r>
      <w:r w:rsidR="00D71D0B">
        <w:rPr>
          <w:sz w:val="26"/>
          <w:szCs w:val="26"/>
        </w:rPr>
        <w:t xml:space="preserve">pursuant to 52 Pa. Code </w:t>
      </w:r>
      <w:r w:rsidR="00D71D0B">
        <w:rPr>
          <w:kern w:val="2"/>
          <w:sz w:val="26"/>
          <w:szCs w:val="26"/>
        </w:rPr>
        <w:t>§57.72(d)(1)(v</w:t>
      </w:r>
      <w:r>
        <w:rPr>
          <w:kern w:val="2"/>
          <w:sz w:val="26"/>
          <w:szCs w:val="26"/>
        </w:rPr>
        <w:t>i</w:t>
      </w:r>
      <w:r w:rsidR="00D71D0B">
        <w:rPr>
          <w:kern w:val="2"/>
          <w:sz w:val="26"/>
          <w:szCs w:val="26"/>
        </w:rPr>
        <w:t>) of the Commission’s transmission line siting regulations.</w:t>
      </w:r>
      <w:r w:rsidR="00D71D0B">
        <w:rPr>
          <w:sz w:val="26"/>
          <w:szCs w:val="26"/>
        </w:rPr>
        <w:t xml:space="preserve">  Section </w:t>
      </w:r>
      <w:r w:rsidR="00D71D0B">
        <w:rPr>
          <w:iCs/>
          <w:sz w:val="26"/>
          <w:szCs w:val="26"/>
        </w:rPr>
        <w:t xml:space="preserve">57.72 </w:t>
      </w:r>
      <w:r w:rsidR="00D71D0B">
        <w:rPr>
          <w:sz w:val="26"/>
          <w:szCs w:val="26"/>
        </w:rPr>
        <w:t>authorizes the abbreviated “Letter of Notification” siting application process in lieu of an application for the following:</w:t>
      </w:r>
    </w:p>
    <w:p w:rsidR="00D71D0B" w:rsidRDefault="00D71D0B" w:rsidP="00D71D0B">
      <w:pPr>
        <w:tabs>
          <w:tab w:val="left" w:pos="1479"/>
        </w:tabs>
        <w:spacing w:line="360" w:lineRule="auto"/>
        <w:rPr>
          <w:sz w:val="26"/>
          <w:szCs w:val="26"/>
        </w:rPr>
      </w:pPr>
    </w:p>
    <w:p w:rsidR="00D71D0B" w:rsidRDefault="00D71D0B" w:rsidP="00D71D0B">
      <w:pPr>
        <w:pStyle w:val="p7"/>
        <w:numPr>
          <w:ilvl w:val="0"/>
          <w:numId w:val="1"/>
        </w:numPr>
        <w:tabs>
          <w:tab w:val="left" w:pos="720"/>
          <w:tab w:val="num" w:pos="1170"/>
        </w:tabs>
        <w:spacing w:line="360" w:lineRule="auto"/>
        <w:ind w:left="1170" w:hanging="450"/>
        <w:jc w:val="both"/>
        <w:rPr>
          <w:sz w:val="26"/>
          <w:szCs w:val="26"/>
        </w:rPr>
      </w:pPr>
      <w:r>
        <w:rPr>
          <w:sz w:val="26"/>
          <w:szCs w:val="26"/>
        </w:rPr>
        <w:t xml:space="preserve">An HV line which is proposed to be located entirely on an existing transmission line right-of-way, so long as the size, character, design, or </w:t>
      </w:r>
      <w:r>
        <w:rPr>
          <w:sz w:val="26"/>
          <w:szCs w:val="26"/>
        </w:rPr>
        <w:lastRenderedPageBreak/>
        <w:t>configuration, of the proposed HV line does not substantially alter the right-of-way.</w:t>
      </w:r>
    </w:p>
    <w:p w:rsidR="00C84A16" w:rsidRDefault="00C84A16" w:rsidP="00C84A16">
      <w:pPr>
        <w:pStyle w:val="p7"/>
        <w:tabs>
          <w:tab w:val="left" w:pos="720"/>
        </w:tabs>
        <w:spacing w:line="360" w:lineRule="auto"/>
        <w:ind w:left="1170" w:firstLine="0"/>
        <w:jc w:val="both"/>
        <w:rPr>
          <w:sz w:val="26"/>
          <w:szCs w:val="26"/>
        </w:rPr>
      </w:pPr>
    </w:p>
    <w:p w:rsidR="00D71D0B" w:rsidRDefault="00D71D0B" w:rsidP="00D71D0B">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t>An HV line which is proposed to be located entirely within a public road.</w:t>
      </w:r>
    </w:p>
    <w:p w:rsidR="00D71D0B" w:rsidRDefault="00D71D0B" w:rsidP="00D71D0B">
      <w:pPr>
        <w:pStyle w:val="p1"/>
        <w:tabs>
          <w:tab w:val="clear" w:pos="691"/>
          <w:tab w:val="left" w:pos="720"/>
        </w:tabs>
        <w:spacing w:line="360" w:lineRule="auto"/>
        <w:ind w:left="813"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which is proposed to be located entirely within applicant’s existing transmission line right-of-way and the property of the sole customer to be served by the line, so long as the size, character, design, or configuration of the proposed HV line does not substantially alter the right-of-way.</w:t>
      </w:r>
    </w:p>
    <w:p w:rsidR="00D71D0B" w:rsidRDefault="00D71D0B" w:rsidP="00D71D0B">
      <w:pPr>
        <w:tabs>
          <w:tab w:val="left" w:pos="691"/>
          <w:tab w:val="left" w:pos="1054"/>
        </w:tabs>
        <w:spacing w:line="360" w:lineRule="auto"/>
        <w:rPr>
          <w:sz w:val="26"/>
          <w:szCs w:val="26"/>
        </w:rPr>
      </w:pPr>
    </w:p>
    <w:p w:rsidR="00D71D0B" w:rsidRDefault="00D71D0B" w:rsidP="00D71D0B">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D71D0B" w:rsidRDefault="00D71D0B" w:rsidP="00D71D0B">
      <w:pPr>
        <w:pStyle w:val="p1"/>
        <w:tabs>
          <w:tab w:val="clear" w:pos="691"/>
          <w:tab w:val="clear" w:pos="1054"/>
          <w:tab w:val="left" w:pos="540"/>
          <w:tab w:val="left" w:pos="1080"/>
        </w:tabs>
        <w:spacing w:line="360" w:lineRule="auto"/>
        <w:ind w:left="0"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D71D0B" w:rsidRDefault="00D71D0B" w:rsidP="00D71D0B">
      <w:pPr>
        <w:pStyle w:val="p1"/>
        <w:tabs>
          <w:tab w:val="clear" w:pos="691"/>
          <w:tab w:val="left" w:pos="720"/>
        </w:tabs>
        <w:spacing w:line="360" w:lineRule="auto"/>
        <w:ind w:left="0" w:firstLine="0"/>
        <w:rPr>
          <w:sz w:val="26"/>
          <w:szCs w:val="26"/>
        </w:rPr>
      </w:pPr>
    </w:p>
    <w:p w:rsidR="00D71D0B" w:rsidRDefault="00D71D0B" w:rsidP="00D71D0B">
      <w:pPr>
        <w:pStyle w:val="p1"/>
        <w:numPr>
          <w:ilvl w:val="0"/>
          <w:numId w:val="2"/>
        </w:numPr>
        <w:tabs>
          <w:tab w:val="clear" w:pos="691"/>
          <w:tab w:val="clear" w:pos="1054"/>
          <w:tab w:val="clear" w:pos="1257"/>
          <w:tab w:val="left" w:pos="720"/>
          <w:tab w:val="num" w:pos="1440"/>
        </w:tabs>
        <w:spacing w:line="360" w:lineRule="auto"/>
        <w:ind w:hanging="537"/>
        <w:rPr>
          <w:sz w:val="26"/>
          <w:szCs w:val="26"/>
        </w:rPr>
      </w:pPr>
      <w:r>
        <w:rPr>
          <w:sz w:val="26"/>
          <w:szCs w:val="26"/>
        </w:rPr>
        <w:t>An HV line having a proposed route of 2 miles or less.</w:t>
      </w:r>
    </w:p>
    <w:p w:rsidR="00D71D0B" w:rsidRDefault="00D71D0B" w:rsidP="00D71D0B">
      <w:pPr>
        <w:tabs>
          <w:tab w:val="left" w:pos="691"/>
          <w:tab w:val="left" w:pos="1440"/>
        </w:tabs>
        <w:spacing w:line="360" w:lineRule="auto"/>
        <w:rPr>
          <w:rFonts w:ascii="Times New (W1)" w:hAnsi="Times New (W1)"/>
          <w:sz w:val="26"/>
          <w:szCs w:val="26"/>
        </w:rPr>
      </w:pPr>
    </w:p>
    <w:p w:rsidR="00D71D0B" w:rsidRDefault="00D71D0B" w:rsidP="00D71D0B">
      <w:pPr>
        <w:pStyle w:val="p2"/>
        <w:spacing w:line="360" w:lineRule="auto"/>
        <w:ind w:firstLine="0"/>
        <w:rPr>
          <w:sz w:val="26"/>
          <w:szCs w:val="26"/>
        </w:rPr>
      </w:pPr>
      <w:r>
        <w:rPr>
          <w:rFonts w:ascii="Times New (W1)" w:hAnsi="Times New (W1)"/>
          <w:sz w:val="26"/>
          <w:szCs w:val="26"/>
        </w:rPr>
        <w:tab/>
      </w:r>
      <w:r>
        <w:rPr>
          <w:sz w:val="26"/>
          <w:szCs w:val="26"/>
        </w:rPr>
        <w:t xml:space="preserve">Copies of the Letter of Notification were served in accordance with Section 57.72(d) (3) and 57.74 (b), (c) on the PA Department of Transportation, PA Historical and Museum Commission, PA Department of Environmental Protection, </w:t>
      </w:r>
      <w:r w:rsidR="00E04AF7">
        <w:rPr>
          <w:sz w:val="26"/>
          <w:szCs w:val="26"/>
        </w:rPr>
        <w:t>Cumberland</w:t>
      </w:r>
      <w:r>
        <w:rPr>
          <w:sz w:val="26"/>
          <w:szCs w:val="26"/>
        </w:rPr>
        <w:t xml:space="preserve"> County </w:t>
      </w:r>
      <w:r w:rsidR="00E04AF7">
        <w:rPr>
          <w:sz w:val="26"/>
          <w:szCs w:val="26"/>
        </w:rPr>
        <w:t xml:space="preserve">Board of </w:t>
      </w:r>
      <w:r>
        <w:rPr>
          <w:sz w:val="26"/>
          <w:szCs w:val="26"/>
        </w:rPr>
        <w:t xml:space="preserve">Commissioners, </w:t>
      </w:r>
      <w:r w:rsidR="00E04AF7">
        <w:rPr>
          <w:sz w:val="26"/>
          <w:szCs w:val="26"/>
        </w:rPr>
        <w:t>Cumberland</w:t>
      </w:r>
      <w:r>
        <w:rPr>
          <w:sz w:val="26"/>
          <w:szCs w:val="26"/>
        </w:rPr>
        <w:t xml:space="preserve"> County Planning </w:t>
      </w:r>
      <w:r w:rsidR="00E04AF7">
        <w:rPr>
          <w:sz w:val="26"/>
          <w:szCs w:val="26"/>
        </w:rPr>
        <w:t>Commission</w:t>
      </w:r>
      <w:r>
        <w:rPr>
          <w:sz w:val="26"/>
          <w:szCs w:val="26"/>
        </w:rPr>
        <w:t xml:space="preserve">, </w:t>
      </w:r>
      <w:r w:rsidR="00E04AF7">
        <w:rPr>
          <w:sz w:val="26"/>
          <w:szCs w:val="26"/>
        </w:rPr>
        <w:t xml:space="preserve">Lower Allen Township </w:t>
      </w:r>
      <w:r>
        <w:rPr>
          <w:sz w:val="26"/>
          <w:szCs w:val="26"/>
        </w:rPr>
        <w:t>Boards of Supervisors</w:t>
      </w:r>
      <w:r w:rsidR="00E04AF7">
        <w:rPr>
          <w:sz w:val="26"/>
          <w:szCs w:val="26"/>
        </w:rPr>
        <w:t>,</w:t>
      </w:r>
      <w:r>
        <w:rPr>
          <w:sz w:val="26"/>
          <w:szCs w:val="26"/>
        </w:rPr>
        <w:t xml:space="preserve"> </w:t>
      </w:r>
      <w:r w:rsidR="00E04AF7">
        <w:rPr>
          <w:sz w:val="26"/>
          <w:szCs w:val="26"/>
        </w:rPr>
        <w:t xml:space="preserve">Lower Allen Township Planning Commission </w:t>
      </w:r>
      <w:r>
        <w:rPr>
          <w:sz w:val="26"/>
          <w:szCs w:val="26"/>
        </w:rPr>
        <w:t>and other interested parties as listed in the Certificate of Service.  No protest was filed and no hearing was held.</w:t>
      </w:r>
    </w:p>
    <w:p w:rsidR="00D71D0B" w:rsidRDefault="00D71D0B" w:rsidP="00D71D0B">
      <w:pPr>
        <w:pStyle w:val="p2"/>
        <w:spacing w:line="360" w:lineRule="auto"/>
        <w:ind w:firstLine="0"/>
        <w:rPr>
          <w:sz w:val="26"/>
          <w:szCs w:val="26"/>
        </w:rPr>
      </w:pPr>
    </w:p>
    <w:p w:rsidR="00D71D0B" w:rsidRDefault="00D71D0B" w:rsidP="00D71D0B">
      <w:pPr>
        <w:pStyle w:val="Style"/>
        <w:tabs>
          <w:tab w:val="left" w:pos="749"/>
        </w:tabs>
        <w:spacing w:line="360" w:lineRule="auto"/>
        <w:ind w:right="-90"/>
        <w:rPr>
          <w:color w:val="000000"/>
          <w:sz w:val="26"/>
          <w:szCs w:val="26"/>
        </w:rPr>
      </w:pPr>
      <w:r>
        <w:rPr>
          <w:sz w:val="26"/>
          <w:szCs w:val="26"/>
        </w:rPr>
        <w:lastRenderedPageBreak/>
        <w:tab/>
      </w:r>
      <w:r>
        <w:rPr>
          <w:sz w:val="26"/>
          <w:szCs w:val="26"/>
        </w:rPr>
        <w:tab/>
        <w:t xml:space="preserve">In this filing </w:t>
      </w:r>
      <w:r>
        <w:rPr>
          <w:color w:val="000000"/>
          <w:sz w:val="26"/>
          <w:szCs w:val="26"/>
          <w:lang w:bidi="he-IL"/>
        </w:rPr>
        <w:t xml:space="preserve">PPL Electric seeks Commission approval </w:t>
      </w:r>
      <w:r w:rsidR="001A34AF">
        <w:rPr>
          <w:color w:val="000000"/>
          <w:sz w:val="26"/>
          <w:szCs w:val="26"/>
        </w:rPr>
        <w:t>for the siting and construction of the West Shore-Harrisburg</w:t>
      </w:r>
      <w:r>
        <w:rPr>
          <w:color w:val="000000"/>
          <w:sz w:val="26"/>
          <w:szCs w:val="26"/>
        </w:rPr>
        <w:t xml:space="preserve"> #1 and #2 </w:t>
      </w:r>
      <w:r w:rsidR="001A34AF">
        <w:rPr>
          <w:color w:val="000000"/>
          <w:sz w:val="26"/>
          <w:szCs w:val="26"/>
        </w:rPr>
        <w:t>138/69</w:t>
      </w:r>
      <w:r>
        <w:rPr>
          <w:color w:val="000000"/>
          <w:sz w:val="26"/>
          <w:szCs w:val="26"/>
        </w:rPr>
        <w:t xml:space="preserve"> kV Transmission Line (“</w:t>
      </w:r>
      <w:r w:rsidR="001A34AF">
        <w:rPr>
          <w:color w:val="000000"/>
          <w:sz w:val="26"/>
          <w:szCs w:val="26"/>
        </w:rPr>
        <w:t xml:space="preserve">West Shore-Harrisburg #1 and #2 </w:t>
      </w:r>
      <w:r>
        <w:rPr>
          <w:color w:val="000000"/>
          <w:sz w:val="26"/>
          <w:szCs w:val="26"/>
        </w:rPr>
        <w:t xml:space="preserve">Line”) to address reliability concerns in </w:t>
      </w:r>
      <w:r w:rsidR="001A34AF">
        <w:rPr>
          <w:color w:val="000000"/>
          <w:sz w:val="26"/>
          <w:szCs w:val="26"/>
        </w:rPr>
        <w:t>Lower Allen</w:t>
      </w:r>
      <w:r>
        <w:rPr>
          <w:color w:val="000000"/>
          <w:sz w:val="26"/>
          <w:szCs w:val="26"/>
        </w:rPr>
        <w:t xml:space="preserve"> </w:t>
      </w:r>
      <w:r w:rsidR="001A34AF">
        <w:rPr>
          <w:color w:val="000000"/>
          <w:sz w:val="26"/>
          <w:szCs w:val="26"/>
        </w:rPr>
        <w:t xml:space="preserve">Township, Cumberland </w:t>
      </w:r>
      <w:r>
        <w:rPr>
          <w:color w:val="000000"/>
          <w:sz w:val="26"/>
          <w:szCs w:val="26"/>
        </w:rPr>
        <w:t>County, Pennsylvania.</w:t>
      </w:r>
    </w:p>
    <w:p w:rsidR="00D71D0B" w:rsidRDefault="00D71D0B" w:rsidP="00D71D0B">
      <w:pPr>
        <w:pStyle w:val="Style"/>
        <w:tabs>
          <w:tab w:val="left" w:pos="749"/>
        </w:tabs>
        <w:spacing w:line="360" w:lineRule="auto"/>
        <w:ind w:right="-90"/>
        <w:rPr>
          <w:color w:val="000000"/>
          <w:sz w:val="26"/>
          <w:szCs w:val="26"/>
        </w:rPr>
      </w:pPr>
    </w:p>
    <w:p w:rsidR="00D71D0B" w:rsidRDefault="00D71D0B"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 xml:space="preserve">PPL Electric states that the </w:t>
      </w:r>
      <w:r w:rsidR="001A34AF">
        <w:rPr>
          <w:color w:val="000000"/>
          <w:sz w:val="26"/>
          <w:szCs w:val="26"/>
        </w:rPr>
        <w:t xml:space="preserve">Project is required to </w:t>
      </w:r>
      <w:r w:rsidR="0070093D">
        <w:rPr>
          <w:color w:val="000000"/>
          <w:sz w:val="26"/>
          <w:szCs w:val="26"/>
        </w:rPr>
        <w:t>resolve violations of PPL Electric’s Reliability Principles and Practices (“RP&amp;P”) guidelines, and improve the reliability of service and operating flexibility of PPL Electric’s system in Lower Allen Township.  In addition the Project will help meet the increasing demand for electrical power in the area.</w:t>
      </w:r>
    </w:p>
    <w:p w:rsidR="00D71D0B" w:rsidRDefault="00D71D0B" w:rsidP="00D71D0B">
      <w:pPr>
        <w:pStyle w:val="Style"/>
        <w:tabs>
          <w:tab w:val="left" w:pos="749"/>
        </w:tabs>
        <w:spacing w:line="360" w:lineRule="auto"/>
        <w:ind w:right="-90"/>
        <w:rPr>
          <w:color w:val="000000"/>
          <w:sz w:val="26"/>
          <w:szCs w:val="26"/>
        </w:rPr>
      </w:pPr>
    </w:p>
    <w:p w:rsidR="00C7066B" w:rsidRDefault="00D71D0B"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r>
      <w:r w:rsidR="006B7111">
        <w:rPr>
          <w:color w:val="000000"/>
          <w:sz w:val="26"/>
          <w:szCs w:val="26"/>
        </w:rPr>
        <w:t xml:space="preserve">Further, </w:t>
      </w:r>
      <w:r w:rsidR="00F553C8">
        <w:rPr>
          <w:color w:val="000000"/>
          <w:sz w:val="26"/>
          <w:szCs w:val="26"/>
        </w:rPr>
        <w:t xml:space="preserve">PPL Electric </w:t>
      </w:r>
      <w:r w:rsidR="006B7111">
        <w:rPr>
          <w:color w:val="000000"/>
          <w:sz w:val="26"/>
          <w:szCs w:val="26"/>
        </w:rPr>
        <w:t>states</w:t>
      </w:r>
      <w:r w:rsidR="00F553C8">
        <w:rPr>
          <w:color w:val="000000"/>
          <w:sz w:val="26"/>
          <w:szCs w:val="26"/>
        </w:rPr>
        <w:t xml:space="preserve"> that </w:t>
      </w:r>
      <w:r w:rsidR="006B7111">
        <w:rPr>
          <w:color w:val="000000"/>
          <w:sz w:val="26"/>
          <w:szCs w:val="26"/>
        </w:rPr>
        <w:t>the Project</w:t>
      </w:r>
      <w:r w:rsidR="00C7066B">
        <w:rPr>
          <w:color w:val="000000"/>
          <w:sz w:val="26"/>
          <w:szCs w:val="26"/>
        </w:rPr>
        <w:t xml:space="preserve"> </w:t>
      </w:r>
      <w:r w:rsidR="006B7111">
        <w:rPr>
          <w:color w:val="000000"/>
          <w:sz w:val="26"/>
          <w:szCs w:val="26"/>
        </w:rPr>
        <w:t xml:space="preserve">is required to alleviate a first contingency overload on the </w:t>
      </w:r>
      <w:r w:rsidR="00C7066B">
        <w:rPr>
          <w:color w:val="000000"/>
          <w:sz w:val="26"/>
          <w:szCs w:val="26"/>
        </w:rPr>
        <w:t xml:space="preserve">West Shore </w:t>
      </w:r>
      <w:r w:rsidR="006B7111">
        <w:rPr>
          <w:color w:val="000000"/>
          <w:sz w:val="26"/>
          <w:szCs w:val="26"/>
        </w:rPr>
        <w:t xml:space="preserve">– Cumberland #1 </w:t>
      </w:r>
      <w:r w:rsidR="00C7066B">
        <w:rPr>
          <w:color w:val="000000"/>
          <w:sz w:val="26"/>
          <w:szCs w:val="26"/>
        </w:rPr>
        <w:t xml:space="preserve">69 kV </w:t>
      </w:r>
      <w:r w:rsidR="006B7111">
        <w:rPr>
          <w:color w:val="000000"/>
          <w:sz w:val="26"/>
          <w:szCs w:val="26"/>
        </w:rPr>
        <w:t xml:space="preserve">Line that would result from the loss of the West Shore- Harrisburg #1 </w:t>
      </w:r>
      <w:r w:rsidR="00C7066B">
        <w:rPr>
          <w:color w:val="000000"/>
          <w:sz w:val="26"/>
          <w:szCs w:val="26"/>
        </w:rPr>
        <w:t xml:space="preserve">69 kV </w:t>
      </w:r>
      <w:r w:rsidR="006B7111">
        <w:rPr>
          <w:color w:val="000000"/>
          <w:sz w:val="26"/>
          <w:szCs w:val="26"/>
        </w:rPr>
        <w:t>Line</w:t>
      </w:r>
      <w:r w:rsidR="00C7066B">
        <w:rPr>
          <w:color w:val="000000"/>
          <w:sz w:val="26"/>
          <w:szCs w:val="26"/>
        </w:rPr>
        <w:t xml:space="preserve">.  </w:t>
      </w:r>
      <w:r w:rsidR="006B7111">
        <w:rPr>
          <w:color w:val="000000"/>
          <w:sz w:val="26"/>
          <w:szCs w:val="26"/>
        </w:rPr>
        <w:t>Presently, the White Hill 69-12 kV Substation is supplied by two tapped 69 kV lines, one from the West Shore-Cumberland #1 69 kV Line and the other from the West Shore-Harrisburg #1 69 kV Line.  In this configuration, the loss</w:t>
      </w:r>
      <w:r w:rsidR="0044136D">
        <w:rPr>
          <w:color w:val="000000"/>
          <w:sz w:val="26"/>
          <w:szCs w:val="26"/>
        </w:rPr>
        <w:t xml:space="preserve"> of the West Shore-Harrisburg #1 69 kV would cause all the White Hill Substation load to transfer to the West Shore-Cumberland #1 69 kV Line.  This scenario would create an overload on the West Shore-Cumberland #1 69 kV Line because its summer emergency rating is 124 MVA </w:t>
      </w:r>
      <w:r w:rsidR="0004351B">
        <w:rPr>
          <w:color w:val="000000"/>
          <w:sz w:val="26"/>
          <w:szCs w:val="26"/>
        </w:rPr>
        <w:t xml:space="preserve">(“Megavolt Ampere’) </w:t>
      </w:r>
      <w:r w:rsidR="0044136D">
        <w:rPr>
          <w:color w:val="000000"/>
          <w:sz w:val="26"/>
          <w:szCs w:val="26"/>
        </w:rPr>
        <w:t>and adding the total load of White Hill Substation would load the line to 127 MVA.  This is a violation of PPL Electric’s Non-Bulk Electric System RP&amp;P regarding single contingency overloads.</w:t>
      </w:r>
    </w:p>
    <w:p w:rsidR="00C7066B" w:rsidRDefault="00C7066B" w:rsidP="00D71D0B">
      <w:pPr>
        <w:pStyle w:val="Style"/>
        <w:tabs>
          <w:tab w:val="left" w:pos="749"/>
        </w:tabs>
        <w:spacing w:line="360" w:lineRule="auto"/>
        <w:ind w:right="-90"/>
        <w:rPr>
          <w:color w:val="000000"/>
          <w:sz w:val="26"/>
          <w:szCs w:val="26"/>
        </w:rPr>
      </w:pPr>
    </w:p>
    <w:p w:rsidR="00890AFF" w:rsidRDefault="00890AFF" w:rsidP="00D71D0B">
      <w:pPr>
        <w:pStyle w:val="Style"/>
        <w:tabs>
          <w:tab w:val="left" w:pos="749"/>
        </w:tabs>
        <w:spacing w:line="360" w:lineRule="auto"/>
        <w:ind w:right="-90"/>
        <w:rPr>
          <w:color w:val="000000"/>
          <w:sz w:val="26"/>
          <w:szCs w:val="26"/>
        </w:rPr>
      </w:pPr>
      <w:r>
        <w:rPr>
          <w:color w:val="000000"/>
          <w:sz w:val="26"/>
          <w:szCs w:val="26"/>
        </w:rPr>
        <w:tab/>
      </w:r>
      <w:r>
        <w:rPr>
          <w:color w:val="000000"/>
          <w:sz w:val="26"/>
          <w:szCs w:val="26"/>
        </w:rPr>
        <w:tab/>
        <w:t>According to PPL Electric, the proposed Project which will resolve the violation, involves the construction of a double-circuit, high-capacity</w:t>
      </w:r>
      <w:r w:rsidR="00D71D0B">
        <w:rPr>
          <w:color w:val="000000"/>
          <w:sz w:val="26"/>
          <w:szCs w:val="26"/>
        </w:rPr>
        <w:t xml:space="preserve"> </w:t>
      </w:r>
      <w:r>
        <w:rPr>
          <w:color w:val="000000"/>
          <w:sz w:val="26"/>
          <w:szCs w:val="26"/>
        </w:rPr>
        <w:t>138/69 kV transmission line,</w:t>
      </w:r>
      <w:r w:rsidR="00D71D0B">
        <w:rPr>
          <w:color w:val="000000"/>
          <w:sz w:val="26"/>
          <w:szCs w:val="26"/>
        </w:rPr>
        <w:t xml:space="preserve"> </w:t>
      </w:r>
      <w:r>
        <w:rPr>
          <w:color w:val="000000"/>
          <w:sz w:val="26"/>
          <w:szCs w:val="26"/>
        </w:rPr>
        <w:t>approximately 1.3 miles long, between the West Shore 230-69 kV Substation and the present location of the White Hill Tap Lines.  At the tap point, the proposed line will be connected to the existing</w:t>
      </w:r>
      <w:r w:rsidR="005D72F0">
        <w:rPr>
          <w:color w:val="000000"/>
          <w:sz w:val="26"/>
          <w:szCs w:val="26"/>
        </w:rPr>
        <w:t xml:space="preserve"> West Shore-Harrisburg #1 and #2 69 kV Lines.  Line arrangements will be completed so that the existing section of the West </w:t>
      </w:r>
      <w:r w:rsidR="005D72F0">
        <w:rPr>
          <w:color w:val="000000"/>
          <w:sz w:val="26"/>
          <w:szCs w:val="26"/>
        </w:rPr>
        <w:lastRenderedPageBreak/>
        <w:t xml:space="preserve">Shore-Harrisburg #1 Line between </w:t>
      </w:r>
      <w:r w:rsidR="00A20C79">
        <w:rPr>
          <w:color w:val="000000"/>
          <w:sz w:val="26"/>
          <w:szCs w:val="26"/>
        </w:rPr>
        <w:t xml:space="preserve">the </w:t>
      </w:r>
      <w:r w:rsidR="005D72F0">
        <w:rPr>
          <w:color w:val="000000"/>
          <w:sz w:val="26"/>
          <w:szCs w:val="26"/>
        </w:rPr>
        <w:t>West Shore Substation and the White Hill Tap point will be reconnected to the Cumberland #2 69 kV Line.  Also, the existing section of the West Shore-Harrisburg #2 Line between West Shore Substation and the White Hill Tap point will be reconnected to the White Hill #1 Tap Line establishing the new West Shore-White Hill #1 69 kV Tap Line.   Additional line rearrangements will be completed so that supply to the White Hill 69-12 kV Substation is directly from the West Shore 230-69 kV Substation.</w:t>
      </w:r>
      <w:r w:rsidR="007B2F77">
        <w:rPr>
          <w:color w:val="000000"/>
          <w:sz w:val="26"/>
          <w:szCs w:val="26"/>
        </w:rPr>
        <w:t xml:space="preserve">  </w:t>
      </w:r>
      <w:r w:rsidR="00B958BB">
        <w:rPr>
          <w:color w:val="000000"/>
          <w:sz w:val="26"/>
          <w:szCs w:val="26"/>
        </w:rPr>
        <w:t xml:space="preserve">Transferring the White Hill Substation load directly to the West Shore Substation reduces the loading on the West Shore-Cumberland #1 69 kV Line, </w:t>
      </w:r>
      <w:r w:rsidR="0004351B">
        <w:rPr>
          <w:color w:val="000000"/>
          <w:sz w:val="26"/>
          <w:szCs w:val="26"/>
        </w:rPr>
        <w:t xml:space="preserve">thereby </w:t>
      </w:r>
      <w:r w:rsidR="00B958BB">
        <w:rPr>
          <w:color w:val="000000"/>
          <w:sz w:val="26"/>
          <w:szCs w:val="26"/>
        </w:rPr>
        <w:t>eliminating the first contingency overload condition.</w:t>
      </w:r>
    </w:p>
    <w:p w:rsidR="00890AFF" w:rsidRDefault="00890AFF" w:rsidP="00D71D0B">
      <w:pPr>
        <w:pStyle w:val="Style"/>
        <w:tabs>
          <w:tab w:val="left" w:pos="749"/>
        </w:tabs>
        <w:spacing w:line="360" w:lineRule="auto"/>
        <w:ind w:right="-90"/>
        <w:rPr>
          <w:color w:val="000000"/>
          <w:sz w:val="26"/>
          <w:szCs w:val="26"/>
        </w:rPr>
      </w:pPr>
    </w:p>
    <w:p w:rsidR="00D71D0B" w:rsidRDefault="00D71D0B" w:rsidP="00D71D0B">
      <w:pPr>
        <w:pStyle w:val="Style"/>
        <w:tabs>
          <w:tab w:val="left" w:pos="749"/>
        </w:tabs>
        <w:spacing w:line="360" w:lineRule="auto"/>
        <w:ind w:right="-90"/>
        <w:rPr>
          <w:color w:val="000000"/>
          <w:sz w:val="26"/>
          <w:szCs w:val="26"/>
        </w:rPr>
      </w:pPr>
      <w:r>
        <w:rPr>
          <w:color w:val="000000"/>
          <w:sz w:val="26"/>
          <w:szCs w:val="26"/>
        </w:rPr>
        <w:t xml:space="preserve"> </w:t>
      </w:r>
      <w:r w:rsidR="00B958BB">
        <w:rPr>
          <w:color w:val="000000"/>
          <w:sz w:val="26"/>
          <w:szCs w:val="26"/>
        </w:rPr>
        <w:tab/>
      </w:r>
      <w:r w:rsidR="00B958BB">
        <w:rPr>
          <w:color w:val="000000"/>
          <w:sz w:val="26"/>
          <w:szCs w:val="26"/>
        </w:rPr>
        <w:tab/>
        <w:t>PPL Electric states that the proposed West Shore- Harrisburg #1and #2 Line</w:t>
      </w:r>
      <w:r w:rsidR="0004351B">
        <w:rPr>
          <w:color w:val="000000"/>
          <w:sz w:val="26"/>
          <w:szCs w:val="26"/>
        </w:rPr>
        <w:t xml:space="preserve"> </w:t>
      </w:r>
      <w:r w:rsidR="00B958BB">
        <w:rPr>
          <w:color w:val="000000"/>
          <w:sz w:val="26"/>
          <w:szCs w:val="26"/>
        </w:rPr>
        <w:t>will utilize 29 single-shaft steel monopoles equipped with steel upswept conductor support arms.  An additional eight monopoles will be replacing existing structures to effect the rearrangement</w:t>
      </w:r>
      <w:r w:rsidR="0031630D">
        <w:rPr>
          <w:color w:val="000000"/>
          <w:sz w:val="26"/>
          <w:szCs w:val="26"/>
        </w:rPr>
        <w:t xml:space="preserve"> at the White Hill Tap point.  The average height of these monopoles is 85 feet.  Tangent structures will be direct embedded.  Angle structures will either be installed on concrete foundations or direct embedded and guyed.  The line will consist of six power conductors and one overhead ground wire.  The power conductors will be 556.5 kcmil, 24/7 stranding, ACSR (“Aluminum Conductor</w:t>
      </w:r>
      <w:r w:rsidR="0031630D" w:rsidRPr="0031630D">
        <w:rPr>
          <w:color w:val="000000"/>
          <w:sz w:val="26"/>
          <w:szCs w:val="26"/>
        </w:rPr>
        <w:t xml:space="preserve"> </w:t>
      </w:r>
      <w:r w:rsidR="0031630D">
        <w:rPr>
          <w:color w:val="000000"/>
          <w:sz w:val="26"/>
          <w:szCs w:val="26"/>
        </w:rPr>
        <w:t>Steel Reinforced”) power conductors.  A 0.567 inch diameter Fiber Optic Overhead Ground Wire will be installed for lightning protection and for communication between circuit breakers</w:t>
      </w:r>
      <w:r w:rsidR="00C537FE">
        <w:rPr>
          <w:color w:val="000000"/>
          <w:sz w:val="26"/>
          <w:szCs w:val="26"/>
        </w:rPr>
        <w:t>.</w:t>
      </w:r>
      <w:r w:rsidR="0031630D">
        <w:rPr>
          <w:color w:val="000000"/>
          <w:sz w:val="26"/>
          <w:szCs w:val="26"/>
        </w:rPr>
        <w:t xml:space="preserve"> </w:t>
      </w:r>
    </w:p>
    <w:p w:rsidR="00D71D0B" w:rsidRDefault="0031630D" w:rsidP="00D71D0B">
      <w:pPr>
        <w:pStyle w:val="Style"/>
        <w:tabs>
          <w:tab w:val="left" w:pos="749"/>
          <w:tab w:val="left" w:pos="1440"/>
        </w:tabs>
        <w:spacing w:line="360" w:lineRule="auto"/>
        <w:rPr>
          <w:color w:val="000000"/>
          <w:sz w:val="26"/>
          <w:szCs w:val="26"/>
        </w:rPr>
      </w:pPr>
      <w:r>
        <w:rPr>
          <w:color w:val="000000"/>
          <w:sz w:val="26"/>
          <w:szCs w:val="26"/>
        </w:rPr>
        <w:t xml:space="preserve"> </w:t>
      </w:r>
      <w:r w:rsidR="00D71D0B">
        <w:rPr>
          <w:color w:val="000000"/>
          <w:sz w:val="26"/>
          <w:szCs w:val="26"/>
        </w:rPr>
        <w:tab/>
      </w:r>
      <w:r w:rsidR="00D71D0B">
        <w:rPr>
          <w:color w:val="000000"/>
          <w:sz w:val="26"/>
          <w:szCs w:val="26"/>
        </w:rPr>
        <w:tab/>
      </w:r>
      <w:r w:rsidR="00D71D0B">
        <w:rPr>
          <w:color w:val="000000"/>
          <w:sz w:val="26"/>
          <w:szCs w:val="26"/>
        </w:rPr>
        <w:tab/>
      </w:r>
      <w:r w:rsidR="00D71D0B">
        <w:rPr>
          <w:color w:val="000000"/>
          <w:sz w:val="26"/>
          <w:szCs w:val="26"/>
        </w:rPr>
        <w:tab/>
      </w:r>
    </w:p>
    <w:p w:rsidR="00D71D0B" w:rsidRDefault="00D71D0B" w:rsidP="00D71D0B">
      <w:pPr>
        <w:pStyle w:val="Style"/>
        <w:tabs>
          <w:tab w:val="left" w:pos="1440"/>
        </w:tabs>
        <w:spacing w:line="360" w:lineRule="auto"/>
        <w:rPr>
          <w:sz w:val="26"/>
          <w:szCs w:val="26"/>
        </w:rPr>
      </w:pPr>
      <w:r>
        <w:rPr>
          <w:color w:val="000000"/>
          <w:sz w:val="26"/>
          <w:szCs w:val="26"/>
        </w:rPr>
        <w:tab/>
      </w:r>
      <w:r>
        <w:rPr>
          <w:sz w:val="26"/>
          <w:szCs w:val="26"/>
        </w:rPr>
        <w:t xml:space="preserve">PPL Electric states that the proposed construction of the </w:t>
      </w:r>
      <w:r w:rsidR="00D3486E">
        <w:rPr>
          <w:sz w:val="26"/>
          <w:szCs w:val="26"/>
        </w:rPr>
        <w:t>West Shore</w:t>
      </w:r>
      <w:r>
        <w:rPr>
          <w:sz w:val="26"/>
          <w:szCs w:val="26"/>
        </w:rPr>
        <w:t>-</w:t>
      </w:r>
      <w:r w:rsidR="00D3486E">
        <w:rPr>
          <w:sz w:val="26"/>
          <w:szCs w:val="26"/>
        </w:rPr>
        <w:t>Harrisburg</w:t>
      </w:r>
      <w:r>
        <w:rPr>
          <w:sz w:val="26"/>
          <w:szCs w:val="26"/>
        </w:rPr>
        <w:t xml:space="preserve"> Line will not create any unreasonable risk of danger to public health or safety.  The proposed line sections will be designed, constructed, operated, and maintained in a manner that meets or exceeds all applicable National Electric Safety Code (“NESC”) minimum standards and all applicable legal requirements.  </w:t>
      </w:r>
    </w:p>
    <w:p w:rsidR="00D71D0B" w:rsidRDefault="00D71D0B" w:rsidP="00D71D0B">
      <w:pPr>
        <w:spacing w:line="360" w:lineRule="auto"/>
        <w:ind w:firstLine="1440"/>
        <w:rPr>
          <w:sz w:val="26"/>
          <w:szCs w:val="26"/>
        </w:rPr>
      </w:pPr>
    </w:p>
    <w:p w:rsidR="00D71D0B" w:rsidRDefault="00D71D0B" w:rsidP="00D71D0B">
      <w:pPr>
        <w:pStyle w:val="Style"/>
        <w:tabs>
          <w:tab w:val="right" w:pos="1015"/>
        </w:tabs>
        <w:spacing w:line="360" w:lineRule="auto"/>
        <w:rPr>
          <w:sz w:val="26"/>
          <w:szCs w:val="26"/>
        </w:rPr>
      </w:pPr>
      <w:r>
        <w:rPr>
          <w:sz w:val="26"/>
          <w:szCs w:val="26"/>
        </w:rPr>
        <w:tab/>
      </w:r>
      <w:r>
        <w:rPr>
          <w:sz w:val="26"/>
          <w:szCs w:val="26"/>
        </w:rPr>
        <w:tab/>
        <w:t xml:space="preserve">Further, PPL Electric states that it is anticipated that the proposed construction will have minimal incremental impacts on the area because the project will </w:t>
      </w:r>
      <w:r w:rsidR="00D3486E">
        <w:rPr>
          <w:sz w:val="26"/>
          <w:szCs w:val="26"/>
        </w:rPr>
        <w:lastRenderedPageBreak/>
        <w:t>be located in close</w:t>
      </w:r>
      <w:r w:rsidR="00434B43">
        <w:rPr>
          <w:sz w:val="26"/>
          <w:szCs w:val="26"/>
        </w:rPr>
        <w:t xml:space="preserve"> proximity to other </w:t>
      </w:r>
      <w:r w:rsidR="00D3486E">
        <w:rPr>
          <w:sz w:val="26"/>
          <w:szCs w:val="26"/>
        </w:rPr>
        <w:t xml:space="preserve">PPL Electric transmission facilities. </w:t>
      </w:r>
      <w:r>
        <w:rPr>
          <w:sz w:val="26"/>
          <w:szCs w:val="26"/>
        </w:rPr>
        <w:t xml:space="preserve">  The project will be located within existing rights-of-way.  PPL Electric does not need any additional right-of-way or other property interest in order to complete the project.</w:t>
      </w:r>
      <w:r w:rsidR="00D3486E">
        <w:rPr>
          <w:sz w:val="26"/>
          <w:szCs w:val="26"/>
        </w:rPr>
        <w:t xml:space="preserve">  All work will be completed in existing rights-of-way or on land owned in fee by PPL Electric.</w:t>
      </w:r>
    </w:p>
    <w:p w:rsidR="00D71D0B" w:rsidRDefault="00D71D0B" w:rsidP="00D71D0B">
      <w:pPr>
        <w:pStyle w:val="Style"/>
        <w:tabs>
          <w:tab w:val="right" w:pos="1015"/>
        </w:tabs>
        <w:spacing w:line="360" w:lineRule="auto"/>
        <w:rPr>
          <w:sz w:val="26"/>
          <w:szCs w:val="26"/>
        </w:rPr>
      </w:pPr>
    </w:p>
    <w:p w:rsidR="00D71D0B" w:rsidRDefault="00D71D0B" w:rsidP="00D71D0B">
      <w:pPr>
        <w:pStyle w:val="Style"/>
        <w:tabs>
          <w:tab w:val="right" w:pos="1015"/>
        </w:tabs>
        <w:spacing w:line="360" w:lineRule="auto"/>
        <w:rPr>
          <w:sz w:val="26"/>
          <w:szCs w:val="26"/>
        </w:rPr>
      </w:pPr>
      <w:r>
        <w:rPr>
          <w:sz w:val="26"/>
          <w:szCs w:val="26"/>
        </w:rPr>
        <w:tab/>
      </w:r>
      <w:r>
        <w:rPr>
          <w:sz w:val="26"/>
          <w:szCs w:val="26"/>
        </w:rPr>
        <w:tab/>
        <w:t xml:space="preserve">PPL Electric states that the project was reviewed with representatives of </w:t>
      </w:r>
      <w:r w:rsidR="00C537FE">
        <w:rPr>
          <w:sz w:val="26"/>
          <w:szCs w:val="26"/>
        </w:rPr>
        <w:t>Lower Allen Township</w:t>
      </w:r>
      <w:r>
        <w:rPr>
          <w:sz w:val="26"/>
          <w:szCs w:val="26"/>
        </w:rPr>
        <w:t xml:space="preserve">, as well as </w:t>
      </w:r>
      <w:r w:rsidR="00C537FE">
        <w:rPr>
          <w:sz w:val="26"/>
          <w:szCs w:val="26"/>
        </w:rPr>
        <w:t>Cumberland</w:t>
      </w:r>
      <w:r>
        <w:rPr>
          <w:sz w:val="26"/>
          <w:szCs w:val="26"/>
        </w:rPr>
        <w:t xml:space="preserve"> County, Penn</w:t>
      </w:r>
      <w:r w:rsidR="00C537FE">
        <w:rPr>
          <w:sz w:val="26"/>
          <w:szCs w:val="26"/>
        </w:rPr>
        <w:t>sylvania.  Neither the Township</w:t>
      </w:r>
      <w:r>
        <w:rPr>
          <w:sz w:val="26"/>
          <w:szCs w:val="26"/>
        </w:rPr>
        <w:t xml:space="preserve"> nor the County had any objection to the project.</w:t>
      </w:r>
    </w:p>
    <w:p w:rsidR="00D71D0B" w:rsidRDefault="00D71D0B" w:rsidP="00D71D0B">
      <w:pPr>
        <w:pStyle w:val="Style"/>
        <w:tabs>
          <w:tab w:val="right" w:pos="1015"/>
        </w:tabs>
        <w:spacing w:line="360" w:lineRule="auto"/>
        <w:rPr>
          <w:sz w:val="26"/>
          <w:szCs w:val="26"/>
        </w:rPr>
      </w:pPr>
    </w:p>
    <w:p w:rsidR="00D71D0B" w:rsidRDefault="00D71D0B" w:rsidP="00D71D0B">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434B43">
        <w:rPr>
          <w:color w:val="000000"/>
          <w:sz w:val="26"/>
          <w:szCs w:val="26"/>
        </w:rPr>
        <w:t>to design and construct the proposed project is $1,895,4</w:t>
      </w:r>
      <w:r>
        <w:rPr>
          <w:color w:val="000000"/>
          <w:sz w:val="26"/>
          <w:szCs w:val="26"/>
        </w:rPr>
        <w:t>00</w:t>
      </w:r>
      <w:r w:rsidR="00A20C79">
        <w:rPr>
          <w:color w:val="000000"/>
          <w:sz w:val="26"/>
          <w:szCs w:val="26"/>
        </w:rPr>
        <w:t xml:space="preserve">, and will be </w:t>
      </w:r>
      <w:r w:rsidR="00B55032">
        <w:rPr>
          <w:color w:val="000000"/>
          <w:sz w:val="26"/>
          <w:szCs w:val="26"/>
        </w:rPr>
        <w:t>paid</w:t>
      </w:r>
      <w:r w:rsidR="00A20C79">
        <w:rPr>
          <w:color w:val="000000"/>
          <w:sz w:val="26"/>
          <w:szCs w:val="26"/>
        </w:rPr>
        <w:t xml:space="preserve"> by PPL Electric</w:t>
      </w:r>
      <w:r>
        <w:rPr>
          <w:color w:val="000000"/>
          <w:sz w:val="26"/>
          <w:szCs w:val="26"/>
        </w:rPr>
        <w:t xml:space="preserve">.  The construction is scheduled to commence in </w:t>
      </w:r>
      <w:r w:rsidR="00434B43">
        <w:rPr>
          <w:color w:val="000000"/>
          <w:sz w:val="26"/>
          <w:szCs w:val="26"/>
        </w:rPr>
        <w:t>April</w:t>
      </w:r>
      <w:r>
        <w:rPr>
          <w:color w:val="000000"/>
          <w:sz w:val="26"/>
          <w:szCs w:val="26"/>
        </w:rPr>
        <w:t xml:space="preserve"> 2012, to meet the s</w:t>
      </w:r>
      <w:r w:rsidR="00434B43">
        <w:rPr>
          <w:color w:val="000000"/>
          <w:sz w:val="26"/>
          <w:szCs w:val="26"/>
        </w:rPr>
        <w:t>cheduled in-service date of May</w:t>
      </w:r>
      <w:r>
        <w:rPr>
          <w:color w:val="000000"/>
          <w:sz w:val="26"/>
          <w:szCs w:val="26"/>
        </w:rPr>
        <w:t xml:space="preserve"> 2013.</w:t>
      </w:r>
    </w:p>
    <w:p w:rsidR="00434B43" w:rsidRDefault="00434B43" w:rsidP="00D71D0B">
      <w:pPr>
        <w:pStyle w:val="Style"/>
        <w:tabs>
          <w:tab w:val="right" w:pos="1015"/>
        </w:tabs>
        <w:spacing w:line="360" w:lineRule="auto"/>
        <w:rPr>
          <w:color w:val="000000"/>
          <w:sz w:val="26"/>
          <w:szCs w:val="26"/>
        </w:rPr>
      </w:pPr>
    </w:p>
    <w:p w:rsidR="00D71D0B" w:rsidRDefault="00D71D0B" w:rsidP="00D71D0B">
      <w:pPr>
        <w:spacing w:line="360" w:lineRule="auto"/>
        <w:ind w:firstLine="1440"/>
      </w:pPr>
      <w:r>
        <w:rPr>
          <w:sz w:val="26"/>
          <w:szCs w:val="26"/>
        </w:rPr>
        <w:t>Upon review, the Commission finds that the PPL Electric’s Letter of Notification and manner in which it was filed conform to the requirements of 52 Pa. Code § 57.72(d)(1)(v</w:t>
      </w:r>
      <w:r w:rsidR="00D3486E">
        <w:rPr>
          <w:sz w:val="26"/>
          <w:szCs w:val="26"/>
        </w:rPr>
        <w:t>i</w:t>
      </w:r>
      <w:r>
        <w:rPr>
          <w:sz w:val="26"/>
          <w:szCs w:val="26"/>
        </w:rPr>
        <w:t xml:space="preserve">) because the proposed line is to be constructed </w:t>
      </w:r>
      <w:r w:rsidR="00D3486E">
        <w:rPr>
          <w:sz w:val="26"/>
          <w:szCs w:val="26"/>
        </w:rPr>
        <w:t>is less than two miles in length.</w:t>
      </w:r>
      <w:r>
        <w:rPr>
          <w:sz w:val="26"/>
          <w:szCs w:val="26"/>
        </w:rPr>
        <w:t xml:space="preserve">  Above all, the Commission has reviewed the filing and finds it to be consistent with applicable law and Commission policy regarding transmission line siting, and therefore to be in the public interest.  We note that our approval of the Letter of Notification does not reach to the issues of accounting treatment and cost recovery; </w:t>
      </w:r>
      <w:r>
        <w:rPr>
          <w:b/>
        </w:rPr>
        <w:t>THEREFORE</w:t>
      </w:r>
      <w:r>
        <w:t>,</w:t>
      </w:r>
    </w:p>
    <w:p w:rsidR="00D3486E" w:rsidRDefault="00D3486E" w:rsidP="00D71D0B">
      <w:pPr>
        <w:spacing w:line="360" w:lineRule="auto"/>
        <w:ind w:firstLine="1440"/>
      </w:pPr>
    </w:p>
    <w:p w:rsidR="00D71D0B" w:rsidRDefault="00D71D0B" w:rsidP="00D71D0B">
      <w:pPr>
        <w:pStyle w:val="p2"/>
        <w:spacing w:line="360" w:lineRule="auto"/>
        <w:outlineLvl w:val="0"/>
        <w:rPr>
          <w:b/>
          <w:sz w:val="26"/>
          <w:szCs w:val="26"/>
        </w:rPr>
      </w:pPr>
      <w:r>
        <w:rPr>
          <w:b/>
          <w:sz w:val="26"/>
          <w:szCs w:val="26"/>
        </w:rPr>
        <w:t>IT IS ORDERED:</w:t>
      </w:r>
    </w:p>
    <w:p w:rsidR="00D71D0B" w:rsidRDefault="00D71D0B" w:rsidP="00D71D0B">
      <w:pPr>
        <w:tabs>
          <w:tab w:val="left" w:pos="1491"/>
        </w:tabs>
        <w:spacing w:line="360" w:lineRule="auto"/>
        <w:rPr>
          <w:sz w:val="26"/>
          <w:szCs w:val="26"/>
        </w:rPr>
      </w:pPr>
    </w:p>
    <w:p w:rsidR="00D71D0B" w:rsidRDefault="00D71D0B" w:rsidP="00D71D0B">
      <w:pPr>
        <w:pStyle w:val="p4"/>
        <w:numPr>
          <w:ilvl w:val="0"/>
          <w:numId w:val="3"/>
        </w:numPr>
        <w:tabs>
          <w:tab w:val="clear" w:pos="204"/>
          <w:tab w:val="left" w:pos="720"/>
        </w:tabs>
        <w:spacing w:line="360" w:lineRule="auto"/>
        <w:ind w:left="0" w:firstLine="1440"/>
        <w:outlineLvl w:val="0"/>
        <w:rPr>
          <w:sz w:val="26"/>
          <w:szCs w:val="26"/>
        </w:rPr>
      </w:pPr>
      <w:r>
        <w:rPr>
          <w:sz w:val="26"/>
          <w:szCs w:val="26"/>
        </w:rPr>
        <w:t xml:space="preserve"> That the Letter of Notification filed by PPL Electric Utilities Corporation with respect to the </w:t>
      </w:r>
      <w:r w:rsidR="00D3486E">
        <w:rPr>
          <w:sz w:val="26"/>
          <w:szCs w:val="26"/>
        </w:rPr>
        <w:t>siting and construction</w:t>
      </w:r>
      <w:r>
        <w:rPr>
          <w:sz w:val="26"/>
          <w:szCs w:val="26"/>
        </w:rPr>
        <w:t xml:space="preserve"> of the </w:t>
      </w:r>
      <w:r w:rsidR="00D3486E">
        <w:rPr>
          <w:color w:val="000000"/>
          <w:sz w:val="26"/>
          <w:szCs w:val="26"/>
          <w:lang w:bidi="he-IL"/>
        </w:rPr>
        <w:t>West Shore</w:t>
      </w:r>
      <w:r>
        <w:rPr>
          <w:color w:val="000000"/>
          <w:sz w:val="26"/>
          <w:szCs w:val="26"/>
          <w:lang w:bidi="he-IL"/>
        </w:rPr>
        <w:t>-</w:t>
      </w:r>
      <w:r w:rsidR="00D3486E">
        <w:rPr>
          <w:color w:val="000000"/>
          <w:sz w:val="26"/>
          <w:szCs w:val="26"/>
          <w:lang w:bidi="he-IL"/>
        </w:rPr>
        <w:t>Harrisburg</w:t>
      </w:r>
      <w:r>
        <w:rPr>
          <w:color w:val="000000"/>
          <w:sz w:val="26"/>
          <w:szCs w:val="26"/>
          <w:lang w:bidi="he-IL"/>
        </w:rPr>
        <w:t xml:space="preserve"> #1 &amp; #2 </w:t>
      </w:r>
      <w:r w:rsidR="009248C9">
        <w:rPr>
          <w:color w:val="000000"/>
          <w:sz w:val="26"/>
          <w:szCs w:val="26"/>
          <w:lang w:bidi="he-IL"/>
        </w:rPr>
        <w:t>13</w:t>
      </w:r>
      <w:r w:rsidR="00D3486E">
        <w:rPr>
          <w:color w:val="000000"/>
          <w:sz w:val="26"/>
          <w:szCs w:val="26"/>
          <w:lang w:bidi="he-IL"/>
        </w:rPr>
        <w:t>8/69</w:t>
      </w:r>
      <w:r>
        <w:rPr>
          <w:color w:val="000000"/>
          <w:sz w:val="26"/>
          <w:szCs w:val="26"/>
          <w:lang w:bidi="he-IL"/>
        </w:rPr>
        <w:t xml:space="preserve"> kV </w:t>
      </w:r>
      <w:r>
        <w:rPr>
          <w:sz w:val="26"/>
          <w:szCs w:val="26"/>
        </w:rPr>
        <w:t xml:space="preserve">Transmission Line in </w:t>
      </w:r>
      <w:r w:rsidR="00D3486E">
        <w:rPr>
          <w:sz w:val="26"/>
          <w:szCs w:val="26"/>
        </w:rPr>
        <w:t>Lower Allen</w:t>
      </w:r>
      <w:r>
        <w:rPr>
          <w:sz w:val="26"/>
          <w:szCs w:val="26"/>
        </w:rPr>
        <w:t xml:space="preserve"> </w:t>
      </w:r>
      <w:r w:rsidR="00D3486E">
        <w:rPr>
          <w:kern w:val="2"/>
          <w:sz w:val="26"/>
          <w:szCs w:val="26"/>
        </w:rPr>
        <w:t>Township</w:t>
      </w:r>
      <w:r>
        <w:rPr>
          <w:kern w:val="2"/>
          <w:sz w:val="26"/>
          <w:szCs w:val="26"/>
        </w:rPr>
        <w:t xml:space="preserve">, </w:t>
      </w:r>
      <w:r w:rsidR="00D3486E">
        <w:rPr>
          <w:kern w:val="2"/>
          <w:sz w:val="26"/>
          <w:szCs w:val="26"/>
        </w:rPr>
        <w:t>Cumberland</w:t>
      </w:r>
      <w:r>
        <w:rPr>
          <w:sz w:val="26"/>
          <w:szCs w:val="26"/>
        </w:rPr>
        <w:t xml:space="preserve"> County, PA is hereby approved.</w:t>
      </w:r>
    </w:p>
    <w:p w:rsidR="00D71D0B" w:rsidRDefault="00D71D0B" w:rsidP="00D71D0B">
      <w:pPr>
        <w:tabs>
          <w:tab w:val="left" w:pos="1491"/>
        </w:tabs>
        <w:spacing w:line="360" w:lineRule="auto"/>
        <w:jc w:val="both"/>
        <w:rPr>
          <w:sz w:val="26"/>
          <w:szCs w:val="26"/>
        </w:rPr>
      </w:pPr>
    </w:p>
    <w:p w:rsidR="00D71D0B" w:rsidRDefault="00D71D0B" w:rsidP="00D71D0B">
      <w:pPr>
        <w:numPr>
          <w:ilvl w:val="0"/>
          <w:numId w:val="3"/>
        </w:numPr>
        <w:tabs>
          <w:tab w:val="left" w:pos="1491"/>
        </w:tabs>
        <w:spacing w:line="360" w:lineRule="auto"/>
        <w:jc w:val="both"/>
        <w:rPr>
          <w:sz w:val="26"/>
          <w:szCs w:val="26"/>
        </w:rPr>
      </w:pPr>
      <w:r>
        <w:rPr>
          <w:sz w:val="26"/>
          <w:szCs w:val="26"/>
        </w:rPr>
        <w:lastRenderedPageBreak/>
        <w:t xml:space="preserve">      That this proceed</w:t>
      </w:r>
      <w:r w:rsidR="00D0280E">
        <w:rPr>
          <w:sz w:val="26"/>
          <w:szCs w:val="26"/>
        </w:rPr>
        <w:t>ing at Docket No. A-2012-2287565</w:t>
      </w:r>
      <w:r>
        <w:rPr>
          <w:sz w:val="26"/>
          <w:szCs w:val="26"/>
        </w:rPr>
        <w:t xml:space="preserve"> be closed.</w:t>
      </w:r>
    </w:p>
    <w:p w:rsidR="00D71D0B" w:rsidRDefault="00D71D0B" w:rsidP="00D71D0B">
      <w:pPr>
        <w:pStyle w:val="ListParagraph"/>
        <w:rPr>
          <w:sz w:val="26"/>
          <w:szCs w:val="26"/>
        </w:rPr>
      </w:pPr>
    </w:p>
    <w:p w:rsidR="00D71D0B" w:rsidRDefault="00D71D0B" w:rsidP="00D71D0B">
      <w:pPr>
        <w:tabs>
          <w:tab w:val="left" w:pos="1491"/>
        </w:tabs>
        <w:spacing w:line="360" w:lineRule="auto"/>
        <w:ind w:left="1800"/>
        <w:jc w:val="both"/>
        <w:rPr>
          <w:sz w:val="26"/>
          <w:szCs w:val="26"/>
        </w:rPr>
      </w:pPr>
    </w:p>
    <w:p w:rsidR="00D71D0B" w:rsidRDefault="001F646F" w:rsidP="00D71D0B">
      <w:pPr>
        <w:pStyle w:val="p3"/>
        <w:spacing w:line="360" w:lineRule="auto"/>
        <w:ind w:left="5119"/>
        <w:jc w:val="both"/>
        <w:rPr>
          <w:b/>
          <w:bCs/>
          <w:sz w:val="26"/>
          <w:szCs w:val="26"/>
        </w:rPr>
      </w:pPr>
      <w:r>
        <w:rPr>
          <w:noProof/>
        </w:rPr>
        <w:drawing>
          <wp:anchor distT="0" distB="0" distL="114300" distR="114300" simplePos="0" relativeHeight="251658240" behindDoc="1" locked="0" layoutInCell="1" allowOverlap="1" wp14:anchorId="09831E27" wp14:editId="06287F36">
            <wp:simplePos x="0" y="0"/>
            <wp:positionH relativeFrom="column">
              <wp:posOffset>2997200</wp:posOffset>
            </wp:positionH>
            <wp:positionV relativeFrom="paragraph">
              <wp:posOffset>15240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71D0B">
        <w:rPr>
          <w:b/>
          <w:bCs/>
          <w:sz w:val="26"/>
          <w:szCs w:val="26"/>
        </w:rPr>
        <w:t>BY THE COMMISSION,</w:t>
      </w:r>
    </w:p>
    <w:p w:rsidR="00D71D0B" w:rsidRDefault="00D71D0B" w:rsidP="00D71D0B">
      <w:pPr>
        <w:tabs>
          <w:tab w:val="left" w:pos="5119"/>
        </w:tabs>
        <w:spacing w:line="360" w:lineRule="auto"/>
        <w:jc w:val="both"/>
        <w:rPr>
          <w:bCs/>
          <w:sz w:val="26"/>
          <w:szCs w:val="26"/>
        </w:rPr>
      </w:pPr>
    </w:p>
    <w:p w:rsidR="00D71D0B" w:rsidRDefault="00D71D0B" w:rsidP="00D71D0B">
      <w:pPr>
        <w:pStyle w:val="p4"/>
        <w:ind w:left="5126"/>
        <w:jc w:val="both"/>
        <w:outlineLvl w:val="0"/>
        <w:rPr>
          <w:sz w:val="26"/>
          <w:szCs w:val="26"/>
        </w:rPr>
      </w:pPr>
      <w:r>
        <w:rPr>
          <w:sz w:val="26"/>
          <w:szCs w:val="26"/>
        </w:rPr>
        <w:t>Rosemary Chiavetta</w:t>
      </w:r>
    </w:p>
    <w:p w:rsidR="00D71D0B" w:rsidRDefault="00D71D0B" w:rsidP="00D71D0B">
      <w:pPr>
        <w:pStyle w:val="p4"/>
        <w:ind w:left="5126"/>
        <w:jc w:val="both"/>
        <w:rPr>
          <w:sz w:val="26"/>
          <w:szCs w:val="26"/>
        </w:rPr>
      </w:pPr>
      <w:r>
        <w:rPr>
          <w:sz w:val="26"/>
          <w:szCs w:val="26"/>
        </w:rPr>
        <w:t>Secretary</w:t>
      </w:r>
    </w:p>
    <w:p w:rsidR="00D71D0B" w:rsidRDefault="00D71D0B" w:rsidP="00D71D0B">
      <w:pPr>
        <w:pStyle w:val="p4"/>
        <w:spacing w:line="360" w:lineRule="auto"/>
        <w:ind w:left="5130"/>
        <w:jc w:val="both"/>
        <w:rPr>
          <w:sz w:val="26"/>
          <w:szCs w:val="26"/>
        </w:rPr>
      </w:pPr>
    </w:p>
    <w:p w:rsidR="00D71D0B" w:rsidRDefault="00D71D0B" w:rsidP="00D71D0B">
      <w:pPr>
        <w:pStyle w:val="p4"/>
        <w:spacing w:line="360" w:lineRule="auto"/>
        <w:ind w:left="5130"/>
        <w:jc w:val="both"/>
        <w:rPr>
          <w:sz w:val="26"/>
          <w:szCs w:val="26"/>
        </w:rPr>
      </w:pPr>
    </w:p>
    <w:p w:rsidR="00D0280E" w:rsidRDefault="00D0280E" w:rsidP="00D71D0B">
      <w:pPr>
        <w:pStyle w:val="p4"/>
        <w:spacing w:line="360" w:lineRule="auto"/>
        <w:ind w:left="5130"/>
        <w:jc w:val="both"/>
        <w:rPr>
          <w:sz w:val="26"/>
          <w:szCs w:val="26"/>
        </w:rPr>
      </w:pPr>
    </w:p>
    <w:p w:rsidR="00D71D0B" w:rsidRDefault="00D71D0B" w:rsidP="00D71D0B">
      <w:pPr>
        <w:pStyle w:val="p4"/>
        <w:spacing w:line="360" w:lineRule="auto"/>
        <w:ind w:left="5130"/>
        <w:jc w:val="both"/>
        <w:rPr>
          <w:sz w:val="26"/>
          <w:szCs w:val="26"/>
        </w:rPr>
      </w:pPr>
    </w:p>
    <w:p w:rsidR="00D71D0B" w:rsidRDefault="00D71D0B" w:rsidP="00D71D0B">
      <w:pPr>
        <w:pStyle w:val="p1"/>
        <w:spacing w:line="360" w:lineRule="auto"/>
        <w:ind w:hanging="1054"/>
        <w:jc w:val="both"/>
        <w:rPr>
          <w:sz w:val="26"/>
          <w:szCs w:val="26"/>
        </w:rPr>
      </w:pPr>
      <w:r>
        <w:rPr>
          <w:sz w:val="26"/>
          <w:szCs w:val="26"/>
        </w:rPr>
        <w:t>(SEAL)</w:t>
      </w:r>
      <w:r>
        <w:t xml:space="preserve"> </w:t>
      </w:r>
    </w:p>
    <w:p w:rsidR="00D71D0B" w:rsidRDefault="00D71D0B" w:rsidP="00D71D0B">
      <w:pPr>
        <w:pStyle w:val="p1"/>
        <w:spacing w:line="360" w:lineRule="auto"/>
        <w:ind w:hanging="1054"/>
        <w:jc w:val="both"/>
        <w:outlineLvl w:val="0"/>
        <w:rPr>
          <w:sz w:val="26"/>
          <w:szCs w:val="26"/>
        </w:rPr>
      </w:pPr>
      <w:r>
        <w:rPr>
          <w:sz w:val="26"/>
          <w:szCs w:val="26"/>
        </w:rPr>
        <w:t>ORDER ADOPTED: April 26, 2012</w:t>
      </w:r>
    </w:p>
    <w:p w:rsidR="00D71D0B" w:rsidRDefault="00D71D0B" w:rsidP="00D71D0B">
      <w:pPr>
        <w:pStyle w:val="p1"/>
        <w:tabs>
          <w:tab w:val="clear" w:pos="691"/>
          <w:tab w:val="clear" w:pos="1054"/>
          <w:tab w:val="left" w:pos="1440"/>
        </w:tabs>
        <w:spacing w:line="360" w:lineRule="auto"/>
        <w:ind w:hanging="1054"/>
        <w:jc w:val="both"/>
        <w:outlineLvl w:val="0"/>
        <w:rPr>
          <w:szCs w:val="26"/>
        </w:rPr>
      </w:pPr>
      <w:r>
        <w:rPr>
          <w:sz w:val="26"/>
          <w:szCs w:val="26"/>
        </w:rPr>
        <w:t xml:space="preserve">ORDER ENTERED: </w:t>
      </w:r>
      <w:r w:rsidR="001F646F">
        <w:rPr>
          <w:sz w:val="26"/>
          <w:szCs w:val="26"/>
        </w:rPr>
        <w:t>April 26, 2012</w:t>
      </w:r>
      <w:bookmarkStart w:id="0" w:name="_GoBack"/>
      <w:bookmarkEnd w:id="0"/>
    </w:p>
    <w:p w:rsidR="00D71D0B" w:rsidRDefault="00D71D0B" w:rsidP="00D71D0B"/>
    <w:p w:rsidR="00D71D0B" w:rsidRDefault="00D71D0B" w:rsidP="00D71D0B"/>
    <w:p w:rsidR="005D2CE8" w:rsidRDefault="005D2CE8"/>
    <w:sectPr w:rsidR="005D2CE8" w:rsidSect="005D2C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B77" w:rsidRDefault="00EC5B77" w:rsidP="001A34AF">
      <w:r>
        <w:separator/>
      </w:r>
    </w:p>
  </w:endnote>
  <w:endnote w:type="continuationSeparator" w:id="0">
    <w:p w:rsidR="00EC5B77" w:rsidRDefault="00EC5B77"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69954"/>
      <w:docPartObj>
        <w:docPartGallery w:val="Page Numbers (Bottom of Page)"/>
        <w:docPartUnique/>
      </w:docPartObj>
    </w:sdtPr>
    <w:sdtEndPr>
      <w:rPr>
        <w:noProof/>
      </w:rPr>
    </w:sdtEndPr>
    <w:sdtContent>
      <w:p w:rsidR="001A34AF" w:rsidRDefault="001A34AF">
        <w:pPr>
          <w:pStyle w:val="Footer"/>
          <w:jc w:val="center"/>
        </w:pPr>
        <w:r>
          <w:fldChar w:fldCharType="begin"/>
        </w:r>
        <w:r>
          <w:instrText xml:space="preserve"> PAGE   \* MERGEFORMAT </w:instrText>
        </w:r>
        <w:r>
          <w:fldChar w:fldCharType="separate"/>
        </w:r>
        <w:r w:rsidR="001F646F">
          <w:rPr>
            <w:noProof/>
          </w:rPr>
          <w:t>6</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B77" w:rsidRDefault="00EC5B77" w:rsidP="001A34AF">
      <w:r>
        <w:separator/>
      </w:r>
    </w:p>
  </w:footnote>
  <w:footnote w:type="continuationSeparator" w:id="0">
    <w:p w:rsidR="00EC5B77" w:rsidRDefault="00EC5B77" w:rsidP="001A3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2">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20798"/>
    <w:rsid w:val="000363B2"/>
    <w:rsid w:val="0004351B"/>
    <w:rsid w:val="00050508"/>
    <w:rsid w:val="0005379B"/>
    <w:rsid w:val="000828C6"/>
    <w:rsid w:val="000C5AA6"/>
    <w:rsid w:val="000E504B"/>
    <w:rsid w:val="00107589"/>
    <w:rsid w:val="001256FB"/>
    <w:rsid w:val="00154025"/>
    <w:rsid w:val="001629DC"/>
    <w:rsid w:val="001708C0"/>
    <w:rsid w:val="00183E61"/>
    <w:rsid w:val="001A34AF"/>
    <w:rsid w:val="001A7CCE"/>
    <w:rsid w:val="001C3D0E"/>
    <w:rsid w:val="001D506A"/>
    <w:rsid w:val="001F646F"/>
    <w:rsid w:val="00222089"/>
    <w:rsid w:val="002353EA"/>
    <w:rsid w:val="00260C8C"/>
    <w:rsid w:val="0026203C"/>
    <w:rsid w:val="00275447"/>
    <w:rsid w:val="00285D59"/>
    <w:rsid w:val="002B1574"/>
    <w:rsid w:val="002B5FAB"/>
    <w:rsid w:val="002E3423"/>
    <w:rsid w:val="0031630D"/>
    <w:rsid w:val="0032210D"/>
    <w:rsid w:val="00330004"/>
    <w:rsid w:val="00344A7E"/>
    <w:rsid w:val="0034786B"/>
    <w:rsid w:val="003521F2"/>
    <w:rsid w:val="0035612C"/>
    <w:rsid w:val="0037216B"/>
    <w:rsid w:val="003A2568"/>
    <w:rsid w:val="003C3BE4"/>
    <w:rsid w:val="003D5394"/>
    <w:rsid w:val="004170AB"/>
    <w:rsid w:val="00422734"/>
    <w:rsid w:val="00434B43"/>
    <w:rsid w:val="0044136D"/>
    <w:rsid w:val="00446B9E"/>
    <w:rsid w:val="00464D06"/>
    <w:rsid w:val="004E6CD9"/>
    <w:rsid w:val="004F62AB"/>
    <w:rsid w:val="00517A6F"/>
    <w:rsid w:val="005245A5"/>
    <w:rsid w:val="00527C67"/>
    <w:rsid w:val="00547D84"/>
    <w:rsid w:val="00572E94"/>
    <w:rsid w:val="00575156"/>
    <w:rsid w:val="00586ECA"/>
    <w:rsid w:val="005A1BB0"/>
    <w:rsid w:val="005A690C"/>
    <w:rsid w:val="005D0E97"/>
    <w:rsid w:val="005D2CE8"/>
    <w:rsid w:val="005D72F0"/>
    <w:rsid w:val="005E3A56"/>
    <w:rsid w:val="006954DA"/>
    <w:rsid w:val="006A7FB9"/>
    <w:rsid w:val="006B7111"/>
    <w:rsid w:val="006F0A58"/>
    <w:rsid w:val="0070093D"/>
    <w:rsid w:val="00725DCB"/>
    <w:rsid w:val="00745044"/>
    <w:rsid w:val="007654B3"/>
    <w:rsid w:val="00765FF0"/>
    <w:rsid w:val="007749B1"/>
    <w:rsid w:val="007833DD"/>
    <w:rsid w:val="00793038"/>
    <w:rsid w:val="007B2F77"/>
    <w:rsid w:val="007F4B91"/>
    <w:rsid w:val="0081100A"/>
    <w:rsid w:val="00813E3C"/>
    <w:rsid w:val="0082121F"/>
    <w:rsid w:val="00822E2A"/>
    <w:rsid w:val="00882D61"/>
    <w:rsid w:val="00890AFF"/>
    <w:rsid w:val="008B40B5"/>
    <w:rsid w:val="008C27FB"/>
    <w:rsid w:val="008C63C6"/>
    <w:rsid w:val="008D2ED6"/>
    <w:rsid w:val="008D4216"/>
    <w:rsid w:val="00921CAA"/>
    <w:rsid w:val="009248C9"/>
    <w:rsid w:val="00943224"/>
    <w:rsid w:val="00961724"/>
    <w:rsid w:val="009619AD"/>
    <w:rsid w:val="009758D3"/>
    <w:rsid w:val="009A03D5"/>
    <w:rsid w:val="009E0AC5"/>
    <w:rsid w:val="009F3EC4"/>
    <w:rsid w:val="00A006E9"/>
    <w:rsid w:val="00A02A76"/>
    <w:rsid w:val="00A20C79"/>
    <w:rsid w:val="00A45EAA"/>
    <w:rsid w:val="00A53E29"/>
    <w:rsid w:val="00A859EE"/>
    <w:rsid w:val="00A95C16"/>
    <w:rsid w:val="00AD0743"/>
    <w:rsid w:val="00AD1A00"/>
    <w:rsid w:val="00AF300A"/>
    <w:rsid w:val="00B16FF6"/>
    <w:rsid w:val="00B50AB6"/>
    <w:rsid w:val="00B55032"/>
    <w:rsid w:val="00B83710"/>
    <w:rsid w:val="00B958BB"/>
    <w:rsid w:val="00B95E84"/>
    <w:rsid w:val="00BC51F2"/>
    <w:rsid w:val="00BD288A"/>
    <w:rsid w:val="00C3009C"/>
    <w:rsid w:val="00C537FE"/>
    <w:rsid w:val="00C57267"/>
    <w:rsid w:val="00C7066B"/>
    <w:rsid w:val="00C73961"/>
    <w:rsid w:val="00C77791"/>
    <w:rsid w:val="00C84A16"/>
    <w:rsid w:val="00C926A3"/>
    <w:rsid w:val="00CB1694"/>
    <w:rsid w:val="00D0280E"/>
    <w:rsid w:val="00D3486E"/>
    <w:rsid w:val="00D43132"/>
    <w:rsid w:val="00D54887"/>
    <w:rsid w:val="00D66E14"/>
    <w:rsid w:val="00D71D0B"/>
    <w:rsid w:val="00D74B18"/>
    <w:rsid w:val="00D861B4"/>
    <w:rsid w:val="00DD6958"/>
    <w:rsid w:val="00E04AF7"/>
    <w:rsid w:val="00E23ABB"/>
    <w:rsid w:val="00E34115"/>
    <w:rsid w:val="00E37C0B"/>
    <w:rsid w:val="00E63982"/>
    <w:rsid w:val="00E66AD3"/>
    <w:rsid w:val="00E67C2C"/>
    <w:rsid w:val="00E868BF"/>
    <w:rsid w:val="00EB1CD5"/>
    <w:rsid w:val="00EC5B77"/>
    <w:rsid w:val="00EF625C"/>
    <w:rsid w:val="00F3118B"/>
    <w:rsid w:val="00F553C8"/>
    <w:rsid w:val="00F86313"/>
    <w:rsid w:val="00F91A2F"/>
    <w:rsid w:val="00F957D3"/>
    <w:rsid w:val="00FA5B59"/>
    <w:rsid w:val="00FA6351"/>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A16"/>
    <w:rPr>
      <w:rFonts w:ascii="Tahoma" w:hAnsi="Tahoma" w:cs="Tahoma"/>
      <w:sz w:val="16"/>
      <w:szCs w:val="16"/>
    </w:rPr>
  </w:style>
  <w:style w:type="character" w:customStyle="1" w:styleId="BalloonTextChar">
    <w:name w:val="Balloon Text Char"/>
    <w:basedOn w:val="DefaultParagraphFont"/>
    <w:link w:val="BalloonText"/>
    <w:uiPriority w:val="99"/>
    <w:semiHidden/>
    <w:rsid w:val="00C84A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4A16"/>
    <w:rPr>
      <w:rFonts w:ascii="Tahoma" w:hAnsi="Tahoma" w:cs="Tahoma"/>
      <w:sz w:val="16"/>
      <w:szCs w:val="16"/>
    </w:rPr>
  </w:style>
  <w:style w:type="character" w:customStyle="1" w:styleId="BalloonTextChar">
    <w:name w:val="Balloon Text Char"/>
    <w:basedOn w:val="DefaultParagraphFont"/>
    <w:link w:val="BalloonText"/>
    <w:uiPriority w:val="99"/>
    <w:semiHidden/>
    <w:rsid w:val="00C84A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19</cp:revision>
  <cp:lastPrinted>2012-04-26T15:27:00Z</cp:lastPrinted>
  <dcterms:created xsi:type="dcterms:W3CDTF">2012-04-05T13:28:00Z</dcterms:created>
  <dcterms:modified xsi:type="dcterms:W3CDTF">2012-04-26T15:27:00Z</dcterms:modified>
</cp:coreProperties>
</file>