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BEFORE THE</w:t>
      </w:r>
    </w:p>
    <w:p w:rsidR="00176DE0" w:rsidRPr="00C81100" w:rsidRDefault="00176DE0" w:rsidP="00176DE0">
      <w:pPr>
        <w:jc w:val="center"/>
        <w:rPr>
          <w:b/>
          <w:sz w:val="24"/>
          <w:szCs w:val="24"/>
        </w:rPr>
      </w:pPr>
      <w:r w:rsidRPr="00C81100">
        <w:rPr>
          <w:b/>
          <w:sz w:val="24"/>
          <w:szCs w:val="24"/>
        </w:rPr>
        <w:t>PENNSYLVANIA PUBLIC UTILITY COMMISSION</w:t>
      </w: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176DE0" w:rsidRDefault="00786751" w:rsidP="00176DE0">
      <w:pPr>
        <w:rPr>
          <w:sz w:val="24"/>
          <w:szCs w:val="24"/>
        </w:rPr>
      </w:pPr>
      <w:r>
        <w:rPr>
          <w:sz w:val="24"/>
          <w:szCs w:val="24"/>
        </w:rPr>
        <w:t xml:space="preserve">Linda White </w:t>
      </w:r>
      <w:r w:rsidR="00412E46">
        <w:rPr>
          <w:sz w:val="24"/>
          <w:szCs w:val="24"/>
        </w:rPr>
        <w:tab/>
      </w:r>
      <w:r w:rsidR="00412E46"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  <w:t>: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Docket No. C-201</w:t>
      </w:r>
      <w:r w:rsidR="00786751">
        <w:rPr>
          <w:sz w:val="24"/>
          <w:szCs w:val="24"/>
        </w:rPr>
        <w:t>2</w:t>
      </w:r>
      <w:r>
        <w:rPr>
          <w:sz w:val="24"/>
          <w:szCs w:val="24"/>
        </w:rPr>
        <w:t>-22</w:t>
      </w:r>
      <w:r w:rsidR="00786751">
        <w:rPr>
          <w:sz w:val="24"/>
          <w:szCs w:val="24"/>
        </w:rPr>
        <w:t>84211</w:t>
      </w:r>
    </w:p>
    <w:p w:rsidR="00176DE0" w:rsidRDefault="00176DE0" w:rsidP="00176DE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76DE0" w:rsidRDefault="00786751" w:rsidP="00176DE0">
      <w:pPr>
        <w:rPr>
          <w:sz w:val="24"/>
          <w:szCs w:val="24"/>
        </w:rPr>
      </w:pPr>
      <w:r>
        <w:rPr>
          <w:sz w:val="24"/>
          <w:szCs w:val="24"/>
        </w:rPr>
        <w:t>PECO Energy Company</w:t>
      </w:r>
      <w:r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</w:r>
      <w:r w:rsidR="00176DE0">
        <w:rPr>
          <w:sz w:val="24"/>
          <w:szCs w:val="24"/>
        </w:rPr>
        <w:tab/>
        <w:t>:</w:t>
      </w:r>
    </w:p>
    <w:p w:rsidR="00176DE0" w:rsidRDefault="00176DE0" w:rsidP="00176DE0"/>
    <w:p w:rsidR="00176DE0" w:rsidRDefault="00176DE0" w:rsidP="00176DE0"/>
    <w:p w:rsidR="00176DE0" w:rsidRPr="00C81100" w:rsidRDefault="00176DE0" w:rsidP="00176DE0">
      <w:pPr>
        <w:rPr>
          <w:sz w:val="24"/>
          <w:szCs w:val="24"/>
        </w:rPr>
      </w:pPr>
    </w:p>
    <w:p w:rsidR="00176DE0" w:rsidRPr="00C81100" w:rsidRDefault="00176DE0" w:rsidP="00176DE0">
      <w:pPr>
        <w:jc w:val="center"/>
        <w:rPr>
          <w:b/>
          <w:sz w:val="24"/>
          <w:szCs w:val="24"/>
          <w:u w:val="single"/>
        </w:rPr>
      </w:pPr>
      <w:r w:rsidRPr="00C81100">
        <w:rPr>
          <w:b/>
          <w:sz w:val="24"/>
          <w:szCs w:val="24"/>
          <w:u w:val="single"/>
        </w:rPr>
        <w:t>P</w:t>
      </w:r>
      <w:r w:rsidR="00060932">
        <w:rPr>
          <w:b/>
          <w:sz w:val="24"/>
          <w:szCs w:val="24"/>
          <w:u w:val="single"/>
        </w:rPr>
        <w:t xml:space="preserve">OST </w:t>
      </w:r>
      <w:r w:rsidRPr="00C81100">
        <w:rPr>
          <w:b/>
          <w:sz w:val="24"/>
          <w:szCs w:val="24"/>
          <w:u w:val="single"/>
        </w:rPr>
        <w:t>HEARING ORDER</w:t>
      </w:r>
    </w:p>
    <w:p w:rsidR="00176DE0" w:rsidRPr="00C81100" w:rsidRDefault="00176DE0" w:rsidP="00176DE0">
      <w:pPr>
        <w:jc w:val="center"/>
        <w:rPr>
          <w:sz w:val="24"/>
          <w:szCs w:val="24"/>
        </w:rPr>
      </w:pPr>
    </w:p>
    <w:p w:rsidR="00ED3EC8" w:rsidRDefault="00ED3EC8" w:rsidP="00ED3EC8">
      <w:pPr>
        <w:jc w:val="center"/>
        <w:rPr>
          <w:b/>
        </w:rPr>
      </w:pPr>
    </w:p>
    <w:p w:rsidR="00ED3EC8" w:rsidRDefault="00ED3EC8" w:rsidP="000609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4140">
        <w:rPr>
          <w:sz w:val="24"/>
          <w:szCs w:val="24"/>
        </w:rPr>
        <w:t>On April 26, 2012, an evidentiary hearing in the above-captioned matter was held, telephonically, originating from Hearing Room No. 2 of the Commission’s Offices at 400 North Street, Harrisburg, Pennsylvania.  This Order is issued to confirm my verbal rulings made at that hearing.  Therefore, and p</w:t>
      </w:r>
      <w:r w:rsidR="00060932">
        <w:rPr>
          <w:sz w:val="24"/>
          <w:szCs w:val="24"/>
        </w:rPr>
        <w:t>ursuant to my authority as Presiding Officer under 52 Pa. Code § 5.483, and with reference to the</w:t>
      </w:r>
      <w:r w:rsidR="00E74140">
        <w:rPr>
          <w:sz w:val="24"/>
          <w:szCs w:val="24"/>
        </w:rPr>
        <w:t xml:space="preserve"> provision for the </w:t>
      </w:r>
      <w:r w:rsidR="00060932">
        <w:rPr>
          <w:sz w:val="24"/>
          <w:szCs w:val="24"/>
        </w:rPr>
        <w:t xml:space="preserve">close of the record </w:t>
      </w:r>
      <w:r w:rsidR="00E74140">
        <w:rPr>
          <w:sz w:val="24"/>
          <w:szCs w:val="24"/>
        </w:rPr>
        <w:t xml:space="preserve">in a contested proceeding </w:t>
      </w:r>
      <w:r w:rsidR="00060932">
        <w:rPr>
          <w:sz w:val="24"/>
          <w:szCs w:val="24"/>
        </w:rPr>
        <w:t>at 52 Pa. Code § 5.4</w:t>
      </w:r>
      <w:r w:rsidR="00060932" w:rsidRPr="00060932">
        <w:rPr>
          <w:sz w:val="24"/>
          <w:szCs w:val="24"/>
        </w:rPr>
        <w:t>3</w:t>
      </w:r>
      <w:r w:rsidR="00060932">
        <w:rPr>
          <w:sz w:val="24"/>
          <w:szCs w:val="24"/>
        </w:rPr>
        <w:t>1, it is hereby Ordered that:</w:t>
      </w:r>
    </w:p>
    <w:p w:rsidR="00060932" w:rsidRDefault="00060932" w:rsidP="00060932">
      <w:pPr>
        <w:spacing w:line="360" w:lineRule="auto"/>
        <w:rPr>
          <w:sz w:val="24"/>
          <w:szCs w:val="24"/>
        </w:rPr>
      </w:pPr>
    </w:p>
    <w:p w:rsidR="00060932" w:rsidRDefault="00060932" w:rsidP="000609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Ms. Linda White, Complainant, shall, within ten (10) business days of the date of this Order</w:t>
      </w:r>
      <w:r w:rsidR="00DE2993">
        <w:rPr>
          <w:sz w:val="24"/>
          <w:szCs w:val="24"/>
        </w:rPr>
        <w:t xml:space="preserve"> (i.e. by the close of business on May 9, 2012)</w:t>
      </w:r>
      <w:r>
        <w:rPr>
          <w:sz w:val="24"/>
          <w:szCs w:val="24"/>
        </w:rPr>
        <w:t xml:space="preserve">, file with the </w:t>
      </w:r>
      <w:r w:rsidR="00DE2993">
        <w:rPr>
          <w:sz w:val="24"/>
          <w:szCs w:val="24"/>
        </w:rPr>
        <w:t xml:space="preserve">Secretary of the Commission any document evidencing payment to PECO Energy Company on the account which is the subject of this </w:t>
      </w:r>
      <w:proofErr w:type="gramStart"/>
      <w:r w:rsidR="00DE2993">
        <w:rPr>
          <w:sz w:val="24"/>
          <w:szCs w:val="24"/>
        </w:rPr>
        <w:t>proceeding</w:t>
      </w:r>
      <w:proofErr w:type="gramEnd"/>
      <w:r w:rsidR="00DE2993">
        <w:rPr>
          <w:sz w:val="24"/>
          <w:szCs w:val="24"/>
        </w:rPr>
        <w:t xml:space="preserve">.  </w:t>
      </w:r>
      <w:r w:rsidR="00DE2993" w:rsidRPr="00DE2993">
        <w:rPr>
          <w:b/>
          <w:sz w:val="24"/>
          <w:szCs w:val="24"/>
        </w:rPr>
        <w:t xml:space="preserve">COPIES OF ALL DOCUMENTS MUST BE PROVIDED TO COUNSEL FOR PECO AND TO </w:t>
      </w:r>
      <w:proofErr w:type="gramStart"/>
      <w:r w:rsidR="00DE2993" w:rsidRPr="00DE2993">
        <w:rPr>
          <w:b/>
          <w:sz w:val="24"/>
          <w:szCs w:val="24"/>
        </w:rPr>
        <w:t>MYSELF</w:t>
      </w:r>
      <w:proofErr w:type="gramEnd"/>
      <w:r w:rsidR="00DE2993">
        <w:rPr>
          <w:sz w:val="24"/>
          <w:szCs w:val="24"/>
        </w:rPr>
        <w:t>.</w:t>
      </w:r>
    </w:p>
    <w:p w:rsidR="00DE2993" w:rsidRDefault="00DE2993" w:rsidP="00060932">
      <w:pPr>
        <w:spacing w:line="360" w:lineRule="auto"/>
        <w:rPr>
          <w:sz w:val="24"/>
          <w:szCs w:val="24"/>
        </w:rPr>
      </w:pPr>
    </w:p>
    <w:p w:rsidR="00DE2993" w:rsidRDefault="00DE2993" w:rsidP="0006093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The addresses of the Secretary, </w:t>
      </w:r>
      <w:proofErr w:type="gramStart"/>
      <w:r>
        <w:rPr>
          <w:sz w:val="24"/>
          <w:szCs w:val="24"/>
        </w:rPr>
        <w:t>myself</w:t>
      </w:r>
      <w:proofErr w:type="gramEnd"/>
      <w:r>
        <w:rPr>
          <w:sz w:val="24"/>
          <w:szCs w:val="24"/>
        </w:rPr>
        <w:t xml:space="preserve"> and the parties are as follows:</w:t>
      </w:r>
    </w:p>
    <w:p w:rsidR="00DE2993" w:rsidRDefault="00DE2993" w:rsidP="00060932">
      <w:pPr>
        <w:spacing w:line="360" w:lineRule="auto"/>
        <w:rPr>
          <w:sz w:val="24"/>
          <w:szCs w:val="24"/>
        </w:rPr>
      </w:pP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Rosemary Chiavetta, Secretary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Pennsylvania Public Utility Commission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Commonwealth Keystone Building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400 North Street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Harrisburg, PA 17120</w:t>
      </w:r>
    </w:p>
    <w:p w:rsidR="00E74140" w:rsidRDefault="00E74140" w:rsidP="00DE2993">
      <w:pPr>
        <w:ind w:firstLine="2880"/>
        <w:rPr>
          <w:sz w:val="24"/>
          <w:szCs w:val="24"/>
        </w:rPr>
      </w:pPr>
    </w:p>
    <w:p w:rsidR="00E74140" w:rsidRDefault="00E74140" w:rsidP="00DE2993">
      <w:pPr>
        <w:ind w:firstLine="2880"/>
        <w:rPr>
          <w:sz w:val="24"/>
          <w:szCs w:val="24"/>
        </w:rPr>
      </w:pPr>
    </w:p>
    <w:p w:rsidR="00E74140" w:rsidRDefault="00E74140" w:rsidP="00DE2993">
      <w:pPr>
        <w:ind w:firstLine="2880"/>
        <w:rPr>
          <w:sz w:val="24"/>
          <w:szCs w:val="24"/>
        </w:rPr>
      </w:pPr>
    </w:p>
    <w:p w:rsidR="00E74140" w:rsidRDefault="00E74140" w:rsidP="00DE2993">
      <w:pPr>
        <w:ind w:firstLine="2880"/>
        <w:rPr>
          <w:sz w:val="24"/>
          <w:szCs w:val="24"/>
        </w:rPr>
      </w:pPr>
    </w:p>
    <w:p w:rsidR="00DE2993" w:rsidRDefault="00DE2993" w:rsidP="00DE2993">
      <w:pPr>
        <w:ind w:firstLine="2880"/>
        <w:rPr>
          <w:sz w:val="24"/>
          <w:szCs w:val="24"/>
        </w:rPr>
      </w:pP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lastRenderedPageBreak/>
        <w:t>Hon. Dennis J. Buckley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Office of Administrative Law Judge</w:t>
      </w:r>
    </w:p>
    <w:p w:rsidR="00DE2993" w:rsidRPr="00DE2993" w:rsidRDefault="00DE2993" w:rsidP="00DE2993">
      <w:pPr>
        <w:ind w:firstLine="2880"/>
        <w:rPr>
          <w:sz w:val="24"/>
          <w:szCs w:val="24"/>
        </w:rPr>
      </w:pPr>
      <w:r w:rsidRPr="00DE2993">
        <w:rPr>
          <w:sz w:val="24"/>
          <w:szCs w:val="24"/>
        </w:rPr>
        <w:t>Commonwealth Keystone Building</w:t>
      </w:r>
    </w:p>
    <w:p w:rsidR="00DE2993" w:rsidRPr="00DE2993" w:rsidRDefault="00DE2993" w:rsidP="00DE2993">
      <w:pPr>
        <w:ind w:firstLine="2880"/>
        <w:rPr>
          <w:sz w:val="24"/>
          <w:szCs w:val="24"/>
        </w:rPr>
      </w:pPr>
      <w:r w:rsidRPr="00DE2993">
        <w:rPr>
          <w:sz w:val="24"/>
          <w:szCs w:val="24"/>
        </w:rPr>
        <w:t>400 North Street</w:t>
      </w:r>
    </w:p>
    <w:p w:rsidR="00DE2993" w:rsidRDefault="00DE2993" w:rsidP="00DE2993">
      <w:pPr>
        <w:ind w:firstLine="2880"/>
        <w:rPr>
          <w:sz w:val="24"/>
          <w:szCs w:val="24"/>
        </w:rPr>
      </w:pPr>
      <w:r w:rsidRPr="00DE2993">
        <w:rPr>
          <w:sz w:val="24"/>
          <w:szCs w:val="24"/>
        </w:rPr>
        <w:t>Harrisburg, PA 17120</w:t>
      </w:r>
    </w:p>
    <w:p w:rsidR="00DE2993" w:rsidRDefault="00DE2993" w:rsidP="00DE2993">
      <w:pPr>
        <w:ind w:firstLine="2880"/>
        <w:rPr>
          <w:sz w:val="24"/>
          <w:szCs w:val="24"/>
        </w:rPr>
      </w:pP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Linda White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1510 South 7</w:t>
      </w:r>
      <w:r w:rsidRPr="00DE29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Camden, NJ 08104</w:t>
      </w:r>
    </w:p>
    <w:p w:rsidR="00DE2993" w:rsidRDefault="00DE2993" w:rsidP="00DE2993">
      <w:pPr>
        <w:ind w:firstLine="2880"/>
        <w:rPr>
          <w:sz w:val="24"/>
          <w:szCs w:val="24"/>
        </w:rPr>
      </w:pP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 xml:space="preserve">Benjamin L. </w:t>
      </w:r>
      <w:proofErr w:type="spellStart"/>
      <w:r>
        <w:rPr>
          <w:sz w:val="24"/>
          <w:szCs w:val="24"/>
        </w:rPr>
        <w:t>Shechtman</w:t>
      </w:r>
      <w:proofErr w:type="spellEnd"/>
      <w:r>
        <w:rPr>
          <w:sz w:val="24"/>
          <w:szCs w:val="24"/>
        </w:rPr>
        <w:t>, Esquire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Stevens &amp; Lee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620 Freedom Business Center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Suite 200</w:t>
      </w:r>
    </w:p>
    <w:p w:rsidR="00DE2993" w:rsidRDefault="00DE2993" w:rsidP="00DE2993">
      <w:pPr>
        <w:ind w:firstLine="2880"/>
        <w:rPr>
          <w:sz w:val="24"/>
          <w:szCs w:val="24"/>
        </w:rPr>
      </w:pPr>
      <w:r>
        <w:rPr>
          <w:sz w:val="24"/>
          <w:szCs w:val="24"/>
        </w:rPr>
        <w:t>King of Prussia, PA 19406</w:t>
      </w:r>
    </w:p>
    <w:p w:rsidR="00DE2993" w:rsidRDefault="00DE2993" w:rsidP="00DE2993">
      <w:pPr>
        <w:spacing w:line="360" w:lineRule="auto"/>
        <w:rPr>
          <w:sz w:val="24"/>
          <w:szCs w:val="24"/>
        </w:rPr>
      </w:pPr>
    </w:p>
    <w:p w:rsidR="004D43C1" w:rsidRDefault="00DE2993" w:rsidP="00DE29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 xml:space="preserve">Counsel for PECO Energy Company, Respondent, shall within ten (10) business days of May 9, 2012 (i.e. by the close of business on May </w:t>
      </w:r>
      <w:r w:rsidR="00A71DFC">
        <w:rPr>
          <w:sz w:val="24"/>
          <w:szCs w:val="24"/>
        </w:rPr>
        <w:t>23</w:t>
      </w:r>
      <w:r>
        <w:rPr>
          <w:sz w:val="24"/>
          <w:szCs w:val="24"/>
        </w:rPr>
        <w:t xml:space="preserve">, 2012), file with the Secretary of the Commission any document </w:t>
      </w:r>
      <w:r w:rsidR="00A71DFC">
        <w:rPr>
          <w:sz w:val="24"/>
          <w:szCs w:val="24"/>
        </w:rPr>
        <w:t>in response to the filings (if any) made by the Complainant on or before May 9, 2012</w:t>
      </w:r>
      <w:r>
        <w:rPr>
          <w:sz w:val="24"/>
          <w:szCs w:val="24"/>
        </w:rPr>
        <w:t>.</w:t>
      </w:r>
      <w:r w:rsidR="00E74140" w:rsidRPr="00E74140">
        <w:rPr>
          <w:b/>
          <w:sz w:val="24"/>
          <w:szCs w:val="24"/>
        </w:rPr>
        <w:t xml:space="preserve"> </w:t>
      </w:r>
      <w:r w:rsidR="00E74140">
        <w:rPr>
          <w:b/>
          <w:sz w:val="24"/>
          <w:szCs w:val="24"/>
        </w:rPr>
        <w:t xml:space="preserve"> </w:t>
      </w:r>
      <w:r w:rsidR="00E74140" w:rsidRPr="00E74140">
        <w:rPr>
          <w:b/>
          <w:sz w:val="24"/>
          <w:szCs w:val="24"/>
        </w:rPr>
        <w:t>COPIES OF ALL DOCUMENTS MUST BE PROVIDED TO C</w:t>
      </w:r>
      <w:r w:rsidR="00E74140">
        <w:rPr>
          <w:b/>
          <w:sz w:val="24"/>
          <w:szCs w:val="24"/>
        </w:rPr>
        <w:t>OMPLAINANT AN</w:t>
      </w:r>
      <w:r w:rsidR="00E74140" w:rsidRPr="00E74140">
        <w:rPr>
          <w:b/>
          <w:sz w:val="24"/>
          <w:szCs w:val="24"/>
        </w:rPr>
        <w:t xml:space="preserve">D TO </w:t>
      </w:r>
      <w:proofErr w:type="gramStart"/>
      <w:r w:rsidR="00E74140" w:rsidRPr="00E74140">
        <w:rPr>
          <w:b/>
          <w:sz w:val="24"/>
          <w:szCs w:val="24"/>
        </w:rPr>
        <w:t>MYSELF</w:t>
      </w:r>
      <w:proofErr w:type="gramEnd"/>
      <w:r w:rsidR="00E74140" w:rsidRPr="00E74140">
        <w:rPr>
          <w:sz w:val="24"/>
          <w:szCs w:val="24"/>
        </w:rPr>
        <w:t>.</w:t>
      </w:r>
    </w:p>
    <w:p w:rsidR="004D43C1" w:rsidRDefault="004D43C1" w:rsidP="00DE2993">
      <w:pPr>
        <w:spacing w:line="360" w:lineRule="auto"/>
        <w:rPr>
          <w:sz w:val="24"/>
          <w:szCs w:val="24"/>
        </w:rPr>
      </w:pPr>
    </w:p>
    <w:p w:rsidR="00DE2993" w:rsidRDefault="004D43C1" w:rsidP="00DE29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The parties should take note that</w:t>
      </w:r>
      <w:r w:rsidR="00DE299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4D43C1">
        <w:rPr>
          <w:sz w:val="24"/>
          <w:szCs w:val="24"/>
        </w:rPr>
        <w:t xml:space="preserve"> presiding officer's orders must be complied with, and a lack of compliance presents a sufficient basis to dismiss a complaint. </w:t>
      </w:r>
      <w:proofErr w:type="spellStart"/>
      <w:r w:rsidRPr="004D43C1">
        <w:rPr>
          <w:i/>
          <w:sz w:val="24"/>
          <w:szCs w:val="24"/>
        </w:rPr>
        <w:t>Treffinger</w:t>
      </w:r>
      <w:proofErr w:type="spellEnd"/>
      <w:r w:rsidRPr="004D43C1">
        <w:rPr>
          <w:i/>
          <w:sz w:val="24"/>
          <w:szCs w:val="24"/>
        </w:rPr>
        <w:t xml:space="preserve"> v. PPL Electric Utilities Corp</w:t>
      </w:r>
      <w:r w:rsidRPr="004D43C1">
        <w:rPr>
          <w:sz w:val="24"/>
          <w:szCs w:val="24"/>
        </w:rPr>
        <w:t xml:space="preserve">., Docket No. C-20027978 (Order entered March 3, 2003); </w:t>
      </w:r>
      <w:proofErr w:type="spellStart"/>
      <w:r w:rsidRPr="004D43C1">
        <w:rPr>
          <w:i/>
          <w:sz w:val="24"/>
          <w:szCs w:val="24"/>
        </w:rPr>
        <w:t>Snyderville</w:t>
      </w:r>
      <w:proofErr w:type="spellEnd"/>
      <w:r w:rsidRPr="004D43C1">
        <w:rPr>
          <w:i/>
          <w:sz w:val="24"/>
          <w:szCs w:val="24"/>
        </w:rPr>
        <w:t xml:space="preserve"> Community Development Corp. v. PGW</w:t>
      </w:r>
      <w:r w:rsidRPr="004D43C1">
        <w:rPr>
          <w:sz w:val="24"/>
          <w:szCs w:val="24"/>
        </w:rPr>
        <w:t xml:space="preserve">, Docket No. C-20055032 (Order entered July 31, 2006); </w:t>
      </w:r>
      <w:r w:rsidRPr="004D43C1">
        <w:rPr>
          <w:i/>
          <w:sz w:val="24"/>
          <w:szCs w:val="24"/>
        </w:rPr>
        <w:t>Application of Black Diamond Cab Co</w:t>
      </w:r>
      <w:r w:rsidRPr="004D43C1">
        <w:rPr>
          <w:sz w:val="24"/>
          <w:szCs w:val="24"/>
        </w:rPr>
        <w:t xml:space="preserve">., Docket No. </w:t>
      </w:r>
      <w:proofErr w:type="gramStart"/>
      <w:r w:rsidRPr="004D43C1">
        <w:rPr>
          <w:sz w:val="24"/>
          <w:szCs w:val="24"/>
        </w:rPr>
        <w:t>A-00122566 (Order entered December 1, 1966).</w:t>
      </w:r>
      <w:proofErr w:type="gramEnd"/>
    </w:p>
    <w:p w:rsidR="004D43C1" w:rsidRDefault="004D43C1" w:rsidP="00DE2993">
      <w:pPr>
        <w:spacing w:line="360" w:lineRule="auto"/>
        <w:rPr>
          <w:sz w:val="24"/>
          <w:szCs w:val="24"/>
        </w:rPr>
      </w:pPr>
    </w:p>
    <w:p w:rsidR="004D43C1" w:rsidRDefault="004D43C1" w:rsidP="00DE29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>The record in this matter will close on May 24, 2012.</w:t>
      </w:r>
    </w:p>
    <w:p w:rsidR="00DE2993" w:rsidRDefault="00DE2993" w:rsidP="00DE2993">
      <w:pPr>
        <w:spacing w:line="360" w:lineRule="auto"/>
        <w:rPr>
          <w:sz w:val="24"/>
          <w:szCs w:val="24"/>
        </w:rPr>
      </w:pPr>
    </w:p>
    <w:p w:rsidR="00ED3EC8" w:rsidRDefault="00ED3EC8" w:rsidP="00ED3EC8">
      <w:pPr>
        <w:spacing w:line="360" w:lineRule="auto"/>
        <w:rPr>
          <w:sz w:val="24"/>
          <w:szCs w:val="24"/>
        </w:rPr>
      </w:pPr>
    </w:p>
    <w:p w:rsidR="00ED3EC8" w:rsidRDefault="00ED3EC8" w:rsidP="008A41C8">
      <w:pPr>
        <w:pStyle w:val="NoSpacing"/>
      </w:pPr>
      <w:r w:rsidRPr="008A41C8">
        <w:rPr>
          <w:sz w:val="24"/>
          <w:szCs w:val="24"/>
        </w:rPr>
        <w:t>Dated:</w:t>
      </w:r>
      <w:r w:rsidRPr="008A41C8">
        <w:rPr>
          <w:sz w:val="24"/>
          <w:szCs w:val="24"/>
        </w:rPr>
        <w:tab/>
      </w:r>
      <w:r w:rsidR="00412E46">
        <w:rPr>
          <w:sz w:val="24"/>
          <w:szCs w:val="24"/>
        </w:rPr>
        <w:t xml:space="preserve"> </w:t>
      </w:r>
      <w:r w:rsidR="004D43C1">
        <w:rPr>
          <w:sz w:val="24"/>
          <w:szCs w:val="24"/>
        </w:rPr>
        <w:t>April 27</w:t>
      </w:r>
      <w:r w:rsidR="00412E46">
        <w:rPr>
          <w:sz w:val="24"/>
          <w:szCs w:val="24"/>
        </w:rPr>
        <w:t>,</w:t>
      </w:r>
      <w:r w:rsidR="00176DE0">
        <w:rPr>
          <w:sz w:val="24"/>
          <w:szCs w:val="24"/>
        </w:rPr>
        <w:t xml:space="preserve"> 201</w:t>
      </w:r>
      <w:r w:rsidR="00412E46">
        <w:rPr>
          <w:sz w:val="24"/>
          <w:szCs w:val="24"/>
        </w:rPr>
        <w:t>2</w:t>
      </w:r>
      <w:r>
        <w:tab/>
      </w:r>
      <w:r w:rsidR="00364636">
        <w:tab/>
      </w:r>
      <w:r>
        <w:tab/>
        <w:t>_______________________________</w:t>
      </w:r>
    </w:p>
    <w:p w:rsidR="00ED3EC8" w:rsidRPr="008A41C8" w:rsidRDefault="00ED3EC8" w:rsidP="008A41C8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9D7" w:rsidRPr="008A41C8">
        <w:rPr>
          <w:sz w:val="24"/>
          <w:szCs w:val="24"/>
        </w:rPr>
        <w:t>Dennis J. Buckley</w:t>
      </w:r>
    </w:p>
    <w:p w:rsidR="009B1181" w:rsidRDefault="00ED3EC8" w:rsidP="00E74140">
      <w:pPr>
        <w:pStyle w:val="NoSpacing"/>
        <w:rPr>
          <w:sz w:val="24"/>
          <w:szCs w:val="24"/>
        </w:rPr>
        <w:sectPr w:rsidR="009B1181" w:rsidSect="00ED3EC8">
          <w:footerReference w:type="even" r:id="rId7"/>
          <w:footerReference w:type="default" r:id="rId8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</w:r>
      <w:r w:rsidRPr="008A41C8">
        <w:rPr>
          <w:sz w:val="24"/>
          <w:szCs w:val="24"/>
        </w:rPr>
        <w:tab/>
        <w:t>Administrative Law Judge</w:t>
      </w:r>
    </w:p>
    <w:p w:rsidR="009B1181" w:rsidRDefault="009B1181" w:rsidP="009B1181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C-2012-2284211 - LINDA WHITE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</w:p>
    <w:p w:rsidR="009B1181" w:rsidRDefault="009B1181" w:rsidP="009B1181">
      <w:pPr>
        <w:contextualSpacing/>
        <w:rPr>
          <w:rFonts w:ascii="Microsoft Sans Serif"/>
          <w:b/>
          <w:sz w:val="24"/>
          <w:u w:val="single"/>
        </w:rPr>
      </w:pPr>
    </w:p>
    <w:p w:rsidR="009B1181" w:rsidRDefault="009B1181" w:rsidP="009B1181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LINDA WHITE</w:t>
      </w:r>
      <w:r>
        <w:rPr>
          <w:rFonts w:ascii="Microsoft Sans Serif"/>
          <w:sz w:val="24"/>
        </w:rPr>
        <w:cr/>
        <w:t>1510 SOUTH 7TH STREET</w:t>
      </w:r>
      <w:r>
        <w:rPr>
          <w:rFonts w:ascii="Microsoft Sans Serif"/>
          <w:sz w:val="24"/>
        </w:rPr>
        <w:cr/>
        <w:t>CAMDEN NJ  08104</w:t>
      </w:r>
      <w:r>
        <w:rPr>
          <w:rFonts w:ascii="Microsoft Sans Serif"/>
          <w:sz w:val="24"/>
        </w:rPr>
        <w:cr/>
      </w:r>
      <w:r w:rsidRPr="000D405C">
        <w:rPr>
          <w:rFonts w:ascii="Microsoft Sans Serif"/>
          <w:b/>
          <w:sz w:val="24"/>
        </w:rPr>
        <w:t>856.676.2608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</w:r>
    </w:p>
    <w:p w:rsidR="009B1181" w:rsidRDefault="009B1181" w:rsidP="009B1181">
      <w:pPr>
        <w:contextualSpacing/>
      </w:pPr>
      <w:r>
        <w:rPr>
          <w:rFonts w:ascii="Microsoft Sans Serif"/>
          <w:sz w:val="24"/>
        </w:rPr>
        <w:t>TISHEKIA WILLIAMS ESQUIRE</w:t>
      </w:r>
      <w:r>
        <w:rPr>
          <w:rFonts w:ascii="Microsoft Sans Serif"/>
          <w:sz w:val="24"/>
        </w:rPr>
        <w:cr/>
        <w:t>EXELON BUSINESS SERVICES COMPANY</w:t>
      </w:r>
      <w:r>
        <w:rPr>
          <w:rFonts w:ascii="Microsoft Sans Serif"/>
          <w:sz w:val="24"/>
        </w:rPr>
        <w:cr/>
        <w:t>2301 MARKET STREET S23-1</w:t>
      </w:r>
      <w:r>
        <w:rPr>
          <w:rFonts w:ascii="Microsoft Sans Serif"/>
          <w:sz w:val="24"/>
        </w:rPr>
        <w:cr/>
        <w:t>PO BOX 8699</w:t>
      </w:r>
      <w:r>
        <w:rPr>
          <w:rFonts w:ascii="Microsoft Sans Serif"/>
          <w:sz w:val="24"/>
        </w:rPr>
        <w:cr/>
        <w:t>PHILADELPHIA PA  19101-8699</w:t>
      </w:r>
      <w:r>
        <w:rPr>
          <w:rFonts w:ascii="Microsoft Sans Serif"/>
          <w:sz w:val="24"/>
        </w:rPr>
        <w:cr/>
      </w:r>
      <w:r w:rsidRPr="000D405C">
        <w:rPr>
          <w:rFonts w:ascii="Microsoft Sans Serif"/>
          <w:b/>
          <w:sz w:val="24"/>
        </w:rPr>
        <w:t>215.841.6841</w:t>
      </w:r>
      <w:r>
        <w:rPr>
          <w:rFonts w:ascii="Microsoft Sans Serif"/>
          <w:sz w:val="24"/>
        </w:rPr>
        <w:cr/>
      </w:r>
    </w:p>
    <w:p w:rsidR="009B1181" w:rsidRDefault="009B1181" w:rsidP="009B1181">
      <w:pPr>
        <w:contextualSpacing/>
      </w:pPr>
    </w:p>
    <w:p w:rsidR="009B1181" w:rsidRDefault="009B1181" w:rsidP="009B1181"/>
    <w:p w:rsidR="00C04960" w:rsidRDefault="00C04960" w:rsidP="00E74140">
      <w:pPr>
        <w:pStyle w:val="NoSpacing"/>
      </w:pPr>
      <w:bookmarkStart w:id="0" w:name="_GoBack"/>
      <w:bookmarkEnd w:id="0"/>
    </w:p>
    <w:sectPr w:rsidR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A2" w:rsidRDefault="006B6AA2">
      <w:r>
        <w:separator/>
      </w:r>
    </w:p>
  </w:endnote>
  <w:endnote w:type="continuationSeparator" w:id="0">
    <w:p w:rsidR="006B6AA2" w:rsidRDefault="006B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44731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44731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181">
      <w:rPr>
        <w:rStyle w:val="PageNumber"/>
        <w:noProof/>
      </w:rPr>
      <w:t>3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A2" w:rsidRDefault="006B6AA2">
      <w:r>
        <w:separator/>
      </w:r>
    </w:p>
  </w:footnote>
  <w:footnote w:type="continuationSeparator" w:id="0">
    <w:p w:rsidR="006B6AA2" w:rsidRDefault="006B6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26731"/>
    <w:rsid w:val="00035BB8"/>
    <w:rsid w:val="000541C0"/>
    <w:rsid w:val="000576ED"/>
    <w:rsid w:val="000576F6"/>
    <w:rsid w:val="000605B6"/>
    <w:rsid w:val="00060932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72E8C"/>
    <w:rsid w:val="00174F7E"/>
    <w:rsid w:val="0017580D"/>
    <w:rsid w:val="00176DE0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B1B1D"/>
    <w:rsid w:val="001B3D6F"/>
    <w:rsid w:val="001D18FE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2968"/>
    <w:rsid w:val="002337D7"/>
    <w:rsid w:val="00234DB8"/>
    <w:rsid w:val="002369B5"/>
    <w:rsid w:val="002451F7"/>
    <w:rsid w:val="00251E5A"/>
    <w:rsid w:val="00252DB6"/>
    <w:rsid w:val="002546D8"/>
    <w:rsid w:val="00260459"/>
    <w:rsid w:val="002608A7"/>
    <w:rsid w:val="0026705F"/>
    <w:rsid w:val="002704DD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366D5"/>
    <w:rsid w:val="00344C34"/>
    <w:rsid w:val="00354574"/>
    <w:rsid w:val="00360F5F"/>
    <w:rsid w:val="0036124A"/>
    <w:rsid w:val="00364636"/>
    <w:rsid w:val="00365459"/>
    <w:rsid w:val="0036754C"/>
    <w:rsid w:val="00381B05"/>
    <w:rsid w:val="00386626"/>
    <w:rsid w:val="00390929"/>
    <w:rsid w:val="003A0B9C"/>
    <w:rsid w:val="003A0E5A"/>
    <w:rsid w:val="003A3F15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2E46"/>
    <w:rsid w:val="00413BA5"/>
    <w:rsid w:val="00426277"/>
    <w:rsid w:val="004262B3"/>
    <w:rsid w:val="00431130"/>
    <w:rsid w:val="00442254"/>
    <w:rsid w:val="00446B02"/>
    <w:rsid w:val="00447316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4F0"/>
    <w:rsid w:val="004D43C1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B68AC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4750C"/>
    <w:rsid w:val="006621E9"/>
    <w:rsid w:val="00664C73"/>
    <w:rsid w:val="006856E2"/>
    <w:rsid w:val="00695397"/>
    <w:rsid w:val="0069562F"/>
    <w:rsid w:val="006B2FA8"/>
    <w:rsid w:val="006B3E08"/>
    <w:rsid w:val="006B6AA2"/>
    <w:rsid w:val="006C4536"/>
    <w:rsid w:val="006C51E2"/>
    <w:rsid w:val="006C71BB"/>
    <w:rsid w:val="006D1276"/>
    <w:rsid w:val="006E670A"/>
    <w:rsid w:val="006E6833"/>
    <w:rsid w:val="006F27FC"/>
    <w:rsid w:val="006F3153"/>
    <w:rsid w:val="006F4F6D"/>
    <w:rsid w:val="006F64E8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6751"/>
    <w:rsid w:val="00787AF1"/>
    <w:rsid w:val="007B1039"/>
    <w:rsid w:val="007C60BB"/>
    <w:rsid w:val="007D5B1C"/>
    <w:rsid w:val="007E0ADA"/>
    <w:rsid w:val="007E5866"/>
    <w:rsid w:val="00804065"/>
    <w:rsid w:val="008317F0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0848"/>
    <w:rsid w:val="00893901"/>
    <w:rsid w:val="008A41C8"/>
    <w:rsid w:val="008B19B1"/>
    <w:rsid w:val="008B2982"/>
    <w:rsid w:val="008C03AD"/>
    <w:rsid w:val="008C1485"/>
    <w:rsid w:val="008D2DBA"/>
    <w:rsid w:val="008D638B"/>
    <w:rsid w:val="008E19D7"/>
    <w:rsid w:val="008E6FB7"/>
    <w:rsid w:val="008E7FE5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0C56"/>
    <w:rsid w:val="00997443"/>
    <w:rsid w:val="009A68E7"/>
    <w:rsid w:val="009B1181"/>
    <w:rsid w:val="009B66C0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71DFC"/>
    <w:rsid w:val="00A7538D"/>
    <w:rsid w:val="00A8008F"/>
    <w:rsid w:val="00A80E74"/>
    <w:rsid w:val="00A851A4"/>
    <w:rsid w:val="00A85409"/>
    <w:rsid w:val="00A86BD8"/>
    <w:rsid w:val="00A87EDF"/>
    <w:rsid w:val="00AA0379"/>
    <w:rsid w:val="00AA1304"/>
    <w:rsid w:val="00AA1496"/>
    <w:rsid w:val="00AA3D06"/>
    <w:rsid w:val="00AA4899"/>
    <w:rsid w:val="00AA639F"/>
    <w:rsid w:val="00AC0D42"/>
    <w:rsid w:val="00AC7DAD"/>
    <w:rsid w:val="00AD344D"/>
    <w:rsid w:val="00AD5E7B"/>
    <w:rsid w:val="00AE0D14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76C5A"/>
    <w:rsid w:val="00B824F8"/>
    <w:rsid w:val="00B86F52"/>
    <w:rsid w:val="00B91893"/>
    <w:rsid w:val="00B926BD"/>
    <w:rsid w:val="00BA1610"/>
    <w:rsid w:val="00BB1D36"/>
    <w:rsid w:val="00BB5630"/>
    <w:rsid w:val="00BD00D9"/>
    <w:rsid w:val="00BE5D1C"/>
    <w:rsid w:val="00BE7640"/>
    <w:rsid w:val="00BF0242"/>
    <w:rsid w:val="00C00958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A42D7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A0625"/>
    <w:rsid w:val="00DA671A"/>
    <w:rsid w:val="00DA7E6E"/>
    <w:rsid w:val="00DB07B8"/>
    <w:rsid w:val="00DB4F49"/>
    <w:rsid w:val="00DC4772"/>
    <w:rsid w:val="00DC6711"/>
    <w:rsid w:val="00DC67F2"/>
    <w:rsid w:val="00DD5F86"/>
    <w:rsid w:val="00DD6047"/>
    <w:rsid w:val="00DD771A"/>
    <w:rsid w:val="00DE2759"/>
    <w:rsid w:val="00DE2993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703C3"/>
    <w:rsid w:val="00E7414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93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93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astout</cp:lastModifiedBy>
  <cp:revision>3</cp:revision>
  <cp:lastPrinted>2012-01-03T20:26:00Z</cp:lastPrinted>
  <dcterms:created xsi:type="dcterms:W3CDTF">2012-05-01T18:03:00Z</dcterms:created>
  <dcterms:modified xsi:type="dcterms:W3CDTF">2012-05-01T18:05:00Z</dcterms:modified>
</cp:coreProperties>
</file>