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BF6799" w:rsidP="003420C8">
            <w:pPr>
              <w:rPr>
                <w:sz w:val="24"/>
              </w:rPr>
            </w:pPr>
            <w:r>
              <w:rPr>
                <w:noProof/>
                <w:spacing w:val="-2"/>
              </w:rPr>
              <w:drawing>
                <wp:inline distT="0" distB="0" distL="0" distR="0" wp14:anchorId="656BD3AC" wp14:editId="74A45AF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E55C7" w:rsidRDefault="00BE55C7" w:rsidP="003420C8">
            <w:pPr>
              <w:jc w:val="center"/>
              <w:rPr>
                <w:rFonts w:ascii="Arial" w:hAnsi="Arial"/>
                <w:sz w:val="12"/>
              </w:rPr>
            </w:pPr>
            <w:r>
              <w:rPr>
                <w:rFonts w:ascii="Arial" w:hAnsi="Arial"/>
                <w:color w:val="000080"/>
                <w:spacing w:val="-3"/>
                <w:sz w:val="26"/>
              </w:rPr>
              <w:t>P.O. BOX 3265, HARRISBURG, PA 17105-3265</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8A2A3E" w:rsidRPr="00AA3E23" w:rsidRDefault="009838C6" w:rsidP="009838C6">
      <w:pPr>
        <w:jc w:val="center"/>
        <w:rPr>
          <w:rFonts w:ascii="Arial" w:hAnsi="Arial" w:cs="Arial"/>
          <w:sz w:val="24"/>
          <w:szCs w:val="24"/>
        </w:rPr>
      </w:pPr>
      <w:r>
        <w:rPr>
          <w:rFonts w:ascii="Arial" w:hAnsi="Arial" w:cs="Arial"/>
          <w:sz w:val="24"/>
          <w:szCs w:val="24"/>
        </w:rPr>
        <w:t>May 10, 2012</w:t>
      </w:r>
    </w:p>
    <w:p w:rsidR="00F37D02" w:rsidRPr="00AA3E23" w:rsidRDefault="00F37D02">
      <w:pPr>
        <w:rPr>
          <w:rFonts w:ascii="Arial" w:hAnsi="Arial" w:cs="Arial"/>
          <w:sz w:val="24"/>
          <w:szCs w:val="24"/>
        </w:rPr>
      </w:pPr>
    </w:p>
    <w:p w:rsidR="00D628E1" w:rsidRPr="00AA3E23" w:rsidRDefault="00D628E1">
      <w:pPr>
        <w:rPr>
          <w:rFonts w:ascii="Arial" w:hAnsi="Arial" w:cs="Arial"/>
          <w:b/>
          <w:sz w:val="24"/>
          <w:szCs w:val="24"/>
        </w:rPr>
      </w:pPr>
    </w:p>
    <w:p w:rsidR="00CC0EF0" w:rsidRPr="00CC0EF0" w:rsidRDefault="00CC0EF0" w:rsidP="00CC0EF0">
      <w:pPr>
        <w:rPr>
          <w:rFonts w:ascii="Arial" w:hAnsi="Arial" w:cs="Arial"/>
          <w:b/>
          <w:sz w:val="24"/>
          <w:szCs w:val="24"/>
        </w:rPr>
      </w:pPr>
      <w:r w:rsidRPr="00CC0EF0">
        <w:rPr>
          <w:rFonts w:ascii="Arial" w:hAnsi="Arial" w:cs="Arial"/>
          <w:b/>
          <w:sz w:val="24"/>
          <w:szCs w:val="24"/>
        </w:rPr>
        <w:t>MR FRED EICHENMILLER</w:t>
      </w:r>
    </w:p>
    <w:p w:rsidR="00CC0EF0" w:rsidRPr="00CC0EF0" w:rsidRDefault="00CC0EF0" w:rsidP="00CC0EF0">
      <w:pPr>
        <w:rPr>
          <w:rFonts w:ascii="Arial" w:hAnsi="Arial" w:cs="Arial"/>
          <w:b/>
          <w:sz w:val="24"/>
          <w:szCs w:val="24"/>
        </w:rPr>
      </w:pPr>
      <w:r w:rsidRPr="00CC0EF0">
        <w:rPr>
          <w:rFonts w:ascii="Arial" w:hAnsi="Arial" w:cs="Arial"/>
          <w:b/>
          <w:sz w:val="24"/>
          <w:szCs w:val="24"/>
        </w:rPr>
        <w:t>DIRECTOR OF EXTERNAL AFFAIRS</w:t>
      </w:r>
    </w:p>
    <w:p w:rsidR="00CC0EF0" w:rsidRPr="00CC0EF0" w:rsidRDefault="00CC0EF0" w:rsidP="00CC0EF0">
      <w:pPr>
        <w:rPr>
          <w:rFonts w:ascii="Arial" w:hAnsi="Arial" w:cs="Arial"/>
          <w:b/>
          <w:sz w:val="24"/>
          <w:szCs w:val="24"/>
        </w:rPr>
      </w:pPr>
      <w:r w:rsidRPr="00CC0EF0">
        <w:rPr>
          <w:rFonts w:ascii="Arial" w:hAnsi="Arial" w:cs="Arial"/>
          <w:b/>
          <w:sz w:val="24"/>
          <w:szCs w:val="24"/>
        </w:rPr>
        <w:t>Duquesne Light Company</w:t>
      </w:r>
    </w:p>
    <w:p w:rsidR="00CC0EF0" w:rsidRPr="00CC0EF0" w:rsidRDefault="00CC0EF0" w:rsidP="00CC0EF0">
      <w:pPr>
        <w:rPr>
          <w:rFonts w:ascii="Arial" w:hAnsi="Arial" w:cs="Arial"/>
          <w:b/>
          <w:sz w:val="24"/>
          <w:szCs w:val="24"/>
        </w:rPr>
      </w:pPr>
      <w:r w:rsidRPr="00CC0EF0">
        <w:rPr>
          <w:rFonts w:ascii="Arial" w:hAnsi="Arial" w:cs="Arial"/>
          <w:b/>
          <w:sz w:val="24"/>
          <w:szCs w:val="24"/>
        </w:rPr>
        <w:t xml:space="preserve">411 Seventh Avenue </w:t>
      </w:r>
    </w:p>
    <w:p w:rsidR="00CC0EF0" w:rsidRPr="00CC0EF0" w:rsidRDefault="00CC0EF0" w:rsidP="00CC0EF0">
      <w:pPr>
        <w:rPr>
          <w:rFonts w:ascii="Arial" w:hAnsi="Arial" w:cs="Arial"/>
          <w:b/>
          <w:sz w:val="24"/>
          <w:szCs w:val="24"/>
        </w:rPr>
      </w:pPr>
      <w:r w:rsidRPr="00CC0EF0">
        <w:rPr>
          <w:rFonts w:ascii="Arial" w:hAnsi="Arial" w:cs="Arial"/>
          <w:b/>
          <w:sz w:val="24"/>
          <w:szCs w:val="24"/>
        </w:rPr>
        <w:t>16</w:t>
      </w:r>
      <w:r w:rsidRPr="00CC0EF0">
        <w:rPr>
          <w:rFonts w:ascii="Arial" w:hAnsi="Arial" w:cs="Arial"/>
          <w:b/>
          <w:sz w:val="24"/>
          <w:szCs w:val="24"/>
          <w:vertAlign w:val="superscript"/>
        </w:rPr>
        <w:t>TH</w:t>
      </w:r>
      <w:r w:rsidRPr="00CC0EF0">
        <w:rPr>
          <w:rFonts w:ascii="Arial" w:hAnsi="Arial" w:cs="Arial"/>
          <w:b/>
          <w:sz w:val="24"/>
          <w:szCs w:val="24"/>
        </w:rPr>
        <w:t xml:space="preserve"> FLOOR</w:t>
      </w:r>
    </w:p>
    <w:p w:rsidR="00CC0EF0" w:rsidRPr="00CC0EF0" w:rsidRDefault="00CC0EF0" w:rsidP="00CC0EF0">
      <w:pPr>
        <w:rPr>
          <w:rFonts w:ascii="Arial" w:hAnsi="Arial" w:cs="Arial"/>
          <w:b/>
          <w:sz w:val="24"/>
          <w:szCs w:val="24"/>
        </w:rPr>
      </w:pPr>
      <w:r w:rsidRPr="00CC0EF0">
        <w:rPr>
          <w:rFonts w:ascii="Arial" w:hAnsi="Arial" w:cs="Arial"/>
          <w:b/>
          <w:sz w:val="24"/>
          <w:szCs w:val="24"/>
        </w:rPr>
        <w:t>PITTSBURGH PA 15219</w:t>
      </w:r>
    </w:p>
    <w:p w:rsidR="00CC0EF0" w:rsidRPr="00CC0EF0" w:rsidRDefault="00CC0EF0" w:rsidP="00CC0EF0">
      <w:pPr>
        <w:rPr>
          <w:rFonts w:ascii="Arial" w:hAnsi="Arial" w:cs="Arial"/>
          <w:b/>
          <w:sz w:val="24"/>
          <w:szCs w:val="24"/>
        </w:rPr>
      </w:pPr>
    </w:p>
    <w:p w:rsidR="00B947FD" w:rsidRPr="00AA3E23" w:rsidRDefault="00CC0EF0" w:rsidP="00CC0EF0">
      <w:pPr>
        <w:rPr>
          <w:rFonts w:ascii="Arial" w:hAnsi="Arial" w:cs="Arial"/>
          <w:b/>
          <w:sz w:val="24"/>
          <w:szCs w:val="24"/>
        </w:rPr>
      </w:pPr>
      <w:r w:rsidRPr="00CC0EF0">
        <w:rPr>
          <w:rFonts w:ascii="Arial" w:hAnsi="Arial" w:cs="Arial"/>
          <w:b/>
          <w:sz w:val="24"/>
          <w:szCs w:val="24"/>
        </w:rPr>
        <w:t xml:space="preserve">Docket No. </w:t>
      </w:r>
      <w:r w:rsidR="008925C9" w:rsidRPr="008925C9">
        <w:rPr>
          <w:rFonts w:ascii="Arial" w:hAnsi="Arial" w:cs="Arial"/>
          <w:b/>
          <w:sz w:val="24"/>
          <w:szCs w:val="24"/>
        </w:rPr>
        <w:t>D-2011-2254393</w:t>
      </w:r>
    </w:p>
    <w:p w:rsidR="00B947FD" w:rsidRPr="00AA3E23" w:rsidRDefault="00B947FD" w:rsidP="00B947FD">
      <w:pPr>
        <w:rPr>
          <w:rFonts w:ascii="Arial" w:hAnsi="Arial" w:cs="Arial"/>
          <w:b/>
          <w:sz w:val="24"/>
          <w:szCs w:val="24"/>
        </w:rPr>
      </w:pPr>
    </w:p>
    <w:p w:rsidR="00B947FD" w:rsidRPr="00A35965" w:rsidRDefault="00B947FD" w:rsidP="00B947FD">
      <w:pPr>
        <w:rPr>
          <w:rFonts w:ascii="Arial" w:hAnsi="Arial" w:cs="Arial"/>
          <w:sz w:val="24"/>
          <w:szCs w:val="24"/>
        </w:rPr>
      </w:pPr>
      <w:r w:rsidRPr="00A35965">
        <w:rPr>
          <w:rFonts w:ascii="Arial" w:hAnsi="Arial" w:cs="Arial"/>
          <w:sz w:val="24"/>
          <w:szCs w:val="24"/>
        </w:rPr>
        <w:t xml:space="preserve">Dear Mr. </w:t>
      </w:r>
      <w:proofErr w:type="spellStart"/>
      <w:r w:rsidR="00CC0EF0">
        <w:rPr>
          <w:rFonts w:ascii="Arial" w:hAnsi="Arial" w:cs="Arial"/>
          <w:sz w:val="24"/>
          <w:szCs w:val="24"/>
        </w:rPr>
        <w:t>Eichenmiller</w:t>
      </w:r>
      <w:proofErr w:type="spellEnd"/>
      <w:r w:rsidRPr="00A35965">
        <w:rPr>
          <w:rFonts w:ascii="Arial" w:hAnsi="Arial" w:cs="Arial"/>
          <w:sz w:val="24"/>
          <w:szCs w:val="24"/>
        </w:rPr>
        <w:t>:</w:t>
      </w:r>
    </w:p>
    <w:p w:rsidR="006177D9" w:rsidRPr="00AA3E23" w:rsidRDefault="006177D9">
      <w:pPr>
        <w:rPr>
          <w:rFonts w:ascii="Arial" w:hAnsi="Arial" w:cs="Arial"/>
          <w:sz w:val="24"/>
          <w:szCs w:val="24"/>
        </w:rPr>
      </w:pPr>
    </w:p>
    <w:p w:rsidR="00725606" w:rsidRPr="00725606" w:rsidRDefault="006177D9" w:rsidP="00725606">
      <w:pPr>
        <w:rPr>
          <w:rFonts w:ascii="Arial" w:hAnsi="Arial" w:cs="Arial"/>
          <w:sz w:val="24"/>
          <w:szCs w:val="24"/>
        </w:rPr>
      </w:pPr>
      <w:r w:rsidRPr="00AA3E23">
        <w:rPr>
          <w:rFonts w:ascii="Arial" w:hAnsi="Arial" w:cs="Arial"/>
          <w:sz w:val="24"/>
          <w:szCs w:val="24"/>
        </w:rPr>
        <w:tab/>
      </w:r>
      <w:r w:rsidR="00725606" w:rsidRPr="00725606">
        <w:rPr>
          <w:rFonts w:ascii="Arial" w:hAnsi="Arial" w:cs="Arial"/>
          <w:sz w:val="24"/>
          <w:szCs w:val="24"/>
        </w:rPr>
        <w:t xml:space="preserve">Enclosed is a copy of the Bureau of Audit’s report on the </w:t>
      </w:r>
      <w:r w:rsidR="001F4E8F">
        <w:rPr>
          <w:rFonts w:ascii="Arial" w:hAnsi="Arial" w:cs="Arial"/>
          <w:sz w:val="24"/>
          <w:szCs w:val="24"/>
        </w:rPr>
        <w:t>Ener</w:t>
      </w:r>
      <w:r w:rsidR="00F03BA9">
        <w:rPr>
          <w:rFonts w:ascii="Arial" w:hAnsi="Arial" w:cs="Arial"/>
          <w:sz w:val="24"/>
          <w:szCs w:val="24"/>
        </w:rPr>
        <w:t xml:space="preserve">gy Efficiency </w:t>
      </w:r>
      <w:proofErr w:type="gramStart"/>
      <w:r w:rsidR="00F03BA9">
        <w:rPr>
          <w:rFonts w:ascii="Arial" w:hAnsi="Arial" w:cs="Arial"/>
          <w:sz w:val="24"/>
          <w:szCs w:val="24"/>
        </w:rPr>
        <w:t>And</w:t>
      </w:r>
      <w:proofErr w:type="gramEnd"/>
      <w:r w:rsidR="00F03BA9">
        <w:rPr>
          <w:rFonts w:ascii="Arial" w:hAnsi="Arial" w:cs="Arial"/>
          <w:sz w:val="24"/>
          <w:szCs w:val="24"/>
        </w:rPr>
        <w:t xml:space="preserve"> Conservation a</w:t>
      </w:r>
      <w:r w:rsidR="001F4E8F">
        <w:rPr>
          <w:rFonts w:ascii="Arial" w:hAnsi="Arial" w:cs="Arial"/>
          <w:sz w:val="24"/>
          <w:szCs w:val="24"/>
        </w:rPr>
        <w:t xml:space="preserve">nd Demand </w:t>
      </w:r>
      <w:proofErr w:type="spellStart"/>
      <w:r w:rsidR="001F4E8F">
        <w:rPr>
          <w:rFonts w:ascii="Arial" w:hAnsi="Arial" w:cs="Arial"/>
          <w:sz w:val="24"/>
          <w:szCs w:val="24"/>
        </w:rPr>
        <w:t>Repsonse</w:t>
      </w:r>
      <w:proofErr w:type="spellEnd"/>
      <w:r w:rsidR="001F4E8F">
        <w:rPr>
          <w:rFonts w:ascii="Arial" w:hAnsi="Arial" w:cs="Arial"/>
          <w:sz w:val="24"/>
          <w:szCs w:val="24"/>
        </w:rPr>
        <w:t xml:space="preserve"> Surcharge For The Tw</w:t>
      </w:r>
      <w:r w:rsidR="00936EDD">
        <w:rPr>
          <w:rFonts w:ascii="Arial" w:hAnsi="Arial" w:cs="Arial"/>
          <w:sz w:val="24"/>
          <w:szCs w:val="24"/>
        </w:rPr>
        <w:t>elve Months Ended May 31, 2011 a</w:t>
      </w:r>
      <w:r w:rsidR="001F4E8F">
        <w:rPr>
          <w:rFonts w:ascii="Arial" w:hAnsi="Arial" w:cs="Arial"/>
          <w:sz w:val="24"/>
          <w:szCs w:val="24"/>
        </w:rPr>
        <w:t>nd For The Six Months Ended May 31, 2010</w:t>
      </w:r>
      <w:r w:rsidR="00725606">
        <w:rPr>
          <w:rFonts w:ascii="Arial" w:hAnsi="Arial" w:cs="Arial"/>
          <w:sz w:val="24"/>
          <w:szCs w:val="24"/>
        </w:rPr>
        <w:t>.</w:t>
      </w:r>
      <w:r w:rsidR="00725606" w:rsidRPr="00725606">
        <w:rPr>
          <w:rFonts w:ascii="Arial" w:hAnsi="Arial" w:cs="Arial"/>
          <w:sz w:val="24"/>
          <w:szCs w:val="24"/>
        </w:rPr>
        <w:t xml:space="preserve">  This report was released to the public on </w:t>
      </w:r>
      <w:r w:rsidR="00725606">
        <w:rPr>
          <w:rFonts w:ascii="Arial" w:hAnsi="Arial" w:cs="Arial"/>
          <w:sz w:val="24"/>
          <w:szCs w:val="24"/>
        </w:rPr>
        <w:t>May</w:t>
      </w:r>
      <w:r w:rsidR="00725606" w:rsidRPr="00725606">
        <w:rPr>
          <w:rFonts w:ascii="Arial" w:hAnsi="Arial" w:cs="Arial"/>
          <w:sz w:val="24"/>
          <w:szCs w:val="24"/>
        </w:rPr>
        <w:t xml:space="preserve"> </w:t>
      </w:r>
      <w:r w:rsidR="001F4E8F">
        <w:rPr>
          <w:rFonts w:ascii="Arial" w:hAnsi="Arial" w:cs="Arial"/>
          <w:sz w:val="24"/>
          <w:szCs w:val="24"/>
        </w:rPr>
        <w:t>10</w:t>
      </w:r>
      <w:r w:rsidR="00725606" w:rsidRPr="00725606">
        <w:rPr>
          <w:rFonts w:ascii="Arial" w:hAnsi="Arial" w:cs="Arial"/>
          <w:sz w:val="24"/>
          <w:szCs w:val="24"/>
        </w:rPr>
        <w:t>, 2012.</w:t>
      </w:r>
    </w:p>
    <w:p w:rsidR="00725606" w:rsidRPr="00725606" w:rsidRDefault="00725606" w:rsidP="00725606">
      <w:pPr>
        <w:rPr>
          <w:rFonts w:ascii="Arial" w:hAnsi="Arial" w:cs="Arial"/>
          <w:sz w:val="24"/>
          <w:szCs w:val="24"/>
        </w:rPr>
      </w:pPr>
    </w:p>
    <w:p w:rsidR="00725606" w:rsidRPr="00725606" w:rsidRDefault="00725606" w:rsidP="00725606">
      <w:pPr>
        <w:rPr>
          <w:rFonts w:ascii="Arial" w:hAnsi="Arial" w:cs="Arial"/>
          <w:sz w:val="24"/>
          <w:szCs w:val="24"/>
        </w:rPr>
      </w:pPr>
      <w:r w:rsidRPr="00725606">
        <w:rPr>
          <w:rFonts w:ascii="Arial" w:hAnsi="Arial" w:cs="Arial"/>
          <w:sz w:val="24"/>
          <w:szCs w:val="24"/>
        </w:rPr>
        <w:tab/>
        <w:t>The report disclosed the following finding:</w:t>
      </w:r>
    </w:p>
    <w:p w:rsidR="00725606" w:rsidRDefault="00725606" w:rsidP="00725606">
      <w:pPr>
        <w:rPr>
          <w:rFonts w:ascii="Arial" w:hAnsi="Arial" w:cs="Arial"/>
          <w:sz w:val="24"/>
          <w:szCs w:val="24"/>
        </w:rPr>
      </w:pPr>
    </w:p>
    <w:p w:rsidR="00AB1B82" w:rsidRDefault="00F66A6E" w:rsidP="00AB1B82">
      <w:pPr>
        <w:tabs>
          <w:tab w:val="left" w:pos="1008"/>
          <w:tab w:val="left" w:pos="1980"/>
          <w:tab w:val="left" w:pos="2250"/>
        </w:tabs>
        <w:rPr>
          <w:rFonts w:ascii="Arial" w:hAnsi="Arial" w:cs="Arial"/>
          <w:b/>
          <w:sz w:val="24"/>
          <w:szCs w:val="24"/>
          <w:u w:val="single"/>
        </w:rPr>
      </w:pPr>
      <w:r w:rsidRPr="00F66A6E">
        <w:rPr>
          <w:rFonts w:ascii="Arial" w:hAnsi="Arial" w:cs="Arial"/>
          <w:sz w:val="24"/>
          <w:szCs w:val="24"/>
        </w:rPr>
        <w:tab/>
      </w:r>
      <w:r w:rsidR="00AB1B82" w:rsidRPr="00AB1B82">
        <w:rPr>
          <w:rFonts w:ascii="Arial" w:hAnsi="Arial" w:cs="Arial"/>
          <w:b/>
          <w:sz w:val="24"/>
          <w:szCs w:val="24"/>
          <w:u w:val="single"/>
        </w:rPr>
        <w:t>Finding</w:t>
      </w:r>
      <w:r w:rsidR="00AB1B82" w:rsidRPr="00AB1B82">
        <w:rPr>
          <w:rFonts w:ascii="Arial" w:hAnsi="Arial" w:cs="Arial"/>
          <w:b/>
          <w:sz w:val="24"/>
          <w:szCs w:val="24"/>
          <w:u w:val="single"/>
        </w:rPr>
        <w:tab/>
        <w:t>–</w:t>
      </w:r>
      <w:r w:rsidR="00AB1B82" w:rsidRPr="00AB1B82">
        <w:rPr>
          <w:rFonts w:ascii="Arial" w:hAnsi="Arial" w:cs="Arial"/>
          <w:b/>
          <w:sz w:val="24"/>
          <w:szCs w:val="24"/>
          <w:u w:val="single"/>
        </w:rPr>
        <w:tab/>
        <w:t>Duquesne Light Company Improperly Recovered</w:t>
      </w:r>
      <w:r w:rsidR="00AB1B82">
        <w:rPr>
          <w:rFonts w:ascii="Arial" w:hAnsi="Arial" w:cs="Arial"/>
          <w:b/>
          <w:sz w:val="24"/>
          <w:szCs w:val="24"/>
          <w:u w:val="single"/>
        </w:rPr>
        <w:t xml:space="preserve"> </w:t>
      </w:r>
      <w:r w:rsidR="00AB1B82" w:rsidRPr="00AB1B82">
        <w:rPr>
          <w:rFonts w:ascii="Arial" w:hAnsi="Arial" w:cs="Arial"/>
          <w:b/>
          <w:sz w:val="24"/>
          <w:szCs w:val="24"/>
          <w:u w:val="single"/>
        </w:rPr>
        <w:tab/>
        <w:t>$140,000 In</w:t>
      </w:r>
    </w:p>
    <w:p w:rsidR="00864F9F" w:rsidRDefault="00AB1B82" w:rsidP="00AB1B82">
      <w:pPr>
        <w:tabs>
          <w:tab w:val="left" w:pos="1008"/>
          <w:tab w:val="left" w:pos="1980"/>
          <w:tab w:val="left" w:pos="2250"/>
        </w:tabs>
        <w:rPr>
          <w:rFonts w:ascii="Arial" w:hAnsi="Arial" w:cs="Arial"/>
          <w:b/>
          <w:sz w:val="24"/>
          <w:szCs w:val="24"/>
          <w:u w:val="single"/>
        </w:rPr>
      </w:pPr>
      <w:r w:rsidRPr="00AB1B82">
        <w:rPr>
          <w:rFonts w:ascii="Arial" w:hAnsi="Arial" w:cs="Arial"/>
          <w:sz w:val="24"/>
          <w:szCs w:val="24"/>
        </w:rPr>
        <w:tab/>
      </w:r>
      <w:r w:rsidRPr="00AB1B82">
        <w:rPr>
          <w:rFonts w:ascii="Arial" w:hAnsi="Arial" w:cs="Arial"/>
          <w:sz w:val="24"/>
          <w:szCs w:val="24"/>
        </w:rPr>
        <w:tab/>
      </w:r>
      <w:r w:rsidRPr="00AB1B82">
        <w:rPr>
          <w:rFonts w:ascii="Arial" w:hAnsi="Arial" w:cs="Arial"/>
          <w:sz w:val="24"/>
          <w:szCs w:val="24"/>
        </w:rPr>
        <w:tab/>
      </w:r>
      <w:r w:rsidRPr="00AB1B82">
        <w:rPr>
          <w:rFonts w:ascii="Arial" w:hAnsi="Arial" w:cs="Arial"/>
          <w:b/>
          <w:sz w:val="24"/>
          <w:szCs w:val="24"/>
          <w:u w:val="single"/>
        </w:rPr>
        <w:t xml:space="preserve">Inter-Department Transfers Through </w:t>
      </w:r>
      <w:proofErr w:type="gramStart"/>
      <w:r w:rsidRPr="00AB1B82">
        <w:rPr>
          <w:rFonts w:ascii="Arial" w:hAnsi="Arial" w:cs="Arial"/>
          <w:b/>
          <w:sz w:val="24"/>
          <w:szCs w:val="24"/>
          <w:u w:val="single"/>
        </w:rPr>
        <w:t>The</w:t>
      </w:r>
      <w:proofErr w:type="gramEnd"/>
      <w:r>
        <w:rPr>
          <w:rFonts w:ascii="Arial" w:hAnsi="Arial" w:cs="Arial"/>
          <w:b/>
          <w:sz w:val="24"/>
          <w:szCs w:val="24"/>
          <w:u w:val="single"/>
        </w:rPr>
        <w:t xml:space="preserve"> </w:t>
      </w:r>
      <w:r w:rsidRPr="00AB1B82">
        <w:rPr>
          <w:rFonts w:ascii="Arial" w:hAnsi="Arial" w:cs="Arial"/>
          <w:b/>
          <w:sz w:val="24"/>
          <w:szCs w:val="24"/>
          <w:u w:val="single"/>
        </w:rPr>
        <w:t>EECDR.</w:t>
      </w:r>
    </w:p>
    <w:p w:rsidR="00054BFF" w:rsidRPr="005122F6" w:rsidRDefault="00054BFF" w:rsidP="005122F6">
      <w:pPr>
        <w:ind w:firstLine="360"/>
        <w:rPr>
          <w:rFonts w:ascii="Arial" w:hAnsi="Arial" w:cs="Arial"/>
          <w:sz w:val="24"/>
          <w:szCs w:val="24"/>
        </w:rPr>
      </w:pPr>
    </w:p>
    <w:p w:rsidR="006177D9" w:rsidRPr="00AA3E23" w:rsidRDefault="006177D9" w:rsidP="00A92EB1">
      <w:pPr>
        <w:rPr>
          <w:rFonts w:ascii="Arial" w:hAnsi="Arial" w:cs="Arial"/>
          <w:sz w:val="24"/>
          <w:szCs w:val="24"/>
        </w:rPr>
      </w:pPr>
      <w:r w:rsidRPr="00AA3E23">
        <w:rPr>
          <w:rFonts w:ascii="Arial" w:hAnsi="Arial" w:cs="Arial"/>
          <w:sz w:val="24"/>
          <w:szCs w:val="24"/>
        </w:rPr>
        <w:tab/>
      </w:r>
      <w:r w:rsidR="000A47EC" w:rsidRPr="000A47EC">
        <w:rPr>
          <w:rFonts w:ascii="Arial" w:hAnsi="Arial" w:cs="Arial"/>
          <w:sz w:val="24"/>
          <w:szCs w:val="24"/>
        </w:rPr>
        <w:t>Since the Company agrees with the audit report, it is directed to implement the recommendations included therein.  The Commission appreciates the cooperation of your officers and employees in conjunction with this audit</w:t>
      </w:r>
      <w:r w:rsidR="0092210C" w:rsidRPr="000A47EC">
        <w:rPr>
          <w:rFonts w:ascii="Arial" w:hAnsi="Arial" w:cs="Arial"/>
          <w:sz w:val="24"/>
          <w:szCs w:val="24"/>
        </w:rPr>
        <w:t>.</w:t>
      </w:r>
    </w:p>
    <w:p w:rsidR="006177D9" w:rsidRPr="00AA3E23" w:rsidRDefault="009838C6" w:rsidP="006177D9">
      <w:pPr>
        <w:tabs>
          <w:tab w:val="left" w:pos="720"/>
          <w:tab w:val="left" w:pos="2520"/>
        </w:tabs>
        <w:rPr>
          <w:rFonts w:ascii="Arial" w:hAnsi="Arial" w:cs="Arial"/>
          <w:sz w:val="24"/>
          <w:szCs w:val="24"/>
        </w:rPr>
      </w:pPr>
      <w:r>
        <w:rPr>
          <w:noProof/>
        </w:rPr>
        <w:drawing>
          <wp:anchor distT="0" distB="0" distL="114300" distR="114300" simplePos="0" relativeHeight="251658240" behindDoc="1" locked="0" layoutInCell="1" allowOverlap="1" wp14:anchorId="510402BC" wp14:editId="21E9B858">
            <wp:simplePos x="0" y="0"/>
            <wp:positionH relativeFrom="column">
              <wp:posOffset>3187700</wp:posOffset>
            </wp:positionH>
            <wp:positionV relativeFrom="paragraph">
              <wp:posOffset>120015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Very truly yours,</w:t>
      </w:r>
    </w:p>
    <w:p w:rsidR="006177D9" w:rsidRPr="00AA3E23" w:rsidRDefault="006177D9" w:rsidP="006177D9">
      <w:pPr>
        <w:tabs>
          <w:tab w:val="left" w:pos="720"/>
          <w:tab w:val="left" w:pos="2520"/>
        </w:tabs>
        <w:rPr>
          <w:rFonts w:ascii="Arial" w:hAnsi="Arial" w:cs="Arial"/>
          <w:sz w:val="24"/>
          <w:szCs w:val="24"/>
        </w:rPr>
      </w:pPr>
      <w:bookmarkStart w:id="0" w:name="_GoBack"/>
      <w:bookmarkEnd w:id="0"/>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00686221" w:rsidRPr="00AA3E23">
        <w:rPr>
          <w:rFonts w:ascii="Arial" w:hAnsi="Arial" w:cs="Arial"/>
          <w:sz w:val="24"/>
          <w:szCs w:val="24"/>
        </w:rPr>
        <w:t>Rosemary Chiavetta</w:t>
      </w: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Secretary</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Enclosure</w:t>
      </w:r>
    </w:p>
    <w:p w:rsidR="00184550" w:rsidRPr="00AA3E23" w:rsidRDefault="00184550" w:rsidP="00F919D0">
      <w:pPr>
        <w:tabs>
          <w:tab w:val="left" w:pos="720"/>
          <w:tab w:val="left" w:pos="2040"/>
        </w:tabs>
        <w:rPr>
          <w:rFonts w:ascii="Arial" w:hAnsi="Arial" w:cs="Arial"/>
          <w:sz w:val="24"/>
          <w:szCs w:val="24"/>
        </w:rPr>
      </w:pPr>
    </w:p>
    <w:p w:rsidR="006177D9" w:rsidRPr="00AA3E23" w:rsidRDefault="006177D9" w:rsidP="00F919D0">
      <w:pPr>
        <w:tabs>
          <w:tab w:val="left" w:pos="720"/>
          <w:tab w:val="left" w:pos="2040"/>
        </w:tabs>
        <w:rPr>
          <w:rFonts w:ascii="Arial" w:hAnsi="Arial" w:cs="Arial"/>
          <w:sz w:val="24"/>
          <w:szCs w:val="24"/>
        </w:rPr>
      </w:pPr>
      <w:r w:rsidRPr="00AA3E23">
        <w:rPr>
          <w:rFonts w:ascii="Arial" w:hAnsi="Arial" w:cs="Arial"/>
          <w:sz w:val="24"/>
          <w:szCs w:val="24"/>
        </w:rPr>
        <w:t xml:space="preserve">Contact Person: </w:t>
      </w:r>
      <w:r w:rsidR="00F919D0" w:rsidRPr="00AA3E23">
        <w:rPr>
          <w:rFonts w:ascii="Arial" w:hAnsi="Arial" w:cs="Arial"/>
          <w:sz w:val="24"/>
          <w:szCs w:val="24"/>
        </w:rPr>
        <w:tab/>
      </w:r>
      <w:r w:rsidR="00A71209" w:rsidRPr="00AA3E23">
        <w:rPr>
          <w:rFonts w:ascii="Arial" w:hAnsi="Arial" w:cs="Arial"/>
          <w:sz w:val="24"/>
          <w:szCs w:val="24"/>
        </w:rPr>
        <w:t>Thomas R. Schwab</w:t>
      </w:r>
    </w:p>
    <w:p w:rsidR="00D628E1" w:rsidRPr="00AA3E23" w:rsidRDefault="00716D58" w:rsidP="00716D58">
      <w:pPr>
        <w:tabs>
          <w:tab w:val="left" w:pos="720"/>
          <w:tab w:val="left" w:pos="204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t>(412) 820-260</w:t>
      </w:r>
      <w:r w:rsidR="00B947FD" w:rsidRPr="00AA3E23">
        <w:rPr>
          <w:rFonts w:ascii="Arial" w:hAnsi="Arial" w:cs="Arial"/>
          <w:sz w:val="24"/>
          <w:szCs w:val="24"/>
        </w:rPr>
        <w:t>1</w:t>
      </w:r>
    </w:p>
    <w:p w:rsidR="006D17EC" w:rsidRPr="00AA3E23" w:rsidRDefault="006D17EC" w:rsidP="00716D58">
      <w:pPr>
        <w:tabs>
          <w:tab w:val="left" w:pos="720"/>
          <w:tab w:val="left" w:pos="2040"/>
        </w:tabs>
        <w:rPr>
          <w:rFonts w:ascii="Arial" w:hAnsi="Arial" w:cs="Arial"/>
          <w:sz w:val="24"/>
          <w:szCs w:val="24"/>
        </w:rPr>
      </w:pPr>
    </w:p>
    <w:sectPr w:rsidR="006D17EC" w:rsidRPr="00AA3E23" w:rsidSect="006229A8">
      <w:pgSz w:w="12240" w:h="15840" w:code="1"/>
      <w:pgMar w:top="1440" w:right="1440" w:bottom="1152"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7317"/>
    <w:rsid w:val="00041BC6"/>
    <w:rsid w:val="00054BFF"/>
    <w:rsid w:val="00061C15"/>
    <w:rsid w:val="000838EF"/>
    <w:rsid w:val="000A47EC"/>
    <w:rsid w:val="000E3B20"/>
    <w:rsid w:val="001333F5"/>
    <w:rsid w:val="00144655"/>
    <w:rsid w:val="00145473"/>
    <w:rsid w:val="00184550"/>
    <w:rsid w:val="00192AB9"/>
    <w:rsid w:val="001A54C6"/>
    <w:rsid w:val="001B3687"/>
    <w:rsid w:val="001E0B7A"/>
    <w:rsid w:val="001E6829"/>
    <w:rsid w:val="001F0187"/>
    <w:rsid w:val="001F4E8F"/>
    <w:rsid w:val="001F66B5"/>
    <w:rsid w:val="00213BCA"/>
    <w:rsid w:val="00225801"/>
    <w:rsid w:val="00261804"/>
    <w:rsid w:val="00275B92"/>
    <w:rsid w:val="002A0B0B"/>
    <w:rsid w:val="002B135A"/>
    <w:rsid w:val="002E51B7"/>
    <w:rsid w:val="002E7141"/>
    <w:rsid w:val="002F0A97"/>
    <w:rsid w:val="00313576"/>
    <w:rsid w:val="00314F50"/>
    <w:rsid w:val="00317CC3"/>
    <w:rsid w:val="003420C8"/>
    <w:rsid w:val="003548D9"/>
    <w:rsid w:val="00356795"/>
    <w:rsid w:val="00361707"/>
    <w:rsid w:val="003679C2"/>
    <w:rsid w:val="00373F83"/>
    <w:rsid w:val="00384B8C"/>
    <w:rsid w:val="00395AD6"/>
    <w:rsid w:val="003D0ED2"/>
    <w:rsid w:val="003D572C"/>
    <w:rsid w:val="003F6ECD"/>
    <w:rsid w:val="00407514"/>
    <w:rsid w:val="00407E9C"/>
    <w:rsid w:val="004356B4"/>
    <w:rsid w:val="00435E03"/>
    <w:rsid w:val="00454013"/>
    <w:rsid w:val="0048726A"/>
    <w:rsid w:val="004A2633"/>
    <w:rsid w:val="004A7AEA"/>
    <w:rsid w:val="004C04C5"/>
    <w:rsid w:val="004C0A0D"/>
    <w:rsid w:val="004E120F"/>
    <w:rsid w:val="004F7985"/>
    <w:rsid w:val="00503079"/>
    <w:rsid w:val="005122F6"/>
    <w:rsid w:val="0052699F"/>
    <w:rsid w:val="0056366F"/>
    <w:rsid w:val="0059275A"/>
    <w:rsid w:val="005A79AB"/>
    <w:rsid w:val="005D3CF7"/>
    <w:rsid w:val="00616149"/>
    <w:rsid w:val="006177D9"/>
    <w:rsid w:val="006229A8"/>
    <w:rsid w:val="006504EA"/>
    <w:rsid w:val="00651E6F"/>
    <w:rsid w:val="006550D0"/>
    <w:rsid w:val="00663B8F"/>
    <w:rsid w:val="00686221"/>
    <w:rsid w:val="006D0032"/>
    <w:rsid w:val="006D17EC"/>
    <w:rsid w:val="006F21C9"/>
    <w:rsid w:val="006F429A"/>
    <w:rsid w:val="00716233"/>
    <w:rsid w:val="00716D58"/>
    <w:rsid w:val="00725606"/>
    <w:rsid w:val="00737F10"/>
    <w:rsid w:val="00742017"/>
    <w:rsid w:val="007823BA"/>
    <w:rsid w:val="007846CF"/>
    <w:rsid w:val="00792FF8"/>
    <w:rsid w:val="007B0C55"/>
    <w:rsid w:val="007B59BF"/>
    <w:rsid w:val="007C062A"/>
    <w:rsid w:val="007C57A3"/>
    <w:rsid w:val="007D2F6A"/>
    <w:rsid w:val="007F43F3"/>
    <w:rsid w:val="0083091A"/>
    <w:rsid w:val="008345BA"/>
    <w:rsid w:val="0083520C"/>
    <w:rsid w:val="0085344B"/>
    <w:rsid w:val="008612BD"/>
    <w:rsid w:val="00863868"/>
    <w:rsid w:val="00864F9F"/>
    <w:rsid w:val="008925C9"/>
    <w:rsid w:val="008A2A3E"/>
    <w:rsid w:val="008E1F30"/>
    <w:rsid w:val="008E6414"/>
    <w:rsid w:val="00914C99"/>
    <w:rsid w:val="0092210C"/>
    <w:rsid w:val="00936EDD"/>
    <w:rsid w:val="00961F6A"/>
    <w:rsid w:val="00962588"/>
    <w:rsid w:val="00966BDC"/>
    <w:rsid w:val="0098277C"/>
    <w:rsid w:val="009838C6"/>
    <w:rsid w:val="009A6425"/>
    <w:rsid w:val="009B0F54"/>
    <w:rsid w:val="009B5C30"/>
    <w:rsid w:val="009C1B10"/>
    <w:rsid w:val="00A00F14"/>
    <w:rsid w:val="00A31A46"/>
    <w:rsid w:val="00A34B80"/>
    <w:rsid w:val="00A35965"/>
    <w:rsid w:val="00A471EF"/>
    <w:rsid w:val="00A505D5"/>
    <w:rsid w:val="00A51B0A"/>
    <w:rsid w:val="00A54FF8"/>
    <w:rsid w:val="00A71209"/>
    <w:rsid w:val="00A769B2"/>
    <w:rsid w:val="00A84F81"/>
    <w:rsid w:val="00A92EB1"/>
    <w:rsid w:val="00AA3E23"/>
    <w:rsid w:val="00AB1B82"/>
    <w:rsid w:val="00AE170B"/>
    <w:rsid w:val="00AF6704"/>
    <w:rsid w:val="00B03BB8"/>
    <w:rsid w:val="00B20B8C"/>
    <w:rsid w:val="00B21DB4"/>
    <w:rsid w:val="00B220CD"/>
    <w:rsid w:val="00B654C3"/>
    <w:rsid w:val="00B947FD"/>
    <w:rsid w:val="00B9663F"/>
    <w:rsid w:val="00BB06D2"/>
    <w:rsid w:val="00BB72BC"/>
    <w:rsid w:val="00BC28C4"/>
    <w:rsid w:val="00BC6C61"/>
    <w:rsid w:val="00BE4F29"/>
    <w:rsid w:val="00BE55C7"/>
    <w:rsid w:val="00BF0E93"/>
    <w:rsid w:val="00BF58C8"/>
    <w:rsid w:val="00BF6799"/>
    <w:rsid w:val="00C11D95"/>
    <w:rsid w:val="00C612C7"/>
    <w:rsid w:val="00C70669"/>
    <w:rsid w:val="00C77000"/>
    <w:rsid w:val="00C86184"/>
    <w:rsid w:val="00CB227F"/>
    <w:rsid w:val="00CC0EF0"/>
    <w:rsid w:val="00CD039A"/>
    <w:rsid w:val="00CD05E2"/>
    <w:rsid w:val="00CE4CE6"/>
    <w:rsid w:val="00CF1867"/>
    <w:rsid w:val="00CF3593"/>
    <w:rsid w:val="00D120E3"/>
    <w:rsid w:val="00D16BB1"/>
    <w:rsid w:val="00D221EF"/>
    <w:rsid w:val="00D245A9"/>
    <w:rsid w:val="00D55AA0"/>
    <w:rsid w:val="00D628E1"/>
    <w:rsid w:val="00D76066"/>
    <w:rsid w:val="00D95917"/>
    <w:rsid w:val="00D966FD"/>
    <w:rsid w:val="00DD2B18"/>
    <w:rsid w:val="00DE3011"/>
    <w:rsid w:val="00DE41DB"/>
    <w:rsid w:val="00DE4375"/>
    <w:rsid w:val="00E36535"/>
    <w:rsid w:val="00E55D29"/>
    <w:rsid w:val="00E76732"/>
    <w:rsid w:val="00E90E19"/>
    <w:rsid w:val="00E93E98"/>
    <w:rsid w:val="00EB09A2"/>
    <w:rsid w:val="00EC3963"/>
    <w:rsid w:val="00EC7317"/>
    <w:rsid w:val="00EE0185"/>
    <w:rsid w:val="00EE2CFD"/>
    <w:rsid w:val="00EF1345"/>
    <w:rsid w:val="00EF5285"/>
    <w:rsid w:val="00F03BA9"/>
    <w:rsid w:val="00F15C6D"/>
    <w:rsid w:val="00F37D02"/>
    <w:rsid w:val="00F57076"/>
    <w:rsid w:val="00F66A6E"/>
    <w:rsid w:val="00F919D0"/>
    <w:rsid w:val="00F976DA"/>
    <w:rsid w:val="00FA7ECF"/>
    <w:rsid w:val="00FB7C4E"/>
    <w:rsid w:val="00FE0A25"/>
    <w:rsid w:val="00FE1EE0"/>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Hinds, Margaret</cp:lastModifiedBy>
  <cp:revision>13</cp:revision>
  <cp:lastPrinted>2012-05-10T15:18:00Z</cp:lastPrinted>
  <dcterms:created xsi:type="dcterms:W3CDTF">2012-04-24T18:21:00Z</dcterms:created>
  <dcterms:modified xsi:type="dcterms:W3CDTF">2012-05-10T15:18:00Z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