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F440C4">
        <w:rPr>
          <w:rFonts w:ascii="Times New Roman" w:hAnsi="Times New Roman"/>
          <w:sz w:val="26"/>
        </w:rPr>
        <w:t>May 10</w:t>
      </w:r>
      <w:r w:rsidR="00DF0D51">
        <w:rPr>
          <w:rFonts w:ascii="Times New Roman" w:hAnsi="Times New Roman"/>
          <w:sz w:val="26"/>
        </w:rPr>
        <w:t xml:space="preserve">, </w:t>
      </w:r>
      <w:r w:rsidR="00353E65">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 xml:space="preserve">James H. </w:t>
      </w:r>
      <w:proofErr w:type="spellStart"/>
      <w:r>
        <w:rPr>
          <w:rFonts w:ascii="Times New Roman" w:hAnsi="Times New Roman"/>
          <w:sz w:val="26"/>
        </w:rPr>
        <w:t>Cawley</w:t>
      </w:r>
      <w:proofErr w:type="spellEnd"/>
      <w:r w:rsidR="004C4E03">
        <w:rPr>
          <w:rFonts w:ascii="Times New Roman" w:hAnsi="Times New Roman"/>
          <w:sz w:val="26"/>
        </w:rPr>
        <w:t>, Dissenting</w:t>
      </w:r>
    </w:p>
    <w:p w:rsidR="009916D6" w:rsidRDefault="007151DD">
      <w:pPr>
        <w:tabs>
          <w:tab w:val="left" w:pos="-720"/>
        </w:tabs>
        <w:suppressAutoHyphens/>
        <w:rPr>
          <w:rFonts w:ascii="Times New Roman" w:hAnsi="Times New Roman"/>
          <w:sz w:val="26"/>
        </w:rPr>
      </w:pPr>
      <w:r>
        <w:rPr>
          <w:rFonts w:ascii="Times New Roman" w:hAnsi="Times New Roman"/>
          <w:sz w:val="26"/>
        </w:rPr>
        <w:tab/>
        <w:t>Pamela A. Witmer</w:t>
      </w:r>
    </w:p>
    <w:p w:rsidR="007151DD" w:rsidRDefault="007151DD">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3D25A6">
      <w:pPr>
        <w:tabs>
          <w:tab w:val="left" w:pos="-720"/>
        </w:tabs>
        <w:suppressAutoHyphens/>
        <w:rPr>
          <w:rFonts w:ascii="Times New Roman" w:hAnsi="Times New Roman"/>
          <w:sz w:val="26"/>
        </w:rPr>
      </w:pPr>
      <w:r>
        <w:rPr>
          <w:rFonts w:ascii="Times New Roman" w:hAnsi="Times New Roman"/>
          <w:sz w:val="26"/>
        </w:rPr>
        <w:t>Pennsylvania Public Utility Commission</w:t>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C-2010-2132453</w:t>
      </w:r>
    </w:p>
    <w:p w:rsidR="003D25A6" w:rsidRDefault="003D25A6">
      <w:pPr>
        <w:tabs>
          <w:tab w:val="left" w:pos="-720"/>
        </w:tabs>
        <w:suppressAutoHyphens/>
        <w:rPr>
          <w:rFonts w:ascii="Times New Roman" w:hAnsi="Times New Roman"/>
          <w:sz w:val="26"/>
        </w:rPr>
      </w:pPr>
      <w:r>
        <w:rPr>
          <w:rFonts w:ascii="Times New Roman" w:hAnsi="Times New Roman"/>
          <w:sz w:val="26"/>
        </w:rPr>
        <w:t>Bureau of Transportation and Safety</w:t>
      </w:r>
    </w:p>
    <w:p w:rsidR="00637D3F" w:rsidRDefault="00637D3F">
      <w:pPr>
        <w:tabs>
          <w:tab w:val="left" w:pos="-720"/>
        </w:tabs>
        <w:suppressAutoHyphens/>
        <w:rPr>
          <w:rFonts w:ascii="Times New Roman" w:hAnsi="Times New Roman"/>
          <w:sz w:val="26"/>
        </w:rPr>
      </w:pPr>
    </w:p>
    <w:p w:rsidR="003D25A6" w:rsidRDefault="003D25A6">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v.</w:t>
      </w:r>
    </w:p>
    <w:p w:rsidR="003D25A6" w:rsidRDefault="003D25A6">
      <w:pPr>
        <w:tabs>
          <w:tab w:val="left" w:pos="-720"/>
        </w:tabs>
        <w:suppressAutoHyphens/>
        <w:rPr>
          <w:rFonts w:ascii="Times New Roman" w:hAnsi="Times New Roman"/>
          <w:sz w:val="26"/>
        </w:rPr>
      </w:pPr>
    </w:p>
    <w:p w:rsidR="003D25A6" w:rsidRDefault="003D25A6">
      <w:pPr>
        <w:tabs>
          <w:tab w:val="left" w:pos="-720"/>
        </w:tabs>
        <w:suppressAutoHyphens/>
        <w:rPr>
          <w:rFonts w:ascii="Times New Roman" w:hAnsi="Times New Roman"/>
          <w:sz w:val="26"/>
        </w:rPr>
      </w:pPr>
      <w:r>
        <w:rPr>
          <w:rFonts w:ascii="Times New Roman" w:hAnsi="Times New Roman"/>
          <w:sz w:val="26"/>
        </w:rPr>
        <w:t>Okey Cab Company</w:t>
      </w: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42111E">
        <w:rPr>
          <w:rFonts w:ascii="Times New Roman" w:hAnsi="Times New Roman"/>
          <w:sz w:val="26"/>
        </w:rPr>
        <w:t xml:space="preserve">Pennsylvania </w:t>
      </w:r>
      <w:r w:rsidR="00FA77FD">
        <w:rPr>
          <w:rFonts w:ascii="Times New Roman" w:hAnsi="Times New Roman"/>
          <w:sz w:val="26"/>
        </w:rPr>
        <w:t xml:space="preserve">Public Utility </w:t>
      </w:r>
      <w:r>
        <w:rPr>
          <w:rFonts w:ascii="Times New Roman" w:hAnsi="Times New Roman"/>
          <w:sz w:val="26"/>
        </w:rPr>
        <w:t xml:space="preserve">Commission </w:t>
      </w:r>
      <w:r w:rsidR="00FA77FD">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ed</w:t>
      </w:r>
      <w:r w:rsidR="00483623">
        <w:rPr>
          <w:rFonts w:ascii="Times New Roman" w:hAnsi="Times New Roman"/>
          <w:sz w:val="26"/>
        </w:rPr>
        <w:t xml:space="preserve"> </w:t>
      </w:r>
      <w:r w:rsidR="00D5042B">
        <w:rPr>
          <w:rFonts w:ascii="Times New Roman" w:hAnsi="Times New Roman"/>
          <w:sz w:val="26"/>
        </w:rPr>
        <w:t>by</w:t>
      </w:r>
      <w:r w:rsidR="007873BF">
        <w:rPr>
          <w:rFonts w:ascii="Times New Roman" w:hAnsi="Times New Roman"/>
          <w:sz w:val="26"/>
        </w:rPr>
        <w:t xml:space="preserve"> </w:t>
      </w:r>
      <w:r w:rsidR="00D92CFA">
        <w:rPr>
          <w:rFonts w:ascii="Times New Roman" w:hAnsi="Times New Roman"/>
          <w:sz w:val="26"/>
        </w:rPr>
        <w:t>the Commission’s Bureau of Transportation and Safety (BTS)</w:t>
      </w:r>
      <w:r w:rsidR="00D92CFA" w:rsidRPr="00D92CFA">
        <w:rPr>
          <w:rStyle w:val="FootnoteReference"/>
          <w:rFonts w:ascii="Times New Roman" w:hAnsi="Times New Roman"/>
          <w:sz w:val="20"/>
        </w:rPr>
        <w:footnoteReference w:id="1"/>
      </w:r>
      <w:r w:rsidR="0013357A">
        <w:rPr>
          <w:rFonts w:ascii="Times New Roman" w:hAnsi="Times New Roman"/>
          <w:sz w:val="26"/>
        </w:rPr>
        <w:t xml:space="preserve"> </w:t>
      </w:r>
      <w:r w:rsidR="00E5229D">
        <w:rPr>
          <w:rFonts w:ascii="Times New Roman" w:hAnsi="Times New Roman"/>
          <w:sz w:val="26"/>
        </w:rPr>
        <w:t xml:space="preserve">on </w:t>
      </w:r>
      <w:r w:rsidR="0013357A">
        <w:rPr>
          <w:rFonts w:ascii="Times New Roman" w:hAnsi="Times New Roman"/>
          <w:sz w:val="26"/>
        </w:rPr>
        <w:t>February 10</w:t>
      </w:r>
      <w:r w:rsidR="00D42E31">
        <w:rPr>
          <w:rFonts w:ascii="Times New Roman" w:hAnsi="Times New Roman"/>
          <w:sz w:val="26"/>
        </w:rPr>
        <w:t>, 2012</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041385">
        <w:rPr>
          <w:rFonts w:ascii="Times New Roman" w:hAnsi="Times New Roman"/>
          <w:sz w:val="26"/>
        </w:rPr>
        <w:t>Ky Van Nguyen</w:t>
      </w:r>
      <w:r w:rsidR="00D5042B">
        <w:rPr>
          <w:rFonts w:ascii="Times New Roman" w:hAnsi="Times New Roman"/>
          <w:sz w:val="26"/>
        </w:rPr>
        <w:t xml:space="preserve"> issued on </w:t>
      </w:r>
      <w:r w:rsidR="000231CF">
        <w:rPr>
          <w:rFonts w:ascii="Times New Roman" w:hAnsi="Times New Roman"/>
          <w:sz w:val="26"/>
        </w:rPr>
        <w:t>February </w:t>
      </w:r>
      <w:r w:rsidR="00041385">
        <w:rPr>
          <w:rFonts w:ascii="Times New Roman" w:hAnsi="Times New Roman"/>
          <w:sz w:val="26"/>
        </w:rPr>
        <w:t>2</w:t>
      </w:r>
      <w:r w:rsidR="007D337F">
        <w:rPr>
          <w:rFonts w:ascii="Times New Roman" w:hAnsi="Times New Roman"/>
          <w:sz w:val="26"/>
        </w:rPr>
        <w:t xml:space="preserve">, </w:t>
      </w:r>
      <w:r w:rsidR="00D42E31">
        <w:rPr>
          <w:rFonts w:ascii="Times New Roman" w:hAnsi="Times New Roman"/>
          <w:sz w:val="26"/>
        </w:rPr>
        <w:t>2012</w:t>
      </w:r>
      <w:r w:rsidR="00BC0C68">
        <w:rPr>
          <w:rFonts w:ascii="Times New Roman" w:hAnsi="Times New Roman"/>
          <w:sz w:val="26"/>
        </w:rPr>
        <w:t>.</w:t>
      </w:r>
      <w:r w:rsidR="00041385">
        <w:rPr>
          <w:rFonts w:ascii="Times New Roman" w:hAnsi="Times New Roman"/>
          <w:sz w:val="26"/>
        </w:rPr>
        <w:t xml:space="preserve">  No Reply Exceptions have been filed.</w:t>
      </w:r>
    </w:p>
    <w:p w:rsidR="006B77C9" w:rsidRDefault="006B77C9" w:rsidP="00E82701">
      <w:pPr>
        <w:spacing w:line="360" w:lineRule="auto"/>
        <w:jc w:val="center"/>
        <w:rPr>
          <w:rFonts w:ascii="Times New Roman" w:hAnsi="Times New Roman"/>
          <w:b/>
          <w:sz w:val="26"/>
        </w:rPr>
      </w:pPr>
    </w:p>
    <w:p w:rsidR="0025740E" w:rsidRDefault="006F5428" w:rsidP="00041385">
      <w:pPr>
        <w:pageBreakBefore/>
        <w:spacing w:line="360" w:lineRule="auto"/>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42111E" w:rsidRDefault="002338F1" w:rsidP="002338F1">
      <w:pPr>
        <w:pStyle w:val="NoSpacing"/>
        <w:spacing w:line="360" w:lineRule="auto"/>
        <w:ind w:firstLine="720"/>
        <w:rPr>
          <w:rFonts w:ascii="Times New Roman" w:hAnsi="Times New Roman"/>
          <w:sz w:val="26"/>
          <w:szCs w:val="26"/>
        </w:rPr>
      </w:pPr>
      <w:r>
        <w:rPr>
          <w:rFonts w:ascii="Times New Roman" w:hAnsi="Times New Roman"/>
          <w:sz w:val="26"/>
          <w:szCs w:val="26"/>
        </w:rPr>
        <w:t xml:space="preserve">         </w:t>
      </w:r>
      <w:r w:rsidR="00AE4765" w:rsidRPr="002338F1">
        <w:rPr>
          <w:rFonts w:ascii="Times New Roman" w:hAnsi="Times New Roman"/>
          <w:sz w:val="26"/>
          <w:szCs w:val="26"/>
        </w:rPr>
        <w:t xml:space="preserve">On </w:t>
      </w:r>
      <w:r w:rsidR="0042111E">
        <w:rPr>
          <w:rFonts w:ascii="Times New Roman" w:hAnsi="Times New Roman"/>
          <w:sz w:val="26"/>
          <w:szCs w:val="26"/>
        </w:rPr>
        <w:t>April 9</w:t>
      </w:r>
      <w:r w:rsidR="00AE4765" w:rsidRPr="002338F1">
        <w:rPr>
          <w:rFonts w:ascii="Times New Roman" w:hAnsi="Times New Roman"/>
          <w:sz w:val="26"/>
          <w:szCs w:val="26"/>
        </w:rPr>
        <w:t>, 20</w:t>
      </w:r>
      <w:r w:rsidR="0042111E">
        <w:rPr>
          <w:rFonts w:ascii="Times New Roman" w:hAnsi="Times New Roman"/>
          <w:sz w:val="26"/>
          <w:szCs w:val="26"/>
        </w:rPr>
        <w:t>10</w:t>
      </w:r>
      <w:r w:rsidR="00AE4765" w:rsidRPr="002338F1">
        <w:rPr>
          <w:rFonts w:ascii="Times New Roman" w:hAnsi="Times New Roman"/>
          <w:sz w:val="26"/>
          <w:szCs w:val="26"/>
        </w:rPr>
        <w:t xml:space="preserve">, </w:t>
      </w:r>
      <w:r>
        <w:rPr>
          <w:rFonts w:ascii="Times New Roman" w:hAnsi="Times New Roman"/>
          <w:sz w:val="26"/>
          <w:szCs w:val="26"/>
        </w:rPr>
        <w:t xml:space="preserve">BTS </w:t>
      </w:r>
      <w:r w:rsidR="00AE4765" w:rsidRPr="002338F1">
        <w:rPr>
          <w:rFonts w:ascii="Times New Roman" w:hAnsi="Times New Roman"/>
          <w:sz w:val="26"/>
          <w:szCs w:val="26"/>
        </w:rPr>
        <w:t>initiated</w:t>
      </w:r>
      <w:r>
        <w:rPr>
          <w:rFonts w:ascii="Times New Roman" w:hAnsi="Times New Roman"/>
          <w:sz w:val="26"/>
          <w:szCs w:val="26"/>
        </w:rPr>
        <w:t xml:space="preserve"> a C</w:t>
      </w:r>
      <w:r w:rsidR="00AE4765" w:rsidRPr="002338F1">
        <w:rPr>
          <w:rFonts w:ascii="Times New Roman" w:hAnsi="Times New Roman"/>
          <w:sz w:val="26"/>
          <w:szCs w:val="26"/>
        </w:rPr>
        <w:t>omplaint against Okey Cab Company</w:t>
      </w:r>
      <w:r>
        <w:rPr>
          <w:rFonts w:ascii="Times New Roman" w:hAnsi="Times New Roman"/>
          <w:sz w:val="26"/>
          <w:szCs w:val="26"/>
        </w:rPr>
        <w:t xml:space="preserve"> (Respondent) alleging</w:t>
      </w:r>
      <w:r w:rsidR="00AE4765" w:rsidRPr="002338F1">
        <w:rPr>
          <w:rFonts w:ascii="Times New Roman" w:hAnsi="Times New Roman"/>
          <w:sz w:val="26"/>
          <w:szCs w:val="26"/>
        </w:rPr>
        <w:t xml:space="preserve"> that the Respondent had failed to fi</w:t>
      </w:r>
      <w:r>
        <w:rPr>
          <w:rFonts w:ascii="Times New Roman" w:hAnsi="Times New Roman"/>
          <w:sz w:val="26"/>
          <w:szCs w:val="26"/>
        </w:rPr>
        <w:t xml:space="preserve">le </w:t>
      </w:r>
      <w:r w:rsidR="00AE4765" w:rsidRPr="002338F1">
        <w:rPr>
          <w:rFonts w:ascii="Times New Roman" w:hAnsi="Times New Roman"/>
          <w:sz w:val="26"/>
          <w:szCs w:val="26"/>
        </w:rPr>
        <w:t xml:space="preserve">a valid tariff </w:t>
      </w:r>
      <w:r>
        <w:rPr>
          <w:rFonts w:ascii="Times New Roman" w:hAnsi="Times New Roman"/>
          <w:sz w:val="26"/>
          <w:szCs w:val="26"/>
        </w:rPr>
        <w:t xml:space="preserve">with the Commission </w:t>
      </w:r>
      <w:r w:rsidR="00AE4765" w:rsidRPr="002338F1">
        <w:rPr>
          <w:rFonts w:ascii="Times New Roman" w:hAnsi="Times New Roman"/>
          <w:sz w:val="26"/>
          <w:szCs w:val="26"/>
        </w:rPr>
        <w:t>in</w:t>
      </w:r>
      <w:r>
        <w:rPr>
          <w:rFonts w:ascii="Times New Roman" w:hAnsi="Times New Roman"/>
          <w:sz w:val="26"/>
          <w:szCs w:val="26"/>
        </w:rPr>
        <w:t xml:space="preserve"> violation of </w:t>
      </w:r>
      <w:r w:rsidR="002D5868">
        <w:rPr>
          <w:rFonts w:ascii="Times New Roman" w:hAnsi="Times New Roman"/>
          <w:sz w:val="26"/>
          <w:szCs w:val="26"/>
        </w:rPr>
        <w:t xml:space="preserve">Section 23.11 of </w:t>
      </w:r>
      <w:r>
        <w:rPr>
          <w:rFonts w:ascii="Times New Roman" w:hAnsi="Times New Roman"/>
          <w:sz w:val="26"/>
          <w:szCs w:val="26"/>
        </w:rPr>
        <w:t>the Commission’s R</w:t>
      </w:r>
      <w:r w:rsidR="002D5868">
        <w:rPr>
          <w:rFonts w:ascii="Times New Roman" w:hAnsi="Times New Roman"/>
          <w:sz w:val="26"/>
          <w:szCs w:val="26"/>
        </w:rPr>
        <w:t xml:space="preserve">egulations.  </w:t>
      </w:r>
      <w:r w:rsidR="000231CF">
        <w:rPr>
          <w:rFonts w:ascii="Times New Roman" w:hAnsi="Times New Roman"/>
          <w:sz w:val="26"/>
          <w:szCs w:val="26"/>
        </w:rPr>
        <w:t xml:space="preserve">52 Pa. Code </w:t>
      </w:r>
      <w:r w:rsidR="00AE4765" w:rsidRPr="002338F1">
        <w:rPr>
          <w:rFonts w:ascii="Times New Roman" w:hAnsi="Times New Roman"/>
          <w:sz w:val="26"/>
          <w:szCs w:val="26"/>
        </w:rPr>
        <w:t>§</w:t>
      </w:r>
      <w:r w:rsidR="002D5868">
        <w:rPr>
          <w:rFonts w:ascii="Times New Roman" w:hAnsi="Times New Roman"/>
          <w:sz w:val="26"/>
          <w:szCs w:val="26"/>
        </w:rPr>
        <w:t xml:space="preserve"> </w:t>
      </w:r>
      <w:r w:rsidR="00AE4765" w:rsidRPr="002338F1">
        <w:rPr>
          <w:rFonts w:ascii="Times New Roman" w:hAnsi="Times New Roman"/>
          <w:sz w:val="26"/>
          <w:szCs w:val="26"/>
        </w:rPr>
        <w:t xml:space="preserve">23.11.  </w:t>
      </w:r>
      <w:r>
        <w:rPr>
          <w:rFonts w:ascii="Times New Roman" w:hAnsi="Times New Roman"/>
          <w:sz w:val="26"/>
          <w:szCs w:val="26"/>
        </w:rPr>
        <w:t>BTS</w:t>
      </w:r>
      <w:r w:rsidR="002D5868">
        <w:rPr>
          <w:rFonts w:ascii="Times New Roman" w:hAnsi="Times New Roman"/>
          <w:sz w:val="26"/>
          <w:szCs w:val="26"/>
        </w:rPr>
        <w:t xml:space="preserve"> proposed imposing </w:t>
      </w:r>
      <w:r w:rsidR="00AE4765" w:rsidRPr="002338F1">
        <w:rPr>
          <w:rFonts w:ascii="Times New Roman" w:hAnsi="Times New Roman"/>
          <w:sz w:val="26"/>
          <w:szCs w:val="26"/>
        </w:rPr>
        <w:t>a civil penalty of $250</w:t>
      </w:r>
      <w:r w:rsidR="002D5868">
        <w:rPr>
          <w:rFonts w:ascii="Times New Roman" w:hAnsi="Times New Roman"/>
          <w:sz w:val="26"/>
          <w:szCs w:val="26"/>
        </w:rPr>
        <w:t xml:space="preserve"> on the Respondent</w:t>
      </w:r>
      <w:r w:rsidR="00AE4765" w:rsidRPr="002338F1">
        <w:rPr>
          <w:rFonts w:ascii="Times New Roman" w:hAnsi="Times New Roman"/>
          <w:sz w:val="26"/>
          <w:szCs w:val="26"/>
        </w:rPr>
        <w:t>.</w:t>
      </w:r>
      <w:r>
        <w:rPr>
          <w:rFonts w:ascii="Times New Roman" w:hAnsi="Times New Roman"/>
          <w:sz w:val="26"/>
          <w:szCs w:val="26"/>
        </w:rPr>
        <w:t xml:space="preserve">  </w:t>
      </w:r>
    </w:p>
    <w:p w:rsidR="0042111E" w:rsidRDefault="0042111E" w:rsidP="002338F1">
      <w:pPr>
        <w:pStyle w:val="NoSpacing"/>
        <w:spacing w:line="360" w:lineRule="auto"/>
        <w:ind w:firstLine="720"/>
        <w:rPr>
          <w:rFonts w:ascii="Times New Roman" w:hAnsi="Times New Roman"/>
          <w:sz w:val="26"/>
          <w:szCs w:val="26"/>
        </w:rPr>
      </w:pPr>
    </w:p>
    <w:p w:rsidR="00AE4765" w:rsidRPr="002338F1" w:rsidRDefault="009E51C5" w:rsidP="00CC15B0">
      <w:pPr>
        <w:pStyle w:val="NoSpacing"/>
        <w:spacing w:line="360" w:lineRule="auto"/>
        <w:ind w:firstLine="1440"/>
        <w:rPr>
          <w:rFonts w:ascii="Times New Roman" w:hAnsi="Times New Roman"/>
          <w:sz w:val="26"/>
          <w:szCs w:val="26"/>
        </w:rPr>
      </w:pPr>
      <w:r>
        <w:rPr>
          <w:rFonts w:ascii="Times New Roman" w:hAnsi="Times New Roman"/>
          <w:sz w:val="26"/>
          <w:szCs w:val="26"/>
        </w:rPr>
        <w:t>T</w:t>
      </w:r>
      <w:r w:rsidR="0042111E">
        <w:rPr>
          <w:rFonts w:ascii="Times New Roman" w:hAnsi="Times New Roman"/>
          <w:sz w:val="26"/>
          <w:szCs w:val="26"/>
        </w:rPr>
        <w:t xml:space="preserve">he </w:t>
      </w:r>
      <w:r w:rsidR="00964A0E">
        <w:rPr>
          <w:rFonts w:ascii="Times New Roman" w:hAnsi="Times New Roman"/>
          <w:sz w:val="26"/>
          <w:szCs w:val="26"/>
        </w:rPr>
        <w:t>Respondent</w:t>
      </w:r>
      <w:r>
        <w:rPr>
          <w:rFonts w:ascii="Times New Roman" w:hAnsi="Times New Roman"/>
          <w:sz w:val="26"/>
          <w:szCs w:val="26"/>
        </w:rPr>
        <w:t xml:space="preserve">, through its president, </w:t>
      </w:r>
      <w:r w:rsidR="00964A0E">
        <w:rPr>
          <w:rFonts w:ascii="Times New Roman" w:hAnsi="Times New Roman"/>
          <w:sz w:val="26"/>
          <w:szCs w:val="26"/>
        </w:rPr>
        <w:t>filed an Answer</w:t>
      </w:r>
      <w:r>
        <w:rPr>
          <w:rFonts w:ascii="Times New Roman" w:hAnsi="Times New Roman"/>
          <w:sz w:val="26"/>
          <w:szCs w:val="26"/>
        </w:rPr>
        <w:t xml:space="preserve"> to the Complaint on June 4, 2010</w:t>
      </w:r>
      <w:r w:rsidR="00964A0E">
        <w:rPr>
          <w:rFonts w:ascii="Times New Roman" w:hAnsi="Times New Roman"/>
          <w:sz w:val="26"/>
          <w:szCs w:val="26"/>
        </w:rPr>
        <w:t>.</w:t>
      </w:r>
      <w:r>
        <w:rPr>
          <w:rStyle w:val="FootnoteReference"/>
          <w:rFonts w:ascii="Times New Roman" w:hAnsi="Times New Roman"/>
          <w:sz w:val="26"/>
          <w:szCs w:val="26"/>
        </w:rPr>
        <w:footnoteReference w:id="2"/>
      </w:r>
      <w:r>
        <w:rPr>
          <w:rFonts w:ascii="Times New Roman" w:hAnsi="Times New Roman"/>
          <w:sz w:val="26"/>
          <w:szCs w:val="26"/>
        </w:rPr>
        <w:t xml:space="preserve">  The </w:t>
      </w:r>
      <w:r w:rsidR="00B96A0B">
        <w:rPr>
          <w:rFonts w:ascii="Times New Roman" w:hAnsi="Times New Roman"/>
          <w:sz w:val="26"/>
          <w:szCs w:val="26"/>
        </w:rPr>
        <w:t>Answer requested that the Commission re</w:t>
      </w:r>
      <w:r w:rsidR="0058197F">
        <w:rPr>
          <w:rFonts w:ascii="Times New Roman" w:hAnsi="Times New Roman"/>
          <w:sz w:val="26"/>
          <w:szCs w:val="26"/>
        </w:rPr>
        <w:t>frain from imposing a civil penalty</w:t>
      </w:r>
      <w:r w:rsidR="00B96A0B">
        <w:rPr>
          <w:rFonts w:ascii="Times New Roman" w:hAnsi="Times New Roman"/>
          <w:sz w:val="26"/>
          <w:szCs w:val="26"/>
        </w:rPr>
        <w:t xml:space="preserve"> on the Respondent, because the Respondent believed that its tariff was subject to the sole jurisdiction of the Philadelphia Parking Authority. </w:t>
      </w:r>
      <w:r w:rsidR="00AE4765" w:rsidRPr="002338F1">
        <w:rPr>
          <w:rFonts w:ascii="Times New Roman" w:hAnsi="Times New Roman"/>
          <w:sz w:val="26"/>
          <w:szCs w:val="26"/>
        </w:rPr>
        <w:t xml:space="preserve">  </w:t>
      </w:r>
    </w:p>
    <w:p w:rsidR="00AE4765" w:rsidRPr="002338F1" w:rsidRDefault="00AE4765" w:rsidP="00AE4765">
      <w:pPr>
        <w:pStyle w:val="NoSpacing"/>
        <w:spacing w:line="360" w:lineRule="auto"/>
        <w:rPr>
          <w:rFonts w:ascii="Times New Roman" w:hAnsi="Times New Roman"/>
          <w:sz w:val="26"/>
          <w:szCs w:val="26"/>
        </w:rPr>
      </w:pPr>
    </w:p>
    <w:p w:rsidR="00AE4765" w:rsidRPr="002338F1" w:rsidRDefault="00AE4765" w:rsidP="00AE4765">
      <w:pPr>
        <w:pStyle w:val="NoSpacing"/>
        <w:spacing w:line="360" w:lineRule="auto"/>
        <w:rPr>
          <w:rFonts w:ascii="Times New Roman" w:hAnsi="Times New Roman"/>
          <w:sz w:val="26"/>
          <w:szCs w:val="26"/>
        </w:rPr>
      </w:pPr>
      <w:r w:rsidRPr="002338F1">
        <w:rPr>
          <w:rFonts w:ascii="Times New Roman" w:hAnsi="Times New Roman"/>
          <w:sz w:val="26"/>
          <w:szCs w:val="26"/>
        </w:rPr>
        <w:tab/>
      </w:r>
      <w:r w:rsidRPr="002338F1">
        <w:rPr>
          <w:rFonts w:ascii="Times New Roman" w:hAnsi="Times New Roman"/>
          <w:sz w:val="26"/>
          <w:szCs w:val="26"/>
        </w:rPr>
        <w:tab/>
      </w:r>
      <w:r w:rsidR="00AD32C0">
        <w:rPr>
          <w:rFonts w:ascii="Times New Roman" w:hAnsi="Times New Roman"/>
          <w:sz w:val="26"/>
          <w:szCs w:val="26"/>
        </w:rPr>
        <w:t xml:space="preserve">A hearing on the Complaint was held on </w:t>
      </w:r>
      <w:r w:rsidR="00495C02">
        <w:rPr>
          <w:rFonts w:ascii="Times New Roman" w:hAnsi="Times New Roman"/>
          <w:sz w:val="26"/>
          <w:szCs w:val="26"/>
        </w:rPr>
        <w:t>October 26</w:t>
      </w:r>
      <w:r w:rsidR="00AD32C0">
        <w:rPr>
          <w:rFonts w:ascii="Times New Roman" w:hAnsi="Times New Roman"/>
          <w:sz w:val="26"/>
          <w:szCs w:val="26"/>
        </w:rPr>
        <w:t>, 2011</w:t>
      </w:r>
      <w:r w:rsidRPr="002338F1">
        <w:rPr>
          <w:rFonts w:ascii="Times New Roman" w:hAnsi="Times New Roman"/>
          <w:sz w:val="26"/>
          <w:szCs w:val="26"/>
        </w:rPr>
        <w:t>.  B</w:t>
      </w:r>
      <w:r w:rsidR="00AD32C0">
        <w:rPr>
          <w:rFonts w:ascii="Times New Roman" w:hAnsi="Times New Roman"/>
          <w:sz w:val="26"/>
          <w:szCs w:val="26"/>
        </w:rPr>
        <w:t xml:space="preserve">TS </w:t>
      </w:r>
      <w:r w:rsidR="00495C02">
        <w:rPr>
          <w:rFonts w:ascii="Times New Roman" w:hAnsi="Times New Roman"/>
          <w:sz w:val="26"/>
          <w:szCs w:val="26"/>
        </w:rPr>
        <w:t xml:space="preserve">was represented by counsel </w:t>
      </w:r>
      <w:r w:rsidR="00AD32C0">
        <w:rPr>
          <w:rFonts w:ascii="Times New Roman" w:hAnsi="Times New Roman"/>
          <w:sz w:val="26"/>
          <w:szCs w:val="26"/>
        </w:rPr>
        <w:t>and</w:t>
      </w:r>
      <w:r w:rsidRPr="002338F1">
        <w:rPr>
          <w:rFonts w:ascii="Times New Roman" w:hAnsi="Times New Roman"/>
          <w:sz w:val="26"/>
          <w:szCs w:val="26"/>
        </w:rPr>
        <w:t xml:space="preserve"> presented the testimony of one witness, Officer William Ki</w:t>
      </w:r>
      <w:r w:rsidR="004E439E">
        <w:rPr>
          <w:rFonts w:ascii="Times New Roman" w:hAnsi="Times New Roman"/>
          <w:sz w:val="26"/>
          <w:szCs w:val="26"/>
        </w:rPr>
        <w:t>lrain.  T</w:t>
      </w:r>
      <w:r w:rsidRPr="002338F1">
        <w:rPr>
          <w:rFonts w:ascii="Times New Roman" w:hAnsi="Times New Roman"/>
          <w:sz w:val="26"/>
          <w:szCs w:val="26"/>
        </w:rPr>
        <w:t xml:space="preserve">he </w:t>
      </w:r>
      <w:r w:rsidR="00356DA8">
        <w:rPr>
          <w:rFonts w:ascii="Times New Roman" w:hAnsi="Times New Roman"/>
          <w:sz w:val="26"/>
          <w:szCs w:val="26"/>
        </w:rPr>
        <w:t xml:space="preserve">president of the </w:t>
      </w:r>
      <w:r w:rsidRPr="002338F1">
        <w:rPr>
          <w:rFonts w:ascii="Times New Roman" w:hAnsi="Times New Roman"/>
          <w:sz w:val="26"/>
          <w:szCs w:val="26"/>
        </w:rPr>
        <w:t xml:space="preserve">Respondent </w:t>
      </w:r>
      <w:r w:rsidR="00356DA8">
        <w:rPr>
          <w:rFonts w:ascii="Times New Roman" w:hAnsi="Times New Roman"/>
          <w:sz w:val="26"/>
          <w:szCs w:val="26"/>
        </w:rPr>
        <w:t>attended the hearing on behalf of the Respondent</w:t>
      </w:r>
      <w:r w:rsidRPr="002338F1">
        <w:rPr>
          <w:rFonts w:ascii="Times New Roman" w:hAnsi="Times New Roman"/>
          <w:sz w:val="26"/>
          <w:szCs w:val="26"/>
        </w:rPr>
        <w:t>.</w:t>
      </w:r>
    </w:p>
    <w:p w:rsidR="00A35FD5" w:rsidRPr="003A4BDA" w:rsidRDefault="003A4BDA" w:rsidP="00AE4765">
      <w:pPr>
        <w:spacing w:line="360" w:lineRule="auto"/>
        <w:ind w:firstLine="720"/>
        <w:rPr>
          <w:rFonts w:ascii="Times New Roman" w:hAnsi="Times New Roman"/>
          <w:sz w:val="26"/>
          <w:szCs w:val="26"/>
        </w:rPr>
      </w:pPr>
      <w:r>
        <w:rPr>
          <w:rFonts w:ascii="Times New Roman" w:hAnsi="Times New Roman"/>
          <w:sz w:val="26"/>
          <w:szCs w:val="26"/>
        </w:rPr>
        <w:t xml:space="preserve">   </w:t>
      </w:r>
    </w:p>
    <w:p w:rsidR="008D5DFF" w:rsidRDefault="005F5477" w:rsidP="008D5DFF">
      <w:pPr>
        <w:spacing w:line="360" w:lineRule="auto"/>
        <w:ind w:firstLine="1440"/>
        <w:rPr>
          <w:rFonts w:ascii="Times New Roman" w:hAnsi="Times New Roman"/>
          <w:sz w:val="26"/>
          <w:szCs w:val="26"/>
        </w:rPr>
      </w:pPr>
      <w:r>
        <w:rPr>
          <w:rFonts w:ascii="Times New Roman" w:hAnsi="Times New Roman"/>
          <w:sz w:val="26"/>
          <w:szCs w:val="26"/>
        </w:rPr>
        <w:t>In his</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Pr>
          <w:rFonts w:ascii="Times New Roman" w:hAnsi="Times New Roman"/>
          <w:sz w:val="26"/>
          <w:szCs w:val="26"/>
        </w:rPr>
        <w:t>February 2</w:t>
      </w:r>
      <w:r w:rsidR="00FE00CB">
        <w:rPr>
          <w:rFonts w:ascii="Times New Roman" w:hAnsi="Times New Roman"/>
          <w:sz w:val="26"/>
          <w:szCs w:val="26"/>
        </w:rPr>
        <w:t>, 2012</w:t>
      </w:r>
      <w:r w:rsidR="008D5DFF">
        <w:rPr>
          <w:rFonts w:ascii="Times New Roman" w:hAnsi="Times New Roman"/>
          <w:sz w:val="26"/>
          <w:szCs w:val="26"/>
        </w:rPr>
        <w:t xml:space="preserve">, ALJ </w:t>
      </w:r>
      <w:r>
        <w:rPr>
          <w:rFonts w:ascii="Times New Roman" w:hAnsi="Times New Roman"/>
          <w:sz w:val="26"/>
          <w:szCs w:val="26"/>
        </w:rPr>
        <w:t>Nguyen</w:t>
      </w:r>
      <w:r w:rsidR="00AE5D64">
        <w:rPr>
          <w:rFonts w:ascii="Times New Roman" w:hAnsi="Times New Roman"/>
          <w:sz w:val="26"/>
          <w:szCs w:val="26"/>
        </w:rPr>
        <w:t xml:space="preserve"> recommended </w:t>
      </w:r>
      <w:r>
        <w:rPr>
          <w:rFonts w:ascii="Times New Roman" w:hAnsi="Times New Roman"/>
          <w:sz w:val="26"/>
          <w:szCs w:val="26"/>
        </w:rPr>
        <w:t>that th</w:t>
      </w:r>
      <w:r w:rsidR="00C92725">
        <w:rPr>
          <w:rFonts w:ascii="Times New Roman" w:hAnsi="Times New Roman"/>
          <w:sz w:val="26"/>
          <w:szCs w:val="26"/>
        </w:rPr>
        <w:t>e Complaint be dismissed based on his conclusion that</w:t>
      </w:r>
      <w:r>
        <w:rPr>
          <w:rFonts w:ascii="Times New Roman" w:hAnsi="Times New Roman"/>
          <w:sz w:val="26"/>
          <w:szCs w:val="26"/>
        </w:rPr>
        <w:t xml:space="preserve"> the Respondent did not violate Section 23.11 of our </w:t>
      </w:r>
      <w:r w:rsidR="00C92725">
        <w:rPr>
          <w:rFonts w:ascii="Times New Roman" w:hAnsi="Times New Roman"/>
          <w:sz w:val="26"/>
          <w:szCs w:val="26"/>
        </w:rPr>
        <w:t>Regulations</w:t>
      </w:r>
      <w:r>
        <w:rPr>
          <w:rFonts w:ascii="Times New Roman" w:hAnsi="Times New Roman"/>
          <w:sz w:val="26"/>
          <w:szCs w:val="26"/>
        </w:rPr>
        <w:t>.  Conclusion of Law No. 2, I.D. at 4</w:t>
      </w:r>
      <w:r w:rsidR="00646557">
        <w:rPr>
          <w:rFonts w:ascii="Times New Roman" w:hAnsi="Times New Roman"/>
          <w:sz w:val="26"/>
          <w:szCs w:val="26"/>
        </w:rPr>
        <w:t>.</w:t>
      </w:r>
      <w:r w:rsidR="00AE5D64">
        <w:rPr>
          <w:rFonts w:ascii="Times New Roman" w:hAnsi="Times New Roman"/>
          <w:sz w:val="26"/>
          <w:szCs w:val="26"/>
        </w:rPr>
        <w:t xml:space="preserve">  </w:t>
      </w:r>
      <w:r w:rsidR="008D5DFF">
        <w:rPr>
          <w:rFonts w:ascii="Times New Roman" w:hAnsi="Times New Roman"/>
          <w:sz w:val="26"/>
          <w:szCs w:val="26"/>
        </w:rPr>
        <w:t>Exceptions we</w:t>
      </w:r>
      <w:r w:rsidR="00AE5D64">
        <w:rPr>
          <w:rFonts w:ascii="Times New Roman" w:hAnsi="Times New Roman"/>
          <w:sz w:val="26"/>
          <w:szCs w:val="26"/>
        </w:rPr>
        <w:t>re filed as above noted</w:t>
      </w:r>
      <w:r w:rsidR="008D5DFF">
        <w:rPr>
          <w:rFonts w:ascii="Times New Roman" w:hAnsi="Times New Roman"/>
          <w:sz w:val="26"/>
          <w:szCs w:val="26"/>
        </w:rPr>
        <w:t>.</w:t>
      </w:r>
    </w:p>
    <w:p w:rsidR="00406AF6" w:rsidRDefault="00406AF6" w:rsidP="008D5DFF">
      <w:pPr>
        <w:spacing w:line="360" w:lineRule="auto"/>
        <w:ind w:firstLine="1440"/>
        <w:rPr>
          <w:rFonts w:ascii="Times New Roman" w:hAnsi="Times New Roman"/>
          <w:sz w:val="26"/>
          <w:szCs w:val="26"/>
        </w:rPr>
      </w:pPr>
    </w:p>
    <w:p w:rsidR="002C3034" w:rsidRPr="0034252B" w:rsidRDefault="002C3034" w:rsidP="002C3034">
      <w:pPr>
        <w:spacing w:line="360" w:lineRule="auto"/>
        <w:jc w:val="center"/>
        <w:rPr>
          <w:rFonts w:ascii="Times New Roman" w:hAnsi="Times New Roman"/>
          <w:sz w:val="26"/>
        </w:rPr>
      </w:pPr>
      <w:r w:rsidRPr="0034252B">
        <w:rPr>
          <w:rFonts w:ascii="Times New Roman" w:hAnsi="Times New Roman"/>
          <w:b/>
          <w:sz w:val="26"/>
        </w:rPr>
        <w:t>Discussion</w:t>
      </w:r>
    </w:p>
    <w:p w:rsidR="00FE00CB" w:rsidRDefault="00FE00CB" w:rsidP="00781132">
      <w:pPr>
        <w:tabs>
          <w:tab w:val="left" w:pos="-720"/>
        </w:tabs>
        <w:suppressAutoHyphens/>
        <w:spacing w:line="360" w:lineRule="auto"/>
        <w:rPr>
          <w:rFonts w:ascii="Times New Roman" w:hAnsi="Times New Roman"/>
          <w:b/>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1217, 1222 (Pa. Cmwlth. 1984).  Any </w:t>
      </w:r>
      <w:r>
        <w:rPr>
          <w:rFonts w:ascii="Times New Roman" w:hAnsi="Times New Roman"/>
          <w:sz w:val="26"/>
        </w:rPr>
        <w:lastRenderedPageBreak/>
        <w:t xml:space="preserve">exception or argument that is not specifically addressed herein shall be deemed to have been duly considered and denied without further discussion.  </w:t>
      </w:r>
    </w:p>
    <w:p w:rsidR="00781132" w:rsidRDefault="00781132" w:rsidP="009C07B7">
      <w:pPr>
        <w:spacing w:line="360" w:lineRule="auto"/>
        <w:ind w:firstLine="1440"/>
        <w:rPr>
          <w:rFonts w:ascii="Times New Roman" w:hAnsi="Times New Roman"/>
          <w:sz w:val="26"/>
        </w:rPr>
      </w:pPr>
    </w:p>
    <w:p w:rsidR="006F5428" w:rsidRDefault="009F24BE" w:rsidP="009C07B7">
      <w:pPr>
        <w:spacing w:line="360" w:lineRule="auto"/>
        <w:ind w:firstLine="1440"/>
        <w:rPr>
          <w:rFonts w:ascii="Times New Roman" w:hAnsi="Times New Roman"/>
          <w:sz w:val="26"/>
        </w:rPr>
      </w:pPr>
      <w:r>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sidR="001C5585">
        <w:rPr>
          <w:rFonts w:ascii="Times New Roman" w:hAnsi="Times New Roman"/>
          <w:sz w:val="26"/>
        </w:rPr>
        <w:t>Nguyen</w:t>
      </w:r>
      <w:r w:rsidR="004E0EA9">
        <w:rPr>
          <w:rFonts w:ascii="Times New Roman" w:hAnsi="Times New Roman"/>
          <w:sz w:val="26"/>
        </w:rPr>
        <w:t xml:space="preserve"> </w:t>
      </w:r>
      <w:r w:rsidR="00F8143A">
        <w:rPr>
          <w:rFonts w:ascii="Times New Roman" w:hAnsi="Times New Roman"/>
          <w:sz w:val="26"/>
        </w:rPr>
        <w:t>reached</w:t>
      </w:r>
      <w:r w:rsidR="00C079D2">
        <w:rPr>
          <w:rFonts w:ascii="Times New Roman" w:hAnsi="Times New Roman"/>
          <w:sz w:val="26"/>
        </w:rPr>
        <w:t xml:space="preserve"> </w:t>
      </w:r>
      <w:r w:rsidR="001C5585">
        <w:rPr>
          <w:rFonts w:ascii="Times New Roman" w:hAnsi="Times New Roman"/>
          <w:sz w:val="26"/>
        </w:rPr>
        <w:t>six</w:t>
      </w:r>
      <w:r w:rsidR="00922737">
        <w:rPr>
          <w:rFonts w:ascii="Times New Roman" w:hAnsi="Times New Roman"/>
          <w:sz w:val="26"/>
        </w:rPr>
        <w:t xml:space="preserve"> </w:t>
      </w:r>
      <w:r w:rsidR="00351270">
        <w:rPr>
          <w:rFonts w:ascii="Times New Roman" w:hAnsi="Times New Roman"/>
          <w:sz w:val="26"/>
        </w:rPr>
        <w:t>Findings of Fact</w:t>
      </w:r>
      <w:r w:rsidR="001C5585">
        <w:rPr>
          <w:rFonts w:ascii="Times New Roman" w:hAnsi="Times New Roman"/>
          <w:sz w:val="26"/>
        </w:rPr>
        <w:t>, I.D. at 2</w:t>
      </w:r>
      <w:r w:rsidR="004E0EA9">
        <w:rPr>
          <w:rFonts w:ascii="Times New Roman" w:hAnsi="Times New Roman"/>
          <w:sz w:val="26"/>
        </w:rPr>
        <w:t>,</w:t>
      </w:r>
      <w:r w:rsidR="00D14F6D">
        <w:rPr>
          <w:rFonts w:ascii="Times New Roman" w:hAnsi="Times New Roman"/>
          <w:sz w:val="26"/>
        </w:rPr>
        <w:t xml:space="preserve"> and </w:t>
      </w:r>
      <w:r w:rsidR="001A50F5">
        <w:rPr>
          <w:rFonts w:ascii="Times New Roman" w:hAnsi="Times New Roman"/>
          <w:sz w:val="26"/>
        </w:rPr>
        <w:t>two</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322800">
        <w:rPr>
          <w:rFonts w:ascii="Times New Roman" w:hAnsi="Times New Roman"/>
          <w:sz w:val="26"/>
        </w:rPr>
        <w:t xml:space="preserve"> at </w:t>
      </w:r>
      <w:r w:rsidR="001A50F5">
        <w:rPr>
          <w:rFonts w:ascii="Times New Roman" w:hAnsi="Times New Roman"/>
          <w:sz w:val="26"/>
        </w:rPr>
        <w:t>4</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 xml:space="preserve">We shall adopt </w:t>
      </w:r>
      <w:r w:rsidR="008F68DC">
        <w:rPr>
          <w:rFonts w:ascii="Times New Roman" w:hAnsi="Times New Roman"/>
          <w:sz w:val="26"/>
        </w:rPr>
        <w:t xml:space="preserve">and incorporate </w:t>
      </w:r>
      <w:r w:rsidR="006F5428">
        <w:rPr>
          <w:rFonts w:ascii="Times New Roman" w:hAnsi="Times New Roman"/>
          <w:sz w:val="26"/>
        </w:rPr>
        <w:t>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C079D2" w:rsidRDefault="00C079D2" w:rsidP="00CC2A3B">
      <w:pPr>
        <w:tabs>
          <w:tab w:val="left" w:pos="-720"/>
        </w:tabs>
        <w:suppressAutoHyphens/>
        <w:spacing w:line="360" w:lineRule="auto"/>
        <w:rPr>
          <w:rFonts w:ascii="Times New Roman" w:hAnsi="Times New Roman"/>
          <w:sz w:val="26"/>
        </w:rPr>
      </w:pPr>
    </w:p>
    <w:p w:rsidR="00CC2A3B" w:rsidRPr="00CC2A3B" w:rsidRDefault="00CC2A3B" w:rsidP="00CC2A3B">
      <w:pPr>
        <w:tabs>
          <w:tab w:val="left" w:pos="-720"/>
        </w:tabs>
        <w:suppressAutoHyphens/>
        <w:spacing w:line="360" w:lineRule="auto"/>
        <w:rPr>
          <w:rFonts w:ascii="Times New Roman" w:hAnsi="Times New Roman"/>
          <w:b/>
          <w:sz w:val="26"/>
        </w:rPr>
      </w:pPr>
      <w:r w:rsidRPr="00CC2A3B">
        <w:rPr>
          <w:rFonts w:ascii="Times New Roman" w:hAnsi="Times New Roman"/>
          <w:b/>
          <w:sz w:val="26"/>
        </w:rPr>
        <w:t>The ALJ’s Initial Decision</w:t>
      </w:r>
    </w:p>
    <w:p w:rsidR="00CC2A3B" w:rsidRDefault="00CC2A3B" w:rsidP="009C07B7">
      <w:pPr>
        <w:tabs>
          <w:tab w:val="left" w:pos="-720"/>
        </w:tabs>
        <w:suppressAutoHyphens/>
        <w:spacing w:line="360" w:lineRule="auto"/>
        <w:ind w:firstLine="1440"/>
        <w:rPr>
          <w:rFonts w:ascii="Times New Roman" w:hAnsi="Times New Roman"/>
          <w:sz w:val="26"/>
        </w:rPr>
      </w:pPr>
    </w:p>
    <w:p w:rsidR="006B72BE" w:rsidRDefault="00A36905"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ALJ noted that, at the hearing, BTS had objected to the Respondent’s lack of legal counsel.  I.D. at 3.  </w:t>
      </w:r>
      <w:r w:rsidR="00014B8F">
        <w:rPr>
          <w:rFonts w:ascii="Times New Roman" w:hAnsi="Times New Roman"/>
          <w:sz w:val="26"/>
        </w:rPr>
        <w:t xml:space="preserve">BTS’s objection was based on the Commission’s Regulation requiring </w:t>
      </w:r>
      <w:r w:rsidR="00C45D4E">
        <w:rPr>
          <w:rFonts w:ascii="Times New Roman" w:hAnsi="Times New Roman"/>
          <w:sz w:val="26"/>
        </w:rPr>
        <w:t xml:space="preserve">corporations </w:t>
      </w:r>
      <w:r w:rsidR="00014B8F">
        <w:rPr>
          <w:rFonts w:ascii="Times New Roman" w:hAnsi="Times New Roman"/>
          <w:sz w:val="26"/>
        </w:rPr>
        <w:t xml:space="preserve">to be represented by </w:t>
      </w:r>
      <w:r w:rsidR="00C45D4E">
        <w:rPr>
          <w:rFonts w:ascii="Times New Roman" w:hAnsi="Times New Roman"/>
          <w:sz w:val="26"/>
        </w:rPr>
        <w:t>an attorney</w:t>
      </w:r>
      <w:r w:rsidR="00014B8F">
        <w:rPr>
          <w:rFonts w:ascii="Times New Roman" w:hAnsi="Times New Roman"/>
          <w:sz w:val="26"/>
        </w:rPr>
        <w:t xml:space="preserve"> in an adversary proceeding.  52 Pa. Code §1.21</w:t>
      </w:r>
      <w:r w:rsidR="0058197F">
        <w:rPr>
          <w:rFonts w:ascii="Times New Roman" w:hAnsi="Times New Roman"/>
          <w:sz w:val="26"/>
        </w:rPr>
        <w:t xml:space="preserve">. </w:t>
      </w:r>
      <w:r w:rsidR="00014B8F">
        <w:rPr>
          <w:rFonts w:ascii="Times New Roman" w:hAnsi="Times New Roman"/>
          <w:sz w:val="26"/>
        </w:rPr>
        <w:t xml:space="preserve"> </w:t>
      </w:r>
      <w:r>
        <w:rPr>
          <w:rFonts w:ascii="Times New Roman" w:hAnsi="Times New Roman"/>
          <w:sz w:val="26"/>
        </w:rPr>
        <w:t xml:space="preserve">Relying on </w:t>
      </w:r>
      <w:r w:rsidRPr="00CC15B0">
        <w:rPr>
          <w:rFonts w:ascii="Times New Roman" w:hAnsi="Times New Roman"/>
          <w:i/>
          <w:sz w:val="26"/>
        </w:rPr>
        <w:t>Cars R Us c/o Holman Copeland v. Philadelphia Gas Works</w:t>
      </w:r>
      <w:r>
        <w:rPr>
          <w:rFonts w:ascii="Times New Roman" w:hAnsi="Times New Roman"/>
          <w:sz w:val="26"/>
        </w:rPr>
        <w:t xml:space="preserve">, Docket No. 2008-2033437 (Order entered February 4, 2010), </w:t>
      </w:r>
      <w:r w:rsidR="00E163A1">
        <w:rPr>
          <w:rFonts w:ascii="Times New Roman" w:hAnsi="Times New Roman"/>
          <w:sz w:val="26"/>
        </w:rPr>
        <w:t>the ALJ struck all of the Respondent’s testimony from the record.</w:t>
      </w:r>
      <w:r>
        <w:rPr>
          <w:rFonts w:ascii="Times New Roman" w:hAnsi="Times New Roman"/>
          <w:sz w:val="26"/>
        </w:rPr>
        <w:t xml:space="preserve">  </w:t>
      </w:r>
    </w:p>
    <w:p w:rsidR="00356DA8" w:rsidRDefault="00356DA8" w:rsidP="009C07B7">
      <w:pPr>
        <w:tabs>
          <w:tab w:val="left" w:pos="-720"/>
        </w:tabs>
        <w:suppressAutoHyphens/>
        <w:spacing w:line="360" w:lineRule="auto"/>
        <w:ind w:firstLine="1440"/>
        <w:rPr>
          <w:rFonts w:ascii="Times New Roman" w:hAnsi="Times New Roman"/>
          <w:sz w:val="26"/>
        </w:rPr>
      </w:pPr>
    </w:p>
    <w:p w:rsidR="00A96CE6" w:rsidRDefault="00661F75" w:rsidP="00A96CE6">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A96CE6">
        <w:rPr>
          <w:rFonts w:ascii="Times New Roman" w:hAnsi="Times New Roman"/>
          <w:sz w:val="26"/>
        </w:rPr>
        <w:t xml:space="preserve">In his Initial Decision, the ALJ analyzed Section 23.11(a) of our Regulations, 52 Pa. Code § 23.11(a).  </w:t>
      </w:r>
      <w:r>
        <w:rPr>
          <w:rFonts w:ascii="Times New Roman" w:hAnsi="Times New Roman"/>
          <w:sz w:val="26"/>
        </w:rPr>
        <w:t>That Section</w:t>
      </w:r>
      <w:r w:rsidR="00A96CE6">
        <w:rPr>
          <w:rFonts w:ascii="Times New Roman" w:hAnsi="Times New Roman"/>
          <w:sz w:val="26"/>
        </w:rPr>
        <w:t xml:space="preserve"> reads, in pertinent part, as follows:</w:t>
      </w:r>
    </w:p>
    <w:p w:rsidR="00A96CE6" w:rsidRDefault="00A96CE6" w:rsidP="00A96CE6">
      <w:pPr>
        <w:tabs>
          <w:tab w:val="left" w:pos="-720"/>
        </w:tabs>
        <w:suppressAutoHyphens/>
        <w:spacing w:line="360" w:lineRule="auto"/>
        <w:rPr>
          <w:rFonts w:ascii="Times New Roman" w:hAnsi="Times New Roman"/>
          <w:sz w:val="26"/>
        </w:rPr>
      </w:pPr>
    </w:p>
    <w:p w:rsidR="00A96CE6" w:rsidRDefault="00A96CE6" w:rsidP="00A96CE6">
      <w:pPr>
        <w:tabs>
          <w:tab w:val="left" w:pos="-720"/>
        </w:tabs>
        <w:suppressAutoHyphens/>
        <w:ind w:left="1440" w:right="1440"/>
        <w:rPr>
          <w:rFonts w:ascii="Times New Roman" w:hAnsi="Times New Roman"/>
          <w:sz w:val="26"/>
        </w:rPr>
      </w:pPr>
      <w:r>
        <w:rPr>
          <w:rFonts w:ascii="Times New Roman" w:hAnsi="Times New Roman"/>
          <w:sz w:val="26"/>
        </w:rPr>
        <w:t>(a)</w:t>
      </w:r>
      <w:r>
        <w:rPr>
          <w:rFonts w:ascii="Times New Roman" w:hAnsi="Times New Roman"/>
          <w:sz w:val="26"/>
        </w:rPr>
        <w:tab/>
        <w:t>Before any carrier furnishes or offers to furnish any service, it shall file with the Commission tariffs showing the rates or other compensation demanded for such service, including COD services, and all rules governing the furnishing of the service or the applications of the rates demanded therefore . . . .</w:t>
      </w:r>
    </w:p>
    <w:p w:rsidR="00A96CE6" w:rsidRDefault="00A96CE6" w:rsidP="009C07B7">
      <w:pPr>
        <w:tabs>
          <w:tab w:val="left" w:pos="-720"/>
        </w:tabs>
        <w:suppressAutoHyphens/>
        <w:spacing w:line="360" w:lineRule="auto"/>
        <w:ind w:firstLine="1440"/>
        <w:rPr>
          <w:rFonts w:ascii="Times New Roman" w:hAnsi="Times New Roman"/>
          <w:sz w:val="26"/>
        </w:rPr>
      </w:pPr>
    </w:p>
    <w:p w:rsidR="00661F75" w:rsidRDefault="00661F75" w:rsidP="00661F75">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Based on his analysis, the ALJ concluded that </w:t>
      </w:r>
      <w:r w:rsidR="0076760B">
        <w:rPr>
          <w:rFonts w:ascii="Times New Roman" w:hAnsi="Times New Roman"/>
          <w:sz w:val="26"/>
        </w:rPr>
        <w:t>Section 23.11</w:t>
      </w:r>
      <w:r>
        <w:rPr>
          <w:rFonts w:ascii="Times New Roman" w:hAnsi="Times New Roman"/>
          <w:sz w:val="26"/>
        </w:rPr>
        <w:t>mandate</w:t>
      </w:r>
      <w:r w:rsidR="0076760B">
        <w:rPr>
          <w:rFonts w:ascii="Times New Roman" w:hAnsi="Times New Roman"/>
          <w:sz w:val="26"/>
        </w:rPr>
        <w:t>s</w:t>
      </w:r>
      <w:r>
        <w:rPr>
          <w:rFonts w:ascii="Times New Roman" w:hAnsi="Times New Roman"/>
          <w:sz w:val="26"/>
        </w:rPr>
        <w:t xml:space="preserve"> that</w:t>
      </w:r>
      <w:r w:rsidR="00C86BCD">
        <w:rPr>
          <w:rFonts w:ascii="Times New Roman" w:hAnsi="Times New Roman"/>
          <w:sz w:val="26"/>
        </w:rPr>
        <w:t xml:space="preserve"> a carrier file tariffs showing the rates or other compensation demanded for service before it furnishes or offers to furnish any service.  I.D. at 4.  According to the ALJ, a violation of the pertinent Section would consist of two element</w:t>
      </w:r>
      <w:r w:rsidR="00E163A1">
        <w:rPr>
          <w:rFonts w:ascii="Times New Roman" w:hAnsi="Times New Roman"/>
          <w:sz w:val="26"/>
        </w:rPr>
        <w:t>s</w:t>
      </w:r>
      <w:r w:rsidR="00C86BCD">
        <w:rPr>
          <w:rFonts w:ascii="Times New Roman" w:hAnsi="Times New Roman"/>
          <w:sz w:val="26"/>
        </w:rPr>
        <w:t xml:space="preserve">: furnishing or offering to furnish a </w:t>
      </w:r>
      <w:r w:rsidR="00C86BCD">
        <w:rPr>
          <w:rFonts w:ascii="Times New Roman" w:hAnsi="Times New Roman"/>
          <w:sz w:val="26"/>
        </w:rPr>
        <w:lastRenderedPageBreak/>
        <w:t>service and failing to file a tariff with the Commission.  The ALJ concluded that</w:t>
      </w:r>
      <w:r w:rsidR="0076760B">
        <w:rPr>
          <w:rFonts w:ascii="Times New Roman" w:hAnsi="Times New Roman"/>
          <w:sz w:val="26"/>
        </w:rPr>
        <w:t>,</w:t>
      </w:r>
      <w:r w:rsidR="00C86BCD">
        <w:rPr>
          <w:rFonts w:ascii="Times New Roman" w:hAnsi="Times New Roman"/>
          <w:sz w:val="26"/>
        </w:rPr>
        <w:t xml:space="preserve"> since the carrier did not furnish or offer to furnish taxi service, there was no need for it to file a tariff.  </w:t>
      </w:r>
      <w:r w:rsidR="000E34EA">
        <w:rPr>
          <w:rFonts w:ascii="Times New Roman" w:hAnsi="Times New Roman"/>
          <w:sz w:val="26"/>
        </w:rPr>
        <w:t xml:space="preserve">Thus, the elements of a violation of Section 23.11(a) were not made out.  </w:t>
      </w:r>
      <w:r w:rsidR="00C86BCD" w:rsidRPr="00C86BCD">
        <w:rPr>
          <w:rFonts w:ascii="Times New Roman" w:hAnsi="Times New Roman"/>
          <w:i/>
          <w:sz w:val="26"/>
        </w:rPr>
        <w:t>Id.</w:t>
      </w:r>
      <w:r>
        <w:rPr>
          <w:rFonts w:ascii="Times New Roman" w:hAnsi="Times New Roman"/>
          <w:sz w:val="26"/>
        </w:rPr>
        <w:t xml:space="preserve"> </w:t>
      </w:r>
    </w:p>
    <w:p w:rsidR="00661F75" w:rsidRDefault="00661F75" w:rsidP="00661F75">
      <w:pPr>
        <w:tabs>
          <w:tab w:val="left" w:pos="-720"/>
        </w:tabs>
        <w:suppressAutoHyphens/>
        <w:spacing w:line="360" w:lineRule="auto"/>
        <w:rPr>
          <w:rFonts w:ascii="Times New Roman" w:hAnsi="Times New Roman"/>
          <w:sz w:val="26"/>
        </w:rPr>
      </w:pPr>
    </w:p>
    <w:p w:rsidR="001D0A9A" w:rsidRPr="00CC15B0" w:rsidRDefault="001D0A9A" w:rsidP="00661F75">
      <w:pPr>
        <w:tabs>
          <w:tab w:val="left" w:pos="-720"/>
        </w:tabs>
        <w:suppressAutoHyphens/>
        <w:spacing w:line="360" w:lineRule="auto"/>
        <w:rPr>
          <w:rFonts w:ascii="Times New Roman" w:hAnsi="Times New Roman"/>
          <w:b/>
          <w:sz w:val="26"/>
        </w:rPr>
      </w:pPr>
      <w:r>
        <w:rPr>
          <w:rFonts w:ascii="Times New Roman" w:hAnsi="Times New Roman"/>
          <w:b/>
          <w:sz w:val="26"/>
        </w:rPr>
        <w:t>Exceptions</w:t>
      </w:r>
    </w:p>
    <w:p w:rsidR="001D0A9A" w:rsidRDefault="001D0A9A" w:rsidP="00661F75">
      <w:pPr>
        <w:tabs>
          <w:tab w:val="left" w:pos="-720"/>
        </w:tabs>
        <w:suppressAutoHyphens/>
        <w:spacing w:line="360" w:lineRule="auto"/>
        <w:rPr>
          <w:rFonts w:ascii="Times New Roman" w:hAnsi="Times New Roman"/>
          <w:sz w:val="26"/>
        </w:rPr>
      </w:pPr>
    </w:p>
    <w:p w:rsidR="00D02085" w:rsidRDefault="00AB1D4E" w:rsidP="00CC15B0">
      <w:pPr>
        <w:tabs>
          <w:tab w:val="left" w:pos="-720"/>
        </w:tabs>
        <w:suppressAutoHyphens/>
        <w:spacing w:line="360" w:lineRule="auto"/>
        <w:ind w:firstLine="1440"/>
        <w:rPr>
          <w:rFonts w:ascii="Times New Roman" w:hAnsi="Times New Roman"/>
          <w:sz w:val="26"/>
        </w:rPr>
      </w:pPr>
      <w:r>
        <w:rPr>
          <w:rFonts w:ascii="Times New Roman" w:hAnsi="Times New Roman"/>
          <w:sz w:val="26"/>
        </w:rPr>
        <w:t>BTS argues that the Code</w:t>
      </w:r>
      <w:r w:rsidR="00D02085">
        <w:rPr>
          <w:rFonts w:ascii="Times New Roman" w:hAnsi="Times New Roman"/>
          <w:sz w:val="26"/>
        </w:rPr>
        <w:t>, 66 Pa. C.S. § 1302,</w:t>
      </w:r>
      <w:r>
        <w:rPr>
          <w:rFonts w:ascii="Times New Roman" w:hAnsi="Times New Roman"/>
          <w:sz w:val="26"/>
        </w:rPr>
        <w:t xml:space="preserve"> </w:t>
      </w:r>
      <w:r w:rsidR="00D02085">
        <w:rPr>
          <w:rFonts w:ascii="Times New Roman" w:hAnsi="Times New Roman"/>
          <w:sz w:val="26"/>
        </w:rPr>
        <w:t>and Commission Regulations, 52 Pa. Code § 23.11, require</w:t>
      </w:r>
      <w:r>
        <w:rPr>
          <w:rFonts w:ascii="Times New Roman" w:hAnsi="Times New Roman"/>
          <w:sz w:val="26"/>
        </w:rPr>
        <w:t xml:space="preserve"> the Respondent to file a tariff.  </w:t>
      </w:r>
      <w:r w:rsidR="00D02085">
        <w:rPr>
          <w:rFonts w:ascii="Times New Roman" w:hAnsi="Times New Roman"/>
          <w:sz w:val="26"/>
        </w:rPr>
        <w:t>BTS argues that the ALJ erred in construing Section 23.11 of the Regulations as permitting a utility to forego filing a tariff for an extended period on the grounds that it is not providing service.  BTS notes that Section 29.61 of the Regulations, 52 Pa. Code § 29.61, requires a common carrier to begin furnishing service</w:t>
      </w:r>
      <w:r w:rsidR="00D57D92">
        <w:rPr>
          <w:rFonts w:ascii="Times New Roman" w:hAnsi="Times New Roman"/>
          <w:sz w:val="26"/>
        </w:rPr>
        <w:t xml:space="preserve"> </w:t>
      </w:r>
      <w:r w:rsidR="00D02085">
        <w:rPr>
          <w:rFonts w:ascii="Times New Roman" w:hAnsi="Times New Roman"/>
          <w:sz w:val="26"/>
        </w:rPr>
        <w:t xml:space="preserve">within thirty days of receiving a certificate. </w:t>
      </w:r>
    </w:p>
    <w:p w:rsidR="00D02085" w:rsidRDefault="00D02085" w:rsidP="00CC15B0">
      <w:pPr>
        <w:tabs>
          <w:tab w:val="left" w:pos="-720"/>
        </w:tabs>
        <w:suppressAutoHyphens/>
        <w:spacing w:line="360" w:lineRule="auto"/>
        <w:ind w:firstLine="1440"/>
        <w:rPr>
          <w:rFonts w:ascii="Times New Roman" w:hAnsi="Times New Roman"/>
          <w:sz w:val="26"/>
        </w:rPr>
      </w:pPr>
    </w:p>
    <w:p w:rsidR="001D0A9A" w:rsidRDefault="00C93DD8" w:rsidP="00CC15B0">
      <w:pPr>
        <w:tabs>
          <w:tab w:val="left" w:pos="-720"/>
        </w:tabs>
        <w:suppressAutoHyphens/>
        <w:spacing w:line="360" w:lineRule="auto"/>
        <w:ind w:firstLine="1440"/>
        <w:rPr>
          <w:rFonts w:ascii="Times New Roman" w:hAnsi="Times New Roman"/>
          <w:sz w:val="26"/>
        </w:rPr>
      </w:pPr>
      <w:r>
        <w:rPr>
          <w:rFonts w:ascii="Times New Roman" w:hAnsi="Times New Roman"/>
          <w:sz w:val="26"/>
        </w:rPr>
        <w:t>BTS argues that the ALJ</w:t>
      </w:r>
      <w:r w:rsidR="00F93D50">
        <w:rPr>
          <w:rFonts w:ascii="Times New Roman" w:hAnsi="Times New Roman"/>
          <w:sz w:val="26"/>
        </w:rPr>
        <w:t>’s</w:t>
      </w:r>
      <w:r>
        <w:rPr>
          <w:rFonts w:ascii="Times New Roman" w:hAnsi="Times New Roman"/>
          <w:sz w:val="26"/>
        </w:rPr>
        <w:t xml:space="preserve"> interpretation of Section 23.11</w:t>
      </w:r>
      <w:r w:rsidR="00F93D50">
        <w:rPr>
          <w:rFonts w:ascii="Times New Roman" w:hAnsi="Times New Roman"/>
          <w:sz w:val="26"/>
        </w:rPr>
        <w:t xml:space="preserve"> is erroneous</w:t>
      </w:r>
      <w:r w:rsidR="0076760B">
        <w:rPr>
          <w:rFonts w:ascii="Times New Roman" w:hAnsi="Times New Roman"/>
          <w:sz w:val="26"/>
        </w:rPr>
        <w:t>.  E</w:t>
      </w:r>
      <w:r>
        <w:rPr>
          <w:rFonts w:ascii="Times New Roman" w:hAnsi="Times New Roman"/>
          <w:sz w:val="26"/>
        </w:rPr>
        <w:t>ven if his interpretation is correct, BTS argues that the ALJ erred in dismissing the complaint.  According to BTS, the burden of proof is on the Respondent</w:t>
      </w:r>
      <w:r w:rsidR="00F93D50">
        <w:rPr>
          <w:rFonts w:ascii="Times New Roman" w:hAnsi="Times New Roman"/>
          <w:sz w:val="26"/>
        </w:rPr>
        <w:t xml:space="preserve"> to prove compliance with the Regulations</w:t>
      </w:r>
      <w:r>
        <w:rPr>
          <w:rFonts w:ascii="Times New Roman" w:hAnsi="Times New Roman"/>
          <w:sz w:val="26"/>
        </w:rPr>
        <w:t>, pursuant to 66 Pa. C.S. § 315(</w:t>
      </w:r>
      <w:r w:rsidR="00F93D50">
        <w:rPr>
          <w:rFonts w:ascii="Times New Roman" w:hAnsi="Times New Roman"/>
          <w:sz w:val="26"/>
        </w:rPr>
        <w:t>b) and (c).  BTS argues that the Respondent did not bear this burden, considering that the testimony of the Respondent’s president was stricken by the ALJ.</w:t>
      </w:r>
      <w:r>
        <w:rPr>
          <w:rFonts w:ascii="Times New Roman" w:hAnsi="Times New Roman"/>
          <w:sz w:val="26"/>
        </w:rPr>
        <w:t xml:space="preserve">  </w:t>
      </w:r>
      <w:r w:rsidR="00D02085">
        <w:rPr>
          <w:rFonts w:ascii="Times New Roman" w:hAnsi="Times New Roman"/>
          <w:sz w:val="26"/>
        </w:rPr>
        <w:t xml:space="preserve"> </w:t>
      </w:r>
      <w:r w:rsidR="00D57D92">
        <w:rPr>
          <w:rFonts w:ascii="Times New Roman" w:hAnsi="Times New Roman"/>
          <w:sz w:val="26"/>
        </w:rPr>
        <w:t xml:space="preserve"> </w:t>
      </w:r>
    </w:p>
    <w:p w:rsidR="001D0A9A" w:rsidRDefault="001D0A9A" w:rsidP="00661F75">
      <w:pPr>
        <w:tabs>
          <w:tab w:val="left" w:pos="-720"/>
        </w:tabs>
        <w:suppressAutoHyphens/>
        <w:spacing w:line="360" w:lineRule="auto"/>
        <w:rPr>
          <w:rFonts w:ascii="Times New Roman" w:hAnsi="Times New Roman"/>
          <w:sz w:val="26"/>
        </w:rPr>
      </w:pPr>
    </w:p>
    <w:p w:rsidR="001D0A9A" w:rsidRPr="00CC15B0" w:rsidRDefault="001D0A9A" w:rsidP="00661F75">
      <w:pPr>
        <w:tabs>
          <w:tab w:val="left" w:pos="-720"/>
        </w:tabs>
        <w:suppressAutoHyphens/>
        <w:spacing w:line="360" w:lineRule="auto"/>
        <w:rPr>
          <w:rFonts w:ascii="Times New Roman" w:hAnsi="Times New Roman"/>
          <w:b/>
          <w:sz w:val="26"/>
        </w:rPr>
      </w:pPr>
      <w:r>
        <w:rPr>
          <w:rFonts w:ascii="Times New Roman" w:hAnsi="Times New Roman"/>
          <w:b/>
          <w:sz w:val="26"/>
        </w:rPr>
        <w:t>Disposition</w:t>
      </w:r>
    </w:p>
    <w:p w:rsidR="00434531" w:rsidRDefault="00434531" w:rsidP="007176DE">
      <w:pPr>
        <w:tabs>
          <w:tab w:val="left" w:pos="-720"/>
        </w:tabs>
        <w:suppressAutoHyphens/>
        <w:spacing w:line="360" w:lineRule="auto"/>
        <w:rPr>
          <w:rFonts w:ascii="Times New Roman" w:hAnsi="Times New Roman"/>
          <w:sz w:val="26"/>
        </w:rPr>
      </w:pPr>
    </w:p>
    <w:p w:rsidR="007176DE" w:rsidRDefault="00434531" w:rsidP="00CC15B0">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will </w:t>
      </w:r>
      <w:r w:rsidR="00A86FDE">
        <w:rPr>
          <w:rFonts w:ascii="Times New Roman" w:hAnsi="Times New Roman"/>
          <w:sz w:val="26"/>
        </w:rPr>
        <w:t xml:space="preserve">reverse and remand to the Office of Administrative Law Judge </w:t>
      </w:r>
      <w:r w:rsidR="009335A9">
        <w:rPr>
          <w:rFonts w:ascii="Times New Roman" w:hAnsi="Times New Roman"/>
          <w:sz w:val="26"/>
        </w:rPr>
        <w:t xml:space="preserve">(OALJ) </w:t>
      </w:r>
      <w:r w:rsidR="00A86FDE">
        <w:rPr>
          <w:rFonts w:ascii="Times New Roman" w:hAnsi="Times New Roman"/>
          <w:sz w:val="26"/>
        </w:rPr>
        <w:t>for such further proceedings as may be necessary</w:t>
      </w:r>
      <w:r>
        <w:rPr>
          <w:rFonts w:ascii="Times New Roman" w:hAnsi="Times New Roman"/>
          <w:sz w:val="26"/>
        </w:rPr>
        <w:t xml:space="preserve">.  </w:t>
      </w:r>
      <w:r w:rsidR="00491ECE">
        <w:rPr>
          <w:rFonts w:ascii="Times New Roman" w:hAnsi="Times New Roman"/>
          <w:sz w:val="26"/>
        </w:rPr>
        <w:t xml:space="preserve">First, we disagree with the ALJ that the burden of proof is on the Respondent to prove that it </w:t>
      </w:r>
      <w:r w:rsidR="009335A9">
        <w:rPr>
          <w:rFonts w:ascii="Times New Roman" w:hAnsi="Times New Roman"/>
          <w:sz w:val="26"/>
        </w:rPr>
        <w:t xml:space="preserve">did not violate </w:t>
      </w:r>
      <w:r w:rsidR="00491ECE">
        <w:rPr>
          <w:rFonts w:ascii="Times New Roman" w:hAnsi="Times New Roman"/>
          <w:sz w:val="26"/>
        </w:rPr>
        <w:t xml:space="preserve">the Commission’s Regulation regarding filing a tariff.  Section 315(b) of the Code deals with compliance with Commission determinations and orders, and Section 315(c) deals with proceedings concerning the adequacy of services and facilities.  We believe that </w:t>
      </w:r>
      <w:r w:rsidR="00491ECE">
        <w:rPr>
          <w:rFonts w:ascii="Times New Roman" w:hAnsi="Times New Roman"/>
          <w:sz w:val="26"/>
        </w:rPr>
        <w:lastRenderedPageBreak/>
        <w:t>Section</w:t>
      </w:r>
      <w:r w:rsidR="000231CF">
        <w:rPr>
          <w:rFonts w:ascii="Times New Roman" w:hAnsi="Times New Roman"/>
          <w:sz w:val="26"/>
        </w:rPr>
        <w:t> </w:t>
      </w:r>
      <w:r w:rsidR="00491ECE">
        <w:rPr>
          <w:rFonts w:ascii="Times New Roman" w:hAnsi="Times New Roman"/>
          <w:sz w:val="26"/>
        </w:rPr>
        <w:t>332(a) of the Code applies</w:t>
      </w:r>
      <w:r w:rsidR="009335A9">
        <w:rPr>
          <w:rFonts w:ascii="Times New Roman" w:hAnsi="Times New Roman"/>
          <w:sz w:val="26"/>
        </w:rPr>
        <w:t xml:space="preserve"> to this case</w:t>
      </w:r>
      <w:r w:rsidR="00491ECE">
        <w:rPr>
          <w:rFonts w:ascii="Times New Roman" w:hAnsi="Times New Roman"/>
          <w:sz w:val="26"/>
        </w:rPr>
        <w:t>, placing the burden of proof on BTS to prove that the Responde</w:t>
      </w:r>
      <w:r w:rsidR="00A1213D">
        <w:rPr>
          <w:rFonts w:ascii="Times New Roman" w:hAnsi="Times New Roman"/>
          <w:sz w:val="26"/>
        </w:rPr>
        <w:t>nt violated Section 23.11 of the</w:t>
      </w:r>
      <w:r w:rsidR="00491ECE">
        <w:rPr>
          <w:rFonts w:ascii="Times New Roman" w:hAnsi="Times New Roman"/>
          <w:sz w:val="26"/>
        </w:rPr>
        <w:t xml:space="preserve"> Regulations.</w:t>
      </w:r>
    </w:p>
    <w:p w:rsidR="00491ECE" w:rsidRDefault="00491ECE" w:rsidP="00CC15B0">
      <w:pPr>
        <w:tabs>
          <w:tab w:val="left" w:pos="-720"/>
        </w:tabs>
        <w:suppressAutoHyphens/>
        <w:spacing w:line="360" w:lineRule="auto"/>
        <w:ind w:firstLine="1440"/>
        <w:rPr>
          <w:rFonts w:ascii="Times New Roman" w:hAnsi="Times New Roman"/>
          <w:sz w:val="26"/>
        </w:rPr>
      </w:pPr>
    </w:p>
    <w:p w:rsidR="001574F7" w:rsidRPr="00CA78FA" w:rsidRDefault="0073713F" w:rsidP="00CC15B0">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Second, we believe the ALJ erred with regard to the Respondent’s failure to obtain legal counsel.  </w:t>
      </w:r>
      <w:r w:rsidR="00AE34A1">
        <w:rPr>
          <w:rFonts w:ascii="Times New Roman" w:hAnsi="Times New Roman"/>
          <w:sz w:val="26"/>
        </w:rPr>
        <w:t xml:space="preserve"> </w:t>
      </w:r>
      <w:r w:rsidR="001574F7">
        <w:rPr>
          <w:rFonts w:ascii="Times New Roman" w:hAnsi="Times New Roman"/>
          <w:sz w:val="26"/>
          <w:szCs w:val="26"/>
        </w:rPr>
        <w:t>The Commission’s R</w:t>
      </w:r>
      <w:r w:rsidR="001574F7" w:rsidRPr="000032D7">
        <w:rPr>
          <w:rFonts w:ascii="Times New Roman" w:hAnsi="Times New Roman"/>
          <w:sz w:val="26"/>
          <w:szCs w:val="26"/>
        </w:rPr>
        <w:t>egulations concerning representation and notice of appearance are set forth in 52 Pa. Code §</w:t>
      </w:r>
      <w:r w:rsidR="001574F7">
        <w:rPr>
          <w:rFonts w:ascii="Times New Roman" w:hAnsi="Times New Roman"/>
          <w:sz w:val="26"/>
          <w:szCs w:val="26"/>
        </w:rPr>
        <w:t>§ 1.21-1.24.  In pertinent part, th</w:t>
      </w:r>
      <w:r w:rsidR="00E2611A">
        <w:rPr>
          <w:rFonts w:ascii="Times New Roman" w:hAnsi="Times New Roman"/>
          <w:sz w:val="26"/>
          <w:szCs w:val="26"/>
        </w:rPr>
        <w:t>os</w:t>
      </w:r>
      <w:r w:rsidR="001574F7">
        <w:rPr>
          <w:rFonts w:ascii="Times New Roman" w:hAnsi="Times New Roman"/>
          <w:sz w:val="26"/>
          <w:szCs w:val="26"/>
        </w:rPr>
        <w:t xml:space="preserve">e Regulations provide:  </w:t>
      </w:r>
    </w:p>
    <w:p w:rsidR="001574F7" w:rsidRPr="000032D7" w:rsidRDefault="001574F7" w:rsidP="001574F7">
      <w:pPr>
        <w:ind w:left="1440" w:right="1440"/>
        <w:rPr>
          <w:rFonts w:ascii="Times New Roman" w:hAnsi="Times New Roman"/>
          <w:b/>
          <w:sz w:val="26"/>
          <w:szCs w:val="26"/>
        </w:rPr>
      </w:pPr>
    </w:p>
    <w:p w:rsidR="001574F7" w:rsidRPr="000032D7" w:rsidRDefault="001574F7" w:rsidP="001574F7">
      <w:pPr>
        <w:ind w:left="1440" w:right="1440"/>
        <w:rPr>
          <w:rFonts w:ascii="Times New Roman" w:hAnsi="Times New Roman"/>
          <w:b/>
          <w:sz w:val="26"/>
          <w:szCs w:val="26"/>
        </w:rPr>
      </w:pPr>
      <w:r w:rsidRPr="000032D7">
        <w:rPr>
          <w:rFonts w:ascii="Times New Roman" w:hAnsi="Times New Roman"/>
          <w:b/>
          <w:sz w:val="26"/>
          <w:szCs w:val="26"/>
        </w:rPr>
        <w:t>§ 1.21. Appearance</w:t>
      </w:r>
    </w:p>
    <w:p w:rsidR="001574F7" w:rsidRPr="000032D7" w:rsidRDefault="001574F7" w:rsidP="001574F7">
      <w:pPr>
        <w:ind w:left="1440" w:right="1440"/>
        <w:rPr>
          <w:rFonts w:ascii="Times New Roman" w:hAnsi="Times New Roman"/>
          <w:sz w:val="26"/>
          <w:szCs w:val="26"/>
        </w:rPr>
      </w:pPr>
      <w:bookmarkStart w:id="0" w:name="1.21."/>
    </w:p>
    <w:p w:rsidR="001574F7" w:rsidRPr="000032D7" w:rsidRDefault="001574F7" w:rsidP="001574F7">
      <w:pPr>
        <w:ind w:left="1440" w:right="1440"/>
        <w:rPr>
          <w:rFonts w:ascii="Times New Roman" w:hAnsi="Times New Roman"/>
          <w:sz w:val="26"/>
          <w:szCs w:val="26"/>
        </w:rPr>
      </w:pPr>
      <w:r w:rsidRPr="000032D7">
        <w:rPr>
          <w:rFonts w:ascii="Times New Roman" w:hAnsi="Times New Roman"/>
          <w:sz w:val="26"/>
          <w:szCs w:val="26"/>
        </w:rPr>
        <w:t xml:space="preserve">   (a)  Individuals may represent themselves. </w:t>
      </w:r>
    </w:p>
    <w:p w:rsidR="001574F7" w:rsidRPr="000032D7" w:rsidRDefault="001574F7" w:rsidP="001574F7">
      <w:pPr>
        <w:ind w:left="1440" w:right="1440"/>
        <w:rPr>
          <w:rFonts w:ascii="Times New Roman" w:hAnsi="Times New Roman"/>
          <w:sz w:val="26"/>
          <w:szCs w:val="26"/>
        </w:rPr>
      </w:pPr>
    </w:p>
    <w:p w:rsidR="001574F7" w:rsidRPr="000032D7" w:rsidRDefault="001574F7" w:rsidP="001574F7">
      <w:pPr>
        <w:ind w:left="1440" w:right="1440"/>
        <w:rPr>
          <w:rFonts w:ascii="Times New Roman" w:hAnsi="Times New Roman"/>
          <w:sz w:val="26"/>
          <w:szCs w:val="26"/>
        </w:rPr>
      </w:pPr>
      <w:r w:rsidRPr="000032D7">
        <w:rPr>
          <w:rFonts w:ascii="Times New Roman" w:hAnsi="Times New Roman"/>
          <w:sz w:val="26"/>
          <w:szCs w:val="26"/>
        </w:rPr>
        <w:t xml:space="preserve">   (b)  Except as provided in subsection (a), persons in adversarial proceedings shall be represented in accordance with § 1.22 (relating to appearance by attorneys and legal intern).  For purposes of this section, any request for a general rate increase under  §</w:t>
      </w:r>
      <w:r>
        <w:rPr>
          <w:rFonts w:ascii="Times New Roman" w:hAnsi="Times New Roman"/>
          <w:sz w:val="26"/>
          <w:szCs w:val="26"/>
        </w:rPr>
        <w:t xml:space="preserve"> </w:t>
      </w:r>
      <w:r w:rsidRPr="000032D7">
        <w:rPr>
          <w:rFonts w:ascii="Times New Roman" w:hAnsi="Times New Roman"/>
          <w:sz w:val="26"/>
          <w:szCs w:val="26"/>
        </w:rPr>
        <w:t>1307(f) or §</w:t>
      </w:r>
      <w:r>
        <w:rPr>
          <w:rFonts w:ascii="Times New Roman" w:hAnsi="Times New Roman"/>
          <w:sz w:val="26"/>
          <w:szCs w:val="26"/>
        </w:rPr>
        <w:t xml:space="preserve"> </w:t>
      </w:r>
      <w:r w:rsidRPr="000032D7">
        <w:rPr>
          <w:rFonts w:ascii="Times New Roman" w:hAnsi="Times New Roman"/>
          <w:sz w:val="26"/>
          <w:szCs w:val="26"/>
        </w:rPr>
        <w:t xml:space="preserve">1308(d) of the act (relating to sliding scale of rates; adjustments; and voluntary changes in rates) shall be considered to be an adversarial proceeding. </w:t>
      </w:r>
    </w:p>
    <w:p w:rsidR="001574F7" w:rsidRPr="000032D7" w:rsidRDefault="001574F7" w:rsidP="001574F7">
      <w:pPr>
        <w:ind w:left="1440" w:right="1440"/>
        <w:rPr>
          <w:rFonts w:ascii="Times New Roman" w:hAnsi="Times New Roman"/>
          <w:sz w:val="26"/>
          <w:szCs w:val="26"/>
        </w:rPr>
      </w:pPr>
    </w:p>
    <w:p w:rsidR="001574F7" w:rsidRPr="000032D7" w:rsidRDefault="001574F7" w:rsidP="001574F7">
      <w:pPr>
        <w:ind w:left="1440" w:right="1440"/>
        <w:rPr>
          <w:rFonts w:ascii="Times New Roman" w:hAnsi="Times New Roman"/>
          <w:sz w:val="26"/>
          <w:szCs w:val="26"/>
        </w:rPr>
      </w:pPr>
      <w:r w:rsidRPr="000032D7">
        <w:rPr>
          <w:rFonts w:ascii="Times New Roman" w:hAnsi="Times New Roman"/>
          <w:sz w:val="26"/>
          <w:szCs w:val="26"/>
        </w:rPr>
        <w:t xml:space="preserve">   (c)  In nonadversarial proceedings, persons may be represented in the following manner: </w:t>
      </w:r>
    </w:p>
    <w:p w:rsidR="001574F7" w:rsidRPr="000032D7" w:rsidRDefault="001574F7" w:rsidP="001574F7">
      <w:pPr>
        <w:ind w:left="1440" w:right="1440"/>
        <w:rPr>
          <w:rFonts w:ascii="Times New Roman" w:hAnsi="Times New Roman"/>
          <w:sz w:val="26"/>
          <w:szCs w:val="26"/>
        </w:rPr>
      </w:pPr>
    </w:p>
    <w:p w:rsidR="001574F7" w:rsidRPr="000032D7" w:rsidRDefault="001574F7" w:rsidP="001574F7">
      <w:pPr>
        <w:ind w:left="2160" w:right="1440"/>
        <w:rPr>
          <w:rFonts w:ascii="Times New Roman" w:hAnsi="Times New Roman"/>
          <w:sz w:val="26"/>
          <w:szCs w:val="26"/>
        </w:rPr>
      </w:pPr>
      <w:r w:rsidRPr="000032D7">
        <w:rPr>
          <w:rFonts w:ascii="Times New Roman" w:hAnsi="Times New Roman"/>
          <w:sz w:val="26"/>
          <w:szCs w:val="26"/>
        </w:rPr>
        <w:t xml:space="preserve">   (1)  A partner may represent the partnership. </w:t>
      </w:r>
    </w:p>
    <w:p w:rsidR="001574F7" w:rsidRPr="000032D7" w:rsidRDefault="001574F7" w:rsidP="001574F7">
      <w:pPr>
        <w:ind w:left="2160" w:right="1440"/>
        <w:rPr>
          <w:rFonts w:ascii="Times New Roman" w:hAnsi="Times New Roman"/>
          <w:sz w:val="26"/>
          <w:szCs w:val="26"/>
        </w:rPr>
      </w:pPr>
      <w:r w:rsidRPr="000032D7">
        <w:rPr>
          <w:rFonts w:ascii="Times New Roman" w:hAnsi="Times New Roman"/>
          <w:sz w:val="26"/>
          <w:szCs w:val="26"/>
        </w:rPr>
        <w:t xml:space="preserve">   (2)  A bona fide officer of a corporation, trust or association may represent the corporation, trust or association. </w:t>
      </w:r>
    </w:p>
    <w:p w:rsidR="001574F7" w:rsidRDefault="001574F7" w:rsidP="001574F7">
      <w:pPr>
        <w:ind w:left="2160" w:right="1440"/>
        <w:rPr>
          <w:rFonts w:ascii="Times New Roman" w:hAnsi="Times New Roman"/>
          <w:sz w:val="26"/>
          <w:szCs w:val="26"/>
        </w:rPr>
      </w:pPr>
      <w:r w:rsidRPr="000032D7">
        <w:rPr>
          <w:rFonts w:ascii="Times New Roman" w:hAnsi="Times New Roman"/>
          <w:sz w:val="26"/>
          <w:szCs w:val="26"/>
        </w:rPr>
        <w:t xml:space="preserve">   (3)  An officer or employee of an agency, political subdivision or government entity may represent the agency, political subdivision or government entity.</w:t>
      </w:r>
    </w:p>
    <w:p w:rsidR="001574F7" w:rsidRDefault="001574F7" w:rsidP="001574F7">
      <w:pPr>
        <w:ind w:left="2160" w:right="1440"/>
        <w:rPr>
          <w:rFonts w:ascii="Times New Roman" w:hAnsi="Times New Roman"/>
          <w:sz w:val="26"/>
          <w:szCs w:val="26"/>
        </w:rPr>
      </w:pPr>
    </w:p>
    <w:p w:rsidR="001574F7" w:rsidRPr="005546FB" w:rsidRDefault="001574F7" w:rsidP="001574F7">
      <w:pPr>
        <w:ind w:left="2160" w:right="1440" w:hanging="720"/>
        <w:jc w:val="center"/>
        <w:rPr>
          <w:rFonts w:ascii="Times New Roman" w:hAnsi="Times New Roman"/>
          <w:sz w:val="26"/>
          <w:szCs w:val="26"/>
        </w:rPr>
      </w:pPr>
      <w:r w:rsidRPr="001E12F9">
        <w:rPr>
          <w:rFonts w:ascii="Times New Roman" w:hAnsi="Times New Roman"/>
          <w:sz w:val="26"/>
          <w:szCs w:val="26"/>
        </w:rPr>
        <w:t>*</w:t>
      </w:r>
      <w:r>
        <w:rPr>
          <w:rFonts w:ascii="Times New Roman" w:hAnsi="Times New Roman"/>
          <w:sz w:val="26"/>
          <w:szCs w:val="26"/>
        </w:rPr>
        <w:tab/>
        <w:t>*</w:t>
      </w:r>
      <w:r>
        <w:rPr>
          <w:rFonts w:ascii="Times New Roman" w:hAnsi="Times New Roman"/>
          <w:sz w:val="26"/>
          <w:szCs w:val="26"/>
        </w:rPr>
        <w:tab/>
        <w:t>*</w:t>
      </w:r>
    </w:p>
    <w:p w:rsidR="001574F7" w:rsidRPr="000032D7" w:rsidRDefault="001574F7" w:rsidP="001574F7">
      <w:pPr>
        <w:ind w:left="1440" w:right="1440"/>
        <w:rPr>
          <w:rFonts w:ascii="Times New Roman" w:hAnsi="Times New Roman"/>
          <w:sz w:val="26"/>
          <w:szCs w:val="26"/>
        </w:rPr>
      </w:pPr>
      <w:bookmarkStart w:id="1" w:name="1.22."/>
      <w:bookmarkEnd w:id="0"/>
    </w:p>
    <w:p w:rsidR="001574F7" w:rsidRPr="000032D7" w:rsidRDefault="001574F7" w:rsidP="001574F7">
      <w:pPr>
        <w:ind w:left="1440" w:right="1440"/>
        <w:rPr>
          <w:rFonts w:ascii="Times New Roman" w:hAnsi="Times New Roman"/>
          <w:b/>
          <w:sz w:val="26"/>
          <w:szCs w:val="26"/>
        </w:rPr>
      </w:pPr>
      <w:r w:rsidRPr="000032D7">
        <w:rPr>
          <w:rFonts w:ascii="Times New Roman" w:hAnsi="Times New Roman"/>
          <w:b/>
          <w:sz w:val="26"/>
          <w:szCs w:val="26"/>
        </w:rPr>
        <w:t>§ 1.22. Appearance by attorney or certified legal intern.</w:t>
      </w:r>
    </w:p>
    <w:p w:rsidR="001574F7" w:rsidRPr="000032D7" w:rsidRDefault="001574F7" w:rsidP="001574F7">
      <w:pPr>
        <w:ind w:left="1440" w:right="1440"/>
        <w:rPr>
          <w:rFonts w:ascii="Times New Roman" w:hAnsi="Times New Roman"/>
          <w:sz w:val="26"/>
          <w:szCs w:val="26"/>
        </w:rPr>
      </w:pPr>
    </w:p>
    <w:p w:rsidR="001574F7" w:rsidRPr="000032D7" w:rsidRDefault="001574F7" w:rsidP="001574F7">
      <w:pPr>
        <w:ind w:left="1440" w:right="1440"/>
        <w:rPr>
          <w:rFonts w:ascii="Times New Roman" w:hAnsi="Times New Roman"/>
          <w:sz w:val="26"/>
          <w:szCs w:val="26"/>
        </w:rPr>
      </w:pPr>
      <w:r w:rsidRPr="000032D7">
        <w:rPr>
          <w:rFonts w:ascii="Times New Roman" w:hAnsi="Times New Roman"/>
          <w:sz w:val="26"/>
          <w:szCs w:val="26"/>
        </w:rPr>
        <w:t xml:space="preserve">   (a)  Subject to § 1.21(a) (relating to appearance), an attorney at law admitted to practice before the Supreme Court of Pennsylvania shall represent persons in Commission proceedings. </w:t>
      </w:r>
    </w:p>
    <w:p w:rsidR="001574F7" w:rsidRPr="000032D7" w:rsidRDefault="001574F7" w:rsidP="001574F7">
      <w:pPr>
        <w:ind w:left="1440" w:right="1440"/>
        <w:rPr>
          <w:rFonts w:ascii="Times New Roman" w:hAnsi="Times New Roman"/>
          <w:sz w:val="26"/>
          <w:szCs w:val="26"/>
        </w:rPr>
      </w:pPr>
      <w:r w:rsidRPr="000032D7">
        <w:rPr>
          <w:rFonts w:ascii="Times New Roman" w:hAnsi="Times New Roman"/>
          <w:sz w:val="26"/>
          <w:szCs w:val="26"/>
        </w:rPr>
        <w:lastRenderedPageBreak/>
        <w:t xml:space="preserve">   (b)  An attorney not licensed in this Commonwealth may appear before the Commission in accordance with the Pennsylvania Bar Admission Rules. </w:t>
      </w:r>
    </w:p>
    <w:p w:rsidR="001574F7" w:rsidRPr="000032D7" w:rsidRDefault="001574F7" w:rsidP="001574F7">
      <w:pPr>
        <w:ind w:left="1440" w:right="1440"/>
        <w:rPr>
          <w:rFonts w:ascii="Times New Roman" w:hAnsi="Times New Roman"/>
          <w:sz w:val="26"/>
          <w:szCs w:val="26"/>
        </w:rPr>
      </w:pPr>
    </w:p>
    <w:p w:rsidR="001574F7" w:rsidRDefault="001574F7" w:rsidP="001574F7">
      <w:pPr>
        <w:ind w:left="1440" w:right="1440"/>
        <w:rPr>
          <w:rFonts w:ascii="Times New Roman" w:hAnsi="Times New Roman"/>
          <w:sz w:val="26"/>
          <w:szCs w:val="26"/>
        </w:rPr>
      </w:pPr>
      <w:r w:rsidRPr="000032D7">
        <w:rPr>
          <w:rFonts w:ascii="Times New Roman" w:hAnsi="Times New Roman"/>
          <w:sz w:val="26"/>
          <w:szCs w:val="26"/>
        </w:rPr>
        <w:t xml:space="preserve">   (c)  A law student meeting the requirements of Pa.B.A.R. No. 321 (relating to requirements for formal participation in legal matters by law students) may appear in a Commission proceeding consistent with Pa.B.A.R. No. 322 (relating to authorized activities of certified legal interns).</w:t>
      </w:r>
    </w:p>
    <w:p w:rsidR="001574F7" w:rsidRDefault="001574F7" w:rsidP="001574F7">
      <w:pPr>
        <w:ind w:left="1440" w:right="1440"/>
        <w:rPr>
          <w:rFonts w:ascii="Times New Roman" w:hAnsi="Times New Roman"/>
          <w:sz w:val="26"/>
          <w:szCs w:val="26"/>
        </w:rPr>
      </w:pPr>
    </w:p>
    <w:p w:rsidR="001574F7" w:rsidRPr="005546FB" w:rsidRDefault="001574F7" w:rsidP="001574F7">
      <w:pPr>
        <w:ind w:left="1440" w:right="1440"/>
        <w:jc w:val="center"/>
        <w:rPr>
          <w:rFonts w:ascii="Times New Roman" w:hAnsi="Times New Roman"/>
          <w:sz w:val="26"/>
          <w:szCs w:val="26"/>
        </w:rPr>
      </w:pPr>
      <w:r w:rsidRPr="00166476">
        <w:rPr>
          <w:rFonts w:ascii="Times New Roman" w:hAnsi="Times New Roman"/>
          <w:sz w:val="26"/>
          <w:szCs w:val="26"/>
        </w:rPr>
        <w:t>*</w:t>
      </w:r>
      <w:r>
        <w:rPr>
          <w:rFonts w:ascii="Times New Roman" w:hAnsi="Times New Roman"/>
          <w:sz w:val="26"/>
          <w:szCs w:val="26"/>
        </w:rPr>
        <w:tab/>
        <w:t>*</w:t>
      </w:r>
      <w:r>
        <w:rPr>
          <w:rFonts w:ascii="Times New Roman" w:hAnsi="Times New Roman"/>
          <w:sz w:val="26"/>
          <w:szCs w:val="26"/>
        </w:rPr>
        <w:tab/>
        <w:t>*</w:t>
      </w:r>
    </w:p>
    <w:p w:rsidR="001574F7" w:rsidRPr="000032D7" w:rsidRDefault="001574F7" w:rsidP="001574F7">
      <w:pPr>
        <w:ind w:left="1440" w:right="1440"/>
        <w:rPr>
          <w:rFonts w:ascii="Times New Roman" w:hAnsi="Times New Roman"/>
          <w:b/>
          <w:sz w:val="26"/>
          <w:szCs w:val="26"/>
        </w:rPr>
      </w:pPr>
      <w:bookmarkStart w:id="2" w:name="1.23."/>
      <w:bookmarkEnd w:id="1"/>
    </w:p>
    <w:p w:rsidR="001574F7" w:rsidRPr="000032D7" w:rsidRDefault="001574F7" w:rsidP="001574F7">
      <w:pPr>
        <w:ind w:left="1440" w:right="1440"/>
        <w:rPr>
          <w:rFonts w:ascii="Times New Roman" w:hAnsi="Times New Roman"/>
          <w:b/>
          <w:sz w:val="26"/>
          <w:szCs w:val="26"/>
        </w:rPr>
      </w:pPr>
      <w:r w:rsidRPr="000032D7">
        <w:rPr>
          <w:rFonts w:ascii="Times New Roman" w:hAnsi="Times New Roman"/>
          <w:b/>
          <w:sz w:val="26"/>
          <w:szCs w:val="26"/>
        </w:rPr>
        <w:t>§ 1.23. Other representation prohibited at hearings.</w:t>
      </w:r>
    </w:p>
    <w:p w:rsidR="001574F7" w:rsidRPr="000032D7" w:rsidRDefault="001574F7" w:rsidP="001574F7">
      <w:pPr>
        <w:ind w:left="1440" w:right="1440"/>
        <w:rPr>
          <w:rFonts w:ascii="Times New Roman" w:hAnsi="Times New Roman"/>
          <w:sz w:val="26"/>
          <w:szCs w:val="26"/>
        </w:rPr>
      </w:pPr>
    </w:p>
    <w:p w:rsidR="001574F7" w:rsidRPr="000032D7" w:rsidRDefault="001574F7" w:rsidP="001574F7">
      <w:pPr>
        <w:ind w:left="1440" w:right="1440"/>
        <w:rPr>
          <w:rFonts w:ascii="Times New Roman" w:hAnsi="Times New Roman"/>
          <w:sz w:val="26"/>
          <w:szCs w:val="26"/>
        </w:rPr>
      </w:pPr>
      <w:r w:rsidRPr="000032D7">
        <w:rPr>
          <w:rFonts w:ascii="Times New Roman" w:hAnsi="Times New Roman"/>
          <w:sz w:val="26"/>
          <w:szCs w:val="26"/>
        </w:rPr>
        <w:t xml:space="preserve">   (a)  Persons may not be represented at a hearing before the Commission or a presiding officer except as stated in §</w:t>
      </w:r>
      <w:r>
        <w:rPr>
          <w:rFonts w:ascii="Times New Roman" w:hAnsi="Times New Roman"/>
          <w:sz w:val="26"/>
          <w:szCs w:val="26"/>
        </w:rPr>
        <w:t xml:space="preserve"> </w:t>
      </w:r>
      <w:r w:rsidR="00AB38B2">
        <w:rPr>
          <w:rFonts w:ascii="Times New Roman" w:hAnsi="Times New Roman"/>
          <w:sz w:val="26"/>
          <w:szCs w:val="26"/>
        </w:rPr>
        <w:t xml:space="preserve">1.21 or </w:t>
      </w:r>
      <w:r w:rsidRPr="000032D7">
        <w:rPr>
          <w:rFonts w:ascii="Times New Roman" w:hAnsi="Times New Roman"/>
          <w:sz w:val="26"/>
          <w:szCs w:val="26"/>
        </w:rPr>
        <w:t>§</w:t>
      </w:r>
      <w:r>
        <w:rPr>
          <w:rFonts w:ascii="Times New Roman" w:hAnsi="Times New Roman"/>
          <w:sz w:val="26"/>
          <w:szCs w:val="26"/>
        </w:rPr>
        <w:t xml:space="preserve"> </w:t>
      </w:r>
      <w:r w:rsidRPr="000032D7">
        <w:rPr>
          <w:rFonts w:ascii="Times New Roman" w:hAnsi="Times New Roman"/>
          <w:sz w:val="26"/>
          <w:szCs w:val="26"/>
        </w:rPr>
        <w:t xml:space="preserve">1.22 (relating to appearance; and appearance by attorney or certified legal intern). </w:t>
      </w:r>
    </w:p>
    <w:bookmarkEnd w:id="2"/>
    <w:p w:rsidR="001574F7" w:rsidRDefault="001574F7" w:rsidP="001574F7">
      <w:pPr>
        <w:tabs>
          <w:tab w:val="left" w:pos="-720"/>
        </w:tabs>
        <w:suppressAutoHyphens/>
        <w:spacing w:line="360" w:lineRule="auto"/>
        <w:rPr>
          <w:rFonts w:ascii="Times New Roman" w:hAnsi="Times New Roman"/>
          <w:sz w:val="26"/>
        </w:rPr>
      </w:pPr>
    </w:p>
    <w:p w:rsidR="00BB5280" w:rsidRPr="00C64B7E" w:rsidRDefault="00BB5280" w:rsidP="00CC15B0">
      <w:pPr>
        <w:pStyle w:val="BodyText"/>
        <w:ind w:firstLine="1440"/>
        <w:rPr>
          <w:szCs w:val="26"/>
        </w:rPr>
      </w:pPr>
      <w:r w:rsidRPr="00C64B7E">
        <w:rPr>
          <w:szCs w:val="26"/>
        </w:rPr>
        <w:t xml:space="preserve">In </w:t>
      </w:r>
      <w:r w:rsidRPr="00C64B7E">
        <w:rPr>
          <w:i/>
          <w:szCs w:val="26"/>
        </w:rPr>
        <w:t>New Fizon Catering, Inc. v. PECO Energy Company</w:t>
      </w:r>
      <w:r w:rsidR="00C64B7E">
        <w:rPr>
          <w:szCs w:val="26"/>
        </w:rPr>
        <w:t>, Docket Nos. C</w:t>
      </w:r>
      <w:r w:rsidR="00C64B7E">
        <w:rPr>
          <w:szCs w:val="26"/>
        </w:rPr>
        <w:noBreakHyphen/>
      </w:r>
      <w:r w:rsidRPr="00C64B7E">
        <w:rPr>
          <w:szCs w:val="26"/>
        </w:rPr>
        <w:t>2008-2065498 and C-2008-2079076 (Order entered June 24, 2009) at 7-8, we stated:</w:t>
      </w:r>
    </w:p>
    <w:p w:rsidR="00BB5280" w:rsidRPr="00C64B7E" w:rsidRDefault="00BB5280" w:rsidP="00BB5280">
      <w:pPr>
        <w:pStyle w:val="BodyText"/>
        <w:ind w:firstLine="1440"/>
        <w:rPr>
          <w:szCs w:val="26"/>
        </w:rPr>
      </w:pPr>
    </w:p>
    <w:p w:rsidR="00BB5280" w:rsidRPr="00C64B7E" w:rsidRDefault="00BB5280" w:rsidP="00BB5280">
      <w:pPr>
        <w:ind w:left="1440" w:right="1440"/>
        <w:rPr>
          <w:rFonts w:ascii="Times New Roman" w:hAnsi="Times New Roman"/>
          <w:sz w:val="26"/>
          <w:szCs w:val="26"/>
        </w:rPr>
      </w:pPr>
      <w:r w:rsidRPr="00C64B7E">
        <w:rPr>
          <w:rFonts w:ascii="Times New Roman" w:hAnsi="Times New Roman"/>
          <w:sz w:val="26"/>
          <w:szCs w:val="2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BB5280" w:rsidRPr="00C64B7E" w:rsidRDefault="00BB5280" w:rsidP="00BB5280">
      <w:pPr>
        <w:ind w:left="1440" w:right="1440" w:firstLine="720"/>
        <w:rPr>
          <w:rFonts w:ascii="Times New Roman" w:hAnsi="Times New Roman"/>
          <w:sz w:val="26"/>
          <w:szCs w:val="26"/>
        </w:rPr>
      </w:pPr>
    </w:p>
    <w:p w:rsidR="00BB5280" w:rsidRPr="00C64B7E" w:rsidRDefault="00BB5280" w:rsidP="00CC15B0">
      <w:pPr>
        <w:ind w:left="1440" w:right="1440" w:firstLine="720"/>
        <w:rPr>
          <w:rFonts w:ascii="Times New Roman" w:hAnsi="Times New Roman"/>
          <w:sz w:val="26"/>
          <w:szCs w:val="26"/>
        </w:rPr>
      </w:pPr>
      <w:r w:rsidRPr="00C64B7E">
        <w:rPr>
          <w:rFonts w:ascii="Times New Roman" w:hAnsi="Times New Roman"/>
          <w:sz w:val="26"/>
          <w:szCs w:val="26"/>
        </w:rP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sidRPr="00C64B7E">
        <w:rPr>
          <w:rFonts w:ascii="Times New Roman" w:hAnsi="Times New Roman"/>
          <w:i/>
          <w:sz w:val="26"/>
          <w:szCs w:val="26"/>
        </w:rPr>
        <w:t>pro se</w:t>
      </w:r>
      <w:r w:rsidRPr="00C64B7E">
        <w:rPr>
          <w:rFonts w:ascii="Times New Roman" w:hAnsi="Times New Roman"/>
          <w:sz w:val="26"/>
          <w:szCs w:val="26"/>
        </w:rPr>
        <w:t>:</w:t>
      </w:r>
    </w:p>
    <w:p w:rsidR="00BB5280" w:rsidRPr="00C64B7E" w:rsidRDefault="00BB5280" w:rsidP="00BB5280">
      <w:pPr>
        <w:ind w:left="1440" w:right="1440" w:firstLine="720"/>
        <w:rPr>
          <w:rFonts w:ascii="Times New Roman" w:hAnsi="Times New Roman"/>
          <w:sz w:val="26"/>
          <w:szCs w:val="26"/>
        </w:rPr>
      </w:pPr>
    </w:p>
    <w:p w:rsidR="00BB5280" w:rsidRPr="00C64B7E" w:rsidRDefault="00BB5280" w:rsidP="00BB5280">
      <w:pPr>
        <w:ind w:left="2160" w:right="2160" w:firstLine="720"/>
        <w:rPr>
          <w:rFonts w:ascii="Times New Roman" w:hAnsi="Times New Roman"/>
          <w:sz w:val="26"/>
          <w:szCs w:val="26"/>
        </w:rPr>
      </w:pPr>
      <w:r w:rsidRPr="00C64B7E">
        <w:rPr>
          <w:rFonts w:ascii="Times New Roman" w:hAnsi="Times New Roman"/>
          <w:sz w:val="26"/>
          <w:szCs w:val="26"/>
        </w:rPr>
        <w:t xml:space="preserve">In Pennsylvania, the Supreme Court is responsible for regulating the practice of law, </w:t>
      </w:r>
      <w:r w:rsidRPr="00C64B7E">
        <w:rPr>
          <w:rFonts w:ascii="Times New Roman" w:hAnsi="Times New Roman"/>
          <w:sz w:val="26"/>
          <w:szCs w:val="26"/>
        </w:rPr>
        <w:lastRenderedPageBreak/>
        <w:t xml:space="preserve">and this Commission is bound by the Supreme Court’s rules.  The only persons authorized to practice law in Pennsylvania are as follows: (1) persons fully admitted to the Pennsylvania bar; (2) persons admitted pro hac vice under Rule 301; and (3) persons qualified as certified legal interns under Rule 321.  The Pennsylvania Supreme Court in </w:t>
      </w:r>
      <w:r w:rsidRPr="00C64B7E">
        <w:rPr>
          <w:rFonts w:ascii="Times New Roman" w:hAnsi="Times New Roman"/>
          <w:i/>
          <w:sz w:val="26"/>
          <w:szCs w:val="26"/>
        </w:rPr>
        <w:t>Shorz v. Farrell,</w:t>
      </w:r>
      <w:r w:rsidRPr="00C64B7E">
        <w:rPr>
          <w:rFonts w:ascii="Times New Roman" w:hAnsi="Times New Roman"/>
          <w:sz w:val="26"/>
          <w:szCs w:val="26"/>
        </w:rPr>
        <w:t xml:space="preserve"> 327 Pa. 81, 193 A.20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BB5280" w:rsidRPr="00C64B7E" w:rsidRDefault="00BB5280" w:rsidP="00BB5280">
      <w:pPr>
        <w:ind w:left="1440" w:right="1440"/>
        <w:rPr>
          <w:rFonts w:ascii="Times New Roman" w:hAnsi="Times New Roman"/>
          <w:sz w:val="26"/>
          <w:szCs w:val="26"/>
        </w:rPr>
      </w:pPr>
    </w:p>
    <w:p w:rsidR="00BB5280" w:rsidRPr="00C64B7E" w:rsidRDefault="00BB5280" w:rsidP="00BB5280">
      <w:pPr>
        <w:pStyle w:val="BodyText"/>
        <w:spacing w:line="240" w:lineRule="auto"/>
        <w:ind w:left="1440" w:right="1440"/>
        <w:rPr>
          <w:szCs w:val="26"/>
        </w:rPr>
      </w:pPr>
      <w:r w:rsidRPr="00C64B7E">
        <w:rPr>
          <w:i/>
          <w:szCs w:val="26"/>
        </w:rPr>
        <w:t>James and Judith Simon v. Franklin Water Company</w:t>
      </w:r>
      <w:r w:rsidRPr="00C64B7E">
        <w:rPr>
          <w:szCs w:val="26"/>
        </w:rPr>
        <w:t xml:space="preserve">, Docket No. C-00956589 (Order entered January 29, 1996).  </w:t>
      </w:r>
    </w:p>
    <w:p w:rsidR="00BB5280" w:rsidRPr="00C64B7E" w:rsidRDefault="00BB5280" w:rsidP="00BB5280">
      <w:pPr>
        <w:pStyle w:val="BodyText"/>
        <w:ind w:firstLine="1440"/>
        <w:rPr>
          <w:szCs w:val="26"/>
        </w:rPr>
      </w:pPr>
    </w:p>
    <w:p w:rsidR="007D030B" w:rsidRDefault="00182C40" w:rsidP="00CC15B0">
      <w:pPr>
        <w:tabs>
          <w:tab w:val="left" w:pos="-720"/>
        </w:tabs>
        <w:suppressAutoHyphens/>
        <w:spacing w:line="360" w:lineRule="auto"/>
        <w:rPr>
          <w:rFonts w:ascii="Times New Roman" w:hAnsi="Times New Roman"/>
          <w:sz w:val="26"/>
          <w:szCs w:val="26"/>
        </w:rPr>
      </w:pPr>
      <w:r>
        <w:rPr>
          <w:rFonts w:ascii="Times New Roman" w:hAnsi="Times New Roman"/>
          <w:sz w:val="26"/>
          <w:szCs w:val="26"/>
        </w:rPr>
        <w:t>There is no question that the instant proceeding is adversarial.</w:t>
      </w:r>
      <w:r w:rsidR="002E59A3">
        <w:rPr>
          <w:rStyle w:val="FootnoteReference"/>
          <w:rFonts w:ascii="Times New Roman" w:hAnsi="Times New Roman"/>
          <w:sz w:val="26"/>
          <w:szCs w:val="26"/>
        </w:rPr>
        <w:footnoteReference w:id="3"/>
      </w:r>
      <w:r>
        <w:rPr>
          <w:rFonts w:ascii="Times New Roman" w:hAnsi="Times New Roman"/>
          <w:sz w:val="26"/>
          <w:szCs w:val="26"/>
        </w:rPr>
        <w:t xml:space="preserve">  </w:t>
      </w:r>
      <w:r w:rsidR="00FE508E">
        <w:rPr>
          <w:rFonts w:ascii="Times New Roman" w:hAnsi="Times New Roman"/>
          <w:sz w:val="26"/>
          <w:szCs w:val="26"/>
        </w:rPr>
        <w:t>In fact, b</w:t>
      </w:r>
      <w:r w:rsidR="007D030B">
        <w:rPr>
          <w:rFonts w:ascii="Times New Roman" w:hAnsi="Times New Roman"/>
          <w:sz w:val="26"/>
        </w:rPr>
        <w:t xml:space="preserve">oth the </w:t>
      </w:r>
      <w:r w:rsidR="00447039">
        <w:rPr>
          <w:rFonts w:ascii="Times New Roman" w:hAnsi="Times New Roman"/>
          <w:sz w:val="26"/>
        </w:rPr>
        <w:t>H</w:t>
      </w:r>
      <w:r w:rsidR="007D030B">
        <w:rPr>
          <w:rFonts w:ascii="Times New Roman" w:hAnsi="Times New Roman"/>
          <w:sz w:val="26"/>
        </w:rPr>
        <w:t xml:space="preserve">earing </w:t>
      </w:r>
      <w:r w:rsidR="00447039">
        <w:rPr>
          <w:rFonts w:ascii="Times New Roman" w:hAnsi="Times New Roman"/>
          <w:sz w:val="26"/>
        </w:rPr>
        <w:t>N</w:t>
      </w:r>
      <w:r w:rsidR="007D030B">
        <w:rPr>
          <w:rFonts w:ascii="Times New Roman" w:hAnsi="Times New Roman"/>
          <w:sz w:val="26"/>
        </w:rPr>
        <w:t xml:space="preserve">otice and the </w:t>
      </w:r>
      <w:r w:rsidR="00447039">
        <w:rPr>
          <w:rFonts w:ascii="Times New Roman" w:hAnsi="Times New Roman"/>
          <w:sz w:val="26"/>
        </w:rPr>
        <w:t>P</w:t>
      </w:r>
      <w:r w:rsidR="007D030B">
        <w:rPr>
          <w:rFonts w:ascii="Times New Roman" w:hAnsi="Times New Roman"/>
          <w:sz w:val="26"/>
        </w:rPr>
        <w:t xml:space="preserve">rehearing </w:t>
      </w:r>
      <w:r w:rsidR="00447039">
        <w:rPr>
          <w:rFonts w:ascii="Times New Roman" w:hAnsi="Times New Roman"/>
          <w:sz w:val="26"/>
        </w:rPr>
        <w:t>O</w:t>
      </w:r>
      <w:r w:rsidR="007D030B">
        <w:rPr>
          <w:rFonts w:ascii="Times New Roman" w:hAnsi="Times New Roman"/>
          <w:sz w:val="26"/>
        </w:rPr>
        <w:t xml:space="preserve">rder issued by the ALJ informed the Respondent that counsel was needed.  </w:t>
      </w:r>
    </w:p>
    <w:p w:rsidR="00182C40" w:rsidRDefault="00182C40" w:rsidP="00CC15B0">
      <w:pPr>
        <w:tabs>
          <w:tab w:val="left" w:pos="-720"/>
        </w:tabs>
        <w:suppressAutoHyphens/>
        <w:spacing w:line="360" w:lineRule="auto"/>
        <w:ind w:firstLine="1440"/>
        <w:rPr>
          <w:rFonts w:ascii="Times New Roman" w:hAnsi="Times New Roman"/>
          <w:sz w:val="26"/>
          <w:szCs w:val="26"/>
        </w:rPr>
      </w:pPr>
    </w:p>
    <w:p w:rsidR="00146D8A" w:rsidRDefault="00FE508E" w:rsidP="00CC15B0">
      <w:pPr>
        <w:tabs>
          <w:tab w:val="left" w:pos="-720"/>
        </w:tabs>
        <w:suppressAutoHyphens/>
        <w:spacing w:line="360" w:lineRule="auto"/>
        <w:ind w:firstLine="1440"/>
        <w:rPr>
          <w:rFonts w:ascii="Times New Roman" w:hAnsi="Times New Roman"/>
          <w:sz w:val="26"/>
        </w:rPr>
      </w:pPr>
      <w:r>
        <w:rPr>
          <w:rFonts w:ascii="Times New Roman" w:hAnsi="Times New Roman"/>
          <w:sz w:val="26"/>
          <w:szCs w:val="26"/>
        </w:rPr>
        <w:t>At the hearing, the ALJ asked the Respondent</w:t>
      </w:r>
      <w:r w:rsidR="007152F9">
        <w:rPr>
          <w:rFonts w:ascii="Times New Roman" w:hAnsi="Times New Roman"/>
          <w:sz w:val="26"/>
          <w:szCs w:val="26"/>
        </w:rPr>
        <w:t>’s president</w:t>
      </w:r>
      <w:r>
        <w:rPr>
          <w:rFonts w:ascii="Times New Roman" w:hAnsi="Times New Roman"/>
          <w:sz w:val="26"/>
          <w:szCs w:val="26"/>
        </w:rPr>
        <w:t xml:space="preserve"> whether he knew tha</w:t>
      </w:r>
      <w:r w:rsidR="00447039">
        <w:rPr>
          <w:rFonts w:ascii="Times New Roman" w:hAnsi="Times New Roman"/>
          <w:sz w:val="26"/>
          <w:szCs w:val="26"/>
        </w:rPr>
        <w:t xml:space="preserve">t </w:t>
      </w:r>
      <w:r w:rsidR="009335A9">
        <w:rPr>
          <w:rFonts w:ascii="Times New Roman" w:hAnsi="Times New Roman"/>
          <w:sz w:val="26"/>
          <w:szCs w:val="26"/>
        </w:rPr>
        <w:t xml:space="preserve">the company had to be represented by </w:t>
      </w:r>
      <w:r w:rsidR="00842826">
        <w:rPr>
          <w:rFonts w:ascii="Times New Roman" w:hAnsi="Times New Roman"/>
          <w:sz w:val="26"/>
          <w:szCs w:val="26"/>
        </w:rPr>
        <w:t xml:space="preserve">counsel.  </w:t>
      </w:r>
      <w:r w:rsidR="009335A9">
        <w:rPr>
          <w:rFonts w:ascii="Times New Roman" w:hAnsi="Times New Roman"/>
          <w:sz w:val="26"/>
          <w:szCs w:val="26"/>
        </w:rPr>
        <w:t>The Respondent’s president replied “I didn’t know that.  I was just reading the [Hearing Notice and Prehearing Order] right now; I just noticed that I have to be represented.”  Tr. at 5.  The ALJ immediately</w:t>
      </w:r>
      <w:r>
        <w:rPr>
          <w:rFonts w:ascii="Times New Roman" w:hAnsi="Times New Roman"/>
          <w:sz w:val="26"/>
          <w:szCs w:val="26"/>
        </w:rPr>
        <w:t xml:space="preserve"> dropped the subject and </w:t>
      </w:r>
      <w:r w:rsidR="007152F9">
        <w:rPr>
          <w:rFonts w:ascii="Times New Roman" w:hAnsi="Times New Roman"/>
          <w:sz w:val="26"/>
          <w:szCs w:val="26"/>
        </w:rPr>
        <w:t>asked counsel for BTS to proceed</w:t>
      </w:r>
      <w:r w:rsidR="009335A9">
        <w:rPr>
          <w:rFonts w:ascii="Times New Roman" w:hAnsi="Times New Roman"/>
          <w:sz w:val="26"/>
          <w:szCs w:val="26"/>
        </w:rPr>
        <w:t xml:space="preserve"> with his case</w:t>
      </w:r>
      <w:r w:rsidR="007152F9">
        <w:rPr>
          <w:rFonts w:ascii="Times New Roman" w:hAnsi="Times New Roman"/>
          <w:sz w:val="26"/>
          <w:szCs w:val="26"/>
        </w:rPr>
        <w:t xml:space="preserve">.  </w:t>
      </w:r>
      <w:r w:rsidR="009335A9" w:rsidRPr="00CC15B0">
        <w:rPr>
          <w:rFonts w:ascii="Times New Roman" w:hAnsi="Times New Roman"/>
          <w:i/>
          <w:sz w:val="26"/>
          <w:szCs w:val="26"/>
        </w:rPr>
        <w:t>Id</w:t>
      </w:r>
      <w:r w:rsidR="009335A9">
        <w:rPr>
          <w:rFonts w:ascii="Times New Roman" w:hAnsi="Times New Roman"/>
          <w:sz w:val="26"/>
          <w:szCs w:val="26"/>
        </w:rPr>
        <w:t xml:space="preserve">. at 6.  </w:t>
      </w:r>
      <w:r w:rsidR="007152F9">
        <w:rPr>
          <w:rFonts w:ascii="Times New Roman" w:hAnsi="Times New Roman"/>
          <w:sz w:val="26"/>
          <w:szCs w:val="26"/>
        </w:rPr>
        <w:t xml:space="preserve">The ALJ permitted the Respondent’s president to cross-examine BTS’s witness.  </w:t>
      </w:r>
      <w:r w:rsidR="009335A9" w:rsidRPr="00CC3853">
        <w:rPr>
          <w:rFonts w:ascii="Times New Roman" w:hAnsi="Times New Roman"/>
          <w:i/>
          <w:sz w:val="26"/>
          <w:szCs w:val="26"/>
        </w:rPr>
        <w:t>Id</w:t>
      </w:r>
      <w:r w:rsidR="009335A9">
        <w:rPr>
          <w:rFonts w:ascii="Times New Roman" w:hAnsi="Times New Roman"/>
          <w:sz w:val="26"/>
          <w:szCs w:val="26"/>
        </w:rPr>
        <w:t xml:space="preserve">. at 9.  </w:t>
      </w:r>
      <w:r w:rsidR="007152F9">
        <w:rPr>
          <w:rFonts w:ascii="Times New Roman" w:hAnsi="Times New Roman"/>
          <w:sz w:val="26"/>
          <w:szCs w:val="26"/>
        </w:rPr>
        <w:t>The ALJ then permitted the Respondent’s president to testify</w:t>
      </w:r>
      <w:r w:rsidR="006179AB">
        <w:rPr>
          <w:rFonts w:ascii="Times New Roman" w:hAnsi="Times New Roman"/>
          <w:sz w:val="26"/>
          <w:szCs w:val="26"/>
        </w:rPr>
        <w:t xml:space="preserve">, </w:t>
      </w:r>
      <w:r w:rsidR="006179AB">
        <w:rPr>
          <w:rFonts w:ascii="Times New Roman" w:hAnsi="Times New Roman"/>
          <w:i/>
          <w:sz w:val="26"/>
          <w:szCs w:val="26"/>
        </w:rPr>
        <w:t>id</w:t>
      </w:r>
      <w:r w:rsidR="006179AB">
        <w:rPr>
          <w:rFonts w:ascii="Times New Roman" w:hAnsi="Times New Roman"/>
          <w:sz w:val="26"/>
          <w:szCs w:val="26"/>
        </w:rPr>
        <w:t>. at 15, and even a</w:t>
      </w:r>
      <w:r w:rsidR="007152F9">
        <w:rPr>
          <w:rFonts w:ascii="Times New Roman" w:hAnsi="Times New Roman"/>
          <w:sz w:val="26"/>
          <w:szCs w:val="26"/>
        </w:rPr>
        <w:t xml:space="preserve">sked him questions.  </w:t>
      </w:r>
      <w:r w:rsidR="006179AB" w:rsidRPr="00CC3853">
        <w:rPr>
          <w:rFonts w:ascii="Times New Roman" w:hAnsi="Times New Roman"/>
          <w:i/>
          <w:sz w:val="26"/>
          <w:szCs w:val="26"/>
        </w:rPr>
        <w:t>Id</w:t>
      </w:r>
      <w:r w:rsidR="006179AB">
        <w:rPr>
          <w:rFonts w:ascii="Times New Roman" w:hAnsi="Times New Roman"/>
          <w:sz w:val="26"/>
          <w:szCs w:val="26"/>
        </w:rPr>
        <w:t xml:space="preserve">. at 15-16.  </w:t>
      </w:r>
      <w:r w:rsidR="007152F9">
        <w:rPr>
          <w:rFonts w:ascii="Times New Roman" w:hAnsi="Times New Roman"/>
          <w:sz w:val="26"/>
          <w:szCs w:val="26"/>
        </w:rPr>
        <w:t xml:space="preserve">The hearing was adjourned without further discussion of the </w:t>
      </w:r>
      <w:r w:rsidR="007152F9">
        <w:rPr>
          <w:rFonts w:ascii="Times New Roman" w:hAnsi="Times New Roman"/>
          <w:sz w:val="26"/>
          <w:szCs w:val="26"/>
        </w:rPr>
        <w:lastRenderedPageBreak/>
        <w:t>need for an at</w:t>
      </w:r>
      <w:r w:rsidR="00A772DB">
        <w:rPr>
          <w:rFonts w:ascii="Times New Roman" w:hAnsi="Times New Roman"/>
          <w:sz w:val="26"/>
          <w:szCs w:val="26"/>
        </w:rPr>
        <w:t>torney to represent a company in Commission proceedings</w:t>
      </w:r>
      <w:r w:rsidR="007152F9">
        <w:rPr>
          <w:rFonts w:ascii="Times New Roman" w:hAnsi="Times New Roman"/>
          <w:sz w:val="26"/>
          <w:szCs w:val="26"/>
        </w:rPr>
        <w:t>.</w:t>
      </w:r>
      <w:r w:rsidR="000018FF">
        <w:rPr>
          <w:rFonts w:ascii="Times New Roman" w:hAnsi="Times New Roman"/>
          <w:sz w:val="26"/>
          <w:szCs w:val="26"/>
        </w:rPr>
        <w:t xml:space="preserve">  </w:t>
      </w:r>
      <w:r w:rsidR="007033DD">
        <w:rPr>
          <w:rFonts w:ascii="Times New Roman" w:hAnsi="Times New Roman"/>
          <w:sz w:val="26"/>
        </w:rPr>
        <w:t xml:space="preserve">In the Initial Decision, the ALJ struck the </w:t>
      </w:r>
      <w:r w:rsidR="00A772DB">
        <w:rPr>
          <w:rFonts w:ascii="Times New Roman" w:hAnsi="Times New Roman"/>
          <w:sz w:val="26"/>
        </w:rPr>
        <w:t>t</w:t>
      </w:r>
      <w:r w:rsidR="007033DD">
        <w:rPr>
          <w:rFonts w:ascii="Times New Roman" w:hAnsi="Times New Roman"/>
          <w:sz w:val="26"/>
        </w:rPr>
        <w:t>estimony</w:t>
      </w:r>
      <w:r w:rsidR="00A772DB">
        <w:rPr>
          <w:rFonts w:ascii="Times New Roman" w:hAnsi="Times New Roman"/>
          <w:sz w:val="26"/>
        </w:rPr>
        <w:t xml:space="preserve"> of the Respondent’s president</w:t>
      </w:r>
      <w:r w:rsidR="00635222">
        <w:rPr>
          <w:rFonts w:ascii="Times New Roman" w:hAnsi="Times New Roman"/>
          <w:sz w:val="26"/>
        </w:rPr>
        <w:t xml:space="preserve"> because the Respondent was not represented by counsel</w:t>
      </w:r>
      <w:r w:rsidR="007033DD">
        <w:rPr>
          <w:rFonts w:ascii="Times New Roman" w:hAnsi="Times New Roman"/>
          <w:sz w:val="26"/>
        </w:rPr>
        <w:t>.</w:t>
      </w:r>
      <w:r w:rsidR="000018FF">
        <w:rPr>
          <w:rFonts w:ascii="Times New Roman" w:hAnsi="Times New Roman"/>
          <w:sz w:val="26"/>
        </w:rPr>
        <w:t xml:space="preserve"> </w:t>
      </w:r>
      <w:r w:rsidR="00146D8A">
        <w:rPr>
          <w:rFonts w:ascii="Times New Roman" w:hAnsi="Times New Roman"/>
          <w:sz w:val="26"/>
        </w:rPr>
        <w:t xml:space="preserve"> I.D. at 3.</w:t>
      </w:r>
    </w:p>
    <w:p w:rsidR="00146D8A" w:rsidRDefault="00146D8A" w:rsidP="00CC15B0">
      <w:pPr>
        <w:tabs>
          <w:tab w:val="left" w:pos="-720"/>
        </w:tabs>
        <w:suppressAutoHyphens/>
        <w:spacing w:line="360" w:lineRule="auto"/>
        <w:ind w:firstLine="1440"/>
        <w:rPr>
          <w:rFonts w:ascii="Times New Roman" w:hAnsi="Times New Roman"/>
          <w:sz w:val="26"/>
        </w:rPr>
      </w:pPr>
    </w:p>
    <w:p w:rsidR="0054567E" w:rsidRDefault="00635222" w:rsidP="00CC15B0">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ALJ relied on our decision in </w:t>
      </w:r>
      <w:r w:rsidRPr="00CC3853">
        <w:rPr>
          <w:rFonts w:ascii="Times New Roman" w:hAnsi="Times New Roman"/>
          <w:i/>
          <w:sz w:val="26"/>
        </w:rPr>
        <w:t>Cars R Us</w:t>
      </w:r>
      <w:r>
        <w:rPr>
          <w:rFonts w:ascii="Times New Roman" w:hAnsi="Times New Roman"/>
          <w:sz w:val="26"/>
        </w:rPr>
        <w:t xml:space="preserve">, </w:t>
      </w:r>
      <w:r w:rsidRPr="00CC3853">
        <w:rPr>
          <w:rFonts w:ascii="Times New Roman" w:hAnsi="Times New Roman"/>
          <w:i/>
          <w:sz w:val="26"/>
        </w:rPr>
        <w:t>supra</w:t>
      </w:r>
      <w:r>
        <w:rPr>
          <w:rFonts w:ascii="Times New Roman" w:hAnsi="Times New Roman"/>
          <w:i/>
          <w:sz w:val="26"/>
        </w:rPr>
        <w:t xml:space="preserve">. </w:t>
      </w:r>
      <w:r>
        <w:rPr>
          <w:rFonts w:ascii="Times New Roman" w:hAnsi="Times New Roman"/>
          <w:sz w:val="26"/>
        </w:rPr>
        <w:t xml:space="preserve"> </w:t>
      </w:r>
      <w:r w:rsidR="00146D8A">
        <w:rPr>
          <w:rFonts w:ascii="Times New Roman" w:hAnsi="Times New Roman"/>
          <w:sz w:val="26"/>
        </w:rPr>
        <w:t xml:space="preserve">In </w:t>
      </w:r>
      <w:r w:rsidR="00146D8A" w:rsidRPr="00CC15B0">
        <w:rPr>
          <w:rFonts w:ascii="Times New Roman" w:hAnsi="Times New Roman"/>
          <w:i/>
          <w:sz w:val="26"/>
        </w:rPr>
        <w:t>Cars R Us</w:t>
      </w:r>
      <w:r w:rsidR="00146D8A">
        <w:rPr>
          <w:rFonts w:ascii="Times New Roman" w:hAnsi="Times New Roman"/>
          <w:sz w:val="26"/>
        </w:rPr>
        <w:t xml:space="preserve">, a corporation that was represented by counsel during the early stages of the litigation was </w:t>
      </w:r>
      <w:r w:rsidR="00447039">
        <w:rPr>
          <w:rFonts w:ascii="Times New Roman" w:hAnsi="Times New Roman"/>
          <w:sz w:val="26"/>
        </w:rPr>
        <w:t>un</w:t>
      </w:r>
      <w:r w:rsidR="00146D8A">
        <w:rPr>
          <w:rFonts w:ascii="Times New Roman" w:hAnsi="Times New Roman"/>
          <w:sz w:val="26"/>
        </w:rPr>
        <w:t>represented by counsel at the hearing.  The ALJ allowed the corporation’s representative to testify, but not cross-examine witnesses or introduce exhibits.  We stated</w:t>
      </w:r>
      <w:r w:rsidR="0054567E">
        <w:rPr>
          <w:rFonts w:ascii="Times New Roman" w:hAnsi="Times New Roman"/>
          <w:sz w:val="26"/>
        </w:rPr>
        <w:t>:</w:t>
      </w:r>
    </w:p>
    <w:p w:rsidR="0054567E" w:rsidRDefault="0054567E" w:rsidP="00CC15B0">
      <w:pPr>
        <w:tabs>
          <w:tab w:val="left" w:pos="-720"/>
        </w:tabs>
        <w:suppressAutoHyphens/>
        <w:spacing w:line="360" w:lineRule="auto"/>
        <w:ind w:firstLine="1440"/>
        <w:rPr>
          <w:rFonts w:ascii="Times New Roman" w:hAnsi="Times New Roman"/>
          <w:sz w:val="26"/>
        </w:rPr>
      </w:pPr>
    </w:p>
    <w:p w:rsidR="00EF3200" w:rsidRPr="00CC15B0" w:rsidRDefault="00447039" w:rsidP="00CC15B0">
      <w:pPr>
        <w:ind w:left="1440" w:right="1440"/>
        <w:rPr>
          <w:rFonts w:ascii="Times New Roman" w:hAnsi="Times New Roman"/>
          <w:sz w:val="26"/>
          <w:szCs w:val="26"/>
        </w:rPr>
      </w:pPr>
      <w:r>
        <w:rPr>
          <w:rFonts w:ascii="Times New Roman" w:hAnsi="Times New Roman"/>
          <w:sz w:val="26"/>
          <w:szCs w:val="26"/>
        </w:rPr>
        <w:t xml:space="preserve">. . . </w:t>
      </w:r>
      <w:r w:rsidR="00EF3200" w:rsidRPr="00CC15B0">
        <w:rPr>
          <w:rFonts w:ascii="Times New Roman" w:hAnsi="Times New Roman"/>
          <w:i/>
          <w:sz w:val="26"/>
          <w:szCs w:val="26"/>
        </w:rPr>
        <w:t>Cars R Us should not have been permitted to proceed at the hearing without counsel</w:t>
      </w:r>
      <w:r w:rsidR="00EF3200" w:rsidRPr="00CC15B0">
        <w:rPr>
          <w:rFonts w:ascii="Times New Roman" w:hAnsi="Times New Roman"/>
          <w:sz w:val="26"/>
          <w:szCs w:val="26"/>
        </w:rPr>
        <w:t>.  However, Mr. Copeland opted to proceed without counsel for reasons of his own and the ALJ allowed him to testify on behalf of Cars R Us.  Because the ALJ reached a decision on the merits of the case, we shall consider the testimony presented at the hearing in order to avoid a waste of resources for all Parties involved.  However, we shall not consider Mr. Copeland’s Exceptions or his request to reopen the record because they were not submitted by counsel.</w:t>
      </w:r>
    </w:p>
    <w:p w:rsidR="00EF3200" w:rsidRPr="00CC15B0" w:rsidRDefault="00EF3200" w:rsidP="00CC15B0">
      <w:pPr>
        <w:ind w:left="1440" w:right="1440" w:firstLine="720"/>
        <w:rPr>
          <w:rFonts w:ascii="Times New Roman" w:hAnsi="Times New Roman"/>
          <w:sz w:val="26"/>
          <w:szCs w:val="26"/>
        </w:rPr>
      </w:pPr>
    </w:p>
    <w:p w:rsidR="00EF3200" w:rsidRDefault="00EF3200" w:rsidP="00CC15B0">
      <w:pPr>
        <w:ind w:left="1440" w:right="1440" w:firstLine="720"/>
      </w:pPr>
      <w:r w:rsidRPr="00CC15B0">
        <w:rPr>
          <w:rFonts w:ascii="Times New Roman" w:hAnsi="Times New Roman"/>
          <w:i/>
          <w:sz w:val="26"/>
          <w:szCs w:val="26"/>
        </w:rPr>
        <w:t>It is important to note that, although the Commission is considering Mr. Copeland’s testimony in this matter, the general rule requiring that corporate complainants must be represented by counsel at all stages of Commission proceedings once those proceedings become adversarial will control in future Commission proceedings.  Absent exigent circumstances, individuals should not, therefore, be allowed to offer testimony on a corporation’s behalf if the corporation is not represented by legal counsel.</w:t>
      </w:r>
      <w:r>
        <w:t xml:space="preserve"> </w:t>
      </w:r>
    </w:p>
    <w:p w:rsidR="00BA0C51" w:rsidRDefault="007033DD" w:rsidP="00CC15B0">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    </w:t>
      </w:r>
    </w:p>
    <w:p w:rsidR="00BA0C51" w:rsidRDefault="00EF3200" w:rsidP="00CC15B0">
      <w:pPr>
        <w:spacing w:line="360" w:lineRule="auto"/>
        <w:rPr>
          <w:rFonts w:ascii="Times New Roman" w:hAnsi="Times New Roman"/>
          <w:sz w:val="26"/>
        </w:rPr>
      </w:pPr>
      <w:r>
        <w:rPr>
          <w:rFonts w:ascii="Times New Roman" w:hAnsi="Times New Roman"/>
          <w:i/>
          <w:sz w:val="26"/>
        </w:rPr>
        <w:t>Cars R Us</w:t>
      </w:r>
      <w:r>
        <w:rPr>
          <w:rFonts w:ascii="Times New Roman" w:hAnsi="Times New Roman"/>
          <w:sz w:val="26"/>
        </w:rPr>
        <w:t>, at 7 (emphasis added).</w:t>
      </w:r>
      <w:r w:rsidR="00653D86">
        <w:rPr>
          <w:rFonts w:ascii="Times New Roman" w:hAnsi="Times New Roman"/>
          <w:sz w:val="26"/>
        </w:rPr>
        <w:t xml:space="preserve">  </w:t>
      </w:r>
      <w:r w:rsidR="003735FB">
        <w:rPr>
          <w:rFonts w:ascii="Times New Roman" w:hAnsi="Times New Roman"/>
          <w:sz w:val="26"/>
        </w:rPr>
        <w:t>In the absence of counsel representing</w:t>
      </w:r>
      <w:r w:rsidR="00A772DB">
        <w:rPr>
          <w:rFonts w:ascii="Times New Roman" w:hAnsi="Times New Roman"/>
          <w:sz w:val="26"/>
        </w:rPr>
        <w:t xml:space="preserve"> Respondent at the hearing</w:t>
      </w:r>
      <w:r w:rsidR="003735FB">
        <w:rPr>
          <w:rFonts w:ascii="Times New Roman" w:hAnsi="Times New Roman"/>
          <w:sz w:val="26"/>
        </w:rPr>
        <w:t>, w</w:t>
      </w:r>
      <w:r w:rsidR="000231CF">
        <w:rPr>
          <w:rFonts w:ascii="Times New Roman" w:hAnsi="Times New Roman"/>
          <w:sz w:val="26"/>
        </w:rPr>
        <w:t>e believe it was erroneous</w:t>
      </w:r>
      <w:r w:rsidR="002F3806">
        <w:rPr>
          <w:rFonts w:ascii="Times New Roman" w:hAnsi="Times New Roman"/>
          <w:sz w:val="26"/>
        </w:rPr>
        <w:t xml:space="preserve"> for the ALJ to hold the hearing, </w:t>
      </w:r>
      <w:r w:rsidR="006765A7">
        <w:rPr>
          <w:rFonts w:ascii="Times New Roman" w:hAnsi="Times New Roman"/>
          <w:sz w:val="26"/>
        </w:rPr>
        <w:t>allow the Respondent’s president to represent the Respondent and testify on its behalf, and</w:t>
      </w:r>
      <w:r w:rsidR="004E27A3">
        <w:rPr>
          <w:rFonts w:ascii="Times New Roman" w:hAnsi="Times New Roman"/>
          <w:sz w:val="26"/>
        </w:rPr>
        <w:t xml:space="preserve"> then strike that</w:t>
      </w:r>
      <w:r w:rsidR="003735FB">
        <w:rPr>
          <w:rFonts w:ascii="Times New Roman" w:hAnsi="Times New Roman"/>
          <w:sz w:val="26"/>
        </w:rPr>
        <w:t xml:space="preserve"> testimony in the Initial Decision.</w:t>
      </w:r>
      <w:r w:rsidR="00CB29AA">
        <w:rPr>
          <w:rFonts w:ascii="Times New Roman" w:hAnsi="Times New Roman"/>
          <w:sz w:val="26"/>
        </w:rPr>
        <w:t xml:space="preserve">  </w:t>
      </w:r>
    </w:p>
    <w:p w:rsidR="00CB29AA" w:rsidRDefault="00447039" w:rsidP="00CC15B0">
      <w:pPr>
        <w:spacing w:line="360" w:lineRule="auto"/>
        <w:ind w:firstLine="1440"/>
        <w:rPr>
          <w:rFonts w:ascii="Times New Roman" w:hAnsi="Times New Roman"/>
          <w:sz w:val="26"/>
        </w:rPr>
      </w:pPr>
      <w:r>
        <w:rPr>
          <w:rFonts w:ascii="Times New Roman" w:hAnsi="Times New Roman"/>
          <w:sz w:val="26"/>
        </w:rPr>
        <w:lastRenderedPageBreak/>
        <w:t xml:space="preserve">As in </w:t>
      </w:r>
      <w:r w:rsidRPr="00CC15B0">
        <w:rPr>
          <w:rFonts w:ascii="Times New Roman" w:hAnsi="Times New Roman"/>
          <w:i/>
          <w:sz w:val="26"/>
        </w:rPr>
        <w:t>Cars R Us</w:t>
      </w:r>
      <w:r>
        <w:rPr>
          <w:rFonts w:ascii="Times New Roman" w:hAnsi="Times New Roman"/>
          <w:sz w:val="26"/>
        </w:rPr>
        <w:t xml:space="preserve">, we do not wish to waste resources. </w:t>
      </w:r>
      <w:r w:rsidR="007F1C40">
        <w:rPr>
          <w:rFonts w:ascii="Times New Roman" w:hAnsi="Times New Roman"/>
          <w:sz w:val="26"/>
        </w:rPr>
        <w:t xml:space="preserve"> </w:t>
      </w:r>
      <w:r>
        <w:rPr>
          <w:rFonts w:ascii="Times New Roman" w:hAnsi="Times New Roman"/>
          <w:sz w:val="26"/>
        </w:rPr>
        <w:t>Nevertheless</w:t>
      </w:r>
      <w:r w:rsidR="00710F94">
        <w:rPr>
          <w:rFonts w:ascii="Times New Roman" w:hAnsi="Times New Roman"/>
          <w:sz w:val="26"/>
        </w:rPr>
        <w:t>, w</w:t>
      </w:r>
      <w:r w:rsidR="007F1C40">
        <w:rPr>
          <w:rFonts w:ascii="Times New Roman" w:hAnsi="Times New Roman"/>
          <w:sz w:val="26"/>
        </w:rPr>
        <w:t xml:space="preserve">e </w:t>
      </w:r>
      <w:r w:rsidR="00CB29AA">
        <w:rPr>
          <w:rFonts w:ascii="Times New Roman" w:hAnsi="Times New Roman"/>
          <w:sz w:val="26"/>
        </w:rPr>
        <w:t xml:space="preserve">are concerned that the </w:t>
      </w:r>
      <w:r w:rsidR="00C808BE">
        <w:rPr>
          <w:rFonts w:ascii="Times New Roman" w:hAnsi="Times New Roman"/>
          <w:sz w:val="26"/>
        </w:rPr>
        <w:t xml:space="preserve">October 26, 2011 </w:t>
      </w:r>
      <w:r w:rsidR="00CB29AA">
        <w:rPr>
          <w:rFonts w:ascii="Times New Roman" w:hAnsi="Times New Roman"/>
          <w:sz w:val="26"/>
        </w:rPr>
        <w:t xml:space="preserve">hearing was conducted in such a way that the Respondent’s president could have believed that the ALJ was waiving the </w:t>
      </w:r>
      <w:r w:rsidR="003C0828">
        <w:rPr>
          <w:rFonts w:ascii="Times New Roman" w:hAnsi="Times New Roman"/>
          <w:sz w:val="26"/>
        </w:rPr>
        <w:t xml:space="preserve">Regulation </w:t>
      </w:r>
      <w:r w:rsidR="00CB29AA">
        <w:rPr>
          <w:rFonts w:ascii="Times New Roman" w:hAnsi="Times New Roman"/>
          <w:sz w:val="26"/>
        </w:rPr>
        <w:t>requir</w:t>
      </w:r>
      <w:r w:rsidR="003C0828">
        <w:rPr>
          <w:rFonts w:ascii="Times New Roman" w:hAnsi="Times New Roman"/>
          <w:sz w:val="26"/>
        </w:rPr>
        <w:t xml:space="preserve">ing that </w:t>
      </w:r>
      <w:r w:rsidR="00CB29AA">
        <w:rPr>
          <w:rFonts w:ascii="Times New Roman" w:hAnsi="Times New Roman"/>
          <w:sz w:val="26"/>
        </w:rPr>
        <w:t xml:space="preserve">the company be represented by counsel.  </w:t>
      </w:r>
      <w:r w:rsidR="002F3E58">
        <w:rPr>
          <w:rFonts w:ascii="Times New Roman" w:hAnsi="Times New Roman"/>
          <w:sz w:val="26"/>
        </w:rPr>
        <w:t xml:space="preserve">Under these circumstances, it </w:t>
      </w:r>
      <w:r w:rsidR="00710F94">
        <w:rPr>
          <w:rFonts w:ascii="Times New Roman" w:hAnsi="Times New Roman"/>
          <w:sz w:val="26"/>
        </w:rPr>
        <w:t xml:space="preserve">would be </w:t>
      </w:r>
      <w:r w:rsidR="002F3E58">
        <w:rPr>
          <w:rFonts w:ascii="Times New Roman" w:hAnsi="Times New Roman"/>
          <w:sz w:val="26"/>
        </w:rPr>
        <w:t>unfair to e</w:t>
      </w:r>
      <w:r w:rsidR="003C0828">
        <w:rPr>
          <w:rFonts w:ascii="Times New Roman" w:hAnsi="Times New Roman"/>
          <w:sz w:val="26"/>
        </w:rPr>
        <w:t>nforc</w:t>
      </w:r>
      <w:r w:rsidR="002F3E58">
        <w:rPr>
          <w:rFonts w:ascii="Times New Roman" w:hAnsi="Times New Roman"/>
          <w:sz w:val="26"/>
        </w:rPr>
        <w:t>e</w:t>
      </w:r>
      <w:r w:rsidR="003C0828">
        <w:rPr>
          <w:rFonts w:ascii="Times New Roman" w:hAnsi="Times New Roman"/>
          <w:sz w:val="26"/>
        </w:rPr>
        <w:t xml:space="preserve"> that Regulation</w:t>
      </w:r>
      <w:r w:rsidR="00710F94">
        <w:rPr>
          <w:rFonts w:ascii="Times New Roman" w:hAnsi="Times New Roman"/>
          <w:sz w:val="26"/>
        </w:rPr>
        <w:t>,</w:t>
      </w:r>
      <w:r w:rsidR="003C0828">
        <w:rPr>
          <w:rFonts w:ascii="Times New Roman" w:hAnsi="Times New Roman"/>
          <w:sz w:val="26"/>
        </w:rPr>
        <w:t xml:space="preserve"> after the hearing, by </w:t>
      </w:r>
      <w:r w:rsidR="002F3E58">
        <w:rPr>
          <w:rFonts w:ascii="Times New Roman" w:hAnsi="Times New Roman"/>
          <w:sz w:val="26"/>
        </w:rPr>
        <w:t xml:space="preserve">ignoring the participation of </w:t>
      </w:r>
      <w:r w:rsidR="003C0828">
        <w:rPr>
          <w:rFonts w:ascii="Times New Roman" w:hAnsi="Times New Roman"/>
          <w:sz w:val="26"/>
        </w:rPr>
        <w:t>the Respondent’</w:t>
      </w:r>
      <w:r w:rsidR="00C808BE">
        <w:rPr>
          <w:rFonts w:ascii="Times New Roman" w:hAnsi="Times New Roman"/>
          <w:sz w:val="26"/>
        </w:rPr>
        <w:t xml:space="preserve">s president.  </w:t>
      </w:r>
      <w:r w:rsidR="002F3E58">
        <w:rPr>
          <w:rFonts w:ascii="Times New Roman" w:hAnsi="Times New Roman"/>
          <w:sz w:val="26"/>
        </w:rPr>
        <w:t>If the Respondent’s president had known, at the time of the hearing, that</w:t>
      </w:r>
      <w:r w:rsidR="00710F94">
        <w:rPr>
          <w:rFonts w:ascii="Times New Roman" w:hAnsi="Times New Roman"/>
          <w:sz w:val="26"/>
        </w:rPr>
        <w:t xml:space="preserve"> he could not participate in the proceeding, </w:t>
      </w:r>
      <w:r w:rsidR="002F3E58">
        <w:rPr>
          <w:rFonts w:ascii="Times New Roman" w:hAnsi="Times New Roman"/>
          <w:sz w:val="26"/>
        </w:rPr>
        <w:t xml:space="preserve">he might have </w:t>
      </w:r>
      <w:r w:rsidR="00710F94">
        <w:rPr>
          <w:rFonts w:ascii="Times New Roman" w:hAnsi="Times New Roman"/>
          <w:sz w:val="26"/>
        </w:rPr>
        <w:t xml:space="preserve">requested a continuance to seek additional time to obtain counsel or he might have </w:t>
      </w:r>
      <w:r w:rsidR="002F3E58">
        <w:rPr>
          <w:rFonts w:ascii="Times New Roman" w:hAnsi="Times New Roman"/>
          <w:sz w:val="26"/>
        </w:rPr>
        <w:t>attempt</w:t>
      </w:r>
      <w:r w:rsidR="00710F94">
        <w:rPr>
          <w:rFonts w:ascii="Times New Roman" w:hAnsi="Times New Roman"/>
          <w:sz w:val="26"/>
        </w:rPr>
        <w:t>ed</w:t>
      </w:r>
      <w:r w:rsidR="002F3E58">
        <w:rPr>
          <w:rFonts w:ascii="Times New Roman" w:hAnsi="Times New Roman"/>
          <w:sz w:val="26"/>
        </w:rPr>
        <w:t xml:space="preserve"> to negotiate a settlement.     </w:t>
      </w:r>
      <w:r w:rsidR="003C0828">
        <w:rPr>
          <w:rFonts w:ascii="Times New Roman" w:hAnsi="Times New Roman"/>
          <w:sz w:val="26"/>
        </w:rPr>
        <w:t xml:space="preserve">  </w:t>
      </w:r>
    </w:p>
    <w:p w:rsidR="003C0828" w:rsidRDefault="003C0828" w:rsidP="00CC15B0">
      <w:pPr>
        <w:spacing w:line="360" w:lineRule="auto"/>
        <w:ind w:firstLine="1440"/>
        <w:rPr>
          <w:rFonts w:ascii="Times New Roman" w:hAnsi="Times New Roman"/>
          <w:sz w:val="26"/>
        </w:rPr>
      </w:pPr>
    </w:p>
    <w:p w:rsidR="003C0828" w:rsidRDefault="00507374" w:rsidP="00CC15B0">
      <w:pPr>
        <w:spacing w:line="360" w:lineRule="auto"/>
        <w:ind w:firstLine="1440"/>
        <w:rPr>
          <w:rFonts w:ascii="Times New Roman" w:hAnsi="Times New Roman"/>
          <w:sz w:val="26"/>
        </w:rPr>
      </w:pPr>
      <w:r>
        <w:rPr>
          <w:rFonts w:ascii="Times New Roman" w:hAnsi="Times New Roman"/>
          <w:sz w:val="26"/>
        </w:rPr>
        <w:t xml:space="preserve">Under the unusual circumstances of this case, we will </w:t>
      </w:r>
      <w:r w:rsidR="004E27A3">
        <w:rPr>
          <w:rFonts w:ascii="Times New Roman" w:hAnsi="Times New Roman"/>
          <w:sz w:val="26"/>
        </w:rPr>
        <w:t xml:space="preserve">remand the case to </w:t>
      </w:r>
      <w:r>
        <w:rPr>
          <w:rFonts w:ascii="Times New Roman" w:hAnsi="Times New Roman"/>
          <w:sz w:val="26"/>
        </w:rPr>
        <w:t>OALJ for such further proceedings as may be necessary.  We will, however, require the Respondent to have its attorney file a Notice of Appearance within t</w:t>
      </w:r>
      <w:r w:rsidR="003B50D7">
        <w:rPr>
          <w:rFonts w:ascii="Times New Roman" w:hAnsi="Times New Roman"/>
          <w:sz w:val="26"/>
        </w:rPr>
        <w:t>hirt</w:t>
      </w:r>
      <w:r>
        <w:rPr>
          <w:rFonts w:ascii="Times New Roman" w:hAnsi="Times New Roman"/>
          <w:sz w:val="26"/>
        </w:rPr>
        <w:t xml:space="preserve">y days of the date this Order is entered.  </w:t>
      </w:r>
      <w:r w:rsidR="003B50D7">
        <w:rPr>
          <w:rFonts w:ascii="Times New Roman" w:hAnsi="Times New Roman"/>
          <w:sz w:val="26"/>
        </w:rPr>
        <w:t xml:space="preserve">Failure to comply with this Order could have material adverse consequences for the Respondent.  </w:t>
      </w:r>
      <w:r w:rsidR="003B50D7" w:rsidRPr="00CC15B0">
        <w:rPr>
          <w:rFonts w:ascii="Times New Roman" w:hAnsi="Times New Roman"/>
          <w:i/>
          <w:sz w:val="26"/>
        </w:rPr>
        <w:t>See</w:t>
      </w:r>
      <w:r w:rsidR="003B50D7">
        <w:rPr>
          <w:rFonts w:ascii="Times New Roman" w:hAnsi="Times New Roman"/>
          <w:sz w:val="26"/>
        </w:rPr>
        <w:t xml:space="preserve">, </w:t>
      </w:r>
      <w:r w:rsidR="0025088E">
        <w:rPr>
          <w:rFonts w:ascii="Times New Roman" w:hAnsi="Times New Roman"/>
          <w:sz w:val="26"/>
        </w:rPr>
        <w:t>52 Pa. Code § 5.245(a).</w:t>
      </w:r>
    </w:p>
    <w:p w:rsidR="00F1182E" w:rsidRDefault="00F1182E" w:rsidP="00F1182E">
      <w:pPr>
        <w:spacing w:line="360" w:lineRule="auto"/>
        <w:rPr>
          <w:rFonts w:ascii="Times New Roman" w:hAnsi="Times New Roman"/>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We have reviewed the record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F972BF">
        <w:rPr>
          <w:rFonts w:ascii="Times New Roman" w:hAnsi="Times New Roman"/>
          <w:sz w:val="26"/>
        </w:rPr>
        <w:t>BTS</w:t>
      </w:r>
      <w:r w:rsidR="00A45C3C">
        <w:rPr>
          <w:rFonts w:ascii="Times New Roman" w:hAnsi="Times New Roman"/>
          <w:sz w:val="26"/>
        </w:rPr>
        <w:t>’</w:t>
      </w:r>
      <w:r>
        <w:rPr>
          <w:rFonts w:ascii="Times New Roman" w:hAnsi="Times New Roman"/>
          <w:sz w:val="26"/>
        </w:rPr>
        <w:t xml:space="preserve"> Exceptions</w:t>
      </w:r>
      <w:r w:rsidR="00F972BF">
        <w:rPr>
          <w:rFonts w:ascii="Times New Roman" w:hAnsi="Times New Roman"/>
          <w:sz w:val="26"/>
        </w:rPr>
        <w:t xml:space="preserve"> thereto</w:t>
      </w:r>
      <w:r>
        <w:rPr>
          <w:rFonts w:ascii="Times New Roman" w:hAnsi="Times New Roman"/>
          <w:sz w:val="26"/>
        </w:rPr>
        <w:t>.  Premised upon o</w:t>
      </w:r>
      <w:r w:rsidR="00C7110B">
        <w:rPr>
          <w:rFonts w:ascii="Times New Roman" w:hAnsi="Times New Roman"/>
          <w:sz w:val="26"/>
        </w:rPr>
        <w:t>ur review of the record</w:t>
      </w:r>
      <w:r>
        <w:rPr>
          <w:rFonts w:ascii="Times New Roman" w:hAnsi="Times New Roman"/>
          <w:sz w:val="26"/>
        </w:rPr>
        <w:t xml:space="preserve">, we shall: (1) </w:t>
      </w:r>
      <w:r w:rsidR="00047A0A">
        <w:rPr>
          <w:rFonts w:ascii="Times New Roman" w:hAnsi="Times New Roman"/>
          <w:sz w:val="26"/>
        </w:rPr>
        <w:t>reverse</w:t>
      </w:r>
      <w:r w:rsidR="00CC2A3B">
        <w:rPr>
          <w:rFonts w:ascii="Times New Roman" w:hAnsi="Times New Roman"/>
          <w:sz w:val="26"/>
        </w:rPr>
        <w:t xml:space="preserve"> the ALJ’s Initial Decision</w:t>
      </w:r>
      <w:r w:rsidR="007D030B">
        <w:rPr>
          <w:rFonts w:ascii="Times New Roman" w:hAnsi="Times New Roman"/>
          <w:sz w:val="26"/>
        </w:rPr>
        <w:t xml:space="preserve">; </w:t>
      </w:r>
      <w:r w:rsidR="007957F4">
        <w:rPr>
          <w:rFonts w:ascii="Times New Roman" w:hAnsi="Times New Roman"/>
          <w:sz w:val="26"/>
        </w:rPr>
        <w:t>(2</w:t>
      </w:r>
      <w:r w:rsidR="00F722D7">
        <w:rPr>
          <w:rFonts w:ascii="Times New Roman" w:hAnsi="Times New Roman"/>
          <w:sz w:val="26"/>
        </w:rPr>
        <w:t xml:space="preserve">) </w:t>
      </w:r>
      <w:r w:rsidR="00047A0A">
        <w:rPr>
          <w:rFonts w:ascii="Times New Roman" w:hAnsi="Times New Roman"/>
          <w:sz w:val="26"/>
        </w:rPr>
        <w:t xml:space="preserve">remand the matter to </w:t>
      </w:r>
      <w:r w:rsidR="003B50D7">
        <w:rPr>
          <w:rFonts w:ascii="Times New Roman" w:hAnsi="Times New Roman"/>
          <w:sz w:val="26"/>
        </w:rPr>
        <w:t xml:space="preserve">the </w:t>
      </w:r>
      <w:r w:rsidR="00047A0A">
        <w:rPr>
          <w:rFonts w:ascii="Times New Roman" w:hAnsi="Times New Roman"/>
          <w:sz w:val="26"/>
        </w:rPr>
        <w:t xml:space="preserve">Office of Administrative Law Judge for further </w:t>
      </w:r>
      <w:r w:rsidR="004E27A3">
        <w:rPr>
          <w:rFonts w:ascii="Times New Roman" w:hAnsi="Times New Roman"/>
          <w:sz w:val="26"/>
        </w:rPr>
        <w:t>proceedings</w:t>
      </w:r>
      <w:r w:rsidR="00047A0A">
        <w:rPr>
          <w:rFonts w:ascii="Times New Roman" w:hAnsi="Times New Roman"/>
          <w:sz w:val="26"/>
        </w:rPr>
        <w:t xml:space="preserve"> as deemed necessary</w:t>
      </w:r>
      <w:r w:rsidR="00686E70">
        <w:rPr>
          <w:rFonts w:ascii="Times New Roman" w:hAnsi="Times New Roman"/>
          <w:sz w:val="26"/>
        </w:rPr>
        <w:t>; and (3) </w:t>
      </w:r>
      <w:r w:rsidR="003B50D7">
        <w:rPr>
          <w:rFonts w:ascii="Times New Roman" w:hAnsi="Times New Roman"/>
          <w:sz w:val="26"/>
        </w:rPr>
        <w:t xml:space="preserve">order </w:t>
      </w:r>
      <w:r w:rsidR="007D030B">
        <w:rPr>
          <w:rFonts w:ascii="Times New Roman" w:hAnsi="Times New Roman"/>
          <w:sz w:val="26"/>
        </w:rPr>
        <w:t xml:space="preserve">the Respondent to </w:t>
      </w:r>
      <w:r w:rsidR="003B50D7">
        <w:rPr>
          <w:rFonts w:ascii="Times New Roman" w:hAnsi="Times New Roman"/>
          <w:sz w:val="26"/>
        </w:rPr>
        <w:t xml:space="preserve">have its attorney </w:t>
      </w:r>
      <w:r w:rsidR="007D030B">
        <w:rPr>
          <w:rFonts w:ascii="Times New Roman" w:hAnsi="Times New Roman"/>
          <w:sz w:val="26"/>
        </w:rPr>
        <w:t xml:space="preserve">file a </w:t>
      </w:r>
      <w:r w:rsidR="004E27A3">
        <w:rPr>
          <w:rFonts w:ascii="Times New Roman" w:hAnsi="Times New Roman"/>
          <w:sz w:val="26"/>
        </w:rPr>
        <w:t>N</w:t>
      </w:r>
      <w:r w:rsidR="007D030B">
        <w:rPr>
          <w:rFonts w:ascii="Times New Roman" w:hAnsi="Times New Roman"/>
          <w:sz w:val="26"/>
        </w:rPr>
        <w:t xml:space="preserve">otice of </w:t>
      </w:r>
      <w:r w:rsidR="004E27A3">
        <w:rPr>
          <w:rFonts w:ascii="Times New Roman" w:hAnsi="Times New Roman"/>
          <w:sz w:val="26"/>
        </w:rPr>
        <w:t xml:space="preserve">Appearance </w:t>
      </w:r>
      <w:r w:rsidR="0072759C">
        <w:rPr>
          <w:rFonts w:ascii="Times New Roman" w:hAnsi="Times New Roman"/>
          <w:sz w:val="26"/>
        </w:rPr>
        <w:t>with the Commission</w:t>
      </w:r>
      <w:r w:rsidR="007D030B">
        <w:rPr>
          <w:rFonts w:ascii="Times New Roman" w:hAnsi="Times New Roman"/>
          <w:sz w:val="26"/>
        </w:rPr>
        <w:t xml:space="preserve"> in this matter</w:t>
      </w:r>
      <w:r w:rsidR="003B50D7">
        <w:rPr>
          <w:rFonts w:ascii="Times New Roman" w:hAnsi="Times New Roman"/>
          <w:sz w:val="26"/>
        </w:rPr>
        <w:t xml:space="preserve"> within thirty days of the date this Order is entered</w:t>
      </w:r>
      <w:r w:rsidR="007D030B">
        <w:rPr>
          <w:rFonts w:ascii="Times New Roman" w:hAnsi="Times New Roman"/>
          <w:sz w:val="26"/>
        </w:rPr>
        <w:t>.</w:t>
      </w:r>
      <w:r w:rsidR="007957F4">
        <w:rPr>
          <w:rFonts w:ascii="Times New Roman" w:hAnsi="Times New Roman"/>
          <w:sz w:val="26"/>
        </w:rPr>
        <w:t xml:space="preserve">  Due to the above result, we will not consider BTS’ Exceptions</w:t>
      </w:r>
      <w:r w:rsidR="004E27A3">
        <w:rPr>
          <w:rFonts w:ascii="Times New Roman" w:hAnsi="Times New Roman"/>
          <w:sz w:val="26"/>
        </w:rPr>
        <w:t xml:space="preserve"> at this time</w:t>
      </w:r>
      <w:r w:rsidR="006F5428">
        <w:rPr>
          <w:rFonts w:ascii="Times New Roman" w:hAnsi="Times New Roman"/>
          <w:sz w:val="26"/>
        </w:rPr>
        <w:t xml:space="preserve">; </w:t>
      </w:r>
      <w:r w:rsidR="006F5428">
        <w:rPr>
          <w:rFonts w:ascii="Times New Roman" w:hAnsi="Times New Roman"/>
          <w:b/>
          <w:sz w:val="26"/>
        </w:rPr>
        <w:t>THEREFORE,</w:t>
      </w:r>
    </w:p>
    <w:p w:rsidR="009A2EA1" w:rsidRDefault="009A2EA1">
      <w:pPr>
        <w:tabs>
          <w:tab w:val="left" w:pos="-720"/>
        </w:tabs>
        <w:suppressAutoHyphens/>
        <w:spacing w:line="360" w:lineRule="auto"/>
        <w:rPr>
          <w:rFonts w:ascii="Times New Roman" w:hAnsi="Times New Roman"/>
          <w:sz w:val="26"/>
        </w:rPr>
      </w:pPr>
    </w:p>
    <w:p w:rsidR="000231CF" w:rsidRDefault="000231CF">
      <w:pPr>
        <w:tabs>
          <w:tab w:val="left" w:pos="-720"/>
        </w:tabs>
        <w:suppressAutoHyphens/>
        <w:spacing w:line="360" w:lineRule="auto"/>
        <w:rPr>
          <w:rFonts w:ascii="Times New Roman" w:hAnsi="Times New Roman"/>
          <w:sz w:val="26"/>
        </w:rPr>
      </w:pPr>
    </w:p>
    <w:p w:rsidR="000231CF" w:rsidRDefault="000231CF">
      <w:pPr>
        <w:tabs>
          <w:tab w:val="left" w:pos="-720"/>
        </w:tabs>
        <w:suppressAutoHyphens/>
        <w:spacing w:line="360" w:lineRule="auto"/>
        <w:rPr>
          <w:rFonts w:ascii="Times New Roman" w:hAnsi="Times New Roman"/>
          <w:sz w:val="26"/>
        </w:rPr>
      </w:pPr>
    </w:p>
    <w:p w:rsidR="000231CF" w:rsidRPr="001E690D" w:rsidRDefault="000231CF">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lastRenderedPageBreak/>
        <w:t>IT IS ORDERED:</w:t>
      </w:r>
    </w:p>
    <w:p w:rsidR="00354500" w:rsidRDefault="00354500" w:rsidP="0025740E">
      <w:pPr>
        <w:pStyle w:val="BodyText3"/>
        <w:spacing w:line="360" w:lineRule="auto"/>
        <w:ind w:firstLine="1440"/>
      </w:pPr>
    </w:p>
    <w:p w:rsidR="006F5428" w:rsidRDefault="007957F4"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1</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924D59">
        <w:rPr>
          <w:rFonts w:ascii="Times New Roman" w:hAnsi="Times New Roman"/>
          <w:sz w:val="26"/>
        </w:rPr>
        <w:t>Ky Van Nguyen</w:t>
      </w:r>
      <w:r w:rsidR="009C1215">
        <w:rPr>
          <w:rFonts w:ascii="Times New Roman" w:hAnsi="Times New Roman"/>
          <w:sz w:val="26"/>
        </w:rPr>
        <w:t xml:space="preserve">, issued on </w:t>
      </w:r>
      <w:r w:rsidR="00924D59">
        <w:rPr>
          <w:rFonts w:ascii="Times New Roman" w:hAnsi="Times New Roman"/>
          <w:sz w:val="26"/>
        </w:rPr>
        <w:t>February 2</w:t>
      </w:r>
      <w:r w:rsidR="009C1215">
        <w:rPr>
          <w:rFonts w:ascii="Times New Roman" w:hAnsi="Times New Roman"/>
          <w:sz w:val="26"/>
        </w:rPr>
        <w:t>, 2012,</w:t>
      </w:r>
      <w:r w:rsidR="009F24DF">
        <w:rPr>
          <w:rFonts w:ascii="Times New Roman" w:hAnsi="Times New Roman"/>
          <w:sz w:val="26"/>
        </w:rPr>
        <w:t xml:space="preserve"> </w:t>
      </w:r>
      <w:r w:rsidR="00CE2681">
        <w:rPr>
          <w:rFonts w:ascii="Times New Roman" w:hAnsi="Times New Roman"/>
          <w:sz w:val="26"/>
        </w:rPr>
        <w:t xml:space="preserve">is </w:t>
      </w:r>
      <w:r w:rsidR="00845C9E">
        <w:rPr>
          <w:rFonts w:ascii="Times New Roman" w:hAnsi="Times New Roman"/>
          <w:sz w:val="26"/>
        </w:rPr>
        <w:t>reversed</w:t>
      </w:r>
      <w:r w:rsidR="00841FDE" w:rsidRPr="0009254B">
        <w:rPr>
          <w:rFonts w:ascii="Times New Roman" w:hAnsi="Times New Roman"/>
          <w:sz w:val="26"/>
        </w:rPr>
        <w:t>.</w:t>
      </w:r>
    </w:p>
    <w:p w:rsidR="00A423D1" w:rsidRDefault="00A423D1" w:rsidP="00E82701">
      <w:pPr>
        <w:tabs>
          <w:tab w:val="left" w:pos="-720"/>
        </w:tabs>
        <w:suppressAutoHyphens/>
        <w:spacing w:line="360" w:lineRule="auto"/>
      </w:pPr>
    </w:p>
    <w:p w:rsidR="00CB01CD" w:rsidRDefault="007957F4" w:rsidP="00153C18">
      <w:pPr>
        <w:tabs>
          <w:tab w:val="left" w:pos="-720"/>
        </w:tabs>
        <w:suppressAutoHyphens/>
        <w:spacing w:line="360" w:lineRule="auto"/>
        <w:ind w:firstLine="1440"/>
        <w:rPr>
          <w:rFonts w:ascii="Times New Roman" w:hAnsi="Times New Roman"/>
          <w:sz w:val="26"/>
          <w:szCs w:val="26"/>
        </w:rPr>
      </w:pPr>
      <w:r>
        <w:rPr>
          <w:rFonts w:ascii="Times New Roman" w:hAnsi="Times New Roman"/>
          <w:sz w:val="26"/>
        </w:rPr>
        <w:t>2</w:t>
      </w:r>
      <w:r w:rsidR="006B5F18">
        <w:rPr>
          <w:rFonts w:ascii="Times New Roman" w:hAnsi="Times New Roman"/>
          <w:sz w:val="26"/>
        </w:rPr>
        <w:t>.</w:t>
      </w:r>
      <w:r w:rsidR="006B5F18">
        <w:rPr>
          <w:rFonts w:ascii="Times New Roman" w:hAnsi="Times New Roman"/>
          <w:sz w:val="26"/>
        </w:rPr>
        <w:tab/>
      </w:r>
      <w:r w:rsidR="00057172">
        <w:rPr>
          <w:rFonts w:ascii="Times New Roman" w:hAnsi="Times New Roman"/>
          <w:sz w:val="26"/>
        </w:rPr>
        <w:t xml:space="preserve">That this matter is remanded to </w:t>
      </w:r>
      <w:r w:rsidR="003B50D7">
        <w:rPr>
          <w:rFonts w:ascii="Times New Roman" w:hAnsi="Times New Roman"/>
          <w:sz w:val="26"/>
        </w:rPr>
        <w:t xml:space="preserve">the </w:t>
      </w:r>
      <w:r w:rsidR="00057172">
        <w:rPr>
          <w:rFonts w:ascii="Times New Roman" w:hAnsi="Times New Roman"/>
          <w:sz w:val="26"/>
        </w:rPr>
        <w:t>Office of Administrative Law Judge for further action as deemed necessary</w:t>
      </w:r>
      <w:r w:rsidR="00924D59">
        <w:rPr>
          <w:rFonts w:ascii="Times New Roman" w:hAnsi="Times New Roman"/>
          <w:sz w:val="26"/>
          <w:szCs w:val="26"/>
        </w:rPr>
        <w:t>.</w:t>
      </w:r>
    </w:p>
    <w:p w:rsidR="007D030B" w:rsidRDefault="007D030B" w:rsidP="00153C18">
      <w:pPr>
        <w:tabs>
          <w:tab w:val="left" w:pos="-720"/>
        </w:tabs>
        <w:suppressAutoHyphens/>
        <w:spacing w:line="360" w:lineRule="auto"/>
        <w:ind w:firstLine="1440"/>
        <w:rPr>
          <w:rFonts w:ascii="Times New Roman" w:hAnsi="Times New Roman"/>
          <w:sz w:val="26"/>
          <w:szCs w:val="26"/>
        </w:rPr>
      </w:pPr>
    </w:p>
    <w:p w:rsidR="007D030B" w:rsidRPr="006B5F18" w:rsidRDefault="007D030B" w:rsidP="00153C18">
      <w:pPr>
        <w:tabs>
          <w:tab w:val="left" w:pos="-720"/>
        </w:tabs>
        <w:suppressAutoHyphens/>
        <w:spacing w:line="360" w:lineRule="auto"/>
        <w:ind w:firstLine="1440"/>
        <w:rPr>
          <w:sz w:val="26"/>
          <w:szCs w:val="26"/>
        </w:rPr>
      </w:pPr>
      <w:r>
        <w:rPr>
          <w:rFonts w:ascii="Times New Roman" w:hAnsi="Times New Roman"/>
          <w:sz w:val="26"/>
          <w:szCs w:val="26"/>
        </w:rPr>
        <w:t>3.</w:t>
      </w:r>
      <w:r>
        <w:rPr>
          <w:rFonts w:ascii="Times New Roman" w:hAnsi="Times New Roman"/>
          <w:sz w:val="26"/>
          <w:szCs w:val="26"/>
        </w:rPr>
        <w:tab/>
        <w:t>That</w:t>
      </w:r>
      <w:r w:rsidR="004E27A3">
        <w:rPr>
          <w:rFonts w:ascii="Times New Roman" w:hAnsi="Times New Roman"/>
          <w:sz w:val="26"/>
          <w:szCs w:val="26"/>
        </w:rPr>
        <w:t>,</w:t>
      </w:r>
      <w:r w:rsidR="003B50D7">
        <w:rPr>
          <w:rFonts w:ascii="Times New Roman" w:hAnsi="Times New Roman"/>
          <w:sz w:val="26"/>
          <w:szCs w:val="26"/>
        </w:rPr>
        <w:t xml:space="preserve"> within </w:t>
      </w:r>
      <w:r w:rsidR="004E27A3">
        <w:rPr>
          <w:rFonts w:ascii="Times New Roman" w:hAnsi="Times New Roman"/>
          <w:sz w:val="26"/>
          <w:szCs w:val="26"/>
        </w:rPr>
        <w:t>t</w:t>
      </w:r>
      <w:r w:rsidR="003B50D7">
        <w:rPr>
          <w:rFonts w:ascii="Times New Roman" w:hAnsi="Times New Roman"/>
          <w:sz w:val="26"/>
          <w:szCs w:val="26"/>
        </w:rPr>
        <w:t>hirt</w:t>
      </w:r>
      <w:r w:rsidR="004E27A3">
        <w:rPr>
          <w:rFonts w:ascii="Times New Roman" w:hAnsi="Times New Roman"/>
          <w:sz w:val="26"/>
          <w:szCs w:val="26"/>
        </w:rPr>
        <w:t xml:space="preserve">y </w:t>
      </w:r>
      <w:r>
        <w:rPr>
          <w:rFonts w:ascii="Times New Roman" w:hAnsi="Times New Roman"/>
          <w:sz w:val="26"/>
          <w:szCs w:val="26"/>
        </w:rPr>
        <w:t>days from the date of entry of this Opinion and Order</w:t>
      </w:r>
      <w:r w:rsidR="004E27A3">
        <w:rPr>
          <w:rFonts w:ascii="Times New Roman" w:hAnsi="Times New Roman"/>
          <w:sz w:val="26"/>
          <w:szCs w:val="26"/>
        </w:rPr>
        <w:t xml:space="preserve">, Okey Cab Company shall have its counsel </w:t>
      </w:r>
      <w:r>
        <w:rPr>
          <w:rFonts w:ascii="Times New Roman" w:hAnsi="Times New Roman"/>
          <w:sz w:val="26"/>
          <w:szCs w:val="26"/>
        </w:rPr>
        <w:t xml:space="preserve">file a </w:t>
      </w:r>
      <w:r w:rsidR="004E27A3">
        <w:rPr>
          <w:rFonts w:ascii="Times New Roman" w:hAnsi="Times New Roman"/>
          <w:sz w:val="26"/>
          <w:szCs w:val="26"/>
        </w:rPr>
        <w:t>N</w:t>
      </w:r>
      <w:r>
        <w:rPr>
          <w:rFonts w:ascii="Times New Roman" w:hAnsi="Times New Roman"/>
          <w:sz w:val="26"/>
          <w:szCs w:val="26"/>
        </w:rPr>
        <w:t xml:space="preserve">otice of </w:t>
      </w:r>
      <w:r w:rsidR="004E27A3">
        <w:rPr>
          <w:rFonts w:ascii="Times New Roman" w:hAnsi="Times New Roman"/>
          <w:sz w:val="26"/>
          <w:szCs w:val="26"/>
        </w:rPr>
        <w:t>Appearance</w:t>
      </w:r>
      <w:r>
        <w:rPr>
          <w:rFonts w:ascii="Times New Roman" w:hAnsi="Times New Roman"/>
          <w:sz w:val="26"/>
          <w:szCs w:val="26"/>
        </w:rPr>
        <w:t xml:space="preserve"> </w:t>
      </w:r>
      <w:r w:rsidR="0072759C">
        <w:rPr>
          <w:rFonts w:ascii="Times New Roman" w:hAnsi="Times New Roman"/>
          <w:sz w:val="26"/>
          <w:szCs w:val="26"/>
        </w:rPr>
        <w:t xml:space="preserve">with the Commission </w:t>
      </w:r>
      <w:r>
        <w:rPr>
          <w:rFonts w:ascii="Times New Roman" w:hAnsi="Times New Roman"/>
          <w:sz w:val="26"/>
          <w:szCs w:val="26"/>
        </w:rPr>
        <w:t>in this matter.</w:t>
      </w:r>
    </w:p>
    <w:p w:rsidR="00924D59" w:rsidRDefault="00924D59">
      <w:pPr>
        <w:tabs>
          <w:tab w:val="left" w:pos="-720"/>
        </w:tabs>
        <w:suppressAutoHyphens/>
        <w:rPr>
          <w:rFonts w:ascii="Times New Roman" w:hAnsi="Times New Roman"/>
          <w:b/>
          <w:sz w:val="26"/>
        </w:rPr>
      </w:pPr>
    </w:p>
    <w:p w:rsidR="00DF212A" w:rsidRDefault="00943203">
      <w:pPr>
        <w:tabs>
          <w:tab w:val="left" w:pos="-720"/>
        </w:tabs>
        <w:suppressAutoHyphens/>
        <w:rPr>
          <w:rFonts w:ascii="Times New Roman" w:hAnsi="Times New Roman"/>
          <w:b/>
          <w:sz w:val="26"/>
        </w:rPr>
      </w:pPr>
      <w:bookmarkStart w:id="3" w:name="_GoBack"/>
      <w:r w:rsidRPr="00A14635">
        <w:rPr>
          <w:noProof/>
        </w:rPr>
        <w:drawing>
          <wp:anchor distT="0" distB="0" distL="114300" distR="114300" simplePos="0" relativeHeight="251659264" behindDoc="1" locked="0" layoutInCell="1" allowOverlap="1" wp14:anchorId="67879D25" wp14:editId="58A48E46">
            <wp:simplePos x="0" y="0"/>
            <wp:positionH relativeFrom="column">
              <wp:posOffset>3059430</wp:posOffset>
            </wp:positionH>
            <wp:positionV relativeFrom="paragraph">
              <wp:posOffset>109855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F4462C" w:rsidRDefault="00F4462C" w:rsidP="001E690D">
      <w:pPr>
        <w:keepNext/>
        <w:keepLines/>
        <w:tabs>
          <w:tab w:val="left" w:pos="-720"/>
        </w:tabs>
        <w:suppressAutoHyphens/>
        <w:rPr>
          <w:rFonts w:ascii="Times New Roman" w:hAnsi="Times New Roman"/>
          <w:b/>
          <w:sz w:val="26"/>
        </w:rPr>
      </w:pPr>
    </w:p>
    <w:p w:rsidR="00F4462C" w:rsidRDefault="00F4462C">
      <w:pPr>
        <w:tabs>
          <w:tab w:val="left" w:pos="-720"/>
        </w:tabs>
        <w:suppressAutoHyphens/>
        <w:rPr>
          <w:rFonts w:ascii="Times New Roman" w:hAnsi="Times New Roman"/>
          <w:b/>
          <w:sz w:val="26"/>
        </w:rPr>
      </w:pPr>
    </w:p>
    <w:p w:rsidR="00A45C3C" w:rsidRDefault="00A45C3C"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F440C4">
        <w:rPr>
          <w:rFonts w:ascii="Times New Roman" w:hAnsi="Times New Roman"/>
          <w:sz w:val="26"/>
        </w:rPr>
        <w:t>May 10</w:t>
      </w:r>
      <w:r w:rsidR="00353E65">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0E211E">
        <w:rPr>
          <w:rFonts w:ascii="Times New Roman" w:hAnsi="Times New Roman"/>
          <w:sz w:val="26"/>
        </w:rPr>
        <w:t xml:space="preserve"> </w:t>
      </w:r>
      <w:r w:rsidR="00943203">
        <w:rPr>
          <w:rFonts w:ascii="Times New Roman" w:hAnsi="Times New Roman"/>
          <w:sz w:val="26"/>
        </w:rPr>
        <w:t>May 10, 2012</w:t>
      </w:r>
    </w:p>
    <w:p w:rsidR="008B375E" w:rsidRDefault="008B375E">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1C" w:rsidRDefault="00E6231C">
      <w:pPr>
        <w:spacing w:line="20" w:lineRule="exact"/>
      </w:pPr>
    </w:p>
  </w:endnote>
  <w:endnote w:type="continuationSeparator" w:id="0">
    <w:p w:rsidR="00E6231C" w:rsidRDefault="00E6231C">
      <w:r>
        <w:t xml:space="preserve"> </w:t>
      </w:r>
    </w:p>
  </w:endnote>
  <w:endnote w:type="continuationNotice" w:id="1">
    <w:p w:rsidR="00E6231C" w:rsidRDefault="00E623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5E789E">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9B2512"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2512" w:rsidRPr="00005FFD">
                            <w:rPr>
                              <w:rFonts w:ascii="Times New Roman" w:hAnsi="Times New Roman"/>
                              <w:spacing w:val="-3"/>
                              <w:sz w:val="26"/>
                            </w:rPr>
                            <w:fldChar w:fldCharType="separate"/>
                          </w:r>
                          <w:r w:rsidR="00943203">
                            <w:rPr>
                              <w:rFonts w:ascii="Times New Roman" w:hAnsi="Times New Roman"/>
                              <w:noProof/>
                              <w:spacing w:val="-3"/>
                              <w:sz w:val="26"/>
                            </w:rPr>
                            <w:t>10</w:t>
                          </w:r>
                          <w:r w:rsidR="009B2512"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9B2512"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2512" w:rsidRPr="00005FFD">
                      <w:rPr>
                        <w:rFonts w:ascii="Times New Roman" w:hAnsi="Times New Roman"/>
                        <w:spacing w:val="-3"/>
                        <w:sz w:val="26"/>
                      </w:rPr>
                      <w:fldChar w:fldCharType="separate"/>
                    </w:r>
                    <w:r w:rsidR="00943203">
                      <w:rPr>
                        <w:rFonts w:ascii="Times New Roman" w:hAnsi="Times New Roman"/>
                        <w:noProof/>
                        <w:spacing w:val="-3"/>
                        <w:sz w:val="26"/>
                      </w:rPr>
                      <w:t>10</w:t>
                    </w:r>
                    <w:r w:rsidR="009B2512"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1C" w:rsidRDefault="00E6231C">
      <w:r>
        <w:separator/>
      </w:r>
    </w:p>
  </w:footnote>
  <w:footnote w:type="continuationSeparator" w:id="0">
    <w:p w:rsidR="00E6231C" w:rsidRDefault="00E6231C">
      <w:r>
        <w:continuationSeparator/>
      </w:r>
    </w:p>
  </w:footnote>
  <w:footnote w:id="1">
    <w:p w:rsidR="00CD3725" w:rsidRPr="00785BD9" w:rsidRDefault="00D92CFA" w:rsidP="00CD3725">
      <w:pPr>
        <w:pStyle w:val="FootnoteText"/>
        <w:ind w:firstLine="720"/>
        <w:rPr>
          <w:sz w:val="26"/>
          <w:szCs w:val="26"/>
        </w:rPr>
      </w:pPr>
      <w:r w:rsidRPr="00D92CFA">
        <w:rPr>
          <w:rStyle w:val="FootnoteReference"/>
          <w:rFonts w:ascii="Times New Roman" w:hAnsi="Times New Roman"/>
          <w:sz w:val="20"/>
        </w:rPr>
        <w:footnoteRef/>
      </w:r>
      <w:r w:rsidR="00B77817">
        <w:rPr>
          <w:rFonts w:ascii="Times New Roman" w:hAnsi="Times New Roman"/>
          <w:sz w:val="26"/>
          <w:szCs w:val="26"/>
        </w:rPr>
        <w:t xml:space="preserve">     </w:t>
      </w:r>
      <w:r w:rsidR="00CD3725" w:rsidRPr="00CD3725">
        <w:rPr>
          <w:rFonts w:ascii="Times New Roman" w:hAnsi="Times New Roman"/>
          <w:sz w:val="26"/>
          <w:szCs w:val="26"/>
        </w:rPr>
        <w:t xml:space="preserve">By Order entered August 11, 2011, at Docket No. M-2008-2071852, the Commission </w:t>
      </w:r>
      <w:r w:rsidR="00EC09EB">
        <w:rPr>
          <w:rFonts w:ascii="Times New Roman" w:hAnsi="Times New Roman"/>
          <w:sz w:val="26"/>
          <w:szCs w:val="26"/>
        </w:rPr>
        <w:t xml:space="preserve">transferred the prosecutory function of BTS </w:t>
      </w:r>
      <w:r w:rsidR="00CD3725" w:rsidRPr="00CD3725">
        <w:rPr>
          <w:rFonts w:ascii="Times New Roman" w:hAnsi="Times New Roman"/>
          <w:sz w:val="26"/>
          <w:szCs w:val="26"/>
        </w:rPr>
        <w:t>to the new Bureau of Investigation and Enforcement.  For purposes of consistency, this Opinion and Order shall use the term “BTS” throughout.</w:t>
      </w:r>
      <w:r w:rsidR="00CD3725" w:rsidRPr="00785BD9">
        <w:rPr>
          <w:sz w:val="26"/>
          <w:szCs w:val="26"/>
        </w:rPr>
        <w:t xml:space="preserve">  </w:t>
      </w:r>
    </w:p>
    <w:p w:rsidR="00D92CFA" w:rsidRPr="00D92CFA" w:rsidRDefault="00D92CFA" w:rsidP="00D92CFA">
      <w:pPr>
        <w:pStyle w:val="FootnoteText"/>
        <w:ind w:firstLine="720"/>
        <w:rPr>
          <w:rFonts w:ascii="Times New Roman" w:hAnsi="Times New Roman"/>
          <w:sz w:val="20"/>
        </w:rPr>
      </w:pPr>
    </w:p>
  </w:footnote>
  <w:footnote w:id="2">
    <w:p w:rsidR="009E51C5" w:rsidRPr="00CC15B0" w:rsidRDefault="009E51C5" w:rsidP="00CC15B0">
      <w:pPr>
        <w:pStyle w:val="FootnoteText"/>
        <w:ind w:firstLine="720"/>
        <w:rPr>
          <w:rFonts w:ascii="Times New Roman" w:hAnsi="Times New Roman"/>
          <w:sz w:val="26"/>
          <w:szCs w:val="26"/>
        </w:rPr>
      </w:pPr>
      <w:r w:rsidRPr="00CC15B0">
        <w:rPr>
          <w:rStyle w:val="FootnoteReference"/>
          <w:rFonts w:ascii="Times New Roman" w:hAnsi="Times New Roman"/>
          <w:sz w:val="26"/>
          <w:szCs w:val="26"/>
        </w:rPr>
        <w:footnoteRef/>
      </w:r>
      <w:r w:rsidRPr="00CC15B0">
        <w:rPr>
          <w:rFonts w:ascii="Times New Roman" w:hAnsi="Times New Roman"/>
          <w:sz w:val="26"/>
          <w:szCs w:val="26"/>
        </w:rPr>
        <w:t xml:space="preserve"> </w:t>
      </w:r>
      <w:r w:rsidRPr="00CC15B0">
        <w:rPr>
          <w:rFonts w:ascii="Times New Roman" w:hAnsi="Times New Roman"/>
          <w:sz w:val="26"/>
          <w:szCs w:val="26"/>
        </w:rPr>
        <w:tab/>
        <w:t xml:space="preserve">We note that this Answer was filed well after the </w:t>
      </w:r>
      <w:r>
        <w:rPr>
          <w:rFonts w:ascii="Times New Roman" w:hAnsi="Times New Roman"/>
          <w:sz w:val="26"/>
          <w:szCs w:val="26"/>
        </w:rPr>
        <w:t xml:space="preserve">twenty-day </w:t>
      </w:r>
      <w:r w:rsidRPr="00CC15B0">
        <w:rPr>
          <w:rFonts w:ascii="Times New Roman" w:hAnsi="Times New Roman"/>
          <w:sz w:val="26"/>
          <w:szCs w:val="26"/>
        </w:rPr>
        <w:t xml:space="preserve">deadline for responding to the Complaint. </w:t>
      </w:r>
    </w:p>
  </w:footnote>
  <w:footnote w:id="3">
    <w:p w:rsidR="002E59A3" w:rsidRPr="00CC15B0" w:rsidRDefault="002E59A3">
      <w:pPr>
        <w:pStyle w:val="FootnoteText"/>
        <w:rPr>
          <w:rFonts w:ascii="Times New Roman" w:hAnsi="Times New Roman"/>
          <w:sz w:val="26"/>
          <w:szCs w:val="26"/>
        </w:rPr>
      </w:pPr>
      <w:r w:rsidRPr="00CC15B0">
        <w:rPr>
          <w:rFonts w:ascii="Times New Roman" w:hAnsi="Times New Roman"/>
          <w:sz w:val="26"/>
          <w:szCs w:val="26"/>
        </w:rPr>
        <w:tab/>
      </w:r>
      <w:r w:rsidRPr="00CC15B0">
        <w:rPr>
          <w:rStyle w:val="FootnoteReference"/>
          <w:rFonts w:ascii="Times New Roman" w:hAnsi="Times New Roman"/>
          <w:sz w:val="26"/>
          <w:szCs w:val="26"/>
        </w:rPr>
        <w:footnoteRef/>
      </w:r>
      <w:r w:rsidRPr="00CC15B0">
        <w:rPr>
          <w:rFonts w:ascii="Times New Roman" w:hAnsi="Times New Roman"/>
          <w:sz w:val="26"/>
          <w:szCs w:val="26"/>
        </w:rPr>
        <w:t xml:space="preserve"> </w:t>
      </w:r>
      <w:r w:rsidRPr="00CC15B0">
        <w:rPr>
          <w:rFonts w:ascii="Times New Roman" w:hAnsi="Times New Roman"/>
          <w:sz w:val="26"/>
          <w:szCs w:val="26"/>
        </w:rPr>
        <w:tab/>
      </w:r>
      <w:r>
        <w:rPr>
          <w:rFonts w:ascii="Times New Roman" w:hAnsi="Times New Roman"/>
          <w:sz w:val="26"/>
          <w:szCs w:val="26"/>
        </w:rPr>
        <w:t xml:space="preserve">An adversarial proceeding is defined in the Regulations as a </w:t>
      </w:r>
      <w:r w:rsidRPr="00CC15B0">
        <w:rPr>
          <w:rFonts w:ascii="Times New Roman" w:hAnsi="Times New Roman"/>
          <w:sz w:val="26"/>
          <w:szCs w:val="26"/>
        </w:rPr>
        <w:t>“proceeding initiated by a person to seek authority, approvals, tariff changes, enforcement, fines, remedies or other relief from the Commission which is contested by one or more other persons and which will be decided on the basis of a formal record.”  52 Pa. Code §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3A30C88"/>
    <w:multiLevelType w:val="hybridMultilevel"/>
    <w:tmpl w:val="B642B02A"/>
    <w:lvl w:ilvl="0" w:tplc="AA447A5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275B111E"/>
    <w:multiLevelType w:val="hybridMultilevel"/>
    <w:tmpl w:val="8514CA62"/>
    <w:lvl w:ilvl="0" w:tplc="AE24418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11A7637"/>
    <w:multiLevelType w:val="hybridMultilevel"/>
    <w:tmpl w:val="E954CB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F654C3C"/>
    <w:multiLevelType w:val="hybridMultilevel"/>
    <w:tmpl w:val="024EBAC6"/>
    <w:lvl w:ilvl="0" w:tplc="45C4D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92AAE"/>
    <w:multiLevelType w:val="singleLevel"/>
    <w:tmpl w:val="C9484A08"/>
    <w:lvl w:ilvl="0">
      <w:start w:val="1"/>
      <w:numFmt w:val="decimal"/>
      <w:lvlText w:val="%1."/>
      <w:lvlJc w:val="left"/>
      <w:pPr>
        <w:tabs>
          <w:tab w:val="num" w:pos="1800"/>
        </w:tabs>
        <w:ind w:left="0" w:firstLine="1440"/>
      </w:pPr>
    </w:lvl>
  </w:abstractNum>
  <w:abstractNum w:abstractNumId="21">
    <w:nsid w:val="4D12674F"/>
    <w:multiLevelType w:val="hybridMultilevel"/>
    <w:tmpl w:val="11F676EC"/>
    <w:lvl w:ilvl="0" w:tplc="2B70DCFA">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66784B"/>
    <w:multiLevelType w:val="hybridMultilevel"/>
    <w:tmpl w:val="830E0FAC"/>
    <w:lvl w:ilvl="0" w:tplc="54164D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13712"/>
    <w:multiLevelType w:val="singleLevel"/>
    <w:tmpl w:val="74AE9626"/>
    <w:lvl w:ilvl="0">
      <w:start w:val="1"/>
      <w:numFmt w:val="decimal"/>
      <w:lvlText w:val="%1."/>
      <w:lvlJc w:val="left"/>
      <w:pPr>
        <w:tabs>
          <w:tab w:val="num" w:pos="2160"/>
        </w:tabs>
        <w:ind w:left="2160" w:hanging="720"/>
      </w:pPr>
    </w:lvl>
  </w:abstractNum>
  <w:abstractNum w:abstractNumId="28">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0">
    <w:nsid w:val="6B056E0D"/>
    <w:multiLevelType w:val="hybridMultilevel"/>
    <w:tmpl w:val="03309D8C"/>
    <w:lvl w:ilvl="0" w:tplc="5BC65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0B3746"/>
    <w:multiLevelType w:val="hybridMultilevel"/>
    <w:tmpl w:val="19ECB4A2"/>
    <w:lvl w:ilvl="0" w:tplc="60B477E8">
      <w:start w:val="1"/>
      <w:numFmt w:val="decimal"/>
      <w:lvlText w:val="%1."/>
      <w:lvlJc w:val="left"/>
      <w:pPr>
        <w:tabs>
          <w:tab w:val="num" w:pos="360"/>
        </w:tabs>
        <w:ind w:left="-360" w:firstLine="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89290E"/>
    <w:multiLevelType w:val="hybridMultilevel"/>
    <w:tmpl w:val="E3DAD50A"/>
    <w:lvl w:ilvl="0" w:tplc="0409000F">
      <w:start w:val="3"/>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4">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4"/>
  </w:num>
  <w:num w:numId="3">
    <w:abstractNumId w:val="1"/>
  </w:num>
  <w:num w:numId="4">
    <w:abstractNumId w:val="3"/>
  </w:num>
  <w:num w:numId="5">
    <w:abstractNumId w:val="8"/>
  </w:num>
  <w:num w:numId="6">
    <w:abstractNumId w:val="13"/>
  </w:num>
  <w:num w:numId="7">
    <w:abstractNumId w:val="22"/>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9"/>
  </w:num>
  <w:num w:numId="12">
    <w:abstractNumId w:val="4"/>
  </w:num>
  <w:num w:numId="13">
    <w:abstractNumId w:val="12"/>
  </w:num>
  <w:num w:numId="14">
    <w:abstractNumId w:val="20"/>
  </w:num>
  <w:num w:numId="15">
    <w:abstractNumId w:val="9"/>
  </w:num>
  <w:num w:numId="16">
    <w:abstractNumId w:val="23"/>
  </w:num>
  <w:num w:numId="17">
    <w:abstractNumId w:val="11"/>
  </w:num>
  <w:num w:numId="18">
    <w:abstractNumId w:val="2"/>
  </w:num>
  <w:num w:numId="19">
    <w:abstractNumId w:val="17"/>
  </w:num>
  <w:num w:numId="20">
    <w:abstractNumId w:val="34"/>
  </w:num>
  <w:num w:numId="21">
    <w:abstractNumId w:val="28"/>
  </w:num>
  <w:num w:numId="22">
    <w:abstractNumId w:val="27"/>
  </w:num>
  <w:num w:numId="23">
    <w:abstractNumId w:val="25"/>
  </w:num>
  <w:num w:numId="24">
    <w:abstractNumId w:val="31"/>
  </w:num>
  <w:num w:numId="25">
    <w:abstractNumId w:val="10"/>
  </w:num>
  <w:num w:numId="26">
    <w:abstractNumId w:val="18"/>
  </w:num>
  <w:num w:numId="27">
    <w:abstractNumId w:val="30"/>
  </w:num>
  <w:num w:numId="28">
    <w:abstractNumId w:val="19"/>
  </w:num>
  <w:num w:numId="29">
    <w:abstractNumId w:val="32"/>
  </w:num>
  <w:num w:numId="30">
    <w:abstractNumId w:val="32"/>
    <w:lvlOverride w:ilvl="0">
      <w:startOverride w:val="1"/>
    </w:lvlOverride>
  </w:num>
  <w:num w:numId="31">
    <w:abstractNumId w:val="16"/>
  </w:num>
  <w:num w:numId="32">
    <w:abstractNumId w:val="33"/>
  </w:num>
  <w:num w:numId="33">
    <w:abstractNumId w:val="5"/>
  </w:num>
  <w:num w:numId="34">
    <w:abstractNumId w:val="21"/>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8FF"/>
    <w:rsid w:val="00001D19"/>
    <w:rsid w:val="000025CC"/>
    <w:rsid w:val="000028E5"/>
    <w:rsid w:val="00003AE3"/>
    <w:rsid w:val="00003C2E"/>
    <w:rsid w:val="0000568E"/>
    <w:rsid w:val="000058FF"/>
    <w:rsid w:val="00005FA1"/>
    <w:rsid w:val="00005FFD"/>
    <w:rsid w:val="000071EC"/>
    <w:rsid w:val="000079F0"/>
    <w:rsid w:val="00007C39"/>
    <w:rsid w:val="00010E4B"/>
    <w:rsid w:val="00011510"/>
    <w:rsid w:val="00011D3E"/>
    <w:rsid w:val="00012233"/>
    <w:rsid w:val="00012249"/>
    <w:rsid w:val="00012305"/>
    <w:rsid w:val="000123F2"/>
    <w:rsid w:val="00012D9A"/>
    <w:rsid w:val="00014642"/>
    <w:rsid w:val="000146E9"/>
    <w:rsid w:val="00014B8F"/>
    <w:rsid w:val="00014D93"/>
    <w:rsid w:val="00014F99"/>
    <w:rsid w:val="000161B6"/>
    <w:rsid w:val="00017C18"/>
    <w:rsid w:val="00017E80"/>
    <w:rsid w:val="00017E9A"/>
    <w:rsid w:val="00017EBA"/>
    <w:rsid w:val="000207AE"/>
    <w:rsid w:val="000210FE"/>
    <w:rsid w:val="00021A70"/>
    <w:rsid w:val="00021D01"/>
    <w:rsid w:val="0002241F"/>
    <w:rsid w:val="000225BA"/>
    <w:rsid w:val="000231CF"/>
    <w:rsid w:val="00024329"/>
    <w:rsid w:val="0002742C"/>
    <w:rsid w:val="000304B9"/>
    <w:rsid w:val="00030570"/>
    <w:rsid w:val="0003066F"/>
    <w:rsid w:val="00030ABF"/>
    <w:rsid w:val="00031260"/>
    <w:rsid w:val="0003167C"/>
    <w:rsid w:val="00031B1F"/>
    <w:rsid w:val="00031B90"/>
    <w:rsid w:val="00032056"/>
    <w:rsid w:val="00032943"/>
    <w:rsid w:val="00032BED"/>
    <w:rsid w:val="00032C5E"/>
    <w:rsid w:val="00033AFD"/>
    <w:rsid w:val="00033CC2"/>
    <w:rsid w:val="00034D58"/>
    <w:rsid w:val="000356B7"/>
    <w:rsid w:val="000368E9"/>
    <w:rsid w:val="00037D01"/>
    <w:rsid w:val="00040C48"/>
    <w:rsid w:val="00041385"/>
    <w:rsid w:val="0004175D"/>
    <w:rsid w:val="00041BA2"/>
    <w:rsid w:val="0004375B"/>
    <w:rsid w:val="00043C52"/>
    <w:rsid w:val="00043D1F"/>
    <w:rsid w:val="0004473C"/>
    <w:rsid w:val="00044767"/>
    <w:rsid w:val="00044979"/>
    <w:rsid w:val="00045669"/>
    <w:rsid w:val="00045AEC"/>
    <w:rsid w:val="00046E5C"/>
    <w:rsid w:val="00047A0A"/>
    <w:rsid w:val="000503DD"/>
    <w:rsid w:val="0005385F"/>
    <w:rsid w:val="000539A0"/>
    <w:rsid w:val="00054C2A"/>
    <w:rsid w:val="00054FBC"/>
    <w:rsid w:val="00055139"/>
    <w:rsid w:val="00056403"/>
    <w:rsid w:val="00056DCA"/>
    <w:rsid w:val="00057172"/>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9B2"/>
    <w:rsid w:val="00064ECE"/>
    <w:rsid w:val="00065049"/>
    <w:rsid w:val="000656C5"/>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2654"/>
    <w:rsid w:val="00082B42"/>
    <w:rsid w:val="00083105"/>
    <w:rsid w:val="0008338E"/>
    <w:rsid w:val="00084D1E"/>
    <w:rsid w:val="00084EBC"/>
    <w:rsid w:val="000870DF"/>
    <w:rsid w:val="000878D2"/>
    <w:rsid w:val="00087B2C"/>
    <w:rsid w:val="00090622"/>
    <w:rsid w:val="00090834"/>
    <w:rsid w:val="00091772"/>
    <w:rsid w:val="00091CA5"/>
    <w:rsid w:val="00092374"/>
    <w:rsid w:val="0009254B"/>
    <w:rsid w:val="00092582"/>
    <w:rsid w:val="00092E45"/>
    <w:rsid w:val="000942CE"/>
    <w:rsid w:val="00094381"/>
    <w:rsid w:val="00094730"/>
    <w:rsid w:val="00095237"/>
    <w:rsid w:val="000964E0"/>
    <w:rsid w:val="000968B1"/>
    <w:rsid w:val="000968E3"/>
    <w:rsid w:val="00096B32"/>
    <w:rsid w:val="00096D39"/>
    <w:rsid w:val="00096E25"/>
    <w:rsid w:val="000A038C"/>
    <w:rsid w:val="000A143C"/>
    <w:rsid w:val="000A1EEA"/>
    <w:rsid w:val="000A2B3E"/>
    <w:rsid w:val="000A36F1"/>
    <w:rsid w:val="000A4D7D"/>
    <w:rsid w:val="000A5562"/>
    <w:rsid w:val="000A5BD4"/>
    <w:rsid w:val="000A6258"/>
    <w:rsid w:val="000A68DD"/>
    <w:rsid w:val="000A72C2"/>
    <w:rsid w:val="000A7457"/>
    <w:rsid w:val="000A7D28"/>
    <w:rsid w:val="000A7EE7"/>
    <w:rsid w:val="000B041F"/>
    <w:rsid w:val="000B08B1"/>
    <w:rsid w:val="000B162A"/>
    <w:rsid w:val="000B1709"/>
    <w:rsid w:val="000B24AB"/>
    <w:rsid w:val="000B2A9C"/>
    <w:rsid w:val="000B2CF5"/>
    <w:rsid w:val="000B349D"/>
    <w:rsid w:val="000B3D96"/>
    <w:rsid w:val="000B4A87"/>
    <w:rsid w:val="000B51CA"/>
    <w:rsid w:val="000B5240"/>
    <w:rsid w:val="000B5411"/>
    <w:rsid w:val="000B584B"/>
    <w:rsid w:val="000B655B"/>
    <w:rsid w:val="000B6CFE"/>
    <w:rsid w:val="000B7B11"/>
    <w:rsid w:val="000C06BE"/>
    <w:rsid w:val="000C0F11"/>
    <w:rsid w:val="000C1B4B"/>
    <w:rsid w:val="000C2207"/>
    <w:rsid w:val="000C31AA"/>
    <w:rsid w:val="000C3510"/>
    <w:rsid w:val="000C3BD1"/>
    <w:rsid w:val="000C50F6"/>
    <w:rsid w:val="000C5B13"/>
    <w:rsid w:val="000C5B56"/>
    <w:rsid w:val="000C7F5E"/>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211E"/>
    <w:rsid w:val="000E3332"/>
    <w:rsid w:val="000E34EA"/>
    <w:rsid w:val="000E3B5A"/>
    <w:rsid w:val="000E4366"/>
    <w:rsid w:val="000E627B"/>
    <w:rsid w:val="000F0030"/>
    <w:rsid w:val="000F0701"/>
    <w:rsid w:val="000F0826"/>
    <w:rsid w:val="000F0E4E"/>
    <w:rsid w:val="000F4912"/>
    <w:rsid w:val="000F5394"/>
    <w:rsid w:val="000F541D"/>
    <w:rsid w:val="000F57F4"/>
    <w:rsid w:val="000F630B"/>
    <w:rsid w:val="000F6F4F"/>
    <w:rsid w:val="000F73B1"/>
    <w:rsid w:val="000F78B7"/>
    <w:rsid w:val="001006CC"/>
    <w:rsid w:val="0010075E"/>
    <w:rsid w:val="00100B9D"/>
    <w:rsid w:val="00100E2B"/>
    <w:rsid w:val="00101E09"/>
    <w:rsid w:val="00102925"/>
    <w:rsid w:val="0010294E"/>
    <w:rsid w:val="001048FE"/>
    <w:rsid w:val="00105DA1"/>
    <w:rsid w:val="001065CE"/>
    <w:rsid w:val="00106A7E"/>
    <w:rsid w:val="001106A3"/>
    <w:rsid w:val="00112556"/>
    <w:rsid w:val="0011266C"/>
    <w:rsid w:val="00112899"/>
    <w:rsid w:val="00112DA2"/>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A85"/>
    <w:rsid w:val="001231A2"/>
    <w:rsid w:val="00124286"/>
    <w:rsid w:val="001249AB"/>
    <w:rsid w:val="001261DE"/>
    <w:rsid w:val="00126F05"/>
    <w:rsid w:val="001276A4"/>
    <w:rsid w:val="00130083"/>
    <w:rsid w:val="00131184"/>
    <w:rsid w:val="00131722"/>
    <w:rsid w:val="0013228E"/>
    <w:rsid w:val="00133142"/>
    <w:rsid w:val="0013314D"/>
    <w:rsid w:val="0013357A"/>
    <w:rsid w:val="00133EDC"/>
    <w:rsid w:val="0013495B"/>
    <w:rsid w:val="001349CD"/>
    <w:rsid w:val="00134DC8"/>
    <w:rsid w:val="00134E29"/>
    <w:rsid w:val="001400BA"/>
    <w:rsid w:val="00140659"/>
    <w:rsid w:val="00140932"/>
    <w:rsid w:val="00140E7C"/>
    <w:rsid w:val="00141243"/>
    <w:rsid w:val="001415E8"/>
    <w:rsid w:val="00141614"/>
    <w:rsid w:val="00141A35"/>
    <w:rsid w:val="0014257B"/>
    <w:rsid w:val="00142CD9"/>
    <w:rsid w:val="00143743"/>
    <w:rsid w:val="00144C0B"/>
    <w:rsid w:val="00146AAA"/>
    <w:rsid w:val="00146D8A"/>
    <w:rsid w:val="00147594"/>
    <w:rsid w:val="0014771B"/>
    <w:rsid w:val="00150133"/>
    <w:rsid w:val="00150796"/>
    <w:rsid w:val="00150E74"/>
    <w:rsid w:val="00151040"/>
    <w:rsid w:val="00151455"/>
    <w:rsid w:val="001516AB"/>
    <w:rsid w:val="00151721"/>
    <w:rsid w:val="001517A7"/>
    <w:rsid w:val="00153717"/>
    <w:rsid w:val="001539CC"/>
    <w:rsid w:val="00153C18"/>
    <w:rsid w:val="00153C44"/>
    <w:rsid w:val="00154082"/>
    <w:rsid w:val="001540F9"/>
    <w:rsid w:val="00154199"/>
    <w:rsid w:val="00154952"/>
    <w:rsid w:val="00154F08"/>
    <w:rsid w:val="00155132"/>
    <w:rsid w:val="00157370"/>
    <w:rsid w:val="001574F7"/>
    <w:rsid w:val="00157D73"/>
    <w:rsid w:val="00160EEE"/>
    <w:rsid w:val="00162054"/>
    <w:rsid w:val="001635A8"/>
    <w:rsid w:val="00163897"/>
    <w:rsid w:val="00163E36"/>
    <w:rsid w:val="00163F7D"/>
    <w:rsid w:val="00163FC7"/>
    <w:rsid w:val="0016467C"/>
    <w:rsid w:val="001647BA"/>
    <w:rsid w:val="00164B6B"/>
    <w:rsid w:val="00165144"/>
    <w:rsid w:val="00165219"/>
    <w:rsid w:val="00165F2D"/>
    <w:rsid w:val="00166003"/>
    <w:rsid w:val="0016726D"/>
    <w:rsid w:val="0016728B"/>
    <w:rsid w:val="00167EB4"/>
    <w:rsid w:val="00171349"/>
    <w:rsid w:val="00173747"/>
    <w:rsid w:val="00173E3F"/>
    <w:rsid w:val="00174390"/>
    <w:rsid w:val="00175566"/>
    <w:rsid w:val="001807BF"/>
    <w:rsid w:val="00181B6A"/>
    <w:rsid w:val="001825C8"/>
    <w:rsid w:val="00182928"/>
    <w:rsid w:val="00182C40"/>
    <w:rsid w:val="0018382E"/>
    <w:rsid w:val="00183A3B"/>
    <w:rsid w:val="001852B3"/>
    <w:rsid w:val="001868A5"/>
    <w:rsid w:val="00186A55"/>
    <w:rsid w:val="00186BD1"/>
    <w:rsid w:val="00187CCA"/>
    <w:rsid w:val="00190FA3"/>
    <w:rsid w:val="001931A0"/>
    <w:rsid w:val="00195780"/>
    <w:rsid w:val="00197188"/>
    <w:rsid w:val="0019768E"/>
    <w:rsid w:val="00197A27"/>
    <w:rsid w:val="001A0092"/>
    <w:rsid w:val="001A0294"/>
    <w:rsid w:val="001A0692"/>
    <w:rsid w:val="001A14C4"/>
    <w:rsid w:val="001A177E"/>
    <w:rsid w:val="001A1BFB"/>
    <w:rsid w:val="001A1D8A"/>
    <w:rsid w:val="001A2363"/>
    <w:rsid w:val="001A4EA4"/>
    <w:rsid w:val="001A4EF0"/>
    <w:rsid w:val="001A50F5"/>
    <w:rsid w:val="001A63A4"/>
    <w:rsid w:val="001A65E3"/>
    <w:rsid w:val="001A72C4"/>
    <w:rsid w:val="001B02DB"/>
    <w:rsid w:val="001B04BB"/>
    <w:rsid w:val="001B1173"/>
    <w:rsid w:val="001B257D"/>
    <w:rsid w:val="001B2C6D"/>
    <w:rsid w:val="001B4F7D"/>
    <w:rsid w:val="001B4FB7"/>
    <w:rsid w:val="001B602B"/>
    <w:rsid w:val="001B6F4B"/>
    <w:rsid w:val="001B7E37"/>
    <w:rsid w:val="001C100D"/>
    <w:rsid w:val="001C113F"/>
    <w:rsid w:val="001C178C"/>
    <w:rsid w:val="001C28B9"/>
    <w:rsid w:val="001C2DD1"/>
    <w:rsid w:val="001C3865"/>
    <w:rsid w:val="001C442E"/>
    <w:rsid w:val="001C4ECE"/>
    <w:rsid w:val="001C5585"/>
    <w:rsid w:val="001C5602"/>
    <w:rsid w:val="001C6087"/>
    <w:rsid w:val="001C6261"/>
    <w:rsid w:val="001C65BF"/>
    <w:rsid w:val="001C66D8"/>
    <w:rsid w:val="001C66F3"/>
    <w:rsid w:val="001C7242"/>
    <w:rsid w:val="001D035C"/>
    <w:rsid w:val="001D0A9A"/>
    <w:rsid w:val="001D0E05"/>
    <w:rsid w:val="001D18CB"/>
    <w:rsid w:val="001D20E4"/>
    <w:rsid w:val="001D3C6E"/>
    <w:rsid w:val="001D4F80"/>
    <w:rsid w:val="001D570C"/>
    <w:rsid w:val="001D768F"/>
    <w:rsid w:val="001D79C9"/>
    <w:rsid w:val="001E09D9"/>
    <w:rsid w:val="001E0AB1"/>
    <w:rsid w:val="001E20F0"/>
    <w:rsid w:val="001E28DF"/>
    <w:rsid w:val="001E3532"/>
    <w:rsid w:val="001E4FFB"/>
    <w:rsid w:val="001E54BB"/>
    <w:rsid w:val="001E5F09"/>
    <w:rsid w:val="001E690D"/>
    <w:rsid w:val="001E7428"/>
    <w:rsid w:val="001E7769"/>
    <w:rsid w:val="001E7FB8"/>
    <w:rsid w:val="001F0260"/>
    <w:rsid w:val="001F14B1"/>
    <w:rsid w:val="001F2134"/>
    <w:rsid w:val="001F2DC7"/>
    <w:rsid w:val="001F3B77"/>
    <w:rsid w:val="001F5764"/>
    <w:rsid w:val="001F5922"/>
    <w:rsid w:val="001F5B0A"/>
    <w:rsid w:val="001F5D68"/>
    <w:rsid w:val="001F6A75"/>
    <w:rsid w:val="001F7E30"/>
    <w:rsid w:val="00200AF1"/>
    <w:rsid w:val="00202517"/>
    <w:rsid w:val="002028A0"/>
    <w:rsid w:val="00202C50"/>
    <w:rsid w:val="00202EE6"/>
    <w:rsid w:val="00203292"/>
    <w:rsid w:val="00203A52"/>
    <w:rsid w:val="002048A8"/>
    <w:rsid w:val="002049D8"/>
    <w:rsid w:val="00205231"/>
    <w:rsid w:val="00205B2E"/>
    <w:rsid w:val="00205B82"/>
    <w:rsid w:val="00206A20"/>
    <w:rsid w:val="0020701E"/>
    <w:rsid w:val="00211734"/>
    <w:rsid w:val="0021180A"/>
    <w:rsid w:val="00212CC1"/>
    <w:rsid w:val="002155C5"/>
    <w:rsid w:val="00216950"/>
    <w:rsid w:val="0021716E"/>
    <w:rsid w:val="00217364"/>
    <w:rsid w:val="002179D7"/>
    <w:rsid w:val="00217D43"/>
    <w:rsid w:val="0022080A"/>
    <w:rsid w:val="002211F9"/>
    <w:rsid w:val="00221F09"/>
    <w:rsid w:val="00221F97"/>
    <w:rsid w:val="002224EF"/>
    <w:rsid w:val="00222B8C"/>
    <w:rsid w:val="00222C8B"/>
    <w:rsid w:val="00222E9A"/>
    <w:rsid w:val="00223DFD"/>
    <w:rsid w:val="00223EE4"/>
    <w:rsid w:val="00224959"/>
    <w:rsid w:val="00224F7E"/>
    <w:rsid w:val="00225799"/>
    <w:rsid w:val="00226B32"/>
    <w:rsid w:val="002270F0"/>
    <w:rsid w:val="00230486"/>
    <w:rsid w:val="0023152E"/>
    <w:rsid w:val="002318D1"/>
    <w:rsid w:val="00232965"/>
    <w:rsid w:val="00232D3F"/>
    <w:rsid w:val="00232FD8"/>
    <w:rsid w:val="002334F7"/>
    <w:rsid w:val="002338F1"/>
    <w:rsid w:val="00234342"/>
    <w:rsid w:val="00235430"/>
    <w:rsid w:val="00236564"/>
    <w:rsid w:val="00236E76"/>
    <w:rsid w:val="00237AC3"/>
    <w:rsid w:val="00240EA5"/>
    <w:rsid w:val="0024144D"/>
    <w:rsid w:val="0024272D"/>
    <w:rsid w:val="00242CAC"/>
    <w:rsid w:val="0024329A"/>
    <w:rsid w:val="00243388"/>
    <w:rsid w:val="00244049"/>
    <w:rsid w:val="00244BC0"/>
    <w:rsid w:val="00245109"/>
    <w:rsid w:val="0024514A"/>
    <w:rsid w:val="00245A0E"/>
    <w:rsid w:val="00246C82"/>
    <w:rsid w:val="002476D4"/>
    <w:rsid w:val="00247741"/>
    <w:rsid w:val="002477E9"/>
    <w:rsid w:val="00247CF8"/>
    <w:rsid w:val="0025088E"/>
    <w:rsid w:val="00250DBE"/>
    <w:rsid w:val="00250DEF"/>
    <w:rsid w:val="00250E8F"/>
    <w:rsid w:val="00251774"/>
    <w:rsid w:val="00252061"/>
    <w:rsid w:val="002522A9"/>
    <w:rsid w:val="002523D7"/>
    <w:rsid w:val="0025246F"/>
    <w:rsid w:val="002527EC"/>
    <w:rsid w:val="00253DEE"/>
    <w:rsid w:val="00254D68"/>
    <w:rsid w:val="00254DF0"/>
    <w:rsid w:val="0025535D"/>
    <w:rsid w:val="002565A7"/>
    <w:rsid w:val="00256775"/>
    <w:rsid w:val="0025740E"/>
    <w:rsid w:val="00257E71"/>
    <w:rsid w:val="002616C6"/>
    <w:rsid w:val="00261A64"/>
    <w:rsid w:val="00261C0F"/>
    <w:rsid w:val="00262249"/>
    <w:rsid w:val="00262336"/>
    <w:rsid w:val="00262821"/>
    <w:rsid w:val="00264109"/>
    <w:rsid w:val="00264E72"/>
    <w:rsid w:val="002703B0"/>
    <w:rsid w:val="00271632"/>
    <w:rsid w:val="0027169D"/>
    <w:rsid w:val="002718B5"/>
    <w:rsid w:val="00271D60"/>
    <w:rsid w:val="00272398"/>
    <w:rsid w:val="002734AD"/>
    <w:rsid w:val="00274B1B"/>
    <w:rsid w:val="002752C4"/>
    <w:rsid w:val="00276505"/>
    <w:rsid w:val="00276634"/>
    <w:rsid w:val="00276769"/>
    <w:rsid w:val="00280580"/>
    <w:rsid w:val="00280AF3"/>
    <w:rsid w:val="00280E0F"/>
    <w:rsid w:val="00281D56"/>
    <w:rsid w:val="00282879"/>
    <w:rsid w:val="00282943"/>
    <w:rsid w:val="002837DF"/>
    <w:rsid w:val="00283DD8"/>
    <w:rsid w:val="002860D3"/>
    <w:rsid w:val="002861BF"/>
    <w:rsid w:val="0028634E"/>
    <w:rsid w:val="0028679F"/>
    <w:rsid w:val="0028690C"/>
    <w:rsid w:val="00286A5F"/>
    <w:rsid w:val="00286DC3"/>
    <w:rsid w:val="002872AF"/>
    <w:rsid w:val="0028744E"/>
    <w:rsid w:val="002874BE"/>
    <w:rsid w:val="00287656"/>
    <w:rsid w:val="00287BCA"/>
    <w:rsid w:val="00287D22"/>
    <w:rsid w:val="00287EB2"/>
    <w:rsid w:val="00290A14"/>
    <w:rsid w:val="00290DB9"/>
    <w:rsid w:val="0029125B"/>
    <w:rsid w:val="0029159C"/>
    <w:rsid w:val="002915D8"/>
    <w:rsid w:val="00291D99"/>
    <w:rsid w:val="0029213E"/>
    <w:rsid w:val="002924AB"/>
    <w:rsid w:val="002928BA"/>
    <w:rsid w:val="002935DA"/>
    <w:rsid w:val="00293828"/>
    <w:rsid w:val="00293D78"/>
    <w:rsid w:val="00293E40"/>
    <w:rsid w:val="00294D5C"/>
    <w:rsid w:val="00296A84"/>
    <w:rsid w:val="00296E0E"/>
    <w:rsid w:val="00297652"/>
    <w:rsid w:val="0029768D"/>
    <w:rsid w:val="00297E8A"/>
    <w:rsid w:val="002A0711"/>
    <w:rsid w:val="002A07DC"/>
    <w:rsid w:val="002A0E63"/>
    <w:rsid w:val="002A0F22"/>
    <w:rsid w:val="002A10B6"/>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78E"/>
    <w:rsid w:val="002B2177"/>
    <w:rsid w:val="002B2508"/>
    <w:rsid w:val="002B334D"/>
    <w:rsid w:val="002B336A"/>
    <w:rsid w:val="002B3B30"/>
    <w:rsid w:val="002B3D24"/>
    <w:rsid w:val="002B58D7"/>
    <w:rsid w:val="002B5935"/>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847"/>
    <w:rsid w:val="002C3034"/>
    <w:rsid w:val="002C354D"/>
    <w:rsid w:val="002C3819"/>
    <w:rsid w:val="002C442F"/>
    <w:rsid w:val="002C489F"/>
    <w:rsid w:val="002C4AD9"/>
    <w:rsid w:val="002C56B3"/>
    <w:rsid w:val="002C699A"/>
    <w:rsid w:val="002C6CBE"/>
    <w:rsid w:val="002C6FB2"/>
    <w:rsid w:val="002C7E78"/>
    <w:rsid w:val="002D0F05"/>
    <w:rsid w:val="002D31A5"/>
    <w:rsid w:val="002D36D1"/>
    <w:rsid w:val="002D5868"/>
    <w:rsid w:val="002D602E"/>
    <w:rsid w:val="002E05D1"/>
    <w:rsid w:val="002E0F6A"/>
    <w:rsid w:val="002E1F03"/>
    <w:rsid w:val="002E2EDF"/>
    <w:rsid w:val="002E30C0"/>
    <w:rsid w:val="002E3F23"/>
    <w:rsid w:val="002E403A"/>
    <w:rsid w:val="002E49A3"/>
    <w:rsid w:val="002E57EC"/>
    <w:rsid w:val="002E59A3"/>
    <w:rsid w:val="002E719B"/>
    <w:rsid w:val="002E725C"/>
    <w:rsid w:val="002F06B9"/>
    <w:rsid w:val="002F07AC"/>
    <w:rsid w:val="002F0A74"/>
    <w:rsid w:val="002F0B6E"/>
    <w:rsid w:val="002F0D79"/>
    <w:rsid w:val="002F204E"/>
    <w:rsid w:val="002F3806"/>
    <w:rsid w:val="002F3BCB"/>
    <w:rsid w:val="002F3E58"/>
    <w:rsid w:val="002F407C"/>
    <w:rsid w:val="002F51F1"/>
    <w:rsid w:val="002F5490"/>
    <w:rsid w:val="002F74C9"/>
    <w:rsid w:val="003010B8"/>
    <w:rsid w:val="00302895"/>
    <w:rsid w:val="00302E6F"/>
    <w:rsid w:val="003039D9"/>
    <w:rsid w:val="003039E0"/>
    <w:rsid w:val="00304748"/>
    <w:rsid w:val="00304CCB"/>
    <w:rsid w:val="00304E53"/>
    <w:rsid w:val="00305B5B"/>
    <w:rsid w:val="00305E40"/>
    <w:rsid w:val="003061E2"/>
    <w:rsid w:val="003068FA"/>
    <w:rsid w:val="00307C0E"/>
    <w:rsid w:val="00307DD4"/>
    <w:rsid w:val="00307DDB"/>
    <w:rsid w:val="00310A7D"/>
    <w:rsid w:val="0031178F"/>
    <w:rsid w:val="00311B97"/>
    <w:rsid w:val="00311F1C"/>
    <w:rsid w:val="00312229"/>
    <w:rsid w:val="003128BB"/>
    <w:rsid w:val="00312F4C"/>
    <w:rsid w:val="0031360D"/>
    <w:rsid w:val="003150EF"/>
    <w:rsid w:val="00315155"/>
    <w:rsid w:val="00315469"/>
    <w:rsid w:val="00315996"/>
    <w:rsid w:val="00316142"/>
    <w:rsid w:val="00317059"/>
    <w:rsid w:val="00320C45"/>
    <w:rsid w:val="00322800"/>
    <w:rsid w:val="0032282C"/>
    <w:rsid w:val="003229B3"/>
    <w:rsid w:val="00322EF2"/>
    <w:rsid w:val="00322FC9"/>
    <w:rsid w:val="003240B1"/>
    <w:rsid w:val="00325B26"/>
    <w:rsid w:val="00325BB7"/>
    <w:rsid w:val="00326157"/>
    <w:rsid w:val="003261A5"/>
    <w:rsid w:val="003262DD"/>
    <w:rsid w:val="00327170"/>
    <w:rsid w:val="00327441"/>
    <w:rsid w:val="0033030C"/>
    <w:rsid w:val="00330F79"/>
    <w:rsid w:val="003312F3"/>
    <w:rsid w:val="0033136F"/>
    <w:rsid w:val="00331E92"/>
    <w:rsid w:val="00333389"/>
    <w:rsid w:val="00333812"/>
    <w:rsid w:val="00333C86"/>
    <w:rsid w:val="00334D51"/>
    <w:rsid w:val="00335288"/>
    <w:rsid w:val="00335331"/>
    <w:rsid w:val="00335517"/>
    <w:rsid w:val="00335BD1"/>
    <w:rsid w:val="003366FA"/>
    <w:rsid w:val="003378CB"/>
    <w:rsid w:val="00340086"/>
    <w:rsid w:val="003405AA"/>
    <w:rsid w:val="00341252"/>
    <w:rsid w:val="00341650"/>
    <w:rsid w:val="003417B1"/>
    <w:rsid w:val="00342526"/>
    <w:rsid w:val="0034252B"/>
    <w:rsid w:val="003431EF"/>
    <w:rsid w:val="0034357F"/>
    <w:rsid w:val="00343D84"/>
    <w:rsid w:val="0034549E"/>
    <w:rsid w:val="00345C35"/>
    <w:rsid w:val="0034612A"/>
    <w:rsid w:val="003474DD"/>
    <w:rsid w:val="00347B40"/>
    <w:rsid w:val="00347BB2"/>
    <w:rsid w:val="00350670"/>
    <w:rsid w:val="00351270"/>
    <w:rsid w:val="003513C9"/>
    <w:rsid w:val="00351530"/>
    <w:rsid w:val="00351548"/>
    <w:rsid w:val="00351E88"/>
    <w:rsid w:val="00351F90"/>
    <w:rsid w:val="00353610"/>
    <w:rsid w:val="00353E65"/>
    <w:rsid w:val="003542C2"/>
    <w:rsid w:val="00354500"/>
    <w:rsid w:val="00354D08"/>
    <w:rsid w:val="00355F30"/>
    <w:rsid w:val="0035697C"/>
    <w:rsid w:val="00356DA8"/>
    <w:rsid w:val="0036164E"/>
    <w:rsid w:val="00361C0E"/>
    <w:rsid w:val="00362610"/>
    <w:rsid w:val="00362B9D"/>
    <w:rsid w:val="00363895"/>
    <w:rsid w:val="0036435B"/>
    <w:rsid w:val="00366BA9"/>
    <w:rsid w:val="00366E8F"/>
    <w:rsid w:val="0036711B"/>
    <w:rsid w:val="00370772"/>
    <w:rsid w:val="0037176F"/>
    <w:rsid w:val="00371D76"/>
    <w:rsid w:val="00371F48"/>
    <w:rsid w:val="0037278F"/>
    <w:rsid w:val="003733D4"/>
    <w:rsid w:val="003735FB"/>
    <w:rsid w:val="003737E5"/>
    <w:rsid w:val="003739B8"/>
    <w:rsid w:val="003744BD"/>
    <w:rsid w:val="003747E1"/>
    <w:rsid w:val="00374EB9"/>
    <w:rsid w:val="00375E44"/>
    <w:rsid w:val="0037636E"/>
    <w:rsid w:val="003764A8"/>
    <w:rsid w:val="00376C59"/>
    <w:rsid w:val="00377139"/>
    <w:rsid w:val="00377ADD"/>
    <w:rsid w:val="00377C8C"/>
    <w:rsid w:val="003805D9"/>
    <w:rsid w:val="00381282"/>
    <w:rsid w:val="003813EA"/>
    <w:rsid w:val="00381498"/>
    <w:rsid w:val="00381519"/>
    <w:rsid w:val="00381887"/>
    <w:rsid w:val="003830A1"/>
    <w:rsid w:val="00383875"/>
    <w:rsid w:val="003841CE"/>
    <w:rsid w:val="00384228"/>
    <w:rsid w:val="0038540F"/>
    <w:rsid w:val="00386752"/>
    <w:rsid w:val="00386E30"/>
    <w:rsid w:val="0038715E"/>
    <w:rsid w:val="003876FE"/>
    <w:rsid w:val="00387972"/>
    <w:rsid w:val="00387B7D"/>
    <w:rsid w:val="00390D99"/>
    <w:rsid w:val="00391162"/>
    <w:rsid w:val="0039181F"/>
    <w:rsid w:val="00391A51"/>
    <w:rsid w:val="0039235E"/>
    <w:rsid w:val="00392B1C"/>
    <w:rsid w:val="00392DF4"/>
    <w:rsid w:val="00393482"/>
    <w:rsid w:val="0039396E"/>
    <w:rsid w:val="003948BB"/>
    <w:rsid w:val="003949AA"/>
    <w:rsid w:val="00395260"/>
    <w:rsid w:val="00395BB7"/>
    <w:rsid w:val="00396EC3"/>
    <w:rsid w:val="003A042C"/>
    <w:rsid w:val="003A05A7"/>
    <w:rsid w:val="003A11EA"/>
    <w:rsid w:val="003A1C1F"/>
    <w:rsid w:val="003A1FBB"/>
    <w:rsid w:val="003A1FE5"/>
    <w:rsid w:val="003A2C1F"/>
    <w:rsid w:val="003A2E94"/>
    <w:rsid w:val="003A329B"/>
    <w:rsid w:val="003A4BDA"/>
    <w:rsid w:val="003A52B0"/>
    <w:rsid w:val="003A6568"/>
    <w:rsid w:val="003A7360"/>
    <w:rsid w:val="003A73E4"/>
    <w:rsid w:val="003A7424"/>
    <w:rsid w:val="003B03A2"/>
    <w:rsid w:val="003B0B5A"/>
    <w:rsid w:val="003B1DAF"/>
    <w:rsid w:val="003B3019"/>
    <w:rsid w:val="003B456B"/>
    <w:rsid w:val="003B4794"/>
    <w:rsid w:val="003B4A99"/>
    <w:rsid w:val="003B50D7"/>
    <w:rsid w:val="003B6E05"/>
    <w:rsid w:val="003B7283"/>
    <w:rsid w:val="003C0108"/>
    <w:rsid w:val="003C05B8"/>
    <w:rsid w:val="003C0828"/>
    <w:rsid w:val="003C10CD"/>
    <w:rsid w:val="003C1599"/>
    <w:rsid w:val="003C2E27"/>
    <w:rsid w:val="003C33F2"/>
    <w:rsid w:val="003C4316"/>
    <w:rsid w:val="003C4C2B"/>
    <w:rsid w:val="003C513E"/>
    <w:rsid w:val="003C58E5"/>
    <w:rsid w:val="003C597C"/>
    <w:rsid w:val="003C67AC"/>
    <w:rsid w:val="003C6A24"/>
    <w:rsid w:val="003C6A91"/>
    <w:rsid w:val="003C6AFE"/>
    <w:rsid w:val="003D0394"/>
    <w:rsid w:val="003D099E"/>
    <w:rsid w:val="003D0FE2"/>
    <w:rsid w:val="003D25A6"/>
    <w:rsid w:val="003D3441"/>
    <w:rsid w:val="003D4315"/>
    <w:rsid w:val="003D512E"/>
    <w:rsid w:val="003D5441"/>
    <w:rsid w:val="003D57E8"/>
    <w:rsid w:val="003D662B"/>
    <w:rsid w:val="003D69FB"/>
    <w:rsid w:val="003E0105"/>
    <w:rsid w:val="003E071B"/>
    <w:rsid w:val="003E07F9"/>
    <w:rsid w:val="003E08D8"/>
    <w:rsid w:val="003E0DF7"/>
    <w:rsid w:val="003E1504"/>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1BAF"/>
    <w:rsid w:val="003F3635"/>
    <w:rsid w:val="003F3E06"/>
    <w:rsid w:val="003F4B78"/>
    <w:rsid w:val="003F4E80"/>
    <w:rsid w:val="003F4F31"/>
    <w:rsid w:val="003F5951"/>
    <w:rsid w:val="003F61B0"/>
    <w:rsid w:val="003F6C27"/>
    <w:rsid w:val="003F719E"/>
    <w:rsid w:val="0040199D"/>
    <w:rsid w:val="00401D61"/>
    <w:rsid w:val="00402E41"/>
    <w:rsid w:val="00402EDF"/>
    <w:rsid w:val="00402F36"/>
    <w:rsid w:val="00403504"/>
    <w:rsid w:val="00403535"/>
    <w:rsid w:val="00404981"/>
    <w:rsid w:val="00404A88"/>
    <w:rsid w:val="00405003"/>
    <w:rsid w:val="004050BF"/>
    <w:rsid w:val="004054E5"/>
    <w:rsid w:val="0040620E"/>
    <w:rsid w:val="00406AF6"/>
    <w:rsid w:val="0040711F"/>
    <w:rsid w:val="004071F3"/>
    <w:rsid w:val="00410601"/>
    <w:rsid w:val="00410B2B"/>
    <w:rsid w:val="004118A7"/>
    <w:rsid w:val="00412A8A"/>
    <w:rsid w:val="004133E9"/>
    <w:rsid w:val="00413FDE"/>
    <w:rsid w:val="0041459D"/>
    <w:rsid w:val="004149D9"/>
    <w:rsid w:val="00415DAC"/>
    <w:rsid w:val="004169D2"/>
    <w:rsid w:val="00417AE7"/>
    <w:rsid w:val="00417C90"/>
    <w:rsid w:val="00420275"/>
    <w:rsid w:val="00420625"/>
    <w:rsid w:val="0042111E"/>
    <w:rsid w:val="004211E7"/>
    <w:rsid w:val="0042248F"/>
    <w:rsid w:val="004227E7"/>
    <w:rsid w:val="00422BC2"/>
    <w:rsid w:val="00422BF9"/>
    <w:rsid w:val="00423073"/>
    <w:rsid w:val="004239FC"/>
    <w:rsid w:val="00423CEB"/>
    <w:rsid w:val="00423E70"/>
    <w:rsid w:val="00424EB1"/>
    <w:rsid w:val="00424F7A"/>
    <w:rsid w:val="00425EA3"/>
    <w:rsid w:val="00426B41"/>
    <w:rsid w:val="004307D6"/>
    <w:rsid w:val="00430A7A"/>
    <w:rsid w:val="00430B1E"/>
    <w:rsid w:val="00431795"/>
    <w:rsid w:val="00432176"/>
    <w:rsid w:val="00433ABB"/>
    <w:rsid w:val="00433D7A"/>
    <w:rsid w:val="00434531"/>
    <w:rsid w:val="00435698"/>
    <w:rsid w:val="0043627B"/>
    <w:rsid w:val="00437BF2"/>
    <w:rsid w:val="00437F51"/>
    <w:rsid w:val="0044060E"/>
    <w:rsid w:val="0044138C"/>
    <w:rsid w:val="00442C4F"/>
    <w:rsid w:val="004433E7"/>
    <w:rsid w:val="00445873"/>
    <w:rsid w:val="00445C5B"/>
    <w:rsid w:val="004460BB"/>
    <w:rsid w:val="0044613C"/>
    <w:rsid w:val="004461F5"/>
    <w:rsid w:val="004463CB"/>
    <w:rsid w:val="00446531"/>
    <w:rsid w:val="004465EB"/>
    <w:rsid w:val="00447039"/>
    <w:rsid w:val="004475C2"/>
    <w:rsid w:val="00447ADE"/>
    <w:rsid w:val="00450341"/>
    <w:rsid w:val="004503CC"/>
    <w:rsid w:val="004514F6"/>
    <w:rsid w:val="00451B11"/>
    <w:rsid w:val="00452468"/>
    <w:rsid w:val="00452561"/>
    <w:rsid w:val="004537F1"/>
    <w:rsid w:val="00453B92"/>
    <w:rsid w:val="00455B9B"/>
    <w:rsid w:val="00456851"/>
    <w:rsid w:val="00456C6C"/>
    <w:rsid w:val="00456EEC"/>
    <w:rsid w:val="00457052"/>
    <w:rsid w:val="0045775A"/>
    <w:rsid w:val="00457AC8"/>
    <w:rsid w:val="004609BC"/>
    <w:rsid w:val="00460A6D"/>
    <w:rsid w:val="00461F8D"/>
    <w:rsid w:val="0046209C"/>
    <w:rsid w:val="00462706"/>
    <w:rsid w:val="004627D6"/>
    <w:rsid w:val="00462933"/>
    <w:rsid w:val="00462D8E"/>
    <w:rsid w:val="004638D7"/>
    <w:rsid w:val="00463BEC"/>
    <w:rsid w:val="00463EB7"/>
    <w:rsid w:val="0046424A"/>
    <w:rsid w:val="004652F7"/>
    <w:rsid w:val="004671AA"/>
    <w:rsid w:val="0046748A"/>
    <w:rsid w:val="00467BDE"/>
    <w:rsid w:val="00467CB4"/>
    <w:rsid w:val="00467E29"/>
    <w:rsid w:val="004717EE"/>
    <w:rsid w:val="0047180E"/>
    <w:rsid w:val="00471C9F"/>
    <w:rsid w:val="004721E5"/>
    <w:rsid w:val="004724E5"/>
    <w:rsid w:val="0047282A"/>
    <w:rsid w:val="00472DA7"/>
    <w:rsid w:val="004736E9"/>
    <w:rsid w:val="0047425A"/>
    <w:rsid w:val="004752F4"/>
    <w:rsid w:val="00475427"/>
    <w:rsid w:val="00475EB1"/>
    <w:rsid w:val="004767B8"/>
    <w:rsid w:val="0047758A"/>
    <w:rsid w:val="00477684"/>
    <w:rsid w:val="004803E2"/>
    <w:rsid w:val="00482D17"/>
    <w:rsid w:val="00482D83"/>
    <w:rsid w:val="004835B2"/>
    <w:rsid w:val="00483623"/>
    <w:rsid w:val="00483BEE"/>
    <w:rsid w:val="00484101"/>
    <w:rsid w:val="00485177"/>
    <w:rsid w:val="00485A7E"/>
    <w:rsid w:val="0048612D"/>
    <w:rsid w:val="00487535"/>
    <w:rsid w:val="004876EB"/>
    <w:rsid w:val="00487AA9"/>
    <w:rsid w:val="00491373"/>
    <w:rsid w:val="004918AF"/>
    <w:rsid w:val="00491C62"/>
    <w:rsid w:val="00491ECE"/>
    <w:rsid w:val="00492874"/>
    <w:rsid w:val="0049331C"/>
    <w:rsid w:val="0049452F"/>
    <w:rsid w:val="00494578"/>
    <w:rsid w:val="00494ECF"/>
    <w:rsid w:val="00495C02"/>
    <w:rsid w:val="0049639D"/>
    <w:rsid w:val="004966FE"/>
    <w:rsid w:val="004A00C1"/>
    <w:rsid w:val="004A0959"/>
    <w:rsid w:val="004A0EAB"/>
    <w:rsid w:val="004A11F9"/>
    <w:rsid w:val="004A203F"/>
    <w:rsid w:val="004A48B5"/>
    <w:rsid w:val="004A5740"/>
    <w:rsid w:val="004A5D8F"/>
    <w:rsid w:val="004A6037"/>
    <w:rsid w:val="004B0944"/>
    <w:rsid w:val="004B2CFD"/>
    <w:rsid w:val="004B3A62"/>
    <w:rsid w:val="004B3FFF"/>
    <w:rsid w:val="004B41B6"/>
    <w:rsid w:val="004B44C8"/>
    <w:rsid w:val="004B473A"/>
    <w:rsid w:val="004B5024"/>
    <w:rsid w:val="004B5234"/>
    <w:rsid w:val="004B5728"/>
    <w:rsid w:val="004B5734"/>
    <w:rsid w:val="004B64C7"/>
    <w:rsid w:val="004C0829"/>
    <w:rsid w:val="004C0B45"/>
    <w:rsid w:val="004C13B1"/>
    <w:rsid w:val="004C1BDF"/>
    <w:rsid w:val="004C35CA"/>
    <w:rsid w:val="004C3AA9"/>
    <w:rsid w:val="004C4523"/>
    <w:rsid w:val="004C4C9E"/>
    <w:rsid w:val="004C4E03"/>
    <w:rsid w:val="004C52CF"/>
    <w:rsid w:val="004C5EAC"/>
    <w:rsid w:val="004C6BD7"/>
    <w:rsid w:val="004C6F9B"/>
    <w:rsid w:val="004D005A"/>
    <w:rsid w:val="004D0112"/>
    <w:rsid w:val="004D201B"/>
    <w:rsid w:val="004D2750"/>
    <w:rsid w:val="004D2970"/>
    <w:rsid w:val="004D369F"/>
    <w:rsid w:val="004D43E7"/>
    <w:rsid w:val="004D511C"/>
    <w:rsid w:val="004D79A7"/>
    <w:rsid w:val="004E0511"/>
    <w:rsid w:val="004E0EA9"/>
    <w:rsid w:val="004E1953"/>
    <w:rsid w:val="004E2154"/>
    <w:rsid w:val="004E228D"/>
    <w:rsid w:val="004E27A3"/>
    <w:rsid w:val="004E2851"/>
    <w:rsid w:val="004E3DD3"/>
    <w:rsid w:val="004E3EE7"/>
    <w:rsid w:val="004E3F90"/>
    <w:rsid w:val="004E42F4"/>
    <w:rsid w:val="004E439E"/>
    <w:rsid w:val="004E4A9A"/>
    <w:rsid w:val="004E4B5B"/>
    <w:rsid w:val="004E5226"/>
    <w:rsid w:val="004E58FC"/>
    <w:rsid w:val="004E6E53"/>
    <w:rsid w:val="004E709F"/>
    <w:rsid w:val="004E7AD7"/>
    <w:rsid w:val="004E7C7A"/>
    <w:rsid w:val="004F0C02"/>
    <w:rsid w:val="004F18EA"/>
    <w:rsid w:val="004F24DF"/>
    <w:rsid w:val="004F292D"/>
    <w:rsid w:val="004F3171"/>
    <w:rsid w:val="004F4F18"/>
    <w:rsid w:val="004F501C"/>
    <w:rsid w:val="004F577F"/>
    <w:rsid w:val="004F5E00"/>
    <w:rsid w:val="004F623F"/>
    <w:rsid w:val="004F68AB"/>
    <w:rsid w:val="004F74BA"/>
    <w:rsid w:val="004F799E"/>
    <w:rsid w:val="004F7D6A"/>
    <w:rsid w:val="00500890"/>
    <w:rsid w:val="00500EC5"/>
    <w:rsid w:val="00501393"/>
    <w:rsid w:val="005013B0"/>
    <w:rsid w:val="00501BC4"/>
    <w:rsid w:val="005021AA"/>
    <w:rsid w:val="005034C9"/>
    <w:rsid w:val="00503EFF"/>
    <w:rsid w:val="00504B14"/>
    <w:rsid w:val="00504F58"/>
    <w:rsid w:val="005054B9"/>
    <w:rsid w:val="00505575"/>
    <w:rsid w:val="005056CB"/>
    <w:rsid w:val="005058FB"/>
    <w:rsid w:val="00505A3B"/>
    <w:rsid w:val="00505C1B"/>
    <w:rsid w:val="00507374"/>
    <w:rsid w:val="00507961"/>
    <w:rsid w:val="00511F86"/>
    <w:rsid w:val="0051232E"/>
    <w:rsid w:val="0051323C"/>
    <w:rsid w:val="0051369E"/>
    <w:rsid w:val="0051388E"/>
    <w:rsid w:val="005138F4"/>
    <w:rsid w:val="00513EC1"/>
    <w:rsid w:val="00514390"/>
    <w:rsid w:val="005143DC"/>
    <w:rsid w:val="005148AE"/>
    <w:rsid w:val="0051519F"/>
    <w:rsid w:val="00515A71"/>
    <w:rsid w:val="00516755"/>
    <w:rsid w:val="00516B47"/>
    <w:rsid w:val="00516E0B"/>
    <w:rsid w:val="00516F33"/>
    <w:rsid w:val="00516F8B"/>
    <w:rsid w:val="005171C5"/>
    <w:rsid w:val="00521B3D"/>
    <w:rsid w:val="00521F55"/>
    <w:rsid w:val="00523001"/>
    <w:rsid w:val="0052368D"/>
    <w:rsid w:val="00523823"/>
    <w:rsid w:val="005242FA"/>
    <w:rsid w:val="00524BF7"/>
    <w:rsid w:val="005257FF"/>
    <w:rsid w:val="0052635B"/>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A59"/>
    <w:rsid w:val="00534F08"/>
    <w:rsid w:val="00535716"/>
    <w:rsid w:val="00535CCC"/>
    <w:rsid w:val="00537096"/>
    <w:rsid w:val="0054057F"/>
    <w:rsid w:val="005412ED"/>
    <w:rsid w:val="00541C6D"/>
    <w:rsid w:val="00542B32"/>
    <w:rsid w:val="00543152"/>
    <w:rsid w:val="00543332"/>
    <w:rsid w:val="00543602"/>
    <w:rsid w:val="00543BF7"/>
    <w:rsid w:val="0054567E"/>
    <w:rsid w:val="00545B8E"/>
    <w:rsid w:val="00546798"/>
    <w:rsid w:val="005467BB"/>
    <w:rsid w:val="005468FD"/>
    <w:rsid w:val="00546F79"/>
    <w:rsid w:val="00547713"/>
    <w:rsid w:val="005502CF"/>
    <w:rsid w:val="00550CE9"/>
    <w:rsid w:val="005513F2"/>
    <w:rsid w:val="00551923"/>
    <w:rsid w:val="00551F3D"/>
    <w:rsid w:val="00552253"/>
    <w:rsid w:val="00553C09"/>
    <w:rsid w:val="0055412F"/>
    <w:rsid w:val="00554190"/>
    <w:rsid w:val="00554287"/>
    <w:rsid w:val="00555BF3"/>
    <w:rsid w:val="005566A2"/>
    <w:rsid w:val="00557B8A"/>
    <w:rsid w:val="00560CB9"/>
    <w:rsid w:val="005614FE"/>
    <w:rsid w:val="00561BDC"/>
    <w:rsid w:val="00561CA7"/>
    <w:rsid w:val="00562198"/>
    <w:rsid w:val="005627E9"/>
    <w:rsid w:val="00562AC2"/>
    <w:rsid w:val="00563558"/>
    <w:rsid w:val="00563D9E"/>
    <w:rsid w:val="00563E9D"/>
    <w:rsid w:val="0056435A"/>
    <w:rsid w:val="00566DD9"/>
    <w:rsid w:val="00567243"/>
    <w:rsid w:val="005675E4"/>
    <w:rsid w:val="00570484"/>
    <w:rsid w:val="005708B9"/>
    <w:rsid w:val="00571B45"/>
    <w:rsid w:val="00571E42"/>
    <w:rsid w:val="005726E5"/>
    <w:rsid w:val="00573337"/>
    <w:rsid w:val="00573F7A"/>
    <w:rsid w:val="005746AB"/>
    <w:rsid w:val="005750F5"/>
    <w:rsid w:val="005757BF"/>
    <w:rsid w:val="00575D9D"/>
    <w:rsid w:val="005765CB"/>
    <w:rsid w:val="005769A8"/>
    <w:rsid w:val="00576BF6"/>
    <w:rsid w:val="00577DC1"/>
    <w:rsid w:val="00581613"/>
    <w:rsid w:val="0058197F"/>
    <w:rsid w:val="00581E06"/>
    <w:rsid w:val="00582EAB"/>
    <w:rsid w:val="005833B9"/>
    <w:rsid w:val="005835F1"/>
    <w:rsid w:val="005846DD"/>
    <w:rsid w:val="00585674"/>
    <w:rsid w:val="0058601A"/>
    <w:rsid w:val="005865B3"/>
    <w:rsid w:val="00586639"/>
    <w:rsid w:val="0058703C"/>
    <w:rsid w:val="005876AC"/>
    <w:rsid w:val="00590E3A"/>
    <w:rsid w:val="00592D98"/>
    <w:rsid w:val="005937F3"/>
    <w:rsid w:val="005941C8"/>
    <w:rsid w:val="00595D0D"/>
    <w:rsid w:val="00595DC2"/>
    <w:rsid w:val="0059602A"/>
    <w:rsid w:val="00596736"/>
    <w:rsid w:val="005A0BBD"/>
    <w:rsid w:val="005A0E67"/>
    <w:rsid w:val="005A26ED"/>
    <w:rsid w:val="005A39F3"/>
    <w:rsid w:val="005A44E4"/>
    <w:rsid w:val="005A4781"/>
    <w:rsid w:val="005A54D0"/>
    <w:rsid w:val="005A5963"/>
    <w:rsid w:val="005A6828"/>
    <w:rsid w:val="005A72B0"/>
    <w:rsid w:val="005A760B"/>
    <w:rsid w:val="005B0D1E"/>
    <w:rsid w:val="005B26B1"/>
    <w:rsid w:val="005B280C"/>
    <w:rsid w:val="005B2E01"/>
    <w:rsid w:val="005B317B"/>
    <w:rsid w:val="005B4B2B"/>
    <w:rsid w:val="005B56AD"/>
    <w:rsid w:val="005B5DA9"/>
    <w:rsid w:val="005B6085"/>
    <w:rsid w:val="005B7245"/>
    <w:rsid w:val="005B7738"/>
    <w:rsid w:val="005B7962"/>
    <w:rsid w:val="005C0444"/>
    <w:rsid w:val="005C1B6F"/>
    <w:rsid w:val="005C32CE"/>
    <w:rsid w:val="005C3C92"/>
    <w:rsid w:val="005C463A"/>
    <w:rsid w:val="005C4F38"/>
    <w:rsid w:val="005C5496"/>
    <w:rsid w:val="005C75F2"/>
    <w:rsid w:val="005C7DAD"/>
    <w:rsid w:val="005D00EB"/>
    <w:rsid w:val="005D043A"/>
    <w:rsid w:val="005D0851"/>
    <w:rsid w:val="005D2721"/>
    <w:rsid w:val="005D33E0"/>
    <w:rsid w:val="005D37AB"/>
    <w:rsid w:val="005D3A42"/>
    <w:rsid w:val="005D4285"/>
    <w:rsid w:val="005D65C0"/>
    <w:rsid w:val="005D76E3"/>
    <w:rsid w:val="005E028F"/>
    <w:rsid w:val="005E17AC"/>
    <w:rsid w:val="005E1A01"/>
    <w:rsid w:val="005E38D9"/>
    <w:rsid w:val="005E476E"/>
    <w:rsid w:val="005E4A77"/>
    <w:rsid w:val="005E5E87"/>
    <w:rsid w:val="005E5FE6"/>
    <w:rsid w:val="005E658D"/>
    <w:rsid w:val="005E789E"/>
    <w:rsid w:val="005F05D4"/>
    <w:rsid w:val="005F067B"/>
    <w:rsid w:val="005F1B21"/>
    <w:rsid w:val="005F20A7"/>
    <w:rsid w:val="005F36C2"/>
    <w:rsid w:val="005F4229"/>
    <w:rsid w:val="005F4A78"/>
    <w:rsid w:val="005F50A7"/>
    <w:rsid w:val="005F51C3"/>
    <w:rsid w:val="005F51D6"/>
    <w:rsid w:val="005F5477"/>
    <w:rsid w:val="005F5C0B"/>
    <w:rsid w:val="005F5E84"/>
    <w:rsid w:val="005F63F5"/>
    <w:rsid w:val="005F6C0A"/>
    <w:rsid w:val="005F740D"/>
    <w:rsid w:val="005F7AB6"/>
    <w:rsid w:val="005F7C2F"/>
    <w:rsid w:val="006001E4"/>
    <w:rsid w:val="00602CEA"/>
    <w:rsid w:val="0060355F"/>
    <w:rsid w:val="00604337"/>
    <w:rsid w:val="006044E6"/>
    <w:rsid w:val="00605045"/>
    <w:rsid w:val="00605A1C"/>
    <w:rsid w:val="00606D21"/>
    <w:rsid w:val="0060717D"/>
    <w:rsid w:val="0060722F"/>
    <w:rsid w:val="006073A9"/>
    <w:rsid w:val="0060760D"/>
    <w:rsid w:val="0060796E"/>
    <w:rsid w:val="00610EB5"/>
    <w:rsid w:val="006115CE"/>
    <w:rsid w:val="00612D52"/>
    <w:rsid w:val="00612DEA"/>
    <w:rsid w:val="0061353B"/>
    <w:rsid w:val="00613E91"/>
    <w:rsid w:val="0061668B"/>
    <w:rsid w:val="006178D1"/>
    <w:rsid w:val="006179AB"/>
    <w:rsid w:val="00620E4F"/>
    <w:rsid w:val="00622212"/>
    <w:rsid w:val="00622A9C"/>
    <w:rsid w:val="00623A3A"/>
    <w:rsid w:val="00623FB1"/>
    <w:rsid w:val="00624398"/>
    <w:rsid w:val="006243EA"/>
    <w:rsid w:val="0062590B"/>
    <w:rsid w:val="006269FF"/>
    <w:rsid w:val="006270F9"/>
    <w:rsid w:val="00627699"/>
    <w:rsid w:val="006327CD"/>
    <w:rsid w:val="00633450"/>
    <w:rsid w:val="006336A2"/>
    <w:rsid w:val="00634260"/>
    <w:rsid w:val="0063493F"/>
    <w:rsid w:val="00634C98"/>
    <w:rsid w:val="00635222"/>
    <w:rsid w:val="00637D3F"/>
    <w:rsid w:val="00640565"/>
    <w:rsid w:val="0064101B"/>
    <w:rsid w:val="0064123A"/>
    <w:rsid w:val="006412BA"/>
    <w:rsid w:val="00641472"/>
    <w:rsid w:val="00641A8D"/>
    <w:rsid w:val="00642E13"/>
    <w:rsid w:val="00643DFC"/>
    <w:rsid w:val="00643FB3"/>
    <w:rsid w:val="00646557"/>
    <w:rsid w:val="00647BD2"/>
    <w:rsid w:val="00647FA0"/>
    <w:rsid w:val="00651078"/>
    <w:rsid w:val="00651144"/>
    <w:rsid w:val="0065211B"/>
    <w:rsid w:val="006522FD"/>
    <w:rsid w:val="00652C4F"/>
    <w:rsid w:val="00653384"/>
    <w:rsid w:val="00653D86"/>
    <w:rsid w:val="006545C8"/>
    <w:rsid w:val="006546DA"/>
    <w:rsid w:val="0065525A"/>
    <w:rsid w:val="0065536C"/>
    <w:rsid w:val="00655706"/>
    <w:rsid w:val="00656236"/>
    <w:rsid w:val="00656E6F"/>
    <w:rsid w:val="0065700D"/>
    <w:rsid w:val="00657F48"/>
    <w:rsid w:val="00660697"/>
    <w:rsid w:val="00660A3D"/>
    <w:rsid w:val="00660BB2"/>
    <w:rsid w:val="006612A6"/>
    <w:rsid w:val="006615F7"/>
    <w:rsid w:val="006617BD"/>
    <w:rsid w:val="00661F75"/>
    <w:rsid w:val="0066317B"/>
    <w:rsid w:val="00664421"/>
    <w:rsid w:val="0066453B"/>
    <w:rsid w:val="00664AFF"/>
    <w:rsid w:val="00666379"/>
    <w:rsid w:val="0067006D"/>
    <w:rsid w:val="0067063C"/>
    <w:rsid w:val="00671E6A"/>
    <w:rsid w:val="00672796"/>
    <w:rsid w:val="00673AAB"/>
    <w:rsid w:val="00673E13"/>
    <w:rsid w:val="00674516"/>
    <w:rsid w:val="00674B37"/>
    <w:rsid w:val="006758B4"/>
    <w:rsid w:val="00675D4B"/>
    <w:rsid w:val="006765A7"/>
    <w:rsid w:val="00676CA4"/>
    <w:rsid w:val="00677C4B"/>
    <w:rsid w:val="00680102"/>
    <w:rsid w:val="00681016"/>
    <w:rsid w:val="00681A93"/>
    <w:rsid w:val="006836C0"/>
    <w:rsid w:val="0068373B"/>
    <w:rsid w:val="0068389A"/>
    <w:rsid w:val="006843C7"/>
    <w:rsid w:val="006847C5"/>
    <w:rsid w:val="00685BAA"/>
    <w:rsid w:val="00686E70"/>
    <w:rsid w:val="006873DA"/>
    <w:rsid w:val="006876D3"/>
    <w:rsid w:val="006909EA"/>
    <w:rsid w:val="006919FD"/>
    <w:rsid w:val="00692179"/>
    <w:rsid w:val="006938C7"/>
    <w:rsid w:val="006942DC"/>
    <w:rsid w:val="00694E33"/>
    <w:rsid w:val="00695523"/>
    <w:rsid w:val="00695B52"/>
    <w:rsid w:val="00695D3B"/>
    <w:rsid w:val="006960EC"/>
    <w:rsid w:val="00696AB9"/>
    <w:rsid w:val="00696C91"/>
    <w:rsid w:val="00697C55"/>
    <w:rsid w:val="00697D1B"/>
    <w:rsid w:val="006A0738"/>
    <w:rsid w:val="006A078B"/>
    <w:rsid w:val="006A1401"/>
    <w:rsid w:val="006A15F3"/>
    <w:rsid w:val="006A1A13"/>
    <w:rsid w:val="006A2F47"/>
    <w:rsid w:val="006A325A"/>
    <w:rsid w:val="006A3667"/>
    <w:rsid w:val="006A49AD"/>
    <w:rsid w:val="006A4AE7"/>
    <w:rsid w:val="006A4AF6"/>
    <w:rsid w:val="006A55DA"/>
    <w:rsid w:val="006A6B7B"/>
    <w:rsid w:val="006A7EE7"/>
    <w:rsid w:val="006B0DD6"/>
    <w:rsid w:val="006B13BA"/>
    <w:rsid w:val="006B13D9"/>
    <w:rsid w:val="006B18B4"/>
    <w:rsid w:val="006B1E3E"/>
    <w:rsid w:val="006B28BF"/>
    <w:rsid w:val="006B3657"/>
    <w:rsid w:val="006B3B6A"/>
    <w:rsid w:val="006B3DB4"/>
    <w:rsid w:val="006B41D7"/>
    <w:rsid w:val="006B4B0A"/>
    <w:rsid w:val="006B4C0B"/>
    <w:rsid w:val="006B56F6"/>
    <w:rsid w:val="006B5F18"/>
    <w:rsid w:val="006B6015"/>
    <w:rsid w:val="006B72BE"/>
    <w:rsid w:val="006B77C9"/>
    <w:rsid w:val="006B7F4D"/>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23C5"/>
    <w:rsid w:val="006D2551"/>
    <w:rsid w:val="006D26DD"/>
    <w:rsid w:val="006D474E"/>
    <w:rsid w:val="006D5000"/>
    <w:rsid w:val="006D521F"/>
    <w:rsid w:val="006D5309"/>
    <w:rsid w:val="006D63AB"/>
    <w:rsid w:val="006D7B1F"/>
    <w:rsid w:val="006E00F0"/>
    <w:rsid w:val="006E0405"/>
    <w:rsid w:val="006E171B"/>
    <w:rsid w:val="006E31D2"/>
    <w:rsid w:val="006E3C75"/>
    <w:rsid w:val="006E3E02"/>
    <w:rsid w:val="006E42D3"/>
    <w:rsid w:val="006E484F"/>
    <w:rsid w:val="006E4A30"/>
    <w:rsid w:val="006E5206"/>
    <w:rsid w:val="006E54C7"/>
    <w:rsid w:val="006E6C36"/>
    <w:rsid w:val="006E75AA"/>
    <w:rsid w:val="006E79EB"/>
    <w:rsid w:val="006F0E3F"/>
    <w:rsid w:val="006F0F2B"/>
    <w:rsid w:val="006F13F9"/>
    <w:rsid w:val="006F235C"/>
    <w:rsid w:val="006F2570"/>
    <w:rsid w:val="006F3042"/>
    <w:rsid w:val="006F3B9B"/>
    <w:rsid w:val="006F44AC"/>
    <w:rsid w:val="006F45D6"/>
    <w:rsid w:val="006F47DE"/>
    <w:rsid w:val="006F5219"/>
    <w:rsid w:val="006F5428"/>
    <w:rsid w:val="006F5BED"/>
    <w:rsid w:val="006F6D0E"/>
    <w:rsid w:val="006F6DA0"/>
    <w:rsid w:val="006F7634"/>
    <w:rsid w:val="006F7D02"/>
    <w:rsid w:val="007012FA"/>
    <w:rsid w:val="00702193"/>
    <w:rsid w:val="00702DCF"/>
    <w:rsid w:val="007033DD"/>
    <w:rsid w:val="00703506"/>
    <w:rsid w:val="007042E3"/>
    <w:rsid w:val="00704FCD"/>
    <w:rsid w:val="00706A64"/>
    <w:rsid w:val="00706EDF"/>
    <w:rsid w:val="007076E4"/>
    <w:rsid w:val="0070770B"/>
    <w:rsid w:val="00710F94"/>
    <w:rsid w:val="007120D9"/>
    <w:rsid w:val="00712923"/>
    <w:rsid w:val="00712969"/>
    <w:rsid w:val="007142CB"/>
    <w:rsid w:val="00714601"/>
    <w:rsid w:val="00714CA6"/>
    <w:rsid w:val="007151DD"/>
    <w:rsid w:val="007152F9"/>
    <w:rsid w:val="00715830"/>
    <w:rsid w:val="00715934"/>
    <w:rsid w:val="00716AD9"/>
    <w:rsid w:val="00716D38"/>
    <w:rsid w:val="007176DE"/>
    <w:rsid w:val="00720EC2"/>
    <w:rsid w:val="0072169C"/>
    <w:rsid w:val="00721A2F"/>
    <w:rsid w:val="00722412"/>
    <w:rsid w:val="00723EF5"/>
    <w:rsid w:val="00725A1C"/>
    <w:rsid w:val="007264D1"/>
    <w:rsid w:val="0072759C"/>
    <w:rsid w:val="0073005B"/>
    <w:rsid w:val="0073164C"/>
    <w:rsid w:val="00731A4E"/>
    <w:rsid w:val="00733A6C"/>
    <w:rsid w:val="00733D00"/>
    <w:rsid w:val="00734522"/>
    <w:rsid w:val="00734B67"/>
    <w:rsid w:val="007354ED"/>
    <w:rsid w:val="007354FD"/>
    <w:rsid w:val="00735F13"/>
    <w:rsid w:val="00736B3E"/>
    <w:rsid w:val="00736EF7"/>
    <w:rsid w:val="0073713F"/>
    <w:rsid w:val="0073786E"/>
    <w:rsid w:val="00737D83"/>
    <w:rsid w:val="00737FF4"/>
    <w:rsid w:val="00740966"/>
    <w:rsid w:val="00740B08"/>
    <w:rsid w:val="00741115"/>
    <w:rsid w:val="0074302B"/>
    <w:rsid w:val="007430C0"/>
    <w:rsid w:val="00743925"/>
    <w:rsid w:val="00743B2B"/>
    <w:rsid w:val="00743BC9"/>
    <w:rsid w:val="007453E5"/>
    <w:rsid w:val="00745C2E"/>
    <w:rsid w:val="00745D36"/>
    <w:rsid w:val="00745DE6"/>
    <w:rsid w:val="00745F5D"/>
    <w:rsid w:val="00746C76"/>
    <w:rsid w:val="00746CE3"/>
    <w:rsid w:val="0074722E"/>
    <w:rsid w:val="007516F1"/>
    <w:rsid w:val="00751E92"/>
    <w:rsid w:val="007530F2"/>
    <w:rsid w:val="00753701"/>
    <w:rsid w:val="00753D97"/>
    <w:rsid w:val="0075564D"/>
    <w:rsid w:val="00756B88"/>
    <w:rsid w:val="0075710B"/>
    <w:rsid w:val="00761EB5"/>
    <w:rsid w:val="00762359"/>
    <w:rsid w:val="0076354C"/>
    <w:rsid w:val="00765051"/>
    <w:rsid w:val="007664B6"/>
    <w:rsid w:val="00766D51"/>
    <w:rsid w:val="0076701E"/>
    <w:rsid w:val="0076760B"/>
    <w:rsid w:val="0076764E"/>
    <w:rsid w:val="00767A00"/>
    <w:rsid w:val="00767A3E"/>
    <w:rsid w:val="00771E51"/>
    <w:rsid w:val="00774D13"/>
    <w:rsid w:val="00775E33"/>
    <w:rsid w:val="0077640B"/>
    <w:rsid w:val="00776B4B"/>
    <w:rsid w:val="00776D20"/>
    <w:rsid w:val="00777A57"/>
    <w:rsid w:val="00777B16"/>
    <w:rsid w:val="00780102"/>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3BF"/>
    <w:rsid w:val="00787E2F"/>
    <w:rsid w:val="00787F96"/>
    <w:rsid w:val="00791FB5"/>
    <w:rsid w:val="00792E9B"/>
    <w:rsid w:val="00794173"/>
    <w:rsid w:val="00794716"/>
    <w:rsid w:val="0079493C"/>
    <w:rsid w:val="007949FE"/>
    <w:rsid w:val="007957F4"/>
    <w:rsid w:val="007959BD"/>
    <w:rsid w:val="0079623A"/>
    <w:rsid w:val="007965F4"/>
    <w:rsid w:val="00796ECB"/>
    <w:rsid w:val="00797042"/>
    <w:rsid w:val="007974AB"/>
    <w:rsid w:val="0079756A"/>
    <w:rsid w:val="00797620"/>
    <w:rsid w:val="00797999"/>
    <w:rsid w:val="007A084B"/>
    <w:rsid w:val="007A1437"/>
    <w:rsid w:val="007A1A76"/>
    <w:rsid w:val="007A26D7"/>
    <w:rsid w:val="007A2D4D"/>
    <w:rsid w:val="007A3B38"/>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75C"/>
    <w:rsid w:val="007B0A95"/>
    <w:rsid w:val="007B0B5C"/>
    <w:rsid w:val="007B0BF1"/>
    <w:rsid w:val="007B117C"/>
    <w:rsid w:val="007B2490"/>
    <w:rsid w:val="007B24C3"/>
    <w:rsid w:val="007B2E1A"/>
    <w:rsid w:val="007B35BA"/>
    <w:rsid w:val="007B3C67"/>
    <w:rsid w:val="007B3F2E"/>
    <w:rsid w:val="007B482E"/>
    <w:rsid w:val="007B578B"/>
    <w:rsid w:val="007B66A1"/>
    <w:rsid w:val="007C0699"/>
    <w:rsid w:val="007C074D"/>
    <w:rsid w:val="007C16C2"/>
    <w:rsid w:val="007C1F96"/>
    <w:rsid w:val="007C2376"/>
    <w:rsid w:val="007C336C"/>
    <w:rsid w:val="007C337C"/>
    <w:rsid w:val="007C4A1C"/>
    <w:rsid w:val="007C5F09"/>
    <w:rsid w:val="007C6007"/>
    <w:rsid w:val="007C67A6"/>
    <w:rsid w:val="007C6812"/>
    <w:rsid w:val="007D030B"/>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1F6"/>
    <w:rsid w:val="007E2B2D"/>
    <w:rsid w:val="007E2B86"/>
    <w:rsid w:val="007E2F74"/>
    <w:rsid w:val="007E3342"/>
    <w:rsid w:val="007E3EB6"/>
    <w:rsid w:val="007E5085"/>
    <w:rsid w:val="007E658A"/>
    <w:rsid w:val="007F0358"/>
    <w:rsid w:val="007F0F14"/>
    <w:rsid w:val="007F1C40"/>
    <w:rsid w:val="007F3566"/>
    <w:rsid w:val="007F43B0"/>
    <w:rsid w:val="007F6522"/>
    <w:rsid w:val="007F67B8"/>
    <w:rsid w:val="007F73B3"/>
    <w:rsid w:val="007F76E7"/>
    <w:rsid w:val="008008CC"/>
    <w:rsid w:val="0080113E"/>
    <w:rsid w:val="0080157E"/>
    <w:rsid w:val="00801597"/>
    <w:rsid w:val="008017F2"/>
    <w:rsid w:val="00802272"/>
    <w:rsid w:val="008035A8"/>
    <w:rsid w:val="00803C64"/>
    <w:rsid w:val="0080501B"/>
    <w:rsid w:val="00805443"/>
    <w:rsid w:val="0080597D"/>
    <w:rsid w:val="00805A31"/>
    <w:rsid w:val="00806ACD"/>
    <w:rsid w:val="0081012A"/>
    <w:rsid w:val="00810308"/>
    <w:rsid w:val="00810AAE"/>
    <w:rsid w:val="008111E7"/>
    <w:rsid w:val="0081178C"/>
    <w:rsid w:val="00811DDC"/>
    <w:rsid w:val="00812AC3"/>
    <w:rsid w:val="00812B3C"/>
    <w:rsid w:val="00812C7D"/>
    <w:rsid w:val="008132FD"/>
    <w:rsid w:val="0081483B"/>
    <w:rsid w:val="00814900"/>
    <w:rsid w:val="0081538E"/>
    <w:rsid w:val="0081635F"/>
    <w:rsid w:val="008170D7"/>
    <w:rsid w:val="008200C4"/>
    <w:rsid w:val="008201F8"/>
    <w:rsid w:val="00820433"/>
    <w:rsid w:val="00820BAE"/>
    <w:rsid w:val="00820E1C"/>
    <w:rsid w:val="00821737"/>
    <w:rsid w:val="00821C2D"/>
    <w:rsid w:val="0082249F"/>
    <w:rsid w:val="008227FE"/>
    <w:rsid w:val="00822872"/>
    <w:rsid w:val="00822DB7"/>
    <w:rsid w:val="00823852"/>
    <w:rsid w:val="00823C17"/>
    <w:rsid w:val="0082464D"/>
    <w:rsid w:val="00825853"/>
    <w:rsid w:val="0082601E"/>
    <w:rsid w:val="00826BDC"/>
    <w:rsid w:val="008271C6"/>
    <w:rsid w:val="00827395"/>
    <w:rsid w:val="0082756A"/>
    <w:rsid w:val="00827E46"/>
    <w:rsid w:val="00831765"/>
    <w:rsid w:val="00832BB1"/>
    <w:rsid w:val="00833941"/>
    <w:rsid w:val="00834266"/>
    <w:rsid w:val="008371F1"/>
    <w:rsid w:val="0083754E"/>
    <w:rsid w:val="008408FD"/>
    <w:rsid w:val="00840DBB"/>
    <w:rsid w:val="00841270"/>
    <w:rsid w:val="00841FDE"/>
    <w:rsid w:val="00842826"/>
    <w:rsid w:val="008429C3"/>
    <w:rsid w:val="00843413"/>
    <w:rsid w:val="008449F9"/>
    <w:rsid w:val="008449FC"/>
    <w:rsid w:val="00845C3A"/>
    <w:rsid w:val="00845C9E"/>
    <w:rsid w:val="00845D0A"/>
    <w:rsid w:val="00845D1B"/>
    <w:rsid w:val="00846371"/>
    <w:rsid w:val="00850214"/>
    <w:rsid w:val="008504CF"/>
    <w:rsid w:val="00850761"/>
    <w:rsid w:val="00850E9D"/>
    <w:rsid w:val="00851205"/>
    <w:rsid w:val="00851541"/>
    <w:rsid w:val="008519A8"/>
    <w:rsid w:val="00851F92"/>
    <w:rsid w:val="008527BF"/>
    <w:rsid w:val="008529BE"/>
    <w:rsid w:val="008545D9"/>
    <w:rsid w:val="00856281"/>
    <w:rsid w:val="008574E2"/>
    <w:rsid w:val="00857676"/>
    <w:rsid w:val="00857DD7"/>
    <w:rsid w:val="008623C4"/>
    <w:rsid w:val="0086345E"/>
    <w:rsid w:val="00863767"/>
    <w:rsid w:val="0086497B"/>
    <w:rsid w:val="008650E3"/>
    <w:rsid w:val="00865DFA"/>
    <w:rsid w:val="0086636A"/>
    <w:rsid w:val="008667DF"/>
    <w:rsid w:val="0086788D"/>
    <w:rsid w:val="00867B60"/>
    <w:rsid w:val="008706CD"/>
    <w:rsid w:val="00870F1D"/>
    <w:rsid w:val="00871DB2"/>
    <w:rsid w:val="00872663"/>
    <w:rsid w:val="008727E7"/>
    <w:rsid w:val="008732DF"/>
    <w:rsid w:val="0087366F"/>
    <w:rsid w:val="00873821"/>
    <w:rsid w:val="0087450B"/>
    <w:rsid w:val="0087538B"/>
    <w:rsid w:val="0087605E"/>
    <w:rsid w:val="0087655C"/>
    <w:rsid w:val="00876862"/>
    <w:rsid w:val="008772AC"/>
    <w:rsid w:val="008775C8"/>
    <w:rsid w:val="00877BD9"/>
    <w:rsid w:val="008809F6"/>
    <w:rsid w:val="0088191B"/>
    <w:rsid w:val="008823AE"/>
    <w:rsid w:val="0088247D"/>
    <w:rsid w:val="00883FF5"/>
    <w:rsid w:val="00884550"/>
    <w:rsid w:val="0089069A"/>
    <w:rsid w:val="00891145"/>
    <w:rsid w:val="00891A65"/>
    <w:rsid w:val="00893C04"/>
    <w:rsid w:val="00894D02"/>
    <w:rsid w:val="0089674F"/>
    <w:rsid w:val="00897FB7"/>
    <w:rsid w:val="008A1027"/>
    <w:rsid w:val="008A2A2E"/>
    <w:rsid w:val="008A2AEE"/>
    <w:rsid w:val="008A2C89"/>
    <w:rsid w:val="008A2D98"/>
    <w:rsid w:val="008A51C2"/>
    <w:rsid w:val="008A56E1"/>
    <w:rsid w:val="008A6372"/>
    <w:rsid w:val="008A67B5"/>
    <w:rsid w:val="008A7581"/>
    <w:rsid w:val="008B051E"/>
    <w:rsid w:val="008B06A3"/>
    <w:rsid w:val="008B06EF"/>
    <w:rsid w:val="008B0812"/>
    <w:rsid w:val="008B1931"/>
    <w:rsid w:val="008B266C"/>
    <w:rsid w:val="008B375E"/>
    <w:rsid w:val="008B3DC9"/>
    <w:rsid w:val="008B63F3"/>
    <w:rsid w:val="008B656D"/>
    <w:rsid w:val="008B7B4F"/>
    <w:rsid w:val="008C10E1"/>
    <w:rsid w:val="008C183D"/>
    <w:rsid w:val="008C1B22"/>
    <w:rsid w:val="008C1C0F"/>
    <w:rsid w:val="008C29A4"/>
    <w:rsid w:val="008C2A34"/>
    <w:rsid w:val="008C3673"/>
    <w:rsid w:val="008C42FF"/>
    <w:rsid w:val="008C43EA"/>
    <w:rsid w:val="008C5017"/>
    <w:rsid w:val="008C50EC"/>
    <w:rsid w:val="008C57E9"/>
    <w:rsid w:val="008C58AB"/>
    <w:rsid w:val="008C5B6F"/>
    <w:rsid w:val="008C7362"/>
    <w:rsid w:val="008C777A"/>
    <w:rsid w:val="008C7F98"/>
    <w:rsid w:val="008D101E"/>
    <w:rsid w:val="008D1BAC"/>
    <w:rsid w:val="008D23E1"/>
    <w:rsid w:val="008D3601"/>
    <w:rsid w:val="008D457B"/>
    <w:rsid w:val="008D4DFE"/>
    <w:rsid w:val="008D5DFF"/>
    <w:rsid w:val="008D672D"/>
    <w:rsid w:val="008D6A40"/>
    <w:rsid w:val="008D6E72"/>
    <w:rsid w:val="008E03EA"/>
    <w:rsid w:val="008E0D13"/>
    <w:rsid w:val="008E17CF"/>
    <w:rsid w:val="008E1D17"/>
    <w:rsid w:val="008E1DB3"/>
    <w:rsid w:val="008E1DBB"/>
    <w:rsid w:val="008E45F0"/>
    <w:rsid w:val="008E535C"/>
    <w:rsid w:val="008E6DE5"/>
    <w:rsid w:val="008E743E"/>
    <w:rsid w:val="008E7799"/>
    <w:rsid w:val="008E7BCA"/>
    <w:rsid w:val="008F01C0"/>
    <w:rsid w:val="008F09D1"/>
    <w:rsid w:val="008F0C0B"/>
    <w:rsid w:val="008F1984"/>
    <w:rsid w:val="008F2323"/>
    <w:rsid w:val="008F2D11"/>
    <w:rsid w:val="008F36CD"/>
    <w:rsid w:val="008F36E1"/>
    <w:rsid w:val="008F4427"/>
    <w:rsid w:val="008F459B"/>
    <w:rsid w:val="008F5A11"/>
    <w:rsid w:val="008F6493"/>
    <w:rsid w:val="008F65E2"/>
    <w:rsid w:val="008F68DC"/>
    <w:rsid w:val="008F781E"/>
    <w:rsid w:val="008F795E"/>
    <w:rsid w:val="00900575"/>
    <w:rsid w:val="00901934"/>
    <w:rsid w:val="00901BB3"/>
    <w:rsid w:val="00901BBB"/>
    <w:rsid w:val="009022A2"/>
    <w:rsid w:val="00902B5A"/>
    <w:rsid w:val="0090359F"/>
    <w:rsid w:val="0090366F"/>
    <w:rsid w:val="00903C40"/>
    <w:rsid w:val="009059C1"/>
    <w:rsid w:val="00907912"/>
    <w:rsid w:val="00907AD9"/>
    <w:rsid w:val="009106B8"/>
    <w:rsid w:val="00911E1A"/>
    <w:rsid w:val="00912342"/>
    <w:rsid w:val="00912686"/>
    <w:rsid w:val="00913642"/>
    <w:rsid w:val="00913D66"/>
    <w:rsid w:val="00913E1F"/>
    <w:rsid w:val="0091494E"/>
    <w:rsid w:val="009156C1"/>
    <w:rsid w:val="0091607B"/>
    <w:rsid w:val="009163D2"/>
    <w:rsid w:val="00916B40"/>
    <w:rsid w:val="00916FD7"/>
    <w:rsid w:val="00917C2C"/>
    <w:rsid w:val="00917E69"/>
    <w:rsid w:val="009214C0"/>
    <w:rsid w:val="009224B9"/>
    <w:rsid w:val="0092272E"/>
    <w:rsid w:val="00922737"/>
    <w:rsid w:val="00922AC8"/>
    <w:rsid w:val="00922CC8"/>
    <w:rsid w:val="00924824"/>
    <w:rsid w:val="00924D59"/>
    <w:rsid w:val="00925240"/>
    <w:rsid w:val="00925831"/>
    <w:rsid w:val="00925BE1"/>
    <w:rsid w:val="009260C5"/>
    <w:rsid w:val="00926997"/>
    <w:rsid w:val="00927408"/>
    <w:rsid w:val="0092770C"/>
    <w:rsid w:val="00930266"/>
    <w:rsid w:val="00931FAD"/>
    <w:rsid w:val="0093295D"/>
    <w:rsid w:val="00932C53"/>
    <w:rsid w:val="00932F45"/>
    <w:rsid w:val="009335A9"/>
    <w:rsid w:val="0093367F"/>
    <w:rsid w:val="00933BB3"/>
    <w:rsid w:val="00933F00"/>
    <w:rsid w:val="00933F9E"/>
    <w:rsid w:val="0093406A"/>
    <w:rsid w:val="00934156"/>
    <w:rsid w:val="00934716"/>
    <w:rsid w:val="009351E7"/>
    <w:rsid w:val="00935ABB"/>
    <w:rsid w:val="00935E41"/>
    <w:rsid w:val="009376C3"/>
    <w:rsid w:val="00940069"/>
    <w:rsid w:val="00940EE8"/>
    <w:rsid w:val="009413D3"/>
    <w:rsid w:val="00941DA2"/>
    <w:rsid w:val="00943203"/>
    <w:rsid w:val="00943BCA"/>
    <w:rsid w:val="009446D4"/>
    <w:rsid w:val="009449B8"/>
    <w:rsid w:val="0094518A"/>
    <w:rsid w:val="009458D4"/>
    <w:rsid w:val="009501C9"/>
    <w:rsid w:val="00950D2E"/>
    <w:rsid w:val="00950FD9"/>
    <w:rsid w:val="0095115A"/>
    <w:rsid w:val="0095123E"/>
    <w:rsid w:val="00952D4C"/>
    <w:rsid w:val="009545E0"/>
    <w:rsid w:val="00954C6B"/>
    <w:rsid w:val="00955526"/>
    <w:rsid w:val="009558A9"/>
    <w:rsid w:val="00955D20"/>
    <w:rsid w:val="00956047"/>
    <w:rsid w:val="009563C4"/>
    <w:rsid w:val="009563D1"/>
    <w:rsid w:val="00957693"/>
    <w:rsid w:val="00957EFF"/>
    <w:rsid w:val="00961F88"/>
    <w:rsid w:val="00964A0E"/>
    <w:rsid w:val="00965053"/>
    <w:rsid w:val="00965956"/>
    <w:rsid w:val="00966A50"/>
    <w:rsid w:val="00970B45"/>
    <w:rsid w:val="00970F26"/>
    <w:rsid w:val="00971282"/>
    <w:rsid w:val="00971287"/>
    <w:rsid w:val="00971526"/>
    <w:rsid w:val="00972D42"/>
    <w:rsid w:val="00972FB2"/>
    <w:rsid w:val="00973A46"/>
    <w:rsid w:val="00973C35"/>
    <w:rsid w:val="0097551E"/>
    <w:rsid w:val="009758D6"/>
    <w:rsid w:val="009800CC"/>
    <w:rsid w:val="009805ED"/>
    <w:rsid w:val="00980DB7"/>
    <w:rsid w:val="009826EB"/>
    <w:rsid w:val="00983C0C"/>
    <w:rsid w:val="009840C0"/>
    <w:rsid w:val="00984D03"/>
    <w:rsid w:val="0098619C"/>
    <w:rsid w:val="0098645D"/>
    <w:rsid w:val="0098670F"/>
    <w:rsid w:val="009867E8"/>
    <w:rsid w:val="0098695D"/>
    <w:rsid w:val="0098745B"/>
    <w:rsid w:val="009879CF"/>
    <w:rsid w:val="009904ED"/>
    <w:rsid w:val="00990E1B"/>
    <w:rsid w:val="009916D6"/>
    <w:rsid w:val="00992CBA"/>
    <w:rsid w:val="00993AED"/>
    <w:rsid w:val="00993C61"/>
    <w:rsid w:val="0099400A"/>
    <w:rsid w:val="0099433C"/>
    <w:rsid w:val="00994BA1"/>
    <w:rsid w:val="009950D2"/>
    <w:rsid w:val="00996EE5"/>
    <w:rsid w:val="009A01C6"/>
    <w:rsid w:val="009A2392"/>
    <w:rsid w:val="009A2EA1"/>
    <w:rsid w:val="009A3129"/>
    <w:rsid w:val="009A4197"/>
    <w:rsid w:val="009A4D84"/>
    <w:rsid w:val="009A56DB"/>
    <w:rsid w:val="009A5926"/>
    <w:rsid w:val="009A669B"/>
    <w:rsid w:val="009B0019"/>
    <w:rsid w:val="009B12B4"/>
    <w:rsid w:val="009B1A87"/>
    <w:rsid w:val="009B2034"/>
    <w:rsid w:val="009B20CD"/>
    <w:rsid w:val="009B2512"/>
    <w:rsid w:val="009B2611"/>
    <w:rsid w:val="009B2B77"/>
    <w:rsid w:val="009B347E"/>
    <w:rsid w:val="009B3A97"/>
    <w:rsid w:val="009B4D93"/>
    <w:rsid w:val="009B5472"/>
    <w:rsid w:val="009B5A59"/>
    <w:rsid w:val="009B6373"/>
    <w:rsid w:val="009B6A28"/>
    <w:rsid w:val="009B6F34"/>
    <w:rsid w:val="009B7C2A"/>
    <w:rsid w:val="009B7D90"/>
    <w:rsid w:val="009B7DE9"/>
    <w:rsid w:val="009B7EEA"/>
    <w:rsid w:val="009C07B7"/>
    <w:rsid w:val="009C1215"/>
    <w:rsid w:val="009C1FFE"/>
    <w:rsid w:val="009C28FD"/>
    <w:rsid w:val="009C3475"/>
    <w:rsid w:val="009C401D"/>
    <w:rsid w:val="009C55EC"/>
    <w:rsid w:val="009C5606"/>
    <w:rsid w:val="009C7154"/>
    <w:rsid w:val="009C77B3"/>
    <w:rsid w:val="009D0EC7"/>
    <w:rsid w:val="009D0EF9"/>
    <w:rsid w:val="009D1156"/>
    <w:rsid w:val="009D1DF3"/>
    <w:rsid w:val="009D2467"/>
    <w:rsid w:val="009D2C18"/>
    <w:rsid w:val="009D3D82"/>
    <w:rsid w:val="009D53D8"/>
    <w:rsid w:val="009D5BB2"/>
    <w:rsid w:val="009D6245"/>
    <w:rsid w:val="009D6401"/>
    <w:rsid w:val="009D7013"/>
    <w:rsid w:val="009D78A3"/>
    <w:rsid w:val="009E120D"/>
    <w:rsid w:val="009E13C9"/>
    <w:rsid w:val="009E4B71"/>
    <w:rsid w:val="009E51C5"/>
    <w:rsid w:val="009E52A5"/>
    <w:rsid w:val="009E61AE"/>
    <w:rsid w:val="009E66F0"/>
    <w:rsid w:val="009E6D9E"/>
    <w:rsid w:val="009E7E36"/>
    <w:rsid w:val="009F042F"/>
    <w:rsid w:val="009F0A7D"/>
    <w:rsid w:val="009F0BA8"/>
    <w:rsid w:val="009F10F7"/>
    <w:rsid w:val="009F2373"/>
    <w:rsid w:val="009F24BE"/>
    <w:rsid w:val="009F24DF"/>
    <w:rsid w:val="009F2790"/>
    <w:rsid w:val="009F2C79"/>
    <w:rsid w:val="009F38DB"/>
    <w:rsid w:val="009F395C"/>
    <w:rsid w:val="009F4113"/>
    <w:rsid w:val="009F424E"/>
    <w:rsid w:val="009F4454"/>
    <w:rsid w:val="009F4746"/>
    <w:rsid w:val="009F5D88"/>
    <w:rsid w:val="009F5FF5"/>
    <w:rsid w:val="00A0021A"/>
    <w:rsid w:val="00A005C0"/>
    <w:rsid w:val="00A00687"/>
    <w:rsid w:val="00A02C89"/>
    <w:rsid w:val="00A02EA0"/>
    <w:rsid w:val="00A02FC5"/>
    <w:rsid w:val="00A0396C"/>
    <w:rsid w:val="00A04B07"/>
    <w:rsid w:val="00A05202"/>
    <w:rsid w:val="00A06C18"/>
    <w:rsid w:val="00A1054E"/>
    <w:rsid w:val="00A1101E"/>
    <w:rsid w:val="00A11E8D"/>
    <w:rsid w:val="00A120F0"/>
    <w:rsid w:val="00A1213D"/>
    <w:rsid w:val="00A12388"/>
    <w:rsid w:val="00A12710"/>
    <w:rsid w:val="00A14721"/>
    <w:rsid w:val="00A15838"/>
    <w:rsid w:val="00A15DD3"/>
    <w:rsid w:val="00A16A2C"/>
    <w:rsid w:val="00A16FD0"/>
    <w:rsid w:val="00A17491"/>
    <w:rsid w:val="00A17725"/>
    <w:rsid w:val="00A177F7"/>
    <w:rsid w:val="00A17E04"/>
    <w:rsid w:val="00A2011A"/>
    <w:rsid w:val="00A20D12"/>
    <w:rsid w:val="00A21F31"/>
    <w:rsid w:val="00A22DD5"/>
    <w:rsid w:val="00A24B83"/>
    <w:rsid w:val="00A261F5"/>
    <w:rsid w:val="00A272B7"/>
    <w:rsid w:val="00A27930"/>
    <w:rsid w:val="00A30248"/>
    <w:rsid w:val="00A30F24"/>
    <w:rsid w:val="00A31D2F"/>
    <w:rsid w:val="00A32118"/>
    <w:rsid w:val="00A321ED"/>
    <w:rsid w:val="00A336C0"/>
    <w:rsid w:val="00A339F5"/>
    <w:rsid w:val="00A33AE7"/>
    <w:rsid w:val="00A349AD"/>
    <w:rsid w:val="00A352B0"/>
    <w:rsid w:val="00A354DA"/>
    <w:rsid w:val="00A35D91"/>
    <w:rsid w:val="00A35FD5"/>
    <w:rsid w:val="00A36045"/>
    <w:rsid w:val="00A36307"/>
    <w:rsid w:val="00A36905"/>
    <w:rsid w:val="00A36C2A"/>
    <w:rsid w:val="00A36FDA"/>
    <w:rsid w:val="00A40223"/>
    <w:rsid w:val="00A4032F"/>
    <w:rsid w:val="00A403A9"/>
    <w:rsid w:val="00A40976"/>
    <w:rsid w:val="00A40BAB"/>
    <w:rsid w:val="00A423D1"/>
    <w:rsid w:val="00A42482"/>
    <w:rsid w:val="00A435BC"/>
    <w:rsid w:val="00A43726"/>
    <w:rsid w:val="00A4394F"/>
    <w:rsid w:val="00A4487D"/>
    <w:rsid w:val="00A449CD"/>
    <w:rsid w:val="00A449CF"/>
    <w:rsid w:val="00A4505F"/>
    <w:rsid w:val="00A451EE"/>
    <w:rsid w:val="00A45291"/>
    <w:rsid w:val="00A452F0"/>
    <w:rsid w:val="00A45801"/>
    <w:rsid w:val="00A45C3C"/>
    <w:rsid w:val="00A46EAB"/>
    <w:rsid w:val="00A46FF8"/>
    <w:rsid w:val="00A479DB"/>
    <w:rsid w:val="00A50D15"/>
    <w:rsid w:val="00A50F31"/>
    <w:rsid w:val="00A519AD"/>
    <w:rsid w:val="00A51A0E"/>
    <w:rsid w:val="00A51C55"/>
    <w:rsid w:val="00A51D43"/>
    <w:rsid w:val="00A52B2D"/>
    <w:rsid w:val="00A536EE"/>
    <w:rsid w:val="00A53E71"/>
    <w:rsid w:val="00A542DD"/>
    <w:rsid w:val="00A54C91"/>
    <w:rsid w:val="00A5545A"/>
    <w:rsid w:val="00A556C0"/>
    <w:rsid w:val="00A55771"/>
    <w:rsid w:val="00A559D0"/>
    <w:rsid w:val="00A55AC7"/>
    <w:rsid w:val="00A56829"/>
    <w:rsid w:val="00A56C3D"/>
    <w:rsid w:val="00A57A96"/>
    <w:rsid w:val="00A57B64"/>
    <w:rsid w:val="00A602FA"/>
    <w:rsid w:val="00A6156D"/>
    <w:rsid w:val="00A6252F"/>
    <w:rsid w:val="00A627E9"/>
    <w:rsid w:val="00A63981"/>
    <w:rsid w:val="00A63B11"/>
    <w:rsid w:val="00A64956"/>
    <w:rsid w:val="00A65A5E"/>
    <w:rsid w:val="00A661AB"/>
    <w:rsid w:val="00A6770D"/>
    <w:rsid w:val="00A704AB"/>
    <w:rsid w:val="00A70F7B"/>
    <w:rsid w:val="00A71134"/>
    <w:rsid w:val="00A72CA3"/>
    <w:rsid w:val="00A74105"/>
    <w:rsid w:val="00A74804"/>
    <w:rsid w:val="00A74D43"/>
    <w:rsid w:val="00A753F7"/>
    <w:rsid w:val="00A7558A"/>
    <w:rsid w:val="00A75D7D"/>
    <w:rsid w:val="00A75E05"/>
    <w:rsid w:val="00A75E48"/>
    <w:rsid w:val="00A767D9"/>
    <w:rsid w:val="00A772DB"/>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6FDE"/>
    <w:rsid w:val="00A876D4"/>
    <w:rsid w:val="00A90503"/>
    <w:rsid w:val="00A93788"/>
    <w:rsid w:val="00A952E8"/>
    <w:rsid w:val="00A95726"/>
    <w:rsid w:val="00A96085"/>
    <w:rsid w:val="00A96813"/>
    <w:rsid w:val="00A968B2"/>
    <w:rsid w:val="00A96CE6"/>
    <w:rsid w:val="00AA02E0"/>
    <w:rsid w:val="00AA0365"/>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1D4E"/>
    <w:rsid w:val="00AB25DE"/>
    <w:rsid w:val="00AB320A"/>
    <w:rsid w:val="00AB38B2"/>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540"/>
    <w:rsid w:val="00AC5317"/>
    <w:rsid w:val="00AC564C"/>
    <w:rsid w:val="00AC593D"/>
    <w:rsid w:val="00AC5B8E"/>
    <w:rsid w:val="00AC5C94"/>
    <w:rsid w:val="00AC5E5C"/>
    <w:rsid w:val="00AC5FCE"/>
    <w:rsid w:val="00AC6440"/>
    <w:rsid w:val="00AC6B5D"/>
    <w:rsid w:val="00AC6E74"/>
    <w:rsid w:val="00AC752F"/>
    <w:rsid w:val="00AC7D68"/>
    <w:rsid w:val="00AD051A"/>
    <w:rsid w:val="00AD0B82"/>
    <w:rsid w:val="00AD1F1B"/>
    <w:rsid w:val="00AD1F59"/>
    <w:rsid w:val="00AD2746"/>
    <w:rsid w:val="00AD2789"/>
    <w:rsid w:val="00AD2D0A"/>
    <w:rsid w:val="00AD2FE0"/>
    <w:rsid w:val="00AD319D"/>
    <w:rsid w:val="00AD32C0"/>
    <w:rsid w:val="00AD3A10"/>
    <w:rsid w:val="00AD4F74"/>
    <w:rsid w:val="00AD6FC2"/>
    <w:rsid w:val="00AD76AB"/>
    <w:rsid w:val="00AE09A5"/>
    <w:rsid w:val="00AE09D0"/>
    <w:rsid w:val="00AE2426"/>
    <w:rsid w:val="00AE2B15"/>
    <w:rsid w:val="00AE34A1"/>
    <w:rsid w:val="00AE4765"/>
    <w:rsid w:val="00AE4F30"/>
    <w:rsid w:val="00AE516B"/>
    <w:rsid w:val="00AE549E"/>
    <w:rsid w:val="00AE59DC"/>
    <w:rsid w:val="00AE5D64"/>
    <w:rsid w:val="00AE73F4"/>
    <w:rsid w:val="00AF0D21"/>
    <w:rsid w:val="00AF12B1"/>
    <w:rsid w:val="00AF1827"/>
    <w:rsid w:val="00AF1C1C"/>
    <w:rsid w:val="00AF25E2"/>
    <w:rsid w:val="00AF3DBA"/>
    <w:rsid w:val="00AF4FA0"/>
    <w:rsid w:val="00AF500E"/>
    <w:rsid w:val="00AF56A0"/>
    <w:rsid w:val="00AF7620"/>
    <w:rsid w:val="00B0017F"/>
    <w:rsid w:val="00B003D0"/>
    <w:rsid w:val="00B00A00"/>
    <w:rsid w:val="00B0153A"/>
    <w:rsid w:val="00B020BA"/>
    <w:rsid w:val="00B023FF"/>
    <w:rsid w:val="00B02451"/>
    <w:rsid w:val="00B03029"/>
    <w:rsid w:val="00B03497"/>
    <w:rsid w:val="00B054C8"/>
    <w:rsid w:val="00B06F72"/>
    <w:rsid w:val="00B112C3"/>
    <w:rsid w:val="00B12A4C"/>
    <w:rsid w:val="00B133B6"/>
    <w:rsid w:val="00B13A49"/>
    <w:rsid w:val="00B14B5A"/>
    <w:rsid w:val="00B15BA5"/>
    <w:rsid w:val="00B1638E"/>
    <w:rsid w:val="00B16BB5"/>
    <w:rsid w:val="00B16E91"/>
    <w:rsid w:val="00B17BEE"/>
    <w:rsid w:val="00B17EF8"/>
    <w:rsid w:val="00B17F7F"/>
    <w:rsid w:val="00B17FC3"/>
    <w:rsid w:val="00B20168"/>
    <w:rsid w:val="00B203AD"/>
    <w:rsid w:val="00B205C3"/>
    <w:rsid w:val="00B20A5D"/>
    <w:rsid w:val="00B214E8"/>
    <w:rsid w:val="00B21E7B"/>
    <w:rsid w:val="00B21F40"/>
    <w:rsid w:val="00B220AA"/>
    <w:rsid w:val="00B221E9"/>
    <w:rsid w:val="00B22B69"/>
    <w:rsid w:val="00B22BCA"/>
    <w:rsid w:val="00B22FBC"/>
    <w:rsid w:val="00B2315D"/>
    <w:rsid w:val="00B23709"/>
    <w:rsid w:val="00B23F72"/>
    <w:rsid w:val="00B2487E"/>
    <w:rsid w:val="00B24CCF"/>
    <w:rsid w:val="00B25380"/>
    <w:rsid w:val="00B2686A"/>
    <w:rsid w:val="00B26D69"/>
    <w:rsid w:val="00B26E7F"/>
    <w:rsid w:val="00B26F25"/>
    <w:rsid w:val="00B2725D"/>
    <w:rsid w:val="00B27843"/>
    <w:rsid w:val="00B30E91"/>
    <w:rsid w:val="00B31122"/>
    <w:rsid w:val="00B31D6B"/>
    <w:rsid w:val="00B32DFE"/>
    <w:rsid w:val="00B32EF6"/>
    <w:rsid w:val="00B33890"/>
    <w:rsid w:val="00B33DCD"/>
    <w:rsid w:val="00B340AA"/>
    <w:rsid w:val="00B34306"/>
    <w:rsid w:val="00B35494"/>
    <w:rsid w:val="00B36BFD"/>
    <w:rsid w:val="00B377D5"/>
    <w:rsid w:val="00B378FC"/>
    <w:rsid w:val="00B37EA0"/>
    <w:rsid w:val="00B40091"/>
    <w:rsid w:val="00B4024D"/>
    <w:rsid w:val="00B40382"/>
    <w:rsid w:val="00B4055C"/>
    <w:rsid w:val="00B410F9"/>
    <w:rsid w:val="00B41776"/>
    <w:rsid w:val="00B42545"/>
    <w:rsid w:val="00B42592"/>
    <w:rsid w:val="00B44855"/>
    <w:rsid w:val="00B44E67"/>
    <w:rsid w:val="00B45353"/>
    <w:rsid w:val="00B45FD3"/>
    <w:rsid w:val="00B479E0"/>
    <w:rsid w:val="00B501C1"/>
    <w:rsid w:val="00B50AF8"/>
    <w:rsid w:val="00B50C92"/>
    <w:rsid w:val="00B5162A"/>
    <w:rsid w:val="00B51DA6"/>
    <w:rsid w:val="00B5208F"/>
    <w:rsid w:val="00B52623"/>
    <w:rsid w:val="00B526DD"/>
    <w:rsid w:val="00B52B19"/>
    <w:rsid w:val="00B52EC6"/>
    <w:rsid w:val="00B52ED8"/>
    <w:rsid w:val="00B54A16"/>
    <w:rsid w:val="00B553CD"/>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166"/>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8BC"/>
    <w:rsid w:val="00B771DC"/>
    <w:rsid w:val="00B77817"/>
    <w:rsid w:val="00B81BEE"/>
    <w:rsid w:val="00B824BF"/>
    <w:rsid w:val="00B825F4"/>
    <w:rsid w:val="00B84C18"/>
    <w:rsid w:val="00B84D5C"/>
    <w:rsid w:val="00B85015"/>
    <w:rsid w:val="00B8522E"/>
    <w:rsid w:val="00B858D7"/>
    <w:rsid w:val="00B85B62"/>
    <w:rsid w:val="00B8606D"/>
    <w:rsid w:val="00B8607F"/>
    <w:rsid w:val="00B86658"/>
    <w:rsid w:val="00B87542"/>
    <w:rsid w:val="00B87995"/>
    <w:rsid w:val="00B879FF"/>
    <w:rsid w:val="00B87B2A"/>
    <w:rsid w:val="00B901E0"/>
    <w:rsid w:val="00B9157E"/>
    <w:rsid w:val="00B91861"/>
    <w:rsid w:val="00B91C77"/>
    <w:rsid w:val="00B94111"/>
    <w:rsid w:val="00B9495D"/>
    <w:rsid w:val="00B94A72"/>
    <w:rsid w:val="00B94D0D"/>
    <w:rsid w:val="00B94DB8"/>
    <w:rsid w:val="00B9503C"/>
    <w:rsid w:val="00B95CB9"/>
    <w:rsid w:val="00B96A0B"/>
    <w:rsid w:val="00B96F96"/>
    <w:rsid w:val="00B97C97"/>
    <w:rsid w:val="00BA010C"/>
    <w:rsid w:val="00BA02B3"/>
    <w:rsid w:val="00BA07CF"/>
    <w:rsid w:val="00BA0BAD"/>
    <w:rsid w:val="00BA0C51"/>
    <w:rsid w:val="00BA19F7"/>
    <w:rsid w:val="00BA20E8"/>
    <w:rsid w:val="00BA26F5"/>
    <w:rsid w:val="00BA2B68"/>
    <w:rsid w:val="00BA3AE0"/>
    <w:rsid w:val="00BA435F"/>
    <w:rsid w:val="00BA5971"/>
    <w:rsid w:val="00BA625C"/>
    <w:rsid w:val="00BA794E"/>
    <w:rsid w:val="00BB026A"/>
    <w:rsid w:val="00BB0BC8"/>
    <w:rsid w:val="00BB0D68"/>
    <w:rsid w:val="00BB147B"/>
    <w:rsid w:val="00BB1ECE"/>
    <w:rsid w:val="00BB1FC6"/>
    <w:rsid w:val="00BB293A"/>
    <w:rsid w:val="00BB34CB"/>
    <w:rsid w:val="00BB5280"/>
    <w:rsid w:val="00BB5A97"/>
    <w:rsid w:val="00BB62A8"/>
    <w:rsid w:val="00BB6F2C"/>
    <w:rsid w:val="00BC047A"/>
    <w:rsid w:val="00BC066B"/>
    <w:rsid w:val="00BC0B62"/>
    <w:rsid w:val="00BC0C68"/>
    <w:rsid w:val="00BC12C6"/>
    <w:rsid w:val="00BC1D6F"/>
    <w:rsid w:val="00BC2CEC"/>
    <w:rsid w:val="00BC2DD4"/>
    <w:rsid w:val="00BC3978"/>
    <w:rsid w:val="00BC3D13"/>
    <w:rsid w:val="00BC4296"/>
    <w:rsid w:val="00BC42B1"/>
    <w:rsid w:val="00BC4E1F"/>
    <w:rsid w:val="00BC5097"/>
    <w:rsid w:val="00BC56A9"/>
    <w:rsid w:val="00BC5B77"/>
    <w:rsid w:val="00BC5E1E"/>
    <w:rsid w:val="00BC5EF5"/>
    <w:rsid w:val="00BC681B"/>
    <w:rsid w:val="00BC7687"/>
    <w:rsid w:val="00BD084A"/>
    <w:rsid w:val="00BD0BF1"/>
    <w:rsid w:val="00BD0CAC"/>
    <w:rsid w:val="00BD189D"/>
    <w:rsid w:val="00BD24C1"/>
    <w:rsid w:val="00BD2D35"/>
    <w:rsid w:val="00BD2E67"/>
    <w:rsid w:val="00BD389C"/>
    <w:rsid w:val="00BD3BB5"/>
    <w:rsid w:val="00BD43F4"/>
    <w:rsid w:val="00BD4E84"/>
    <w:rsid w:val="00BD7302"/>
    <w:rsid w:val="00BE02FB"/>
    <w:rsid w:val="00BE08BC"/>
    <w:rsid w:val="00BE1DD9"/>
    <w:rsid w:val="00BE1F2F"/>
    <w:rsid w:val="00BE2F18"/>
    <w:rsid w:val="00BE34EE"/>
    <w:rsid w:val="00BE4C43"/>
    <w:rsid w:val="00BE746C"/>
    <w:rsid w:val="00BF029E"/>
    <w:rsid w:val="00BF02CC"/>
    <w:rsid w:val="00BF043E"/>
    <w:rsid w:val="00BF089B"/>
    <w:rsid w:val="00BF1DA1"/>
    <w:rsid w:val="00BF2904"/>
    <w:rsid w:val="00BF37D3"/>
    <w:rsid w:val="00BF3B22"/>
    <w:rsid w:val="00BF3E4B"/>
    <w:rsid w:val="00BF579D"/>
    <w:rsid w:val="00BF5909"/>
    <w:rsid w:val="00BF5993"/>
    <w:rsid w:val="00BF5C91"/>
    <w:rsid w:val="00BF6573"/>
    <w:rsid w:val="00BF789F"/>
    <w:rsid w:val="00C028C2"/>
    <w:rsid w:val="00C03419"/>
    <w:rsid w:val="00C03D4F"/>
    <w:rsid w:val="00C04EAE"/>
    <w:rsid w:val="00C0583D"/>
    <w:rsid w:val="00C05DEB"/>
    <w:rsid w:val="00C066A7"/>
    <w:rsid w:val="00C06C61"/>
    <w:rsid w:val="00C079D2"/>
    <w:rsid w:val="00C10C50"/>
    <w:rsid w:val="00C10E54"/>
    <w:rsid w:val="00C11209"/>
    <w:rsid w:val="00C11A80"/>
    <w:rsid w:val="00C11E1B"/>
    <w:rsid w:val="00C12FA1"/>
    <w:rsid w:val="00C1317E"/>
    <w:rsid w:val="00C131EF"/>
    <w:rsid w:val="00C137D9"/>
    <w:rsid w:val="00C1403D"/>
    <w:rsid w:val="00C14166"/>
    <w:rsid w:val="00C14C3E"/>
    <w:rsid w:val="00C156AB"/>
    <w:rsid w:val="00C159F2"/>
    <w:rsid w:val="00C15D3D"/>
    <w:rsid w:val="00C164C0"/>
    <w:rsid w:val="00C17B47"/>
    <w:rsid w:val="00C20CB1"/>
    <w:rsid w:val="00C232DD"/>
    <w:rsid w:val="00C24537"/>
    <w:rsid w:val="00C25624"/>
    <w:rsid w:val="00C2607E"/>
    <w:rsid w:val="00C260B9"/>
    <w:rsid w:val="00C275E2"/>
    <w:rsid w:val="00C27B59"/>
    <w:rsid w:val="00C30624"/>
    <w:rsid w:val="00C30A03"/>
    <w:rsid w:val="00C30C54"/>
    <w:rsid w:val="00C31318"/>
    <w:rsid w:val="00C3175B"/>
    <w:rsid w:val="00C31D24"/>
    <w:rsid w:val="00C31D56"/>
    <w:rsid w:val="00C31D8B"/>
    <w:rsid w:val="00C326F8"/>
    <w:rsid w:val="00C32C2A"/>
    <w:rsid w:val="00C3360B"/>
    <w:rsid w:val="00C34CC0"/>
    <w:rsid w:val="00C361F5"/>
    <w:rsid w:val="00C363A4"/>
    <w:rsid w:val="00C36F57"/>
    <w:rsid w:val="00C37987"/>
    <w:rsid w:val="00C406B9"/>
    <w:rsid w:val="00C41A8A"/>
    <w:rsid w:val="00C42220"/>
    <w:rsid w:val="00C42AFC"/>
    <w:rsid w:val="00C42B7F"/>
    <w:rsid w:val="00C42BE2"/>
    <w:rsid w:val="00C438E6"/>
    <w:rsid w:val="00C4487B"/>
    <w:rsid w:val="00C45D4E"/>
    <w:rsid w:val="00C46272"/>
    <w:rsid w:val="00C46ABC"/>
    <w:rsid w:val="00C46EE3"/>
    <w:rsid w:val="00C46EF1"/>
    <w:rsid w:val="00C4796B"/>
    <w:rsid w:val="00C5031F"/>
    <w:rsid w:val="00C50FFA"/>
    <w:rsid w:val="00C51086"/>
    <w:rsid w:val="00C51644"/>
    <w:rsid w:val="00C51D7A"/>
    <w:rsid w:val="00C5239D"/>
    <w:rsid w:val="00C5394C"/>
    <w:rsid w:val="00C53B0A"/>
    <w:rsid w:val="00C5474B"/>
    <w:rsid w:val="00C557D4"/>
    <w:rsid w:val="00C55DBD"/>
    <w:rsid w:val="00C56917"/>
    <w:rsid w:val="00C56A71"/>
    <w:rsid w:val="00C572EC"/>
    <w:rsid w:val="00C5735E"/>
    <w:rsid w:val="00C57521"/>
    <w:rsid w:val="00C5795E"/>
    <w:rsid w:val="00C620E6"/>
    <w:rsid w:val="00C62EC0"/>
    <w:rsid w:val="00C63A40"/>
    <w:rsid w:val="00C64B7E"/>
    <w:rsid w:val="00C65705"/>
    <w:rsid w:val="00C6665D"/>
    <w:rsid w:val="00C66AAC"/>
    <w:rsid w:val="00C67B07"/>
    <w:rsid w:val="00C7006E"/>
    <w:rsid w:val="00C70556"/>
    <w:rsid w:val="00C7065B"/>
    <w:rsid w:val="00C7081B"/>
    <w:rsid w:val="00C70A6E"/>
    <w:rsid w:val="00C70B15"/>
    <w:rsid w:val="00C70F0A"/>
    <w:rsid w:val="00C70F6D"/>
    <w:rsid w:val="00C7110B"/>
    <w:rsid w:val="00C7186B"/>
    <w:rsid w:val="00C7198C"/>
    <w:rsid w:val="00C71CD7"/>
    <w:rsid w:val="00C71D7A"/>
    <w:rsid w:val="00C73395"/>
    <w:rsid w:val="00C7365A"/>
    <w:rsid w:val="00C74119"/>
    <w:rsid w:val="00C74745"/>
    <w:rsid w:val="00C74B9C"/>
    <w:rsid w:val="00C755E0"/>
    <w:rsid w:val="00C75872"/>
    <w:rsid w:val="00C7671B"/>
    <w:rsid w:val="00C771D9"/>
    <w:rsid w:val="00C80458"/>
    <w:rsid w:val="00C804AF"/>
    <w:rsid w:val="00C808BE"/>
    <w:rsid w:val="00C80B7C"/>
    <w:rsid w:val="00C810A7"/>
    <w:rsid w:val="00C82971"/>
    <w:rsid w:val="00C83716"/>
    <w:rsid w:val="00C8398A"/>
    <w:rsid w:val="00C84A24"/>
    <w:rsid w:val="00C85AA9"/>
    <w:rsid w:val="00C86BCD"/>
    <w:rsid w:val="00C876A6"/>
    <w:rsid w:val="00C87E11"/>
    <w:rsid w:val="00C90570"/>
    <w:rsid w:val="00C90BFA"/>
    <w:rsid w:val="00C9112B"/>
    <w:rsid w:val="00C9120A"/>
    <w:rsid w:val="00C91647"/>
    <w:rsid w:val="00C91D43"/>
    <w:rsid w:val="00C92075"/>
    <w:rsid w:val="00C92402"/>
    <w:rsid w:val="00C92725"/>
    <w:rsid w:val="00C92801"/>
    <w:rsid w:val="00C9288F"/>
    <w:rsid w:val="00C92C58"/>
    <w:rsid w:val="00C936FD"/>
    <w:rsid w:val="00C93CF5"/>
    <w:rsid w:val="00C93DD8"/>
    <w:rsid w:val="00C94364"/>
    <w:rsid w:val="00C944DD"/>
    <w:rsid w:val="00C947E9"/>
    <w:rsid w:val="00C9488C"/>
    <w:rsid w:val="00C95615"/>
    <w:rsid w:val="00C95703"/>
    <w:rsid w:val="00C95E95"/>
    <w:rsid w:val="00CA131E"/>
    <w:rsid w:val="00CA18A5"/>
    <w:rsid w:val="00CA2214"/>
    <w:rsid w:val="00CA36A9"/>
    <w:rsid w:val="00CA388A"/>
    <w:rsid w:val="00CA4100"/>
    <w:rsid w:val="00CA4CE3"/>
    <w:rsid w:val="00CA535E"/>
    <w:rsid w:val="00CA78FA"/>
    <w:rsid w:val="00CB01CD"/>
    <w:rsid w:val="00CB0258"/>
    <w:rsid w:val="00CB0954"/>
    <w:rsid w:val="00CB174D"/>
    <w:rsid w:val="00CB20E3"/>
    <w:rsid w:val="00CB29AA"/>
    <w:rsid w:val="00CB2B0C"/>
    <w:rsid w:val="00CB2E80"/>
    <w:rsid w:val="00CB3467"/>
    <w:rsid w:val="00CB5870"/>
    <w:rsid w:val="00CB5B4D"/>
    <w:rsid w:val="00CB6588"/>
    <w:rsid w:val="00CC08D7"/>
    <w:rsid w:val="00CC0FE7"/>
    <w:rsid w:val="00CC15B0"/>
    <w:rsid w:val="00CC1D00"/>
    <w:rsid w:val="00CC2A3B"/>
    <w:rsid w:val="00CC2EE4"/>
    <w:rsid w:val="00CC31CB"/>
    <w:rsid w:val="00CC3B8C"/>
    <w:rsid w:val="00CC3D78"/>
    <w:rsid w:val="00CC460B"/>
    <w:rsid w:val="00CC4705"/>
    <w:rsid w:val="00CC4742"/>
    <w:rsid w:val="00CC5B81"/>
    <w:rsid w:val="00CC7901"/>
    <w:rsid w:val="00CD104A"/>
    <w:rsid w:val="00CD119A"/>
    <w:rsid w:val="00CD11F7"/>
    <w:rsid w:val="00CD1502"/>
    <w:rsid w:val="00CD1BD2"/>
    <w:rsid w:val="00CD29E1"/>
    <w:rsid w:val="00CD2FAB"/>
    <w:rsid w:val="00CD3095"/>
    <w:rsid w:val="00CD32E6"/>
    <w:rsid w:val="00CD3725"/>
    <w:rsid w:val="00CD43BA"/>
    <w:rsid w:val="00CD4AB6"/>
    <w:rsid w:val="00CD4FCE"/>
    <w:rsid w:val="00CD5768"/>
    <w:rsid w:val="00CD5779"/>
    <w:rsid w:val="00CD57CE"/>
    <w:rsid w:val="00CD5A2A"/>
    <w:rsid w:val="00CD759A"/>
    <w:rsid w:val="00CE0623"/>
    <w:rsid w:val="00CE0625"/>
    <w:rsid w:val="00CE2250"/>
    <w:rsid w:val="00CE2681"/>
    <w:rsid w:val="00CE2C18"/>
    <w:rsid w:val="00CE48DD"/>
    <w:rsid w:val="00CE5546"/>
    <w:rsid w:val="00CE5716"/>
    <w:rsid w:val="00CE60A8"/>
    <w:rsid w:val="00CE6148"/>
    <w:rsid w:val="00CE6DB3"/>
    <w:rsid w:val="00CE6E80"/>
    <w:rsid w:val="00CE6FD8"/>
    <w:rsid w:val="00CF0168"/>
    <w:rsid w:val="00CF0F33"/>
    <w:rsid w:val="00CF2141"/>
    <w:rsid w:val="00CF3607"/>
    <w:rsid w:val="00CF3734"/>
    <w:rsid w:val="00CF38AE"/>
    <w:rsid w:val="00CF3AAC"/>
    <w:rsid w:val="00CF475E"/>
    <w:rsid w:val="00CF4792"/>
    <w:rsid w:val="00CF5916"/>
    <w:rsid w:val="00CF5AAB"/>
    <w:rsid w:val="00CF6126"/>
    <w:rsid w:val="00CF63C4"/>
    <w:rsid w:val="00CF658F"/>
    <w:rsid w:val="00CF70A0"/>
    <w:rsid w:val="00CF73A4"/>
    <w:rsid w:val="00CF73B6"/>
    <w:rsid w:val="00D00439"/>
    <w:rsid w:val="00D012F4"/>
    <w:rsid w:val="00D02085"/>
    <w:rsid w:val="00D02FFF"/>
    <w:rsid w:val="00D042C3"/>
    <w:rsid w:val="00D04613"/>
    <w:rsid w:val="00D0666D"/>
    <w:rsid w:val="00D07537"/>
    <w:rsid w:val="00D0774C"/>
    <w:rsid w:val="00D078CF"/>
    <w:rsid w:val="00D07920"/>
    <w:rsid w:val="00D10C28"/>
    <w:rsid w:val="00D10DB1"/>
    <w:rsid w:val="00D111E8"/>
    <w:rsid w:val="00D12151"/>
    <w:rsid w:val="00D13038"/>
    <w:rsid w:val="00D1336B"/>
    <w:rsid w:val="00D13C1E"/>
    <w:rsid w:val="00D13F0D"/>
    <w:rsid w:val="00D1429D"/>
    <w:rsid w:val="00D14ECE"/>
    <w:rsid w:val="00D14F6D"/>
    <w:rsid w:val="00D153E7"/>
    <w:rsid w:val="00D15418"/>
    <w:rsid w:val="00D154E3"/>
    <w:rsid w:val="00D15D03"/>
    <w:rsid w:val="00D15F15"/>
    <w:rsid w:val="00D17FF3"/>
    <w:rsid w:val="00D20AFA"/>
    <w:rsid w:val="00D20C79"/>
    <w:rsid w:val="00D21F26"/>
    <w:rsid w:val="00D22FDF"/>
    <w:rsid w:val="00D23419"/>
    <w:rsid w:val="00D24273"/>
    <w:rsid w:val="00D24288"/>
    <w:rsid w:val="00D25328"/>
    <w:rsid w:val="00D26300"/>
    <w:rsid w:val="00D26FBF"/>
    <w:rsid w:val="00D27602"/>
    <w:rsid w:val="00D32FFE"/>
    <w:rsid w:val="00D3352B"/>
    <w:rsid w:val="00D354D2"/>
    <w:rsid w:val="00D36BCC"/>
    <w:rsid w:val="00D37401"/>
    <w:rsid w:val="00D37763"/>
    <w:rsid w:val="00D37F48"/>
    <w:rsid w:val="00D40CE7"/>
    <w:rsid w:val="00D40F81"/>
    <w:rsid w:val="00D41F3D"/>
    <w:rsid w:val="00D420E1"/>
    <w:rsid w:val="00D428F9"/>
    <w:rsid w:val="00D42E31"/>
    <w:rsid w:val="00D43012"/>
    <w:rsid w:val="00D461CF"/>
    <w:rsid w:val="00D46FD0"/>
    <w:rsid w:val="00D47092"/>
    <w:rsid w:val="00D5042B"/>
    <w:rsid w:val="00D505E8"/>
    <w:rsid w:val="00D50B91"/>
    <w:rsid w:val="00D517E6"/>
    <w:rsid w:val="00D51B84"/>
    <w:rsid w:val="00D51E6D"/>
    <w:rsid w:val="00D52223"/>
    <w:rsid w:val="00D526CD"/>
    <w:rsid w:val="00D52A27"/>
    <w:rsid w:val="00D52E59"/>
    <w:rsid w:val="00D53285"/>
    <w:rsid w:val="00D534B0"/>
    <w:rsid w:val="00D53855"/>
    <w:rsid w:val="00D53A83"/>
    <w:rsid w:val="00D54848"/>
    <w:rsid w:val="00D54C8F"/>
    <w:rsid w:val="00D54E7D"/>
    <w:rsid w:val="00D55813"/>
    <w:rsid w:val="00D5593C"/>
    <w:rsid w:val="00D56125"/>
    <w:rsid w:val="00D57D92"/>
    <w:rsid w:val="00D61B8E"/>
    <w:rsid w:val="00D63AC7"/>
    <w:rsid w:val="00D64579"/>
    <w:rsid w:val="00D6683E"/>
    <w:rsid w:val="00D67419"/>
    <w:rsid w:val="00D67906"/>
    <w:rsid w:val="00D71160"/>
    <w:rsid w:val="00D716E9"/>
    <w:rsid w:val="00D72461"/>
    <w:rsid w:val="00D728A5"/>
    <w:rsid w:val="00D729EE"/>
    <w:rsid w:val="00D73FB9"/>
    <w:rsid w:val="00D747C9"/>
    <w:rsid w:val="00D760BE"/>
    <w:rsid w:val="00D77BC9"/>
    <w:rsid w:val="00D77BF3"/>
    <w:rsid w:val="00D77C7D"/>
    <w:rsid w:val="00D800B2"/>
    <w:rsid w:val="00D812B7"/>
    <w:rsid w:val="00D81F3C"/>
    <w:rsid w:val="00D820B9"/>
    <w:rsid w:val="00D830FD"/>
    <w:rsid w:val="00D83C6F"/>
    <w:rsid w:val="00D84DB3"/>
    <w:rsid w:val="00D85E65"/>
    <w:rsid w:val="00D86472"/>
    <w:rsid w:val="00D87567"/>
    <w:rsid w:val="00D87A26"/>
    <w:rsid w:val="00D87E7F"/>
    <w:rsid w:val="00D90114"/>
    <w:rsid w:val="00D9187D"/>
    <w:rsid w:val="00D91AA0"/>
    <w:rsid w:val="00D925EC"/>
    <w:rsid w:val="00D92CFA"/>
    <w:rsid w:val="00D92FCA"/>
    <w:rsid w:val="00D9321F"/>
    <w:rsid w:val="00D933AE"/>
    <w:rsid w:val="00D95236"/>
    <w:rsid w:val="00D953B8"/>
    <w:rsid w:val="00D95616"/>
    <w:rsid w:val="00D96105"/>
    <w:rsid w:val="00D965B1"/>
    <w:rsid w:val="00D97A36"/>
    <w:rsid w:val="00D97A51"/>
    <w:rsid w:val="00DA06BB"/>
    <w:rsid w:val="00DA1215"/>
    <w:rsid w:val="00DA1772"/>
    <w:rsid w:val="00DA1FC9"/>
    <w:rsid w:val="00DA34FC"/>
    <w:rsid w:val="00DA463F"/>
    <w:rsid w:val="00DA5AA7"/>
    <w:rsid w:val="00DA6934"/>
    <w:rsid w:val="00DA6DC2"/>
    <w:rsid w:val="00DA7EEC"/>
    <w:rsid w:val="00DB029E"/>
    <w:rsid w:val="00DB20A8"/>
    <w:rsid w:val="00DB4EE1"/>
    <w:rsid w:val="00DB5A4C"/>
    <w:rsid w:val="00DB5F32"/>
    <w:rsid w:val="00DB69A2"/>
    <w:rsid w:val="00DB6CE9"/>
    <w:rsid w:val="00DB71BE"/>
    <w:rsid w:val="00DC0C01"/>
    <w:rsid w:val="00DC13E4"/>
    <w:rsid w:val="00DC1D19"/>
    <w:rsid w:val="00DC31E4"/>
    <w:rsid w:val="00DC3224"/>
    <w:rsid w:val="00DC34AA"/>
    <w:rsid w:val="00DC3F0F"/>
    <w:rsid w:val="00DC4C13"/>
    <w:rsid w:val="00DC4E6A"/>
    <w:rsid w:val="00DC5C64"/>
    <w:rsid w:val="00DC5E14"/>
    <w:rsid w:val="00DC60EF"/>
    <w:rsid w:val="00DC60F5"/>
    <w:rsid w:val="00DC6F44"/>
    <w:rsid w:val="00DC7AF4"/>
    <w:rsid w:val="00DD08EC"/>
    <w:rsid w:val="00DD1187"/>
    <w:rsid w:val="00DD23B4"/>
    <w:rsid w:val="00DD252E"/>
    <w:rsid w:val="00DD33B9"/>
    <w:rsid w:val="00DD33CD"/>
    <w:rsid w:val="00DD42ED"/>
    <w:rsid w:val="00DD4539"/>
    <w:rsid w:val="00DD4599"/>
    <w:rsid w:val="00DD5810"/>
    <w:rsid w:val="00DD6523"/>
    <w:rsid w:val="00DD670F"/>
    <w:rsid w:val="00DD717C"/>
    <w:rsid w:val="00DD74B2"/>
    <w:rsid w:val="00DE0374"/>
    <w:rsid w:val="00DE229A"/>
    <w:rsid w:val="00DE274D"/>
    <w:rsid w:val="00DE36B8"/>
    <w:rsid w:val="00DE39C2"/>
    <w:rsid w:val="00DE4954"/>
    <w:rsid w:val="00DE4C81"/>
    <w:rsid w:val="00DE4F38"/>
    <w:rsid w:val="00DE6184"/>
    <w:rsid w:val="00DE64C9"/>
    <w:rsid w:val="00DE6D61"/>
    <w:rsid w:val="00DE783E"/>
    <w:rsid w:val="00DE79A3"/>
    <w:rsid w:val="00DF0442"/>
    <w:rsid w:val="00DF0D51"/>
    <w:rsid w:val="00DF1092"/>
    <w:rsid w:val="00DF1401"/>
    <w:rsid w:val="00DF212A"/>
    <w:rsid w:val="00DF2E0A"/>
    <w:rsid w:val="00DF3194"/>
    <w:rsid w:val="00DF3BC5"/>
    <w:rsid w:val="00DF3DD2"/>
    <w:rsid w:val="00DF4512"/>
    <w:rsid w:val="00DF563C"/>
    <w:rsid w:val="00DF6241"/>
    <w:rsid w:val="00DF67DA"/>
    <w:rsid w:val="00DF6846"/>
    <w:rsid w:val="00DF68AB"/>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BE6"/>
    <w:rsid w:val="00E02DA5"/>
    <w:rsid w:val="00E02ED5"/>
    <w:rsid w:val="00E02EEE"/>
    <w:rsid w:val="00E03406"/>
    <w:rsid w:val="00E0371A"/>
    <w:rsid w:val="00E03A14"/>
    <w:rsid w:val="00E04092"/>
    <w:rsid w:val="00E0620A"/>
    <w:rsid w:val="00E0679B"/>
    <w:rsid w:val="00E103F3"/>
    <w:rsid w:val="00E109C4"/>
    <w:rsid w:val="00E10A8A"/>
    <w:rsid w:val="00E118F6"/>
    <w:rsid w:val="00E11F21"/>
    <w:rsid w:val="00E12375"/>
    <w:rsid w:val="00E12BDC"/>
    <w:rsid w:val="00E14041"/>
    <w:rsid w:val="00E14687"/>
    <w:rsid w:val="00E146AD"/>
    <w:rsid w:val="00E14ACA"/>
    <w:rsid w:val="00E14E1F"/>
    <w:rsid w:val="00E14F4D"/>
    <w:rsid w:val="00E163A1"/>
    <w:rsid w:val="00E2172C"/>
    <w:rsid w:val="00E21D5D"/>
    <w:rsid w:val="00E22A81"/>
    <w:rsid w:val="00E237AE"/>
    <w:rsid w:val="00E24856"/>
    <w:rsid w:val="00E25A9B"/>
    <w:rsid w:val="00E2600E"/>
    <w:rsid w:val="00E260C3"/>
    <w:rsid w:val="00E2611A"/>
    <w:rsid w:val="00E26638"/>
    <w:rsid w:val="00E2703D"/>
    <w:rsid w:val="00E311F1"/>
    <w:rsid w:val="00E31B77"/>
    <w:rsid w:val="00E32B80"/>
    <w:rsid w:val="00E32E22"/>
    <w:rsid w:val="00E32E97"/>
    <w:rsid w:val="00E3330E"/>
    <w:rsid w:val="00E33648"/>
    <w:rsid w:val="00E34E2A"/>
    <w:rsid w:val="00E34FAF"/>
    <w:rsid w:val="00E3649B"/>
    <w:rsid w:val="00E37645"/>
    <w:rsid w:val="00E37939"/>
    <w:rsid w:val="00E37C38"/>
    <w:rsid w:val="00E37FA2"/>
    <w:rsid w:val="00E40241"/>
    <w:rsid w:val="00E4047D"/>
    <w:rsid w:val="00E406C3"/>
    <w:rsid w:val="00E41346"/>
    <w:rsid w:val="00E413F4"/>
    <w:rsid w:val="00E4227B"/>
    <w:rsid w:val="00E426AC"/>
    <w:rsid w:val="00E433DC"/>
    <w:rsid w:val="00E447A7"/>
    <w:rsid w:val="00E45407"/>
    <w:rsid w:val="00E45DAA"/>
    <w:rsid w:val="00E504F1"/>
    <w:rsid w:val="00E506F3"/>
    <w:rsid w:val="00E50DEE"/>
    <w:rsid w:val="00E51675"/>
    <w:rsid w:val="00E5229D"/>
    <w:rsid w:val="00E528F7"/>
    <w:rsid w:val="00E54863"/>
    <w:rsid w:val="00E551A3"/>
    <w:rsid w:val="00E557D7"/>
    <w:rsid w:val="00E55817"/>
    <w:rsid w:val="00E55AE6"/>
    <w:rsid w:val="00E561A5"/>
    <w:rsid w:val="00E56AFC"/>
    <w:rsid w:val="00E57136"/>
    <w:rsid w:val="00E6062C"/>
    <w:rsid w:val="00E6231C"/>
    <w:rsid w:val="00E6278D"/>
    <w:rsid w:val="00E64307"/>
    <w:rsid w:val="00E643BF"/>
    <w:rsid w:val="00E64B86"/>
    <w:rsid w:val="00E64D47"/>
    <w:rsid w:val="00E65965"/>
    <w:rsid w:val="00E65DFD"/>
    <w:rsid w:val="00E66A11"/>
    <w:rsid w:val="00E6703B"/>
    <w:rsid w:val="00E6758A"/>
    <w:rsid w:val="00E67E94"/>
    <w:rsid w:val="00E70302"/>
    <w:rsid w:val="00E703CC"/>
    <w:rsid w:val="00E706D1"/>
    <w:rsid w:val="00E712E4"/>
    <w:rsid w:val="00E7158C"/>
    <w:rsid w:val="00E71E44"/>
    <w:rsid w:val="00E72387"/>
    <w:rsid w:val="00E746F6"/>
    <w:rsid w:val="00E756C9"/>
    <w:rsid w:val="00E76932"/>
    <w:rsid w:val="00E76EF0"/>
    <w:rsid w:val="00E77CE3"/>
    <w:rsid w:val="00E77F56"/>
    <w:rsid w:val="00E80172"/>
    <w:rsid w:val="00E8067B"/>
    <w:rsid w:val="00E80729"/>
    <w:rsid w:val="00E80CBE"/>
    <w:rsid w:val="00E82530"/>
    <w:rsid w:val="00E82701"/>
    <w:rsid w:val="00E82C60"/>
    <w:rsid w:val="00E836F0"/>
    <w:rsid w:val="00E83B7E"/>
    <w:rsid w:val="00E8415F"/>
    <w:rsid w:val="00E841D8"/>
    <w:rsid w:val="00E8538A"/>
    <w:rsid w:val="00E86975"/>
    <w:rsid w:val="00E86A0A"/>
    <w:rsid w:val="00E87C92"/>
    <w:rsid w:val="00E92E22"/>
    <w:rsid w:val="00E932F2"/>
    <w:rsid w:val="00E93A75"/>
    <w:rsid w:val="00E94003"/>
    <w:rsid w:val="00E94109"/>
    <w:rsid w:val="00E9536E"/>
    <w:rsid w:val="00E955A4"/>
    <w:rsid w:val="00E95994"/>
    <w:rsid w:val="00E95EC9"/>
    <w:rsid w:val="00E965F1"/>
    <w:rsid w:val="00E96E33"/>
    <w:rsid w:val="00E96FC5"/>
    <w:rsid w:val="00E974CB"/>
    <w:rsid w:val="00E97F39"/>
    <w:rsid w:val="00EA05C1"/>
    <w:rsid w:val="00EA26DD"/>
    <w:rsid w:val="00EA2F4E"/>
    <w:rsid w:val="00EA3874"/>
    <w:rsid w:val="00EA3C11"/>
    <w:rsid w:val="00EA4425"/>
    <w:rsid w:val="00EA4451"/>
    <w:rsid w:val="00EA68BC"/>
    <w:rsid w:val="00EA6AAB"/>
    <w:rsid w:val="00EA6DA5"/>
    <w:rsid w:val="00EA7AD5"/>
    <w:rsid w:val="00EB01E2"/>
    <w:rsid w:val="00EB0865"/>
    <w:rsid w:val="00EB0E7E"/>
    <w:rsid w:val="00EB214F"/>
    <w:rsid w:val="00EB319D"/>
    <w:rsid w:val="00EB3742"/>
    <w:rsid w:val="00EB55C0"/>
    <w:rsid w:val="00EB638F"/>
    <w:rsid w:val="00EB6605"/>
    <w:rsid w:val="00EB6CAA"/>
    <w:rsid w:val="00EB6FCA"/>
    <w:rsid w:val="00EB7670"/>
    <w:rsid w:val="00EB7BD2"/>
    <w:rsid w:val="00EC02AA"/>
    <w:rsid w:val="00EC039F"/>
    <w:rsid w:val="00EC09EB"/>
    <w:rsid w:val="00EC0AE8"/>
    <w:rsid w:val="00EC0C78"/>
    <w:rsid w:val="00EC0F06"/>
    <w:rsid w:val="00EC13AE"/>
    <w:rsid w:val="00EC2002"/>
    <w:rsid w:val="00EC2732"/>
    <w:rsid w:val="00EC2D12"/>
    <w:rsid w:val="00EC31EC"/>
    <w:rsid w:val="00EC32DA"/>
    <w:rsid w:val="00EC36F9"/>
    <w:rsid w:val="00EC393F"/>
    <w:rsid w:val="00EC3ACF"/>
    <w:rsid w:val="00EC42E3"/>
    <w:rsid w:val="00EC4A85"/>
    <w:rsid w:val="00EC4C3F"/>
    <w:rsid w:val="00EC52B0"/>
    <w:rsid w:val="00EC6490"/>
    <w:rsid w:val="00EC6F5E"/>
    <w:rsid w:val="00ED01E5"/>
    <w:rsid w:val="00ED0245"/>
    <w:rsid w:val="00ED08CC"/>
    <w:rsid w:val="00ED1590"/>
    <w:rsid w:val="00ED1900"/>
    <w:rsid w:val="00ED226D"/>
    <w:rsid w:val="00ED28DD"/>
    <w:rsid w:val="00ED31FC"/>
    <w:rsid w:val="00ED495E"/>
    <w:rsid w:val="00ED4CF0"/>
    <w:rsid w:val="00ED6D73"/>
    <w:rsid w:val="00ED78E5"/>
    <w:rsid w:val="00EE03D1"/>
    <w:rsid w:val="00EE0D4A"/>
    <w:rsid w:val="00EE18A5"/>
    <w:rsid w:val="00EE366A"/>
    <w:rsid w:val="00EE4137"/>
    <w:rsid w:val="00EE4645"/>
    <w:rsid w:val="00EE57A8"/>
    <w:rsid w:val="00EF0031"/>
    <w:rsid w:val="00EF0D39"/>
    <w:rsid w:val="00EF2107"/>
    <w:rsid w:val="00EF22C0"/>
    <w:rsid w:val="00EF2806"/>
    <w:rsid w:val="00EF28E7"/>
    <w:rsid w:val="00EF2F56"/>
    <w:rsid w:val="00EF31AF"/>
    <w:rsid w:val="00EF3200"/>
    <w:rsid w:val="00EF3D3E"/>
    <w:rsid w:val="00EF4A7E"/>
    <w:rsid w:val="00EF62B4"/>
    <w:rsid w:val="00EF6BFC"/>
    <w:rsid w:val="00EF7558"/>
    <w:rsid w:val="00EF775D"/>
    <w:rsid w:val="00F00A9E"/>
    <w:rsid w:val="00F01484"/>
    <w:rsid w:val="00F01626"/>
    <w:rsid w:val="00F019D4"/>
    <w:rsid w:val="00F0214E"/>
    <w:rsid w:val="00F021DA"/>
    <w:rsid w:val="00F02661"/>
    <w:rsid w:val="00F0314E"/>
    <w:rsid w:val="00F03ED8"/>
    <w:rsid w:val="00F03FC0"/>
    <w:rsid w:val="00F056E6"/>
    <w:rsid w:val="00F067DD"/>
    <w:rsid w:val="00F103D0"/>
    <w:rsid w:val="00F104DD"/>
    <w:rsid w:val="00F11227"/>
    <w:rsid w:val="00F1182E"/>
    <w:rsid w:val="00F14B92"/>
    <w:rsid w:val="00F14D97"/>
    <w:rsid w:val="00F15C50"/>
    <w:rsid w:val="00F16FD5"/>
    <w:rsid w:val="00F20312"/>
    <w:rsid w:val="00F20A7E"/>
    <w:rsid w:val="00F21257"/>
    <w:rsid w:val="00F23AE4"/>
    <w:rsid w:val="00F25F2B"/>
    <w:rsid w:val="00F27149"/>
    <w:rsid w:val="00F30351"/>
    <w:rsid w:val="00F309D0"/>
    <w:rsid w:val="00F30AA8"/>
    <w:rsid w:val="00F3259A"/>
    <w:rsid w:val="00F327AD"/>
    <w:rsid w:val="00F32AC4"/>
    <w:rsid w:val="00F34C00"/>
    <w:rsid w:val="00F34E04"/>
    <w:rsid w:val="00F35C00"/>
    <w:rsid w:val="00F361A3"/>
    <w:rsid w:val="00F367DE"/>
    <w:rsid w:val="00F36A92"/>
    <w:rsid w:val="00F40352"/>
    <w:rsid w:val="00F40641"/>
    <w:rsid w:val="00F41BC9"/>
    <w:rsid w:val="00F429BC"/>
    <w:rsid w:val="00F43D65"/>
    <w:rsid w:val="00F440C4"/>
    <w:rsid w:val="00F4462C"/>
    <w:rsid w:val="00F44EDD"/>
    <w:rsid w:val="00F45AF2"/>
    <w:rsid w:val="00F45FCE"/>
    <w:rsid w:val="00F50E05"/>
    <w:rsid w:val="00F513D3"/>
    <w:rsid w:val="00F52BD5"/>
    <w:rsid w:val="00F5313E"/>
    <w:rsid w:val="00F5338D"/>
    <w:rsid w:val="00F5358E"/>
    <w:rsid w:val="00F55BD9"/>
    <w:rsid w:val="00F5618B"/>
    <w:rsid w:val="00F563FD"/>
    <w:rsid w:val="00F56B77"/>
    <w:rsid w:val="00F570DA"/>
    <w:rsid w:val="00F57218"/>
    <w:rsid w:val="00F60802"/>
    <w:rsid w:val="00F61287"/>
    <w:rsid w:val="00F62EF9"/>
    <w:rsid w:val="00F632D9"/>
    <w:rsid w:val="00F63D15"/>
    <w:rsid w:val="00F65552"/>
    <w:rsid w:val="00F65591"/>
    <w:rsid w:val="00F656E2"/>
    <w:rsid w:val="00F65C19"/>
    <w:rsid w:val="00F67D62"/>
    <w:rsid w:val="00F70CF2"/>
    <w:rsid w:val="00F713CC"/>
    <w:rsid w:val="00F7208B"/>
    <w:rsid w:val="00F722D7"/>
    <w:rsid w:val="00F72822"/>
    <w:rsid w:val="00F73658"/>
    <w:rsid w:val="00F73EE6"/>
    <w:rsid w:val="00F75400"/>
    <w:rsid w:val="00F7601E"/>
    <w:rsid w:val="00F7628F"/>
    <w:rsid w:val="00F765BF"/>
    <w:rsid w:val="00F77743"/>
    <w:rsid w:val="00F8058F"/>
    <w:rsid w:val="00F806F5"/>
    <w:rsid w:val="00F8143A"/>
    <w:rsid w:val="00F81764"/>
    <w:rsid w:val="00F81CC2"/>
    <w:rsid w:val="00F83151"/>
    <w:rsid w:val="00F83A64"/>
    <w:rsid w:val="00F83DEA"/>
    <w:rsid w:val="00F8432A"/>
    <w:rsid w:val="00F86CE6"/>
    <w:rsid w:val="00F87A26"/>
    <w:rsid w:val="00F87B5B"/>
    <w:rsid w:val="00F900B7"/>
    <w:rsid w:val="00F90215"/>
    <w:rsid w:val="00F907BC"/>
    <w:rsid w:val="00F90F1A"/>
    <w:rsid w:val="00F90FC1"/>
    <w:rsid w:val="00F911B0"/>
    <w:rsid w:val="00F91CB4"/>
    <w:rsid w:val="00F9353B"/>
    <w:rsid w:val="00F93D50"/>
    <w:rsid w:val="00F9410C"/>
    <w:rsid w:val="00F9434F"/>
    <w:rsid w:val="00F94535"/>
    <w:rsid w:val="00F95D17"/>
    <w:rsid w:val="00F96198"/>
    <w:rsid w:val="00F9657D"/>
    <w:rsid w:val="00F96724"/>
    <w:rsid w:val="00F972BF"/>
    <w:rsid w:val="00F97691"/>
    <w:rsid w:val="00FA04CC"/>
    <w:rsid w:val="00FA0911"/>
    <w:rsid w:val="00FA0979"/>
    <w:rsid w:val="00FA099D"/>
    <w:rsid w:val="00FA131A"/>
    <w:rsid w:val="00FA19E7"/>
    <w:rsid w:val="00FA30E7"/>
    <w:rsid w:val="00FA440D"/>
    <w:rsid w:val="00FA51A1"/>
    <w:rsid w:val="00FA52EC"/>
    <w:rsid w:val="00FA5437"/>
    <w:rsid w:val="00FA56FC"/>
    <w:rsid w:val="00FA5CEB"/>
    <w:rsid w:val="00FA6031"/>
    <w:rsid w:val="00FA6217"/>
    <w:rsid w:val="00FA6731"/>
    <w:rsid w:val="00FA677A"/>
    <w:rsid w:val="00FA77FD"/>
    <w:rsid w:val="00FA7B02"/>
    <w:rsid w:val="00FB0BDA"/>
    <w:rsid w:val="00FB3BFF"/>
    <w:rsid w:val="00FB570C"/>
    <w:rsid w:val="00FB5944"/>
    <w:rsid w:val="00FB6E24"/>
    <w:rsid w:val="00FB7B02"/>
    <w:rsid w:val="00FC002B"/>
    <w:rsid w:val="00FC0F6F"/>
    <w:rsid w:val="00FC1F5A"/>
    <w:rsid w:val="00FC2A92"/>
    <w:rsid w:val="00FC3155"/>
    <w:rsid w:val="00FC3219"/>
    <w:rsid w:val="00FC5889"/>
    <w:rsid w:val="00FC5E8A"/>
    <w:rsid w:val="00FC7816"/>
    <w:rsid w:val="00FD0DC1"/>
    <w:rsid w:val="00FD1EEF"/>
    <w:rsid w:val="00FD2AC7"/>
    <w:rsid w:val="00FD3CF0"/>
    <w:rsid w:val="00FD3E65"/>
    <w:rsid w:val="00FD4D0A"/>
    <w:rsid w:val="00FD4FBB"/>
    <w:rsid w:val="00FD6382"/>
    <w:rsid w:val="00FD6A05"/>
    <w:rsid w:val="00FD6C06"/>
    <w:rsid w:val="00FD786A"/>
    <w:rsid w:val="00FE00CB"/>
    <w:rsid w:val="00FE0284"/>
    <w:rsid w:val="00FE0951"/>
    <w:rsid w:val="00FE2B6A"/>
    <w:rsid w:val="00FE2D13"/>
    <w:rsid w:val="00FE4EEF"/>
    <w:rsid w:val="00FE508E"/>
    <w:rsid w:val="00FE55AC"/>
    <w:rsid w:val="00FE66F4"/>
    <w:rsid w:val="00FF1278"/>
    <w:rsid w:val="00FF1C2F"/>
    <w:rsid w:val="00FF2384"/>
    <w:rsid w:val="00FF2994"/>
    <w:rsid w:val="00FF3589"/>
    <w:rsid w:val="00FF3B6C"/>
    <w:rsid w:val="00FF3E54"/>
    <w:rsid w:val="00FF5DE8"/>
    <w:rsid w:val="00FF6439"/>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uiPriority w:val="59"/>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styleId="ListParagraph">
    <w:name w:val="List Paragraph"/>
    <w:basedOn w:val="Normal"/>
    <w:uiPriority w:val="34"/>
    <w:qFormat/>
    <w:rsid w:val="00CE6E80"/>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A35FD5"/>
    <w:rPr>
      <w:rFonts w:ascii="Courier" w:hAnsi="Courier"/>
      <w:sz w:val="24"/>
    </w:rPr>
  </w:style>
  <w:style w:type="paragraph" w:customStyle="1" w:styleId="Indentedquote">
    <w:name w:val="Indented quote"/>
    <w:basedOn w:val="Normal"/>
    <w:qFormat/>
    <w:rsid w:val="00CB01CD"/>
    <w:pPr>
      <w:tabs>
        <w:tab w:val="left" w:pos="-720"/>
      </w:tabs>
      <w:ind w:left="1440" w:right="720"/>
    </w:pPr>
    <w:rPr>
      <w:rFonts w:ascii="Times New Roman" w:hAnsi="Times New Roman"/>
      <w:spacing w:val="-3"/>
    </w:rPr>
  </w:style>
  <w:style w:type="paragraph" w:styleId="NoSpacing">
    <w:name w:val="No Spacing"/>
    <w:uiPriority w:val="1"/>
    <w:qFormat/>
    <w:rsid w:val="00AE4765"/>
    <w:rPr>
      <w:rFonts w:ascii="Calibri" w:eastAsia="Calibri" w:hAnsi="Calibri"/>
      <w:sz w:val="22"/>
      <w:szCs w:val="22"/>
    </w:rPr>
  </w:style>
  <w:style w:type="character" w:customStyle="1" w:styleId="BodyTextChar">
    <w:name w:val="Body Text Char"/>
    <w:basedOn w:val="DefaultParagraphFont"/>
    <w:link w:val="BodyText"/>
    <w:rsid w:val="008A56E1"/>
    <w:rPr>
      <w:sz w:val="26"/>
    </w:rPr>
  </w:style>
  <w:style w:type="character" w:styleId="CommentReference">
    <w:name w:val="annotation reference"/>
    <w:basedOn w:val="DefaultParagraphFont"/>
    <w:rsid w:val="00A96CE6"/>
    <w:rPr>
      <w:sz w:val="16"/>
      <w:szCs w:val="16"/>
    </w:rPr>
  </w:style>
  <w:style w:type="paragraph" w:styleId="CommentSubject">
    <w:name w:val="annotation subject"/>
    <w:basedOn w:val="CommentText"/>
    <w:next w:val="CommentText"/>
    <w:link w:val="CommentSubjectChar"/>
    <w:rsid w:val="00A96CE6"/>
    <w:rPr>
      <w:rFonts w:ascii="Courier" w:hAnsi="Courier"/>
      <w:b/>
      <w:bCs/>
    </w:rPr>
  </w:style>
  <w:style w:type="character" w:customStyle="1" w:styleId="CommentTextChar">
    <w:name w:val="Comment Text Char"/>
    <w:basedOn w:val="DefaultParagraphFont"/>
    <w:link w:val="CommentText"/>
    <w:semiHidden/>
    <w:rsid w:val="00A96CE6"/>
  </w:style>
  <w:style w:type="character" w:customStyle="1" w:styleId="CommentSubjectChar">
    <w:name w:val="Comment Subject Char"/>
    <w:basedOn w:val="CommentTextChar"/>
    <w:link w:val="CommentSubject"/>
    <w:rsid w:val="00A96CE6"/>
    <w:rPr>
      <w:rFonts w:ascii="Courier" w:hAnsi="Courier"/>
      <w:b/>
      <w:bCs/>
    </w:rPr>
  </w:style>
  <w:style w:type="paragraph" w:styleId="Revision">
    <w:name w:val="Revision"/>
    <w:hidden/>
    <w:uiPriority w:val="99"/>
    <w:semiHidden/>
    <w:rsid w:val="00A96C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uiPriority w:val="59"/>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styleId="ListParagraph">
    <w:name w:val="List Paragraph"/>
    <w:basedOn w:val="Normal"/>
    <w:uiPriority w:val="34"/>
    <w:qFormat/>
    <w:rsid w:val="00CE6E80"/>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A35FD5"/>
    <w:rPr>
      <w:rFonts w:ascii="Courier" w:hAnsi="Courier"/>
      <w:sz w:val="24"/>
    </w:rPr>
  </w:style>
  <w:style w:type="paragraph" w:customStyle="1" w:styleId="Indentedquote">
    <w:name w:val="Indented quote"/>
    <w:basedOn w:val="Normal"/>
    <w:qFormat/>
    <w:rsid w:val="00CB01CD"/>
    <w:pPr>
      <w:tabs>
        <w:tab w:val="left" w:pos="-720"/>
      </w:tabs>
      <w:ind w:left="1440" w:right="720"/>
    </w:pPr>
    <w:rPr>
      <w:rFonts w:ascii="Times New Roman" w:hAnsi="Times New Roman"/>
      <w:spacing w:val="-3"/>
    </w:rPr>
  </w:style>
  <w:style w:type="paragraph" w:styleId="NoSpacing">
    <w:name w:val="No Spacing"/>
    <w:uiPriority w:val="1"/>
    <w:qFormat/>
    <w:rsid w:val="00AE4765"/>
    <w:rPr>
      <w:rFonts w:ascii="Calibri" w:eastAsia="Calibri" w:hAnsi="Calibri"/>
      <w:sz w:val="22"/>
      <w:szCs w:val="22"/>
    </w:rPr>
  </w:style>
  <w:style w:type="character" w:customStyle="1" w:styleId="BodyTextChar">
    <w:name w:val="Body Text Char"/>
    <w:basedOn w:val="DefaultParagraphFont"/>
    <w:link w:val="BodyText"/>
    <w:rsid w:val="008A56E1"/>
    <w:rPr>
      <w:sz w:val="26"/>
    </w:rPr>
  </w:style>
  <w:style w:type="character" w:styleId="CommentReference">
    <w:name w:val="annotation reference"/>
    <w:basedOn w:val="DefaultParagraphFont"/>
    <w:rsid w:val="00A96CE6"/>
    <w:rPr>
      <w:sz w:val="16"/>
      <w:szCs w:val="16"/>
    </w:rPr>
  </w:style>
  <w:style w:type="paragraph" w:styleId="CommentSubject">
    <w:name w:val="annotation subject"/>
    <w:basedOn w:val="CommentText"/>
    <w:next w:val="CommentText"/>
    <w:link w:val="CommentSubjectChar"/>
    <w:rsid w:val="00A96CE6"/>
    <w:rPr>
      <w:rFonts w:ascii="Courier" w:hAnsi="Courier"/>
      <w:b/>
      <w:bCs/>
    </w:rPr>
  </w:style>
  <w:style w:type="character" w:customStyle="1" w:styleId="CommentTextChar">
    <w:name w:val="Comment Text Char"/>
    <w:basedOn w:val="DefaultParagraphFont"/>
    <w:link w:val="CommentText"/>
    <w:semiHidden/>
    <w:rsid w:val="00A96CE6"/>
  </w:style>
  <w:style w:type="character" w:customStyle="1" w:styleId="CommentSubjectChar">
    <w:name w:val="Comment Subject Char"/>
    <w:basedOn w:val="CommentTextChar"/>
    <w:link w:val="CommentSubject"/>
    <w:rsid w:val="00A96CE6"/>
    <w:rPr>
      <w:rFonts w:ascii="Courier" w:hAnsi="Courier"/>
      <w:b/>
      <w:bCs/>
    </w:rPr>
  </w:style>
  <w:style w:type="paragraph" w:styleId="Revision">
    <w:name w:val="Revision"/>
    <w:hidden/>
    <w:uiPriority w:val="99"/>
    <w:semiHidden/>
    <w:rsid w:val="00A96C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F82B-569B-4537-9E8B-61FDDCC2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6</cp:revision>
  <cp:lastPrinted>2012-05-10T16:43:00Z</cp:lastPrinted>
  <dcterms:created xsi:type="dcterms:W3CDTF">2012-04-17T21:14:00Z</dcterms:created>
  <dcterms:modified xsi:type="dcterms:W3CDTF">2012-05-10T16:43:00Z</dcterms:modified>
</cp:coreProperties>
</file>