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91A" w:rsidRPr="0086291A" w:rsidRDefault="0086291A" w:rsidP="002579C3">
      <w:pPr>
        <w:autoSpaceDE w:val="0"/>
        <w:autoSpaceDN w:val="0"/>
        <w:spacing w:after="0"/>
        <w:jc w:val="center"/>
        <w:rPr>
          <w:rFonts w:ascii="Times New Roman" w:eastAsia="Times New Roman" w:hAnsi="Times New Roman" w:cs="Times New Roman"/>
          <w:b/>
          <w:sz w:val="24"/>
          <w:szCs w:val="24"/>
        </w:rPr>
      </w:pPr>
      <w:r w:rsidRPr="0086291A">
        <w:rPr>
          <w:rFonts w:ascii="Times New Roman" w:eastAsia="Times New Roman" w:hAnsi="Times New Roman" w:cs="Times New Roman"/>
          <w:b/>
          <w:sz w:val="24"/>
          <w:szCs w:val="24"/>
        </w:rPr>
        <w:t>BEFORE THE</w:t>
      </w:r>
    </w:p>
    <w:p w:rsidR="0086291A" w:rsidRPr="0086291A" w:rsidRDefault="0086291A" w:rsidP="002579C3">
      <w:pPr>
        <w:tabs>
          <w:tab w:val="center" w:pos="4680"/>
        </w:tabs>
        <w:suppressAutoHyphens/>
        <w:autoSpaceDE w:val="0"/>
        <w:autoSpaceDN w:val="0"/>
        <w:spacing w:after="0"/>
        <w:jc w:val="center"/>
        <w:rPr>
          <w:rFonts w:ascii="Times New Roman" w:eastAsia="Times New Roman" w:hAnsi="Times New Roman" w:cs="Times New Roman"/>
          <w:b/>
          <w:bCs/>
          <w:spacing w:val="-3"/>
          <w:sz w:val="24"/>
          <w:szCs w:val="24"/>
        </w:rPr>
      </w:pPr>
      <w:r w:rsidRPr="0086291A">
        <w:rPr>
          <w:rFonts w:ascii="Times New Roman" w:eastAsia="Times New Roman" w:hAnsi="Times New Roman" w:cs="Times New Roman"/>
          <w:b/>
          <w:bCs/>
          <w:spacing w:val="-3"/>
          <w:sz w:val="24"/>
          <w:szCs w:val="24"/>
        </w:rPr>
        <w:t>PENNSYLVANIA PUBLIC UTILITY COMMISSION</w:t>
      </w:r>
    </w:p>
    <w:p w:rsidR="0086291A" w:rsidRPr="0086291A" w:rsidRDefault="0086291A" w:rsidP="002579C3">
      <w:pPr>
        <w:tabs>
          <w:tab w:val="left" w:pos="-720"/>
        </w:tabs>
        <w:suppressAutoHyphens/>
        <w:autoSpaceDE w:val="0"/>
        <w:autoSpaceDN w:val="0"/>
        <w:spacing w:after="0"/>
        <w:ind w:firstLine="1440"/>
        <w:rPr>
          <w:rFonts w:ascii="Times New Roman" w:eastAsia="Times New Roman" w:hAnsi="Times New Roman" w:cs="Times New Roman"/>
          <w:spacing w:val="-3"/>
          <w:sz w:val="24"/>
          <w:szCs w:val="24"/>
        </w:rPr>
      </w:pPr>
    </w:p>
    <w:p w:rsidR="0086291A" w:rsidRPr="0086291A" w:rsidRDefault="0086291A" w:rsidP="002579C3">
      <w:pPr>
        <w:tabs>
          <w:tab w:val="left" w:pos="-720"/>
        </w:tabs>
        <w:suppressAutoHyphens/>
        <w:autoSpaceDE w:val="0"/>
        <w:autoSpaceDN w:val="0"/>
        <w:spacing w:after="0"/>
        <w:ind w:firstLine="1440"/>
        <w:rPr>
          <w:rFonts w:ascii="Times New Roman" w:eastAsia="Times New Roman" w:hAnsi="Times New Roman" w:cs="Times New Roman"/>
          <w:spacing w:val="-3"/>
          <w:sz w:val="24"/>
          <w:szCs w:val="24"/>
        </w:rPr>
      </w:pPr>
    </w:p>
    <w:p w:rsidR="0086291A" w:rsidRPr="0086291A" w:rsidRDefault="0086291A" w:rsidP="002579C3">
      <w:pPr>
        <w:tabs>
          <w:tab w:val="left" w:pos="-720"/>
        </w:tabs>
        <w:suppressAutoHyphens/>
        <w:autoSpaceDE w:val="0"/>
        <w:autoSpaceDN w:val="0"/>
        <w:spacing w:after="0"/>
        <w:ind w:firstLine="1440"/>
        <w:rPr>
          <w:rFonts w:ascii="Times New Roman" w:eastAsia="Times New Roman" w:hAnsi="Times New Roman" w:cs="Times New Roman"/>
          <w:spacing w:val="-3"/>
          <w:sz w:val="24"/>
          <w:szCs w:val="24"/>
        </w:rPr>
      </w:pPr>
    </w:p>
    <w:p w:rsidR="0086291A" w:rsidRPr="0086291A" w:rsidRDefault="001B1E7E" w:rsidP="002579C3">
      <w:pPr>
        <w:tabs>
          <w:tab w:val="left" w:pos="-720"/>
        </w:tabs>
        <w:suppressAutoHyphens/>
        <w:autoSpaceDE w:val="0"/>
        <w:autoSpaceDN w:val="0"/>
        <w:spacing w:after="0"/>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John R. Starzmann</w:t>
      </w:r>
      <w:r w:rsidR="0086291A" w:rsidRPr="0086291A">
        <w:rPr>
          <w:rFonts w:ascii="Times New Roman" w:eastAsia="Times New Roman" w:hAnsi="Times New Roman" w:cs="Times New Roman"/>
          <w:spacing w:val="-3"/>
          <w:sz w:val="24"/>
          <w:szCs w:val="24"/>
        </w:rPr>
        <w:t xml:space="preserve"> </w:t>
      </w:r>
      <w:r w:rsidR="0086291A" w:rsidRPr="0086291A">
        <w:rPr>
          <w:rFonts w:ascii="Times New Roman" w:eastAsia="Times New Roman" w:hAnsi="Times New Roman" w:cs="Times New Roman"/>
          <w:spacing w:val="-3"/>
          <w:sz w:val="24"/>
          <w:szCs w:val="24"/>
        </w:rPr>
        <w:tab/>
      </w:r>
      <w:r w:rsidR="0086291A" w:rsidRPr="0086291A">
        <w:rPr>
          <w:rFonts w:ascii="Times New Roman" w:eastAsia="Times New Roman" w:hAnsi="Times New Roman" w:cs="Times New Roman"/>
          <w:spacing w:val="-3"/>
          <w:sz w:val="24"/>
          <w:szCs w:val="24"/>
        </w:rPr>
        <w:tab/>
      </w:r>
      <w:r w:rsidR="0086291A" w:rsidRPr="0086291A">
        <w:rPr>
          <w:rFonts w:ascii="Times New Roman" w:eastAsia="Times New Roman" w:hAnsi="Times New Roman" w:cs="Times New Roman"/>
          <w:spacing w:val="-3"/>
          <w:sz w:val="24"/>
          <w:szCs w:val="24"/>
        </w:rPr>
        <w:tab/>
      </w:r>
      <w:r w:rsidR="0086291A" w:rsidRPr="0086291A">
        <w:rPr>
          <w:rFonts w:ascii="Times New Roman" w:eastAsia="Times New Roman" w:hAnsi="Times New Roman" w:cs="Times New Roman"/>
          <w:spacing w:val="-3"/>
          <w:sz w:val="24"/>
          <w:szCs w:val="24"/>
        </w:rPr>
        <w:tab/>
      </w:r>
      <w:r w:rsidR="0086291A" w:rsidRPr="0086291A">
        <w:rPr>
          <w:rFonts w:ascii="Times New Roman" w:eastAsia="Times New Roman" w:hAnsi="Times New Roman" w:cs="Times New Roman"/>
          <w:spacing w:val="-3"/>
          <w:sz w:val="24"/>
          <w:szCs w:val="24"/>
        </w:rPr>
        <w:tab/>
      </w:r>
      <w:r w:rsidR="0086291A" w:rsidRPr="0086291A">
        <w:rPr>
          <w:rFonts w:ascii="Times New Roman" w:eastAsia="Times New Roman" w:hAnsi="Times New Roman" w:cs="Times New Roman"/>
          <w:spacing w:val="-3"/>
          <w:sz w:val="24"/>
          <w:szCs w:val="24"/>
        </w:rPr>
        <w:fldChar w:fldCharType="begin"/>
      </w:r>
      <w:r w:rsidR="0086291A" w:rsidRPr="0086291A">
        <w:rPr>
          <w:rFonts w:ascii="Times New Roman" w:eastAsia="Times New Roman" w:hAnsi="Times New Roman" w:cs="Times New Roman"/>
          <w:spacing w:val="-3"/>
          <w:sz w:val="24"/>
          <w:szCs w:val="24"/>
        </w:rPr>
        <w:instrText>fillin "Complainant's name" \d ""</w:instrText>
      </w:r>
      <w:r w:rsidR="0086291A" w:rsidRPr="0086291A">
        <w:rPr>
          <w:rFonts w:ascii="Times New Roman" w:eastAsia="Times New Roman" w:hAnsi="Times New Roman" w:cs="Times New Roman"/>
          <w:spacing w:val="-3"/>
          <w:sz w:val="24"/>
          <w:szCs w:val="24"/>
        </w:rPr>
        <w:fldChar w:fldCharType="end"/>
      </w:r>
      <w:r w:rsidR="0086291A" w:rsidRPr="0086291A">
        <w:rPr>
          <w:rFonts w:ascii="Times New Roman" w:eastAsia="Times New Roman" w:hAnsi="Times New Roman" w:cs="Times New Roman"/>
          <w:spacing w:val="-3"/>
          <w:sz w:val="24"/>
          <w:szCs w:val="24"/>
        </w:rPr>
        <w:t>:</w:t>
      </w:r>
      <w:bookmarkStart w:id="0" w:name="_GoBack"/>
      <w:bookmarkEnd w:id="0"/>
    </w:p>
    <w:p w:rsidR="0086291A" w:rsidRPr="0086291A" w:rsidRDefault="0086291A" w:rsidP="002579C3">
      <w:pPr>
        <w:tabs>
          <w:tab w:val="left" w:pos="-720"/>
        </w:tabs>
        <w:suppressAutoHyphens/>
        <w:autoSpaceDE w:val="0"/>
        <w:autoSpaceDN w:val="0"/>
        <w:spacing w:after="0"/>
        <w:jc w:val="both"/>
        <w:rPr>
          <w:rFonts w:ascii="Times New Roman" w:eastAsia="Times New Roman" w:hAnsi="Times New Roman" w:cs="Times New Roman"/>
          <w:spacing w:val="-3"/>
          <w:sz w:val="24"/>
          <w:szCs w:val="24"/>
        </w:rPr>
      </w:pPr>
      <w:r w:rsidRPr="0086291A">
        <w:rPr>
          <w:rFonts w:ascii="Times New Roman" w:eastAsia="Times New Roman" w:hAnsi="Times New Roman" w:cs="Times New Roman"/>
          <w:spacing w:val="-3"/>
          <w:sz w:val="24"/>
          <w:szCs w:val="24"/>
        </w:rPr>
        <w:tab/>
      </w:r>
      <w:r w:rsidRPr="0086291A">
        <w:rPr>
          <w:rFonts w:ascii="Times New Roman" w:eastAsia="Times New Roman" w:hAnsi="Times New Roman" w:cs="Times New Roman"/>
          <w:spacing w:val="-3"/>
          <w:sz w:val="24"/>
          <w:szCs w:val="24"/>
        </w:rPr>
        <w:tab/>
      </w:r>
      <w:r w:rsidRPr="0086291A">
        <w:rPr>
          <w:rFonts w:ascii="Times New Roman" w:eastAsia="Times New Roman" w:hAnsi="Times New Roman" w:cs="Times New Roman"/>
          <w:spacing w:val="-3"/>
          <w:sz w:val="24"/>
          <w:szCs w:val="24"/>
        </w:rPr>
        <w:tab/>
      </w:r>
      <w:r w:rsidRPr="0086291A">
        <w:rPr>
          <w:rFonts w:ascii="Times New Roman" w:eastAsia="Times New Roman" w:hAnsi="Times New Roman" w:cs="Times New Roman"/>
          <w:spacing w:val="-3"/>
          <w:sz w:val="24"/>
          <w:szCs w:val="24"/>
        </w:rPr>
        <w:tab/>
      </w:r>
      <w:r w:rsidRPr="0086291A">
        <w:rPr>
          <w:rFonts w:ascii="Times New Roman" w:eastAsia="Times New Roman" w:hAnsi="Times New Roman" w:cs="Times New Roman"/>
          <w:spacing w:val="-3"/>
          <w:sz w:val="24"/>
          <w:szCs w:val="24"/>
        </w:rPr>
        <w:tab/>
      </w:r>
      <w:r w:rsidRPr="0086291A">
        <w:rPr>
          <w:rFonts w:ascii="Times New Roman" w:eastAsia="Times New Roman" w:hAnsi="Times New Roman" w:cs="Times New Roman"/>
          <w:spacing w:val="-3"/>
          <w:sz w:val="24"/>
          <w:szCs w:val="24"/>
        </w:rPr>
        <w:tab/>
      </w:r>
      <w:r w:rsidRPr="0086291A">
        <w:rPr>
          <w:rFonts w:ascii="Times New Roman" w:eastAsia="Times New Roman" w:hAnsi="Times New Roman" w:cs="Times New Roman"/>
          <w:spacing w:val="-3"/>
          <w:sz w:val="24"/>
          <w:szCs w:val="24"/>
        </w:rPr>
        <w:tab/>
        <w:t>:</w:t>
      </w:r>
    </w:p>
    <w:p w:rsidR="0086291A" w:rsidRPr="0086291A" w:rsidRDefault="0086291A" w:rsidP="002579C3">
      <w:pPr>
        <w:tabs>
          <w:tab w:val="left" w:pos="-720"/>
        </w:tabs>
        <w:suppressAutoHyphens/>
        <w:autoSpaceDE w:val="0"/>
        <w:autoSpaceDN w:val="0"/>
        <w:spacing w:after="0"/>
        <w:jc w:val="both"/>
        <w:rPr>
          <w:rFonts w:ascii="Times New Roman" w:eastAsia="Times New Roman" w:hAnsi="Times New Roman" w:cs="Times New Roman"/>
          <w:spacing w:val="-3"/>
          <w:sz w:val="24"/>
          <w:szCs w:val="24"/>
        </w:rPr>
      </w:pPr>
      <w:r w:rsidRPr="0086291A">
        <w:rPr>
          <w:rFonts w:ascii="Times New Roman" w:eastAsia="Times New Roman" w:hAnsi="Times New Roman" w:cs="Times New Roman"/>
          <w:spacing w:val="-3"/>
          <w:sz w:val="24"/>
          <w:szCs w:val="24"/>
        </w:rPr>
        <w:tab/>
        <w:t>v.</w:t>
      </w:r>
      <w:r w:rsidRPr="0086291A">
        <w:rPr>
          <w:rFonts w:ascii="Times New Roman" w:eastAsia="Times New Roman" w:hAnsi="Times New Roman" w:cs="Times New Roman"/>
          <w:spacing w:val="-3"/>
          <w:sz w:val="24"/>
          <w:szCs w:val="24"/>
        </w:rPr>
        <w:tab/>
      </w:r>
      <w:r w:rsidRPr="0086291A">
        <w:rPr>
          <w:rFonts w:ascii="Times New Roman" w:eastAsia="Times New Roman" w:hAnsi="Times New Roman" w:cs="Times New Roman"/>
          <w:spacing w:val="-3"/>
          <w:sz w:val="24"/>
          <w:szCs w:val="24"/>
        </w:rPr>
        <w:tab/>
      </w:r>
      <w:r w:rsidRPr="0086291A">
        <w:rPr>
          <w:rFonts w:ascii="Times New Roman" w:eastAsia="Times New Roman" w:hAnsi="Times New Roman" w:cs="Times New Roman"/>
          <w:spacing w:val="-3"/>
          <w:sz w:val="24"/>
          <w:szCs w:val="24"/>
        </w:rPr>
        <w:tab/>
      </w:r>
      <w:r w:rsidRPr="0086291A">
        <w:rPr>
          <w:rFonts w:ascii="Times New Roman" w:eastAsia="Times New Roman" w:hAnsi="Times New Roman" w:cs="Times New Roman"/>
          <w:spacing w:val="-3"/>
          <w:sz w:val="24"/>
          <w:szCs w:val="24"/>
        </w:rPr>
        <w:tab/>
      </w:r>
      <w:r w:rsidRPr="0086291A">
        <w:rPr>
          <w:rFonts w:ascii="Times New Roman" w:eastAsia="Times New Roman" w:hAnsi="Times New Roman" w:cs="Times New Roman"/>
          <w:spacing w:val="-3"/>
          <w:sz w:val="24"/>
          <w:szCs w:val="24"/>
        </w:rPr>
        <w:tab/>
      </w:r>
      <w:r w:rsidRPr="0086291A">
        <w:rPr>
          <w:rFonts w:ascii="Times New Roman" w:eastAsia="Times New Roman" w:hAnsi="Times New Roman" w:cs="Times New Roman"/>
          <w:spacing w:val="-3"/>
          <w:sz w:val="24"/>
          <w:szCs w:val="24"/>
        </w:rPr>
        <w:tab/>
        <w:t>:</w:t>
      </w:r>
      <w:r w:rsidRPr="0086291A">
        <w:rPr>
          <w:rFonts w:ascii="Times New Roman" w:eastAsia="Times New Roman" w:hAnsi="Times New Roman" w:cs="Times New Roman"/>
          <w:spacing w:val="-3"/>
          <w:sz w:val="24"/>
          <w:szCs w:val="24"/>
        </w:rPr>
        <w:tab/>
      </w:r>
      <w:r w:rsidRPr="0086291A">
        <w:rPr>
          <w:rFonts w:ascii="Times New Roman" w:eastAsia="Times New Roman" w:hAnsi="Times New Roman" w:cs="Times New Roman"/>
          <w:spacing w:val="-3"/>
          <w:sz w:val="24"/>
          <w:szCs w:val="24"/>
        </w:rPr>
        <w:tab/>
      </w:r>
      <w:r w:rsidR="00756E57">
        <w:rPr>
          <w:rFonts w:ascii="Times New Roman" w:eastAsia="Times New Roman" w:hAnsi="Times New Roman" w:cs="Times New Roman"/>
          <w:spacing w:val="-3"/>
          <w:sz w:val="24"/>
          <w:szCs w:val="24"/>
        </w:rPr>
        <w:tab/>
      </w:r>
      <w:r w:rsidR="001B1E7E">
        <w:rPr>
          <w:rFonts w:ascii="Times New Roman" w:eastAsia="Times New Roman" w:hAnsi="Times New Roman" w:cs="Times New Roman"/>
          <w:spacing w:val="-3"/>
          <w:sz w:val="24"/>
          <w:szCs w:val="24"/>
        </w:rPr>
        <w:t>C-2010-2192759</w:t>
      </w:r>
    </w:p>
    <w:p w:rsidR="0086291A" w:rsidRPr="0086291A" w:rsidRDefault="0086291A" w:rsidP="002579C3">
      <w:pPr>
        <w:tabs>
          <w:tab w:val="left" w:pos="-720"/>
        </w:tabs>
        <w:suppressAutoHyphens/>
        <w:autoSpaceDE w:val="0"/>
        <w:autoSpaceDN w:val="0"/>
        <w:spacing w:after="0"/>
        <w:jc w:val="both"/>
        <w:rPr>
          <w:rFonts w:ascii="Times New Roman" w:eastAsia="Times New Roman" w:hAnsi="Times New Roman" w:cs="Times New Roman"/>
          <w:spacing w:val="-3"/>
          <w:sz w:val="24"/>
          <w:szCs w:val="24"/>
        </w:rPr>
      </w:pPr>
      <w:r w:rsidRPr="0086291A">
        <w:rPr>
          <w:rFonts w:ascii="Times New Roman" w:eastAsia="Times New Roman" w:hAnsi="Times New Roman" w:cs="Times New Roman"/>
          <w:spacing w:val="-3"/>
          <w:sz w:val="24"/>
          <w:szCs w:val="24"/>
        </w:rPr>
        <w:tab/>
      </w:r>
      <w:r w:rsidRPr="0086291A">
        <w:rPr>
          <w:rFonts w:ascii="Times New Roman" w:eastAsia="Times New Roman" w:hAnsi="Times New Roman" w:cs="Times New Roman"/>
          <w:spacing w:val="-3"/>
          <w:sz w:val="24"/>
          <w:szCs w:val="24"/>
        </w:rPr>
        <w:tab/>
      </w:r>
      <w:r w:rsidRPr="0086291A">
        <w:rPr>
          <w:rFonts w:ascii="Times New Roman" w:eastAsia="Times New Roman" w:hAnsi="Times New Roman" w:cs="Times New Roman"/>
          <w:spacing w:val="-3"/>
          <w:sz w:val="24"/>
          <w:szCs w:val="24"/>
        </w:rPr>
        <w:tab/>
      </w:r>
      <w:r w:rsidRPr="0086291A">
        <w:rPr>
          <w:rFonts w:ascii="Times New Roman" w:eastAsia="Times New Roman" w:hAnsi="Times New Roman" w:cs="Times New Roman"/>
          <w:spacing w:val="-3"/>
          <w:sz w:val="24"/>
          <w:szCs w:val="24"/>
        </w:rPr>
        <w:tab/>
      </w:r>
      <w:r w:rsidRPr="0086291A">
        <w:rPr>
          <w:rFonts w:ascii="Times New Roman" w:eastAsia="Times New Roman" w:hAnsi="Times New Roman" w:cs="Times New Roman"/>
          <w:spacing w:val="-3"/>
          <w:sz w:val="24"/>
          <w:szCs w:val="24"/>
        </w:rPr>
        <w:tab/>
      </w:r>
      <w:r w:rsidRPr="0086291A">
        <w:rPr>
          <w:rFonts w:ascii="Times New Roman" w:eastAsia="Times New Roman" w:hAnsi="Times New Roman" w:cs="Times New Roman"/>
          <w:spacing w:val="-3"/>
          <w:sz w:val="24"/>
          <w:szCs w:val="24"/>
        </w:rPr>
        <w:tab/>
      </w:r>
      <w:r w:rsidRPr="0086291A">
        <w:rPr>
          <w:rFonts w:ascii="Times New Roman" w:eastAsia="Times New Roman" w:hAnsi="Times New Roman" w:cs="Times New Roman"/>
          <w:spacing w:val="-3"/>
          <w:sz w:val="24"/>
          <w:szCs w:val="24"/>
        </w:rPr>
        <w:tab/>
        <w:t>:</w:t>
      </w:r>
    </w:p>
    <w:p w:rsidR="0086291A" w:rsidRPr="0086291A" w:rsidRDefault="001B1E7E" w:rsidP="002579C3">
      <w:pPr>
        <w:tabs>
          <w:tab w:val="left" w:pos="-720"/>
          <w:tab w:val="left" w:pos="5040"/>
        </w:tabs>
        <w:suppressAutoHyphens/>
        <w:autoSpaceDE w:val="0"/>
        <w:autoSpaceDN w:val="0"/>
        <w:spacing w:after="0"/>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PECO Energy </w:t>
      </w:r>
      <w:r w:rsidR="00770B42">
        <w:rPr>
          <w:rFonts w:ascii="Times New Roman" w:eastAsia="Times New Roman" w:hAnsi="Times New Roman" w:cs="Times New Roman"/>
          <w:spacing w:val="-3"/>
          <w:sz w:val="24"/>
          <w:szCs w:val="24"/>
        </w:rPr>
        <w:t>Company</w:t>
      </w:r>
      <w:r w:rsidR="0086291A" w:rsidRPr="0086291A">
        <w:rPr>
          <w:rFonts w:ascii="Times New Roman" w:eastAsia="Times New Roman" w:hAnsi="Times New Roman" w:cs="Times New Roman"/>
          <w:spacing w:val="-3"/>
          <w:sz w:val="24"/>
          <w:szCs w:val="24"/>
        </w:rPr>
        <w:tab/>
        <w:t>:</w:t>
      </w:r>
    </w:p>
    <w:p w:rsidR="0086291A" w:rsidRPr="0086291A" w:rsidRDefault="0086291A" w:rsidP="002579C3">
      <w:pPr>
        <w:tabs>
          <w:tab w:val="left" w:pos="-720"/>
          <w:tab w:val="left" w:pos="5040"/>
        </w:tabs>
        <w:suppressAutoHyphens/>
        <w:autoSpaceDE w:val="0"/>
        <w:autoSpaceDN w:val="0"/>
        <w:spacing w:after="0"/>
        <w:jc w:val="both"/>
        <w:rPr>
          <w:rFonts w:ascii="Times New Roman" w:eastAsia="Times New Roman" w:hAnsi="Times New Roman" w:cs="Times New Roman"/>
          <w:spacing w:val="-3"/>
          <w:sz w:val="24"/>
          <w:szCs w:val="24"/>
        </w:rPr>
      </w:pPr>
    </w:p>
    <w:p w:rsidR="0086291A" w:rsidRPr="0086291A" w:rsidRDefault="0086291A" w:rsidP="002579C3">
      <w:pPr>
        <w:tabs>
          <w:tab w:val="left" w:pos="-720"/>
          <w:tab w:val="left" w:pos="5040"/>
        </w:tabs>
        <w:suppressAutoHyphens/>
        <w:autoSpaceDE w:val="0"/>
        <w:autoSpaceDN w:val="0"/>
        <w:spacing w:after="0"/>
        <w:jc w:val="both"/>
        <w:rPr>
          <w:rFonts w:ascii="Times New Roman" w:eastAsia="Times New Roman" w:hAnsi="Times New Roman" w:cs="Times New Roman"/>
          <w:spacing w:val="-3"/>
          <w:sz w:val="24"/>
          <w:szCs w:val="24"/>
        </w:rPr>
      </w:pPr>
    </w:p>
    <w:p w:rsidR="0086291A" w:rsidRPr="0086291A" w:rsidRDefault="0086291A" w:rsidP="002579C3">
      <w:pPr>
        <w:tabs>
          <w:tab w:val="left" w:pos="-720"/>
          <w:tab w:val="left" w:pos="5040"/>
        </w:tabs>
        <w:suppressAutoHyphens/>
        <w:autoSpaceDE w:val="0"/>
        <w:autoSpaceDN w:val="0"/>
        <w:spacing w:after="0"/>
        <w:jc w:val="both"/>
        <w:rPr>
          <w:rFonts w:ascii="Times New Roman" w:eastAsia="Times New Roman" w:hAnsi="Times New Roman" w:cs="Times New Roman"/>
          <w:spacing w:val="-3"/>
          <w:sz w:val="24"/>
          <w:szCs w:val="24"/>
        </w:rPr>
      </w:pPr>
    </w:p>
    <w:p w:rsidR="0086291A" w:rsidRPr="0086291A" w:rsidRDefault="0086291A" w:rsidP="002579C3">
      <w:pPr>
        <w:keepNext/>
        <w:spacing w:after="0"/>
        <w:jc w:val="center"/>
        <w:outlineLvl w:val="0"/>
        <w:rPr>
          <w:rFonts w:ascii="Times New Roman" w:eastAsia="Times New Roman" w:hAnsi="Times New Roman" w:cs="Times New Roman"/>
          <w:b/>
          <w:sz w:val="24"/>
          <w:szCs w:val="24"/>
          <w:u w:val="single"/>
        </w:rPr>
      </w:pPr>
      <w:r w:rsidRPr="0086291A">
        <w:rPr>
          <w:rFonts w:ascii="Times New Roman" w:eastAsia="Times New Roman" w:hAnsi="Times New Roman" w:cs="Times New Roman"/>
          <w:b/>
          <w:sz w:val="24"/>
          <w:szCs w:val="24"/>
          <w:u w:val="single"/>
        </w:rPr>
        <w:t>INITIAL DECISION</w:t>
      </w:r>
    </w:p>
    <w:p w:rsidR="0086291A" w:rsidRPr="0086291A" w:rsidRDefault="0086291A" w:rsidP="002579C3">
      <w:pPr>
        <w:autoSpaceDE w:val="0"/>
        <w:autoSpaceDN w:val="0"/>
        <w:spacing w:after="0"/>
        <w:jc w:val="center"/>
        <w:rPr>
          <w:rFonts w:ascii="Times New Roman" w:eastAsia="Times New Roman" w:hAnsi="Times New Roman" w:cs="Times New Roman"/>
          <w:sz w:val="24"/>
          <w:szCs w:val="24"/>
        </w:rPr>
      </w:pPr>
    </w:p>
    <w:p w:rsidR="0086291A" w:rsidRPr="0086291A" w:rsidRDefault="0086291A" w:rsidP="002579C3">
      <w:pPr>
        <w:autoSpaceDE w:val="0"/>
        <w:autoSpaceDN w:val="0"/>
        <w:spacing w:after="0"/>
        <w:jc w:val="center"/>
        <w:rPr>
          <w:rFonts w:ascii="Times New Roman" w:eastAsia="Times New Roman" w:hAnsi="Times New Roman" w:cs="Times New Roman"/>
          <w:sz w:val="24"/>
          <w:szCs w:val="24"/>
        </w:rPr>
      </w:pPr>
    </w:p>
    <w:p w:rsidR="0086291A" w:rsidRPr="0086291A" w:rsidRDefault="0086291A" w:rsidP="002579C3">
      <w:pPr>
        <w:autoSpaceDE w:val="0"/>
        <w:autoSpaceDN w:val="0"/>
        <w:spacing w:after="0"/>
        <w:jc w:val="center"/>
        <w:rPr>
          <w:rFonts w:ascii="Times New Roman" w:eastAsia="Times New Roman" w:hAnsi="Times New Roman" w:cs="Times New Roman"/>
          <w:sz w:val="24"/>
          <w:szCs w:val="24"/>
        </w:rPr>
      </w:pPr>
      <w:r w:rsidRPr="0086291A">
        <w:rPr>
          <w:rFonts w:ascii="Times New Roman" w:eastAsia="Times New Roman" w:hAnsi="Times New Roman" w:cs="Times New Roman"/>
          <w:sz w:val="24"/>
          <w:szCs w:val="24"/>
        </w:rPr>
        <w:t>Before</w:t>
      </w:r>
    </w:p>
    <w:p w:rsidR="0086291A" w:rsidRPr="0086291A" w:rsidRDefault="00770B42" w:rsidP="002579C3">
      <w:pPr>
        <w:autoSpaceDE w:val="0"/>
        <w:autoSpaceDN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Joel H. Cheskis</w:t>
      </w:r>
    </w:p>
    <w:p w:rsidR="0086291A" w:rsidRPr="0086291A" w:rsidRDefault="0086291A" w:rsidP="002579C3">
      <w:pPr>
        <w:autoSpaceDE w:val="0"/>
        <w:autoSpaceDN w:val="0"/>
        <w:spacing w:after="0"/>
        <w:jc w:val="center"/>
        <w:rPr>
          <w:rFonts w:ascii="Times New Roman" w:eastAsia="Times New Roman" w:hAnsi="Times New Roman" w:cs="Times New Roman"/>
          <w:sz w:val="24"/>
          <w:szCs w:val="24"/>
        </w:rPr>
      </w:pPr>
      <w:r w:rsidRPr="0086291A">
        <w:rPr>
          <w:rFonts w:ascii="Times New Roman" w:eastAsia="Times New Roman" w:hAnsi="Times New Roman" w:cs="Times New Roman"/>
          <w:sz w:val="24"/>
          <w:szCs w:val="24"/>
        </w:rPr>
        <w:t>Administrative Law Judge</w:t>
      </w:r>
    </w:p>
    <w:p w:rsidR="0086291A" w:rsidRPr="0086291A" w:rsidRDefault="0086291A" w:rsidP="002579C3">
      <w:pPr>
        <w:autoSpaceDE w:val="0"/>
        <w:autoSpaceDN w:val="0"/>
        <w:spacing w:after="0"/>
        <w:jc w:val="center"/>
        <w:rPr>
          <w:rFonts w:ascii="Times New Roman" w:eastAsia="Times New Roman" w:hAnsi="Times New Roman" w:cs="Times New Roman"/>
          <w:sz w:val="24"/>
          <w:szCs w:val="24"/>
        </w:rPr>
      </w:pPr>
    </w:p>
    <w:p w:rsidR="0086291A" w:rsidRPr="0086291A" w:rsidRDefault="0086291A" w:rsidP="002579C3">
      <w:pPr>
        <w:autoSpaceDE w:val="0"/>
        <w:autoSpaceDN w:val="0"/>
        <w:spacing w:after="0"/>
        <w:rPr>
          <w:rFonts w:ascii="Times New Roman" w:eastAsia="Times New Roman" w:hAnsi="Times New Roman" w:cs="Times New Roman"/>
          <w:sz w:val="24"/>
          <w:szCs w:val="24"/>
        </w:rPr>
      </w:pPr>
    </w:p>
    <w:p w:rsidR="0086291A" w:rsidRPr="0086291A" w:rsidRDefault="0086291A" w:rsidP="002579C3">
      <w:pPr>
        <w:keepNext/>
        <w:spacing w:after="0"/>
        <w:jc w:val="center"/>
        <w:outlineLvl w:val="0"/>
        <w:rPr>
          <w:rFonts w:ascii="Times New Roman" w:eastAsia="Times New Roman" w:hAnsi="Times New Roman" w:cs="Times New Roman"/>
          <w:sz w:val="24"/>
          <w:szCs w:val="24"/>
          <w:u w:val="single"/>
        </w:rPr>
      </w:pPr>
      <w:r w:rsidRPr="0086291A">
        <w:rPr>
          <w:rFonts w:ascii="Times New Roman" w:eastAsia="Times New Roman" w:hAnsi="Times New Roman" w:cs="Times New Roman"/>
          <w:sz w:val="24"/>
          <w:szCs w:val="24"/>
          <w:u w:val="single"/>
        </w:rPr>
        <w:t>HISTORY OF THE PROCEEDING</w:t>
      </w:r>
    </w:p>
    <w:p w:rsidR="0086291A" w:rsidRDefault="0086291A" w:rsidP="002579C3">
      <w:pPr>
        <w:autoSpaceDE w:val="0"/>
        <w:autoSpaceDN w:val="0"/>
        <w:spacing w:after="0"/>
        <w:rPr>
          <w:rFonts w:ascii="Times New Roman" w:eastAsia="Times New Roman" w:hAnsi="Times New Roman" w:cs="Times New Roman"/>
          <w:sz w:val="24"/>
          <w:szCs w:val="24"/>
        </w:rPr>
      </w:pPr>
    </w:p>
    <w:p w:rsidR="00A4560F" w:rsidRPr="00A4560F" w:rsidRDefault="00A4560F" w:rsidP="002579C3">
      <w:pPr>
        <w:autoSpaceDE w:val="0"/>
        <w:autoSpaceDN w:val="0"/>
        <w:spacing w:after="0"/>
        <w:rPr>
          <w:rFonts w:ascii="Times New Roman" w:eastAsia="Times New Roman" w:hAnsi="Times New Roman" w:cs="Times New Roman"/>
          <w:sz w:val="24"/>
          <w:szCs w:val="24"/>
        </w:rPr>
      </w:pPr>
    </w:p>
    <w:p w:rsidR="001B1E7E" w:rsidRDefault="00A4560F" w:rsidP="002579C3">
      <w:pPr>
        <w:spacing w:after="0" w:line="360" w:lineRule="auto"/>
        <w:rPr>
          <w:rFonts w:ascii="Times New Roman" w:hAnsi="Times New Roman" w:cs="Times New Roman"/>
          <w:sz w:val="24"/>
          <w:szCs w:val="24"/>
        </w:rPr>
      </w:pPr>
      <w:r w:rsidRPr="00106BAF">
        <w:rPr>
          <w:rFonts w:ascii="Times New Roman" w:hAnsi="Times New Roman" w:cs="Times New Roman"/>
          <w:sz w:val="24"/>
          <w:szCs w:val="24"/>
        </w:rPr>
        <w:tab/>
      </w:r>
      <w:r w:rsidRPr="00106BAF">
        <w:rPr>
          <w:rFonts w:ascii="Times New Roman" w:hAnsi="Times New Roman" w:cs="Times New Roman"/>
          <w:sz w:val="24"/>
          <w:szCs w:val="24"/>
        </w:rPr>
        <w:tab/>
      </w:r>
      <w:r w:rsidR="00C51E49">
        <w:rPr>
          <w:rFonts w:ascii="Times New Roman" w:hAnsi="Times New Roman" w:cs="Times New Roman"/>
          <w:sz w:val="24"/>
          <w:szCs w:val="24"/>
        </w:rPr>
        <w:t xml:space="preserve">On August 5, 2010, John R. Starzmann (Complainant) filed a formal complaint against PECO Energy Company (“PECO” or “the Company”).  In his complaint, Mr. Starzmann asserted that there is a reliability, safety or quality problem with his utility service.  Mr. Starzmann attached to his complaint a letter providing further details.  In the letter, Mr. Starzmann stated that “on occasion for 25 years, I have sustained low voltage.  I measure 65 volts on my 120 volt circuits.”  </w:t>
      </w:r>
      <w:r w:rsidR="00BD7360">
        <w:rPr>
          <w:rFonts w:ascii="Times New Roman" w:hAnsi="Times New Roman" w:cs="Times New Roman"/>
          <w:sz w:val="24"/>
          <w:szCs w:val="24"/>
        </w:rPr>
        <w:t>Mr. Star</w:t>
      </w:r>
      <w:r w:rsidR="00932E42">
        <w:rPr>
          <w:rFonts w:ascii="Times New Roman" w:hAnsi="Times New Roman" w:cs="Times New Roman"/>
          <w:sz w:val="24"/>
          <w:szCs w:val="24"/>
        </w:rPr>
        <w:t>z</w:t>
      </w:r>
      <w:r w:rsidR="00BD7360">
        <w:rPr>
          <w:rFonts w:ascii="Times New Roman" w:hAnsi="Times New Roman" w:cs="Times New Roman"/>
          <w:sz w:val="24"/>
          <w:szCs w:val="24"/>
        </w:rPr>
        <w:t>mann added that he again reported one-half voltage on May 24, 2010 that required him to disconnect the main circuit breaker in his home to preclude damage to his well pump and his refrigerator.  Mr. Starzmann stated that the low-voltage lasted for hours, not second</w:t>
      </w:r>
      <w:r w:rsidR="00360725">
        <w:rPr>
          <w:rFonts w:ascii="Times New Roman" w:hAnsi="Times New Roman" w:cs="Times New Roman"/>
          <w:sz w:val="24"/>
          <w:szCs w:val="24"/>
        </w:rPr>
        <w:t>s</w:t>
      </w:r>
      <w:r w:rsidR="00BD7360">
        <w:rPr>
          <w:rFonts w:ascii="Times New Roman" w:hAnsi="Times New Roman" w:cs="Times New Roman"/>
          <w:sz w:val="24"/>
          <w:szCs w:val="24"/>
        </w:rPr>
        <w:t xml:space="preserve"> or minutes.  </w:t>
      </w:r>
      <w:r w:rsidR="0056157E">
        <w:rPr>
          <w:rFonts w:ascii="Times New Roman" w:hAnsi="Times New Roman" w:cs="Times New Roman"/>
          <w:sz w:val="24"/>
          <w:szCs w:val="24"/>
        </w:rPr>
        <w:t>Mr. Starzmann, who</w:t>
      </w:r>
      <w:r w:rsidR="009626ED">
        <w:rPr>
          <w:rFonts w:ascii="Times New Roman" w:hAnsi="Times New Roman" w:cs="Times New Roman"/>
          <w:sz w:val="24"/>
          <w:szCs w:val="24"/>
        </w:rPr>
        <w:t xml:space="preserve"> is an engineer</w:t>
      </w:r>
      <w:r w:rsidR="00126B46">
        <w:rPr>
          <w:rFonts w:ascii="Times New Roman" w:hAnsi="Times New Roman" w:cs="Times New Roman"/>
          <w:sz w:val="24"/>
          <w:szCs w:val="24"/>
        </w:rPr>
        <w:t xml:space="preserve"> and</w:t>
      </w:r>
      <w:r w:rsidR="0056157E">
        <w:rPr>
          <w:rFonts w:ascii="Times New Roman" w:hAnsi="Times New Roman" w:cs="Times New Roman"/>
          <w:sz w:val="24"/>
          <w:szCs w:val="24"/>
        </w:rPr>
        <w:t xml:space="preserve"> has worked for an electric company</w:t>
      </w:r>
      <w:r w:rsidR="009626ED">
        <w:rPr>
          <w:rFonts w:ascii="Times New Roman" w:hAnsi="Times New Roman" w:cs="Times New Roman"/>
          <w:sz w:val="24"/>
          <w:szCs w:val="24"/>
        </w:rPr>
        <w:t xml:space="preserve"> for four decades</w:t>
      </w:r>
      <w:r w:rsidR="0056157E">
        <w:rPr>
          <w:rFonts w:ascii="Times New Roman" w:hAnsi="Times New Roman" w:cs="Times New Roman"/>
          <w:sz w:val="24"/>
          <w:szCs w:val="24"/>
        </w:rPr>
        <w:t xml:space="preserve">, provided several technical resolutions to his problem.  </w:t>
      </w:r>
      <w:r w:rsidR="00C62CEF">
        <w:rPr>
          <w:rFonts w:ascii="Times New Roman" w:hAnsi="Times New Roman" w:cs="Times New Roman"/>
          <w:sz w:val="24"/>
          <w:szCs w:val="24"/>
        </w:rPr>
        <w:t xml:space="preserve">Mr. Starzmann also complained about PECO’s customer service process, noting that the toll-free number PECO provides only gives answers to pre-recorded standard questions, and not contact with a PECO representative.  </w:t>
      </w:r>
      <w:r w:rsidR="0056157E">
        <w:rPr>
          <w:rFonts w:ascii="Times New Roman" w:hAnsi="Times New Roman" w:cs="Times New Roman"/>
          <w:sz w:val="24"/>
          <w:szCs w:val="24"/>
        </w:rPr>
        <w:t>Mr. Starzmann concluded the letter by stating: “PECO’s power quality, procedures and response are unacceptable.”</w:t>
      </w:r>
    </w:p>
    <w:p w:rsidR="0056157E" w:rsidRDefault="0056157E" w:rsidP="002579C3">
      <w:pPr>
        <w:spacing w:after="0" w:line="360" w:lineRule="auto"/>
        <w:rPr>
          <w:rFonts w:ascii="Times New Roman" w:hAnsi="Times New Roman" w:cs="Times New Roman"/>
          <w:sz w:val="24"/>
          <w:szCs w:val="24"/>
        </w:rPr>
      </w:pPr>
    </w:p>
    <w:p w:rsidR="0056157E" w:rsidRDefault="0056157E" w:rsidP="002579C3">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BF1C21">
        <w:rPr>
          <w:rFonts w:ascii="Times New Roman" w:hAnsi="Times New Roman" w:cs="Times New Roman"/>
          <w:sz w:val="24"/>
          <w:szCs w:val="24"/>
        </w:rPr>
        <w:t xml:space="preserve">On September 1, 2010, PECO filed an Answer with New Matter to Mr. Starzmann’s complaint.  PECO denied that there is a service reliability issue at Mr. Starzmann’s property.  </w:t>
      </w:r>
      <w:r w:rsidR="00782B3E">
        <w:rPr>
          <w:rFonts w:ascii="Times New Roman" w:hAnsi="Times New Roman" w:cs="Times New Roman"/>
          <w:sz w:val="24"/>
          <w:szCs w:val="24"/>
        </w:rPr>
        <w:t>PECO asserted that “according to the specific facts laid out in the complaint, this was the second time in 25 years that Complainant claims to have had voltage concerns.”  PECO denied being notified of any long term or ongoing voltage concerns.  PECO added that the Company experienced a “burnt 3 phase tap” on May 24, 2010 and that the equipment was fixed that day.  PECO argue</w:t>
      </w:r>
      <w:r w:rsidR="004C7C94">
        <w:rPr>
          <w:rFonts w:ascii="Times New Roman" w:hAnsi="Times New Roman" w:cs="Times New Roman"/>
          <w:sz w:val="24"/>
          <w:szCs w:val="24"/>
        </w:rPr>
        <w:t>d</w:t>
      </w:r>
      <w:r w:rsidR="00782B3E">
        <w:rPr>
          <w:rFonts w:ascii="Times New Roman" w:hAnsi="Times New Roman" w:cs="Times New Roman"/>
          <w:sz w:val="24"/>
          <w:szCs w:val="24"/>
        </w:rPr>
        <w:t xml:space="preserve"> that “the measures that Complainant requests are too costly to fix a problem that does not exist” and that Mr. Starzmann refused to allow PECO to place its own voltage recording device at the property.</w:t>
      </w:r>
    </w:p>
    <w:p w:rsidR="00782B3E" w:rsidRDefault="00782B3E" w:rsidP="002579C3">
      <w:pPr>
        <w:spacing w:after="0" w:line="360" w:lineRule="auto"/>
        <w:rPr>
          <w:rFonts w:ascii="Times New Roman" w:hAnsi="Times New Roman" w:cs="Times New Roman"/>
          <w:sz w:val="24"/>
          <w:szCs w:val="24"/>
        </w:rPr>
      </w:pPr>
    </w:p>
    <w:p w:rsidR="00782B3E" w:rsidRDefault="00782B3E" w:rsidP="002579C3">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In its New Matter, PECO argued that Mr. Starzmann should not be allowed to bring an action </w:t>
      </w:r>
      <w:r w:rsidR="002E4DD4">
        <w:rPr>
          <w:rFonts w:ascii="Times New Roman" w:hAnsi="Times New Roman" w:cs="Times New Roman"/>
          <w:sz w:val="24"/>
          <w:szCs w:val="24"/>
        </w:rPr>
        <w:t xml:space="preserve">from an incident occurring </w:t>
      </w:r>
      <w:r>
        <w:rPr>
          <w:rFonts w:ascii="Times New Roman" w:hAnsi="Times New Roman" w:cs="Times New Roman"/>
          <w:sz w:val="24"/>
          <w:szCs w:val="24"/>
        </w:rPr>
        <w:t>25 years</w:t>
      </w:r>
      <w:r w:rsidR="002E4DD4">
        <w:rPr>
          <w:rFonts w:ascii="Times New Roman" w:hAnsi="Times New Roman" w:cs="Times New Roman"/>
          <w:sz w:val="24"/>
          <w:szCs w:val="24"/>
        </w:rPr>
        <w:t xml:space="preserve"> ago</w:t>
      </w:r>
      <w:r w:rsidR="004C7C94">
        <w:rPr>
          <w:rFonts w:ascii="Times New Roman" w:hAnsi="Times New Roman" w:cs="Times New Roman"/>
          <w:sz w:val="24"/>
          <w:szCs w:val="24"/>
        </w:rPr>
        <w:t>.  PECO noted</w:t>
      </w:r>
      <w:r>
        <w:rPr>
          <w:rFonts w:ascii="Times New Roman" w:hAnsi="Times New Roman" w:cs="Times New Roman"/>
          <w:sz w:val="24"/>
          <w:szCs w:val="24"/>
        </w:rPr>
        <w:t xml:space="preserve"> that the Public Utility Code requires all actions be brought before the Commission within three years of their occurrence.  PECO argued that the complaint should be limited to the alleged voltage incidents that occurred in 2010.</w:t>
      </w:r>
    </w:p>
    <w:p w:rsidR="00782B3E" w:rsidRDefault="00782B3E" w:rsidP="002579C3">
      <w:pPr>
        <w:spacing w:after="0" w:line="360" w:lineRule="auto"/>
        <w:rPr>
          <w:rFonts w:ascii="Times New Roman" w:hAnsi="Times New Roman" w:cs="Times New Roman"/>
          <w:sz w:val="24"/>
          <w:szCs w:val="24"/>
        </w:rPr>
      </w:pPr>
    </w:p>
    <w:p w:rsidR="002E4DD4" w:rsidRDefault="002E4DD4" w:rsidP="002579C3">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On September 8, 2010, an Interim Order Setting Resolution Conference was issued directing the parties to attempt to resolve the matter themselves.  Such attempts were not successful.</w:t>
      </w:r>
    </w:p>
    <w:p w:rsidR="002E4DD4" w:rsidRDefault="002E4DD4" w:rsidP="002579C3">
      <w:pPr>
        <w:spacing w:after="0" w:line="360" w:lineRule="auto"/>
        <w:rPr>
          <w:rFonts w:ascii="Times New Roman" w:hAnsi="Times New Roman" w:cs="Times New Roman"/>
          <w:sz w:val="24"/>
          <w:szCs w:val="24"/>
        </w:rPr>
      </w:pPr>
    </w:p>
    <w:p w:rsidR="00782B3E" w:rsidRDefault="00782B3E" w:rsidP="002579C3">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On September 9, 2010, Mr. Starzmann provided an Answer to PECO’s New Matter in the form of a six-page, single-spaced letter.  In his September 9</w:t>
      </w:r>
      <w:r w:rsidRPr="00782B3E">
        <w:rPr>
          <w:rFonts w:ascii="Times New Roman" w:hAnsi="Times New Roman" w:cs="Times New Roman"/>
          <w:sz w:val="24"/>
          <w:szCs w:val="24"/>
          <w:vertAlign w:val="superscript"/>
        </w:rPr>
        <w:t>th</w:t>
      </w:r>
      <w:r>
        <w:rPr>
          <w:rFonts w:ascii="Times New Roman" w:hAnsi="Times New Roman" w:cs="Times New Roman"/>
          <w:sz w:val="24"/>
          <w:szCs w:val="24"/>
        </w:rPr>
        <w:t xml:space="preserve"> letter, </w:t>
      </w:r>
      <w:r w:rsidR="00402602">
        <w:rPr>
          <w:rFonts w:ascii="Times New Roman" w:hAnsi="Times New Roman" w:cs="Times New Roman"/>
          <w:sz w:val="24"/>
          <w:szCs w:val="24"/>
        </w:rPr>
        <w:t xml:space="preserve">Mr. Starzmann </w:t>
      </w:r>
      <w:r w:rsidR="008B0F5E">
        <w:rPr>
          <w:rFonts w:ascii="Times New Roman" w:hAnsi="Times New Roman" w:cs="Times New Roman"/>
          <w:sz w:val="24"/>
          <w:szCs w:val="24"/>
        </w:rPr>
        <w:t xml:space="preserve">responded to PECO’s claims regarding the low voltage occurrences dating back 25 years.  In sum, Mr. Starzmann indicated that “the background voltage information from an incident in the 1980’s was provided to assist PECO in their review of power system disturbances that affect the voltage at my residence.”  Essentially, Mr. Starzmann provided the historic data to support his claim that the problem he was experiencing was, in his opinion, related to the design of the electric grid.  In addition, </w:t>
      </w:r>
      <w:r>
        <w:rPr>
          <w:rFonts w:ascii="Times New Roman" w:hAnsi="Times New Roman" w:cs="Times New Roman"/>
          <w:sz w:val="24"/>
          <w:szCs w:val="24"/>
        </w:rPr>
        <w:t xml:space="preserve">and as discussed further below, </w:t>
      </w:r>
      <w:r w:rsidR="008B0F5E">
        <w:rPr>
          <w:rFonts w:ascii="Times New Roman" w:hAnsi="Times New Roman" w:cs="Times New Roman"/>
          <w:sz w:val="24"/>
          <w:szCs w:val="24"/>
        </w:rPr>
        <w:t xml:space="preserve">Mr. Starzmann also elaborated on the particulars of his complaint </w:t>
      </w:r>
      <w:r w:rsidR="004C7C94">
        <w:rPr>
          <w:rFonts w:ascii="Times New Roman" w:hAnsi="Times New Roman" w:cs="Times New Roman"/>
          <w:sz w:val="24"/>
          <w:szCs w:val="24"/>
        </w:rPr>
        <w:t>as well as his relief requested</w:t>
      </w:r>
      <w:r w:rsidR="008B0F5E">
        <w:rPr>
          <w:rFonts w:ascii="Times New Roman" w:hAnsi="Times New Roman" w:cs="Times New Roman"/>
          <w:sz w:val="24"/>
          <w:szCs w:val="24"/>
        </w:rPr>
        <w:t>.</w:t>
      </w:r>
    </w:p>
    <w:p w:rsidR="00EA1A90" w:rsidRDefault="00EA1A90" w:rsidP="002579C3">
      <w:pPr>
        <w:spacing w:after="0" w:line="360" w:lineRule="auto"/>
        <w:rPr>
          <w:rFonts w:ascii="Times New Roman" w:hAnsi="Times New Roman" w:cs="Times New Roman"/>
          <w:sz w:val="24"/>
          <w:szCs w:val="24"/>
        </w:rPr>
      </w:pPr>
    </w:p>
    <w:p w:rsidR="00045CB8" w:rsidRDefault="00EA1A90" w:rsidP="002579C3">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On October 19, 2011, a Telephonic Hearing Notice was issued by the Commission establishing an Initial Telephonic Hearing for this</w:t>
      </w:r>
      <w:r w:rsidR="002579C3">
        <w:rPr>
          <w:rFonts w:ascii="Times New Roman" w:hAnsi="Times New Roman" w:cs="Times New Roman"/>
          <w:sz w:val="24"/>
          <w:szCs w:val="24"/>
        </w:rPr>
        <w:t xml:space="preserve"> matter for Tuesday December 6, </w:t>
      </w:r>
      <w:r>
        <w:rPr>
          <w:rFonts w:ascii="Times New Roman" w:hAnsi="Times New Roman" w:cs="Times New Roman"/>
          <w:sz w:val="24"/>
          <w:szCs w:val="24"/>
        </w:rPr>
        <w:t>2011 at 10:00 a.m. and assigning me as the Pre</w:t>
      </w:r>
      <w:r w:rsidR="002579C3">
        <w:rPr>
          <w:rFonts w:ascii="Times New Roman" w:hAnsi="Times New Roman" w:cs="Times New Roman"/>
          <w:sz w:val="24"/>
          <w:szCs w:val="24"/>
        </w:rPr>
        <w:t>siding Officer.  On October 27, </w:t>
      </w:r>
      <w:r>
        <w:rPr>
          <w:rFonts w:ascii="Times New Roman" w:hAnsi="Times New Roman" w:cs="Times New Roman"/>
          <w:sz w:val="24"/>
          <w:szCs w:val="24"/>
        </w:rPr>
        <w:t xml:space="preserve">2011, a Prehearing Order was issued addressing a variety of issues related to the Initial Telephonic Hearing.  </w:t>
      </w:r>
      <w:r w:rsidR="001760AB">
        <w:rPr>
          <w:rFonts w:ascii="Times New Roman" w:hAnsi="Times New Roman" w:cs="Times New Roman"/>
          <w:sz w:val="24"/>
          <w:szCs w:val="24"/>
        </w:rPr>
        <w:t xml:space="preserve">In particular, the Prehearing Order noted </w:t>
      </w:r>
      <w:r w:rsidR="00CF0010">
        <w:rPr>
          <w:rFonts w:ascii="Times New Roman" w:hAnsi="Times New Roman" w:cs="Times New Roman"/>
          <w:sz w:val="24"/>
          <w:szCs w:val="24"/>
        </w:rPr>
        <w:t xml:space="preserve">that, even though the hearing was being conducted telephonically for the convenience of the parties, it is still a formal proceeding and will be conducted in accordance with the Commission’s rules of practice and procedure.  </w:t>
      </w:r>
    </w:p>
    <w:p w:rsidR="00EA1A90" w:rsidRDefault="00EA1A90" w:rsidP="002579C3">
      <w:pPr>
        <w:spacing w:after="0" w:line="360" w:lineRule="auto"/>
        <w:rPr>
          <w:rFonts w:ascii="Times New Roman" w:hAnsi="Times New Roman" w:cs="Times New Roman"/>
          <w:sz w:val="24"/>
          <w:szCs w:val="24"/>
        </w:rPr>
      </w:pPr>
    </w:p>
    <w:p w:rsidR="00FF5990" w:rsidRPr="00FF5990" w:rsidRDefault="00EA1A90" w:rsidP="002579C3">
      <w:pPr>
        <w:spacing w:after="0" w:line="360" w:lineRule="auto"/>
        <w:rPr>
          <w:rFonts w:ascii="Times New Roman" w:eastAsia="Calibri"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C6478">
        <w:rPr>
          <w:rFonts w:ascii="Times New Roman" w:hAnsi="Times New Roman" w:cs="Times New Roman"/>
          <w:sz w:val="24"/>
          <w:szCs w:val="24"/>
        </w:rPr>
        <w:t xml:space="preserve">On December 6, 2011, the Initial Telephonic Hearing was held as scheduled.  A transcript of 60 pages was created.  Mr. Starzmann appeared </w:t>
      </w:r>
      <w:r w:rsidR="00EC6478" w:rsidRPr="007D1832">
        <w:rPr>
          <w:rFonts w:ascii="Times New Roman" w:hAnsi="Times New Roman" w:cs="Times New Roman"/>
          <w:i/>
          <w:sz w:val="24"/>
          <w:szCs w:val="24"/>
        </w:rPr>
        <w:t>pro se</w:t>
      </w:r>
      <w:r w:rsidR="00EC6478">
        <w:rPr>
          <w:rFonts w:ascii="Times New Roman" w:hAnsi="Times New Roman" w:cs="Times New Roman"/>
          <w:sz w:val="24"/>
          <w:szCs w:val="24"/>
        </w:rPr>
        <w:t xml:space="preserve"> and presented testimony.  Mr. Starzmann sponsored no exhibits.  PECO was represented by counsel and presented the testimony of one witness.  The Company also presented three exhibits that were sponsored by the witness and admitted into the record.  </w:t>
      </w:r>
      <w:r w:rsidR="005A57A5">
        <w:rPr>
          <w:rFonts w:ascii="Times New Roman" w:hAnsi="Times New Roman" w:cs="Times New Roman"/>
          <w:sz w:val="24"/>
          <w:szCs w:val="24"/>
        </w:rPr>
        <w:t xml:space="preserve">At the conclusion of the hearing, a request was made for the opportunity to file Main Briefs.  The request was unopposed and, therefore, granted.  On December 7, 2011, a Briefing </w:t>
      </w:r>
      <w:r w:rsidR="005A57A5" w:rsidRPr="00FF5990">
        <w:rPr>
          <w:rFonts w:ascii="Times New Roman" w:hAnsi="Times New Roman" w:cs="Times New Roman"/>
          <w:sz w:val="24"/>
          <w:szCs w:val="24"/>
        </w:rPr>
        <w:t xml:space="preserve">Order was issued setting the guidelines and parameters for briefs.  </w:t>
      </w:r>
      <w:r w:rsidR="00FF5990" w:rsidRPr="00FF5990">
        <w:rPr>
          <w:rFonts w:ascii="Times New Roman" w:eastAsia="Calibri" w:hAnsi="Times New Roman" w:cs="Times New Roman"/>
          <w:sz w:val="24"/>
          <w:szCs w:val="24"/>
        </w:rPr>
        <w:t xml:space="preserve">Mr. Starzmann filed his Main Brief on January 4, 2012 and PECO filed its Main Brief on January 10, 2012.  </w:t>
      </w:r>
    </w:p>
    <w:p w:rsidR="00FF5990" w:rsidRPr="00FF5990" w:rsidRDefault="00FF5990" w:rsidP="002579C3">
      <w:pPr>
        <w:spacing w:after="0" w:line="360" w:lineRule="auto"/>
        <w:rPr>
          <w:rFonts w:ascii="Times New Roman" w:eastAsia="Calibri" w:hAnsi="Times New Roman" w:cs="Times New Roman"/>
          <w:sz w:val="24"/>
          <w:szCs w:val="24"/>
        </w:rPr>
      </w:pPr>
    </w:p>
    <w:p w:rsidR="00E65206" w:rsidRDefault="002E4DD4" w:rsidP="002579C3">
      <w:pPr>
        <w:spacing w:after="0" w:line="360" w:lineRule="auto"/>
        <w:ind w:firstLine="1440"/>
        <w:rPr>
          <w:rFonts w:ascii="Times New Roman" w:hAnsi="Times New Roman"/>
          <w:sz w:val="24"/>
          <w:szCs w:val="24"/>
        </w:rPr>
      </w:pPr>
      <w:r>
        <w:rPr>
          <w:rFonts w:ascii="Times New Roman" w:eastAsia="Calibri" w:hAnsi="Times New Roman" w:cs="Times New Roman"/>
          <w:sz w:val="24"/>
          <w:szCs w:val="24"/>
        </w:rPr>
        <w:t xml:space="preserve">Following the filing of Briefs, a series of post-hearing pleadings were filed that pertained to allegations of use of extra record evidence.  The details of those various pleadings will not be discussed in this </w:t>
      </w:r>
      <w:r w:rsidR="00360725">
        <w:rPr>
          <w:rFonts w:ascii="Times New Roman" w:eastAsia="Calibri" w:hAnsi="Times New Roman" w:cs="Times New Roman"/>
          <w:sz w:val="24"/>
          <w:szCs w:val="24"/>
        </w:rPr>
        <w:t xml:space="preserve">Decision </w:t>
      </w:r>
      <w:r>
        <w:rPr>
          <w:rFonts w:ascii="Times New Roman" w:eastAsia="Calibri" w:hAnsi="Times New Roman" w:cs="Times New Roman"/>
          <w:sz w:val="24"/>
          <w:szCs w:val="24"/>
        </w:rPr>
        <w:t xml:space="preserve">but were addressed </w:t>
      </w:r>
      <w:r w:rsidR="004C7C94">
        <w:rPr>
          <w:rFonts w:ascii="Times New Roman" w:eastAsia="Calibri" w:hAnsi="Times New Roman" w:cs="Times New Roman"/>
          <w:sz w:val="24"/>
          <w:szCs w:val="24"/>
        </w:rPr>
        <w:t xml:space="preserve">in </w:t>
      </w:r>
      <w:r w:rsidR="00E65206" w:rsidRPr="001E74D3">
        <w:rPr>
          <w:rFonts w:ascii="Times New Roman" w:eastAsia="Calibri" w:hAnsi="Times New Roman" w:cs="Times New Roman"/>
          <w:sz w:val="24"/>
          <w:szCs w:val="24"/>
        </w:rPr>
        <w:t xml:space="preserve">an Order Granting in Part and Denying in Part Motion to Strike and Petition to Reopen </w:t>
      </w:r>
      <w:r>
        <w:rPr>
          <w:rFonts w:ascii="Times New Roman" w:hAnsi="Times New Roman"/>
          <w:sz w:val="24"/>
          <w:szCs w:val="24"/>
        </w:rPr>
        <w:t>dated March 6, 2012</w:t>
      </w:r>
      <w:r w:rsidR="00E65206" w:rsidRPr="001E74D3">
        <w:rPr>
          <w:rFonts w:ascii="Times New Roman" w:hAnsi="Times New Roman"/>
          <w:sz w:val="24"/>
          <w:szCs w:val="24"/>
        </w:rPr>
        <w:t xml:space="preserve">.  </w:t>
      </w:r>
      <w:r w:rsidR="001E74D3" w:rsidRPr="001E74D3">
        <w:rPr>
          <w:rFonts w:ascii="Times New Roman" w:hAnsi="Times New Roman"/>
          <w:sz w:val="24"/>
          <w:szCs w:val="24"/>
        </w:rPr>
        <w:t xml:space="preserve">The Order addressed </w:t>
      </w:r>
      <w:r>
        <w:rPr>
          <w:rFonts w:ascii="Times New Roman" w:hAnsi="Times New Roman"/>
          <w:sz w:val="24"/>
          <w:szCs w:val="24"/>
        </w:rPr>
        <w:t xml:space="preserve">various </w:t>
      </w:r>
      <w:r w:rsidR="001E74D3" w:rsidRPr="001E74D3">
        <w:rPr>
          <w:rFonts w:ascii="Times New Roman" w:hAnsi="Times New Roman"/>
          <w:sz w:val="24"/>
          <w:szCs w:val="24"/>
        </w:rPr>
        <w:t xml:space="preserve">contested exhibits or page references, </w:t>
      </w:r>
      <w:r w:rsidR="00A5082D">
        <w:rPr>
          <w:rFonts w:ascii="Times New Roman" w:hAnsi="Times New Roman"/>
          <w:sz w:val="24"/>
          <w:szCs w:val="24"/>
        </w:rPr>
        <w:t>admitting</w:t>
      </w:r>
      <w:r w:rsidR="00360725">
        <w:rPr>
          <w:rFonts w:ascii="Times New Roman" w:hAnsi="Times New Roman"/>
          <w:sz w:val="24"/>
          <w:szCs w:val="24"/>
        </w:rPr>
        <w:t xml:space="preserve"> some in</w:t>
      </w:r>
      <w:r w:rsidR="001E74D3" w:rsidRPr="001E74D3">
        <w:rPr>
          <w:rFonts w:ascii="Times New Roman" w:hAnsi="Times New Roman"/>
          <w:sz w:val="24"/>
          <w:szCs w:val="24"/>
        </w:rPr>
        <w:t xml:space="preserve">to the record and striking others.  For those items that were admitted into the record, the Order also gave PECO an additional twenty (20) days to file any substantive response to those </w:t>
      </w:r>
      <w:r w:rsidR="009626ED">
        <w:rPr>
          <w:rFonts w:ascii="Times New Roman" w:hAnsi="Times New Roman"/>
          <w:sz w:val="24"/>
          <w:szCs w:val="24"/>
        </w:rPr>
        <w:t xml:space="preserve">items </w:t>
      </w:r>
      <w:r w:rsidR="00611F64">
        <w:rPr>
          <w:rFonts w:ascii="Times New Roman" w:hAnsi="Times New Roman"/>
          <w:sz w:val="24"/>
          <w:szCs w:val="24"/>
        </w:rPr>
        <w:t>to protect PECO’s due process rights.  PECO filed its response to those items that were admitt</w:t>
      </w:r>
      <w:r w:rsidR="002579C3">
        <w:rPr>
          <w:rFonts w:ascii="Times New Roman" w:hAnsi="Times New Roman"/>
          <w:sz w:val="24"/>
          <w:szCs w:val="24"/>
        </w:rPr>
        <w:t>ed into the record on March 28, </w:t>
      </w:r>
      <w:r w:rsidR="00611F64">
        <w:rPr>
          <w:rFonts w:ascii="Times New Roman" w:hAnsi="Times New Roman"/>
          <w:sz w:val="24"/>
          <w:szCs w:val="24"/>
        </w:rPr>
        <w:t xml:space="preserve">2012.  </w:t>
      </w:r>
    </w:p>
    <w:p w:rsidR="0061214D" w:rsidRPr="001E74D3" w:rsidRDefault="0061214D" w:rsidP="002579C3">
      <w:pPr>
        <w:spacing w:after="0" w:line="360" w:lineRule="auto"/>
        <w:ind w:firstLine="1440"/>
        <w:rPr>
          <w:rFonts w:ascii="Times New Roman" w:hAnsi="Times New Roman"/>
          <w:sz w:val="24"/>
          <w:szCs w:val="24"/>
        </w:rPr>
      </w:pPr>
    </w:p>
    <w:p w:rsidR="00EA1A90" w:rsidRPr="00FF5990" w:rsidRDefault="00611F64" w:rsidP="002579C3">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E40E9" w:rsidRPr="00FF5990">
        <w:rPr>
          <w:rFonts w:ascii="Times New Roman" w:hAnsi="Times New Roman" w:cs="Times New Roman"/>
          <w:sz w:val="24"/>
          <w:szCs w:val="24"/>
        </w:rPr>
        <w:t xml:space="preserve">The record closed in this matter on </w:t>
      </w:r>
      <w:r>
        <w:rPr>
          <w:rFonts w:ascii="Times New Roman" w:hAnsi="Times New Roman" w:cs="Times New Roman"/>
          <w:sz w:val="24"/>
          <w:szCs w:val="24"/>
        </w:rPr>
        <w:t>March 28, 2012</w:t>
      </w:r>
      <w:r w:rsidR="008E40E9" w:rsidRPr="00FF5990">
        <w:rPr>
          <w:rFonts w:ascii="Times New Roman" w:hAnsi="Times New Roman" w:cs="Times New Roman"/>
          <w:sz w:val="24"/>
          <w:szCs w:val="24"/>
        </w:rPr>
        <w:t xml:space="preserve">.  This matter is now ready for </w:t>
      </w:r>
      <w:r w:rsidR="002E4DD4">
        <w:rPr>
          <w:rFonts w:ascii="Times New Roman" w:hAnsi="Times New Roman" w:cs="Times New Roman"/>
          <w:sz w:val="24"/>
          <w:szCs w:val="24"/>
        </w:rPr>
        <w:t>disposition</w:t>
      </w:r>
      <w:r w:rsidR="008E40E9" w:rsidRPr="00FF5990">
        <w:rPr>
          <w:rFonts w:ascii="Times New Roman" w:hAnsi="Times New Roman" w:cs="Times New Roman"/>
          <w:sz w:val="24"/>
          <w:szCs w:val="24"/>
        </w:rPr>
        <w:t>.</w:t>
      </w:r>
      <w:r>
        <w:rPr>
          <w:rFonts w:ascii="Times New Roman" w:hAnsi="Times New Roman" w:cs="Times New Roman"/>
          <w:sz w:val="24"/>
          <w:szCs w:val="24"/>
        </w:rPr>
        <w:t xml:space="preserve">  For the reasons discussed below, </w:t>
      </w:r>
      <w:r w:rsidR="0061214D">
        <w:rPr>
          <w:rFonts w:ascii="Times New Roman" w:hAnsi="Times New Roman" w:cs="Times New Roman"/>
          <w:sz w:val="24"/>
          <w:szCs w:val="24"/>
        </w:rPr>
        <w:t xml:space="preserve">Mr. Starzmann’s complaint will be </w:t>
      </w:r>
      <w:r w:rsidR="00A5082D">
        <w:rPr>
          <w:rFonts w:ascii="Times New Roman" w:hAnsi="Times New Roman" w:cs="Times New Roman"/>
          <w:sz w:val="24"/>
          <w:szCs w:val="24"/>
        </w:rPr>
        <w:t xml:space="preserve">sustained in part and </w:t>
      </w:r>
      <w:r w:rsidR="0061214D">
        <w:rPr>
          <w:rFonts w:ascii="Times New Roman" w:hAnsi="Times New Roman" w:cs="Times New Roman"/>
          <w:sz w:val="24"/>
          <w:szCs w:val="24"/>
        </w:rPr>
        <w:t>denied</w:t>
      </w:r>
      <w:r w:rsidR="00A5082D">
        <w:rPr>
          <w:rFonts w:ascii="Times New Roman" w:hAnsi="Times New Roman" w:cs="Times New Roman"/>
          <w:sz w:val="24"/>
          <w:szCs w:val="24"/>
        </w:rPr>
        <w:t xml:space="preserve"> in part</w:t>
      </w:r>
      <w:r w:rsidR="0061214D">
        <w:rPr>
          <w:rFonts w:ascii="Times New Roman" w:hAnsi="Times New Roman" w:cs="Times New Roman"/>
          <w:sz w:val="24"/>
          <w:szCs w:val="24"/>
        </w:rPr>
        <w:t>.</w:t>
      </w:r>
    </w:p>
    <w:p w:rsidR="00D30166" w:rsidRDefault="00D30166" w:rsidP="002579C3">
      <w:pPr>
        <w:spacing w:after="0" w:line="360" w:lineRule="auto"/>
        <w:rPr>
          <w:rFonts w:ascii="Times New Roman" w:hAnsi="Times New Roman" w:cs="Times New Roman"/>
          <w:sz w:val="24"/>
          <w:szCs w:val="24"/>
        </w:rPr>
      </w:pPr>
    </w:p>
    <w:p w:rsidR="00D30166" w:rsidRPr="00D30166" w:rsidRDefault="00D30166" w:rsidP="002579C3">
      <w:pPr>
        <w:spacing w:after="0" w:line="360" w:lineRule="auto"/>
        <w:jc w:val="center"/>
        <w:rPr>
          <w:rFonts w:ascii="Times New Roman" w:hAnsi="Times New Roman" w:cs="Times New Roman"/>
          <w:sz w:val="24"/>
          <w:szCs w:val="24"/>
          <w:u w:val="single"/>
        </w:rPr>
      </w:pPr>
      <w:r w:rsidRPr="00D30166">
        <w:rPr>
          <w:rFonts w:ascii="Times New Roman" w:hAnsi="Times New Roman" w:cs="Times New Roman"/>
          <w:sz w:val="24"/>
          <w:szCs w:val="24"/>
          <w:u w:val="single"/>
        </w:rPr>
        <w:t>FINDINGS OF FACT</w:t>
      </w:r>
    </w:p>
    <w:p w:rsidR="00D30166" w:rsidRPr="00103746" w:rsidRDefault="00D30166" w:rsidP="002579C3">
      <w:pPr>
        <w:spacing w:after="0" w:line="360" w:lineRule="auto"/>
        <w:rPr>
          <w:rFonts w:ascii="Times New Roman" w:hAnsi="Times New Roman" w:cs="Times New Roman"/>
          <w:sz w:val="24"/>
          <w:szCs w:val="24"/>
        </w:rPr>
      </w:pPr>
    </w:p>
    <w:p w:rsidR="00D30166" w:rsidRPr="00103746" w:rsidRDefault="0080591E" w:rsidP="002579C3">
      <w:pPr>
        <w:pStyle w:val="ListParagraph"/>
        <w:numPr>
          <w:ilvl w:val="0"/>
          <w:numId w:val="5"/>
        </w:numPr>
        <w:spacing w:after="0" w:line="360" w:lineRule="auto"/>
        <w:ind w:left="0" w:firstLine="1440"/>
        <w:rPr>
          <w:rFonts w:ascii="Times New Roman" w:hAnsi="Times New Roman" w:cs="Times New Roman"/>
          <w:sz w:val="24"/>
          <w:szCs w:val="24"/>
        </w:rPr>
      </w:pPr>
      <w:r w:rsidRPr="00103746">
        <w:rPr>
          <w:rFonts w:ascii="Times New Roman" w:hAnsi="Times New Roman" w:cs="Times New Roman"/>
          <w:sz w:val="24"/>
          <w:szCs w:val="24"/>
        </w:rPr>
        <w:t xml:space="preserve">The Complainant in this case is </w:t>
      </w:r>
      <w:r w:rsidR="0092048F">
        <w:rPr>
          <w:rFonts w:ascii="Times New Roman" w:hAnsi="Times New Roman" w:cs="Times New Roman"/>
          <w:sz w:val="24"/>
          <w:szCs w:val="24"/>
        </w:rPr>
        <w:t>John R. Starzmann</w:t>
      </w:r>
      <w:r w:rsidRPr="00103746">
        <w:rPr>
          <w:rFonts w:ascii="Times New Roman" w:hAnsi="Times New Roman" w:cs="Times New Roman"/>
          <w:sz w:val="24"/>
          <w:szCs w:val="24"/>
        </w:rPr>
        <w:t>.</w:t>
      </w:r>
    </w:p>
    <w:p w:rsidR="009B5FB2" w:rsidRPr="00103746" w:rsidRDefault="009B5FB2" w:rsidP="002579C3">
      <w:pPr>
        <w:pStyle w:val="ListParagraph"/>
        <w:spacing w:after="0" w:line="360" w:lineRule="auto"/>
        <w:ind w:left="0" w:firstLine="1440"/>
        <w:rPr>
          <w:rFonts w:ascii="Times New Roman" w:hAnsi="Times New Roman" w:cs="Times New Roman"/>
          <w:sz w:val="24"/>
          <w:szCs w:val="24"/>
        </w:rPr>
      </w:pPr>
    </w:p>
    <w:p w:rsidR="0080591E" w:rsidRPr="00103746" w:rsidRDefault="0080591E" w:rsidP="002579C3">
      <w:pPr>
        <w:pStyle w:val="ListParagraph"/>
        <w:numPr>
          <w:ilvl w:val="0"/>
          <w:numId w:val="5"/>
        </w:numPr>
        <w:spacing w:after="0" w:line="360" w:lineRule="auto"/>
        <w:ind w:left="0" w:firstLine="1440"/>
        <w:rPr>
          <w:rFonts w:ascii="Times New Roman" w:hAnsi="Times New Roman" w:cs="Times New Roman"/>
          <w:sz w:val="24"/>
          <w:szCs w:val="24"/>
        </w:rPr>
      </w:pPr>
      <w:r w:rsidRPr="00103746">
        <w:rPr>
          <w:rFonts w:ascii="Times New Roman" w:hAnsi="Times New Roman" w:cs="Times New Roman"/>
          <w:sz w:val="24"/>
          <w:szCs w:val="24"/>
        </w:rPr>
        <w:t xml:space="preserve">The Respondent in this case is </w:t>
      </w:r>
      <w:r w:rsidR="0092048F">
        <w:rPr>
          <w:rFonts w:ascii="Times New Roman" w:hAnsi="Times New Roman" w:cs="Times New Roman"/>
          <w:sz w:val="24"/>
          <w:szCs w:val="24"/>
        </w:rPr>
        <w:t>PECO Energy</w:t>
      </w:r>
      <w:r w:rsidRPr="00103746">
        <w:rPr>
          <w:rFonts w:ascii="Times New Roman" w:hAnsi="Times New Roman" w:cs="Times New Roman"/>
          <w:sz w:val="24"/>
          <w:szCs w:val="24"/>
        </w:rPr>
        <w:t xml:space="preserve"> Company.</w:t>
      </w:r>
    </w:p>
    <w:p w:rsidR="009B5FB2" w:rsidRPr="00103746" w:rsidRDefault="009B5FB2" w:rsidP="002579C3">
      <w:pPr>
        <w:pStyle w:val="ListParagraph"/>
        <w:spacing w:after="0" w:line="360" w:lineRule="auto"/>
        <w:ind w:left="0" w:firstLine="1440"/>
        <w:rPr>
          <w:rFonts w:ascii="Times New Roman" w:hAnsi="Times New Roman" w:cs="Times New Roman"/>
          <w:sz w:val="24"/>
          <w:szCs w:val="24"/>
        </w:rPr>
      </w:pPr>
    </w:p>
    <w:p w:rsidR="0080591E" w:rsidRDefault="00E84AA3" w:rsidP="002579C3">
      <w:pPr>
        <w:pStyle w:val="ListParagraph"/>
        <w:numPr>
          <w:ilvl w:val="0"/>
          <w:numId w:val="5"/>
        </w:numPr>
        <w:spacing w:after="0" w:line="360" w:lineRule="auto"/>
        <w:ind w:left="0" w:firstLine="1440"/>
        <w:rPr>
          <w:rFonts w:ascii="Times New Roman" w:hAnsi="Times New Roman" w:cs="Times New Roman"/>
          <w:sz w:val="24"/>
          <w:szCs w:val="24"/>
        </w:rPr>
      </w:pPr>
      <w:r w:rsidRPr="00103746">
        <w:rPr>
          <w:rFonts w:ascii="Times New Roman" w:hAnsi="Times New Roman" w:cs="Times New Roman"/>
          <w:sz w:val="24"/>
          <w:szCs w:val="24"/>
        </w:rPr>
        <w:t xml:space="preserve">The Service </w:t>
      </w:r>
      <w:r w:rsidR="000C6AD8" w:rsidRPr="00103746">
        <w:rPr>
          <w:rFonts w:ascii="Times New Roman" w:hAnsi="Times New Roman" w:cs="Times New Roman"/>
          <w:sz w:val="24"/>
          <w:szCs w:val="24"/>
        </w:rPr>
        <w:t>Address</w:t>
      </w:r>
      <w:r w:rsidRPr="00103746">
        <w:rPr>
          <w:rFonts w:ascii="Times New Roman" w:hAnsi="Times New Roman" w:cs="Times New Roman"/>
          <w:sz w:val="24"/>
          <w:szCs w:val="24"/>
        </w:rPr>
        <w:t xml:space="preserve"> is </w:t>
      </w:r>
      <w:r w:rsidR="0092048F">
        <w:rPr>
          <w:rFonts w:ascii="Times New Roman" w:hAnsi="Times New Roman" w:cs="Times New Roman"/>
          <w:sz w:val="24"/>
          <w:szCs w:val="24"/>
        </w:rPr>
        <w:t>515 London Tract Road, Landenberg</w:t>
      </w:r>
      <w:r w:rsidRPr="00103746">
        <w:rPr>
          <w:rFonts w:ascii="Times New Roman" w:hAnsi="Times New Roman" w:cs="Times New Roman"/>
          <w:sz w:val="24"/>
          <w:szCs w:val="24"/>
        </w:rPr>
        <w:t>, Pennsylvania.</w:t>
      </w:r>
    </w:p>
    <w:p w:rsidR="0092048F" w:rsidRPr="0092048F" w:rsidRDefault="0092048F" w:rsidP="002579C3">
      <w:pPr>
        <w:pStyle w:val="ListParagraph"/>
        <w:spacing w:after="0"/>
        <w:ind w:left="0"/>
        <w:rPr>
          <w:rFonts w:ascii="Times New Roman" w:hAnsi="Times New Roman" w:cs="Times New Roman"/>
          <w:sz w:val="24"/>
          <w:szCs w:val="24"/>
        </w:rPr>
      </w:pPr>
    </w:p>
    <w:p w:rsidR="0092048F" w:rsidRDefault="0092048F" w:rsidP="002579C3">
      <w:pPr>
        <w:pStyle w:val="ListParagraph"/>
        <w:numPr>
          <w:ilvl w:val="0"/>
          <w:numId w:val="5"/>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Mr. Starzmann has experienced occasions of one-half voltage at his residence for as long as one to two hours starting back in the 1980’s.  Tr. 7.</w:t>
      </w:r>
    </w:p>
    <w:p w:rsidR="0092048F" w:rsidRPr="0092048F" w:rsidRDefault="0092048F" w:rsidP="002579C3">
      <w:pPr>
        <w:pStyle w:val="ListParagraph"/>
        <w:spacing w:after="0"/>
        <w:ind w:left="0"/>
        <w:rPr>
          <w:rFonts w:ascii="Times New Roman" w:hAnsi="Times New Roman" w:cs="Times New Roman"/>
          <w:sz w:val="24"/>
          <w:szCs w:val="24"/>
        </w:rPr>
      </w:pPr>
    </w:p>
    <w:p w:rsidR="0092048F" w:rsidRDefault="0092048F" w:rsidP="002579C3">
      <w:pPr>
        <w:pStyle w:val="ListParagraph"/>
        <w:numPr>
          <w:ilvl w:val="0"/>
          <w:numId w:val="5"/>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Mr. Starzmann seeks to have </w:t>
      </w:r>
      <w:r w:rsidR="002E4DD4">
        <w:rPr>
          <w:rFonts w:ascii="Times New Roman" w:hAnsi="Times New Roman" w:cs="Times New Roman"/>
          <w:sz w:val="24"/>
          <w:szCs w:val="24"/>
        </w:rPr>
        <w:t xml:space="preserve">the Commission order </w:t>
      </w:r>
      <w:r>
        <w:rPr>
          <w:rFonts w:ascii="Times New Roman" w:hAnsi="Times New Roman" w:cs="Times New Roman"/>
          <w:sz w:val="24"/>
          <w:szCs w:val="24"/>
        </w:rPr>
        <w:t xml:space="preserve">PECO </w:t>
      </w:r>
      <w:r w:rsidR="002E4DD4">
        <w:rPr>
          <w:rFonts w:ascii="Times New Roman" w:hAnsi="Times New Roman" w:cs="Times New Roman"/>
          <w:sz w:val="24"/>
          <w:szCs w:val="24"/>
        </w:rPr>
        <w:t xml:space="preserve">to make improvements to its distribution system </w:t>
      </w:r>
      <w:r>
        <w:rPr>
          <w:rFonts w:ascii="Times New Roman" w:hAnsi="Times New Roman" w:cs="Times New Roman"/>
          <w:sz w:val="24"/>
          <w:szCs w:val="24"/>
        </w:rPr>
        <w:t xml:space="preserve">that would sense </w:t>
      </w:r>
      <w:r w:rsidR="002E4DD4">
        <w:rPr>
          <w:rFonts w:ascii="Times New Roman" w:hAnsi="Times New Roman" w:cs="Times New Roman"/>
          <w:sz w:val="24"/>
          <w:szCs w:val="24"/>
        </w:rPr>
        <w:t xml:space="preserve">instances </w:t>
      </w:r>
      <w:r>
        <w:rPr>
          <w:rFonts w:ascii="Times New Roman" w:hAnsi="Times New Roman" w:cs="Times New Roman"/>
          <w:sz w:val="24"/>
          <w:szCs w:val="24"/>
        </w:rPr>
        <w:t xml:space="preserve">of low voltage conditions and trip the line so that the low voltage will not come into his home.  Tr. 7. </w:t>
      </w:r>
    </w:p>
    <w:p w:rsidR="0092048F" w:rsidRPr="0092048F" w:rsidRDefault="0092048F" w:rsidP="002579C3">
      <w:pPr>
        <w:pStyle w:val="ListParagraph"/>
        <w:spacing w:after="0"/>
        <w:ind w:left="0"/>
        <w:rPr>
          <w:rFonts w:ascii="Times New Roman" w:hAnsi="Times New Roman" w:cs="Times New Roman"/>
          <w:sz w:val="24"/>
          <w:szCs w:val="24"/>
        </w:rPr>
      </w:pPr>
    </w:p>
    <w:p w:rsidR="0092048F" w:rsidRDefault="0092048F" w:rsidP="002579C3">
      <w:pPr>
        <w:pStyle w:val="ListParagraph"/>
        <w:numPr>
          <w:ilvl w:val="0"/>
          <w:numId w:val="5"/>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Mr. Starzmann tested a circuit that should have 120 volts but the meter only showed 60 volts.  Tr. 9.</w:t>
      </w:r>
    </w:p>
    <w:p w:rsidR="0092048F" w:rsidRPr="0092048F" w:rsidRDefault="0092048F" w:rsidP="002579C3">
      <w:pPr>
        <w:pStyle w:val="ListParagraph"/>
        <w:spacing w:after="0"/>
        <w:ind w:left="0"/>
        <w:rPr>
          <w:rFonts w:ascii="Times New Roman" w:hAnsi="Times New Roman" w:cs="Times New Roman"/>
          <w:sz w:val="24"/>
          <w:szCs w:val="24"/>
        </w:rPr>
      </w:pPr>
    </w:p>
    <w:p w:rsidR="0092048F" w:rsidRDefault="00D64F07" w:rsidP="002579C3">
      <w:pPr>
        <w:pStyle w:val="ListParagraph"/>
        <w:numPr>
          <w:ilvl w:val="0"/>
          <w:numId w:val="5"/>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Mr. Starzmann purchased his volt meter </w:t>
      </w:r>
      <w:r w:rsidR="002E4DD4">
        <w:rPr>
          <w:rFonts w:ascii="Times New Roman" w:hAnsi="Times New Roman" w:cs="Times New Roman"/>
          <w:sz w:val="24"/>
          <w:szCs w:val="24"/>
        </w:rPr>
        <w:t xml:space="preserve">in 1977 </w:t>
      </w:r>
      <w:r>
        <w:rPr>
          <w:rFonts w:ascii="Times New Roman" w:hAnsi="Times New Roman" w:cs="Times New Roman"/>
          <w:sz w:val="24"/>
          <w:szCs w:val="24"/>
        </w:rPr>
        <w:t>from United Electric, a distributor house in Wilmington.  Tr. 11.</w:t>
      </w:r>
    </w:p>
    <w:p w:rsidR="00D64F07" w:rsidRPr="00D64F07" w:rsidRDefault="00D64F07" w:rsidP="002579C3">
      <w:pPr>
        <w:pStyle w:val="ListParagraph"/>
        <w:spacing w:after="0"/>
        <w:ind w:left="0"/>
        <w:rPr>
          <w:rFonts w:ascii="Times New Roman" w:hAnsi="Times New Roman" w:cs="Times New Roman"/>
          <w:sz w:val="24"/>
          <w:szCs w:val="24"/>
        </w:rPr>
      </w:pPr>
    </w:p>
    <w:p w:rsidR="00D64F07" w:rsidRDefault="00D64F07" w:rsidP="002579C3">
      <w:pPr>
        <w:pStyle w:val="ListParagraph"/>
        <w:numPr>
          <w:ilvl w:val="0"/>
          <w:numId w:val="5"/>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Mr. Starzmann has not calibrated his volt meter since it </w:t>
      </w:r>
      <w:r w:rsidR="004C7C94">
        <w:rPr>
          <w:rFonts w:ascii="Times New Roman" w:hAnsi="Times New Roman" w:cs="Times New Roman"/>
          <w:sz w:val="24"/>
          <w:szCs w:val="24"/>
        </w:rPr>
        <w:t>was</w:t>
      </w:r>
      <w:r>
        <w:rPr>
          <w:rFonts w:ascii="Times New Roman" w:hAnsi="Times New Roman" w:cs="Times New Roman"/>
          <w:sz w:val="24"/>
          <w:szCs w:val="24"/>
        </w:rPr>
        <w:t xml:space="preserve"> purchased</w:t>
      </w:r>
      <w:r w:rsidR="00AE34AC">
        <w:rPr>
          <w:rFonts w:ascii="Times New Roman" w:hAnsi="Times New Roman" w:cs="Times New Roman"/>
          <w:sz w:val="24"/>
          <w:szCs w:val="24"/>
        </w:rPr>
        <w:t xml:space="preserve"> in 1977</w:t>
      </w:r>
      <w:r>
        <w:rPr>
          <w:rFonts w:ascii="Times New Roman" w:hAnsi="Times New Roman" w:cs="Times New Roman"/>
          <w:sz w:val="24"/>
          <w:szCs w:val="24"/>
        </w:rPr>
        <w:t>.  Tr. 11.</w:t>
      </w:r>
    </w:p>
    <w:p w:rsidR="00D64F07" w:rsidRPr="00D64F07" w:rsidRDefault="00D64F07" w:rsidP="002579C3">
      <w:pPr>
        <w:pStyle w:val="ListParagraph"/>
        <w:spacing w:after="0"/>
        <w:ind w:left="0"/>
        <w:rPr>
          <w:rFonts w:ascii="Times New Roman" w:hAnsi="Times New Roman" w:cs="Times New Roman"/>
          <w:sz w:val="24"/>
          <w:szCs w:val="24"/>
        </w:rPr>
      </w:pPr>
    </w:p>
    <w:p w:rsidR="00D64F07" w:rsidRDefault="00761E1D" w:rsidP="002579C3">
      <w:pPr>
        <w:pStyle w:val="ListParagraph"/>
        <w:numPr>
          <w:ilvl w:val="0"/>
          <w:numId w:val="5"/>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Mr. Starzmann </w:t>
      </w:r>
      <w:r w:rsidR="00467171">
        <w:rPr>
          <w:rFonts w:ascii="Times New Roman" w:hAnsi="Times New Roman" w:cs="Times New Roman"/>
          <w:sz w:val="24"/>
          <w:szCs w:val="24"/>
        </w:rPr>
        <w:t>received</w:t>
      </w:r>
      <w:r>
        <w:rPr>
          <w:rFonts w:ascii="Times New Roman" w:hAnsi="Times New Roman" w:cs="Times New Roman"/>
          <w:sz w:val="24"/>
          <w:szCs w:val="24"/>
        </w:rPr>
        <w:t xml:space="preserve"> an engineering degree from the University of Delaware in 1968.  Mr. Starzmann worked for General Electric for nine years in the power systems group and for thirty-one (31) years with Pacific Gas and Electric as a quality engineer.  Tr. 14-15.</w:t>
      </w:r>
    </w:p>
    <w:p w:rsidR="00761E1D" w:rsidRPr="00761E1D" w:rsidRDefault="00761E1D" w:rsidP="002579C3">
      <w:pPr>
        <w:pStyle w:val="ListParagraph"/>
        <w:spacing w:after="0"/>
        <w:ind w:left="0"/>
        <w:rPr>
          <w:rFonts w:ascii="Times New Roman" w:hAnsi="Times New Roman" w:cs="Times New Roman"/>
          <w:sz w:val="24"/>
          <w:szCs w:val="24"/>
        </w:rPr>
      </w:pPr>
    </w:p>
    <w:p w:rsidR="00761E1D" w:rsidRDefault="002C3CAE" w:rsidP="002579C3">
      <w:pPr>
        <w:pStyle w:val="ListParagraph"/>
        <w:numPr>
          <w:ilvl w:val="0"/>
          <w:numId w:val="5"/>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Mr. Starzmann did not report every low voltage instance he experienced to PECO.  Tr. 20.</w:t>
      </w:r>
    </w:p>
    <w:p w:rsidR="002C3CAE" w:rsidRPr="002C3CAE" w:rsidRDefault="002C3CAE" w:rsidP="002579C3">
      <w:pPr>
        <w:pStyle w:val="ListParagraph"/>
        <w:spacing w:after="0"/>
        <w:ind w:left="0"/>
        <w:rPr>
          <w:rFonts w:ascii="Times New Roman" w:hAnsi="Times New Roman" w:cs="Times New Roman"/>
          <w:sz w:val="24"/>
          <w:szCs w:val="24"/>
        </w:rPr>
      </w:pPr>
    </w:p>
    <w:p w:rsidR="002C3CAE" w:rsidRDefault="002C3CAE" w:rsidP="002579C3">
      <w:pPr>
        <w:pStyle w:val="ListParagraph"/>
        <w:numPr>
          <w:ilvl w:val="0"/>
          <w:numId w:val="5"/>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Mr. Starzmann believes that all of the instances of low voltage are related.  Tr. 20.</w:t>
      </w:r>
    </w:p>
    <w:p w:rsidR="002C3CAE" w:rsidRPr="002C3CAE" w:rsidRDefault="002C3CAE" w:rsidP="002579C3">
      <w:pPr>
        <w:pStyle w:val="ListParagraph"/>
        <w:spacing w:after="0"/>
        <w:ind w:left="0"/>
        <w:rPr>
          <w:rFonts w:ascii="Times New Roman" w:hAnsi="Times New Roman" w:cs="Times New Roman"/>
          <w:sz w:val="24"/>
          <w:szCs w:val="24"/>
        </w:rPr>
      </w:pPr>
    </w:p>
    <w:p w:rsidR="002C3CAE" w:rsidRDefault="002C3CAE" w:rsidP="002579C3">
      <w:pPr>
        <w:pStyle w:val="ListParagraph"/>
        <w:numPr>
          <w:ilvl w:val="0"/>
          <w:numId w:val="5"/>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Mr. Starzmann reported instances of low voltage on</w:t>
      </w:r>
      <w:r w:rsidR="00AE34AC">
        <w:rPr>
          <w:rFonts w:ascii="Times New Roman" w:hAnsi="Times New Roman" w:cs="Times New Roman"/>
          <w:sz w:val="24"/>
          <w:szCs w:val="24"/>
        </w:rPr>
        <w:t>c</w:t>
      </w:r>
      <w:r>
        <w:rPr>
          <w:rFonts w:ascii="Times New Roman" w:hAnsi="Times New Roman" w:cs="Times New Roman"/>
          <w:sz w:val="24"/>
          <w:szCs w:val="24"/>
        </w:rPr>
        <w:t>e or twice to PECO in the last four years.  Tr. 23.</w:t>
      </w:r>
    </w:p>
    <w:p w:rsidR="002C3CAE" w:rsidRPr="002C3CAE" w:rsidRDefault="002C3CAE" w:rsidP="002579C3">
      <w:pPr>
        <w:pStyle w:val="ListParagraph"/>
        <w:spacing w:after="0"/>
        <w:ind w:left="0"/>
        <w:rPr>
          <w:rFonts w:ascii="Times New Roman" w:hAnsi="Times New Roman" w:cs="Times New Roman"/>
          <w:sz w:val="24"/>
          <w:szCs w:val="24"/>
        </w:rPr>
      </w:pPr>
    </w:p>
    <w:p w:rsidR="002C3CAE" w:rsidRDefault="00A955C3" w:rsidP="002579C3">
      <w:pPr>
        <w:pStyle w:val="ListParagraph"/>
        <w:numPr>
          <w:ilvl w:val="0"/>
          <w:numId w:val="5"/>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Mr. Starzmann has lived at the Service Address since 1984.  Tr. 24.</w:t>
      </w:r>
    </w:p>
    <w:p w:rsidR="00A955C3" w:rsidRPr="00A955C3" w:rsidRDefault="00A955C3" w:rsidP="002579C3">
      <w:pPr>
        <w:pStyle w:val="ListParagraph"/>
        <w:spacing w:after="0"/>
        <w:ind w:left="0"/>
        <w:rPr>
          <w:rFonts w:ascii="Times New Roman" w:hAnsi="Times New Roman" w:cs="Times New Roman"/>
          <w:sz w:val="24"/>
          <w:szCs w:val="24"/>
        </w:rPr>
      </w:pPr>
    </w:p>
    <w:p w:rsidR="00A955C3" w:rsidRDefault="00A955C3" w:rsidP="002579C3">
      <w:pPr>
        <w:pStyle w:val="ListParagraph"/>
        <w:numPr>
          <w:ilvl w:val="0"/>
          <w:numId w:val="5"/>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The area Mr. Starzmann lives in is a rural, wooded area with six (6) neighbors spread over more than a mile.  Tr. 25.</w:t>
      </w:r>
    </w:p>
    <w:p w:rsidR="00A955C3" w:rsidRPr="00A955C3" w:rsidRDefault="00A955C3" w:rsidP="002579C3">
      <w:pPr>
        <w:pStyle w:val="ListParagraph"/>
        <w:spacing w:after="0"/>
        <w:ind w:left="0"/>
        <w:rPr>
          <w:rFonts w:ascii="Times New Roman" w:hAnsi="Times New Roman" w:cs="Times New Roman"/>
          <w:sz w:val="24"/>
          <w:szCs w:val="24"/>
        </w:rPr>
      </w:pPr>
    </w:p>
    <w:p w:rsidR="00A955C3" w:rsidRDefault="00A955C3" w:rsidP="002579C3">
      <w:pPr>
        <w:pStyle w:val="ListParagraph"/>
        <w:numPr>
          <w:ilvl w:val="0"/>
          <w:numId w:val="5"/>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When Mr. Starzmann experiences a low voltage situation, his lights get very dim and any motor that is running, like the motor in his refrigerator, will start to make a growling noise.  Tr. 26.</w:t>
      </w:r>
    </w:p>
    <w:p w:rsidR="00A955C3" w:rsidRPr="00A955C3" w:rsidRDefault="00A955C3" w:rsidP="002579C3">
      <w:pPr>
        <w:pStyle w:val="ListParagraph"/>
        <w:spacing w:after="0"/>
        <w:ind w:left="0"/>
        <w:rPr>
          <w:rFonts w:ascii="Times New Roman" w:hAnsi="Times New Roman" w:cs="Times New Roman"/>
          <w:sz w:val="24"/>
          <w:szCs w:val="24"/>
        </w:rPr>
      </w:pPr>
    </w:p>
    <w:p w:rsidR="00A955C3" w:rsidRDefault="00A955C3" w:rsidP="002579C3">
      <w:pPr>
        <w:pStyle w:val="ListParagraph"/>
        <w:numPr>
          <w:ilvl w:val="0"/>
          <w:numId w:val="5"/>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Alan Baldwin is a senior engineer for PECO Energy Company and has been employed by PECO for thirty (30) years.  Tr. 29.</w:t>
      </w:r>
    </w:p>
    <w:p w:rsidR="00A955C3" w:rsidRPr="00A955C3" w:rsidRDefault="00A955C3" w:rsidP="002579C3">
      <w:pPr>
        <w:pStyle w:val="ListParagraph"/>
        <w:spacing w:after="0"/>
        <w:ind w:left="0"/>
        <w:rPr>
          <w:rFonts w:ascii="Times New Roman" w:hAnsi="Times New Roman" w:cs="Times New Roman"/>
          <w:sz w:val="24"/>
          <w:szCs w:val="24"/>
        </w:rPr>
      </w:pPr>
    </w:p>
    <w:p w:rsidR="00A955C3" w:rsidRDefault="00F0149A" w:rsidP="002579C3">
      <w:pPr>
        <w:pStyle w:val="ListParagraph"/>
        <w:numPr>
          <w:ilvl w:val="0"/>
          <w:numId w:val="5"/>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Mr. Baldwin is the reliability engineer for PECO’s south</w:t>
      </w:r>
      <w:r w:rsidR="00AE34AC">
        <w:rPr>
          <w:rFonts w:ascii="Times New Roman" w:hAnsi="Times New Roman" w:cs="Times New Roman"/>
          <w:sz w:val="24"/>
          <w:szCs w:val="24"/>
        </w:rPr>
        <w:t xml:space="preserve"> </w:t>
      </w:r>
      <w:r>
        <w:rPr>
          <w:rFonts w:ascii="Times New Roman" w:hAnsi="Times New Roman" w:cs="Times New Roman"/>
          <w:sz w:val="24"/>
          <w:szCs w:val="24"/>
        </w:rPr>
        <w:t>central region</w:t>
      </w:r>
      <w:r w:rsidR="00AE34AC">
        <w:rPr>
          <w:rFonts w:ascii="Times New Roman" w:hAnsi="Times New Roman" w:cs="Times New Roman"/>
          <w:sz w:val="24"/>
          <w:szCs w:val="24"/>
        </w:rPr>
        <w:t xml:space="preserve">.  His responsibilities involve </w:t>
      </w:r>
      <w:r>
        <w:rPr>
          <w:rFonts w:ascii="Times New Roman" w:hAnsi="Times New Roman" w:cs="Times New Roman"/>
          <w:sz w:val="24"/>
          <w:szCs w:val="24"/>
        </w:rPr>
        <w:t>monitoring the service reliability of all the circuits that serve customers in Delaware and Chester counties and apply</w:t>
      </w:r>
      <w:r w:rsidR="00360725">
        <w:rPr>
          <w:rFonts w:ascii="Times New Roman" w:hAnsi="Times New Roman" w:cs="Times New Roman"/>
          <w:sz w:val="24"/>
          <w:szCs w:val="24"/>
        </w:rPr>
        <w:t>ing</w:t>
      </w:r>
      <w:r>
        <w:rPr>
          <w:rFonts w:ascii="Times New Roman" w:hAnsi="Times New Roman" w:cs="Times New Roman"/>
          <w:sz w:val="24"/>
          <w:szCs w:val="24"/>
        </w:rPr>
        <w:t xml:space="preserve"> programs to </w:t>
      </w:r>
      <w:r w:rsidR="009626ED">
        <w:rPr>
          <w:rFonts w:ascii="Times New Roman" w:hAnsi="Times New Roman" w:cs="Times New Roman"/>
          <w:sz w:val="24"/>
          <w:szCs w:val="24"/>
        </w:rPr>
        <w:t xml:space="preserve">maintain </w:t>
      </w:r>
      <w:r>
        <w:rPr>
          <w:rFonts w:ascii="Times New Roman" w:hAnsi="Times New Roman" w:cs="Times New Roman"/>
          <w:sz w:val="24"/>
          <w:szCs w:val="24"/>
        </w:rPr>
        <w:t>service reliability across both counties.  Tr. 30.</w:t>
      </w:r>
    </w:p>
    <w:p w:rsidR="00F0149A" w:rsidRPr="00F0149A" w:rsidRDefault="00F0149A" w:rsidP="002579C3">
      <w:pPr>
        <w:pStyle w:val="ListParagraph"/>
        <w:spacing w:after="0"/>
        <w:ind w:left="0"/>
        <w:rPr>
          <w:rFonts w:ascii="Times New Roman" w:hAnsi="Times New Roman" w:cs="Times New Roman"/>
          <w:sz w:val="24"/>
          <w:szCs w:val="24"/>
        </w:rPr>
      </w:pPr>
    </w:p>
    <w:p w:rsidR="00F0149A" w:rsidRDefault="00F0149A" w:rsidP="002579C3">
      <w:pPr>
        <w:pStyle w:val="ListParagraph"/>
        <w:numPr>
          <w:ilvl w:val="0"/>
          <w:numId w:val="5"/>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PECO provides 120/240 volts to a single phase customer such as Mr. Starzmann and </w:t>
      </w:r>
      <w:r w:rsidR="00360725">
        <w:rPr>
          <w:rFonts w:ascii="Times New Roman" w:hAnsi="Times New Roman" w:cs="Times New Roman"/>
          <w:sz w:val="24"/>
          <w:szCs w:val="24"/>
        </w:rPr>
        <w:t>it</w:t>
      </w:r>
      <w:r>
        <w:rPr>
          <w:rFonts w:ascii="Times New Roman" w:hAnsi="Times New Roman" w:cs="Times New Roman"/>
          <w:sz w:val="24"/>
          <w:szCs w:val="24"/>
        </w:rPr>
        <w:t xml:space="preserve"> endeavor</w:t>
      </w:r>
      <w:r w:rsidR="00360725">
        <w:rPr>
          <w:rFonts w:ascii="Times New Roman" w:hAnsi="Times New Roman" w:cs="Times New Roman"/>
          <w:sz w:val="24"/>
          <w:szCs w:val="24"/>
        </w:rPr>
        <w:t>s</w:t>
      </w:r>
      <w:r>
        <w:rPr>
          <w:rFonts w:ascii="Times New Roman" w:hAnsi="Times New Roman" w:cs="Times New Roman"/>
          <w:sz w:val="24"/>
          <w:szCs w:val="24"/>
        </w:rPr>
        <w:t xml:space="preserve"> to keep that level within plus or minus 5 percent for period</w:t>
      </w:r>
      <w:r w:rsidR="00AE34AC">
        <w:rPr>
          <w:rFonts w:ascii="Times New Roman" w:hAnsi="Times New Roman" w:cs="Times New Roman"/>
          <w:sz w:val="24"/>
          <w:szCs w:val="24"/>
        </w:rPr>
        <w:t>s</w:t>
      </w:r>
      <w:r>
        <w:rPr>
          <w:rFonts w:ascii="Times New Roman" w:hAnsi="Times New Roman" w:cs="Times New Roman"/>
          <w:sz w:val="24"/>
          <w:szCs w:val="24"/>
        </w:rPr>
        <w:t xml:space="preserve"> over one minute.  Tr. 31.</w:t>
      </w:r>
    </w:p>
    <w:p w:rsidR="00F0149A" w:rsidRPr="00F0149A" w:rsidRDefault="00F0149A" w:rsidP="002579C3">
      <w:pPr>
        <w:pStyle w:val="ListParagraph"/>
        <w:spacing w:after="0"/>
        <w:ind w:left="0"/>
        <w:rPr>
          <w:rFonts w:ascii="Times New Roman" w:hAnsi="Times New Roman" w:cs="Times New Roman"/>
          <w:sz w:val="24"/>
          <w:szCs w:val="24"/>
        </w:rPr>
      </w:pPr>
    </w:p>
    <w:p w:rsidR="00F0149A" w:rsidRDefault="00F0149A" w:rsidP="002579C3">
      <w:pPr>
        <w:pStyle w:val="ListParagraph"/>
        <w:numPr>
          <w:ilvl w:val="0"/>
          <w:numId w:val="5"/>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PECO designs circuits such that the voltage from the substation is adequate so that capacitors and regulators would boost voltage and provide sustained power voltage when the voltage would otherwise dip down.  Tr. 32.</w:t>
      </w:r>
    </w:p>
    <w:p w:rsidR="00F0149A" w:rsidRPr="00F0149A" w:rsidRDefault="00F0149A" w:rsidP="002579C3">
      <w:pPr>
        <w:pStyle w:val="ListParagraph"/>
        <w:spacing w:after="0"/>
        <w:ind w:left="0"/>
        <w:rPr>
          <w:rFonts w:ascii="Times New Roman" w:hAnsi="Times New Roman" w:cs="Times New Roman"/>
          <w:sz w:val="24"/>
          <w:szCs w:val="24"/>
        </w:rPr>
      </w:pPr>
    </w:p>
    <w:p w:rsidR="00F0149A" w:rsidRPr="002E4DD4" w:rsidRDefault="00907948" w:rsidP="002579C3">
      <w:pPr>
        <w:pStyle w:val="ListParagraph"/>
        <w:numPr>
          <w:ilvl w:val="0"/>
          <w:numId w:val="5"/>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PECO Exhibit Number 2 is a screen print from </w:t>
      </w:r>
      <w:r w:rsidR="002E4DD4">
        <w:rPr>
          <w:rFonts w:ascii="Times New Roman" w:hAnsi="Times New Roman" w:cs="Times New Roman"/>
          <w:sz w:val="24"/>
          <w:szCs w:val="24"/>
        </w:rPr>
        <w:t xml:space="preserve">PECO’s </w:t>
      </w:r>
      <w:r w:rsidRPr="002E4DD4">
        <w:rPr>
          <w:rFonts w:ascii="Times New Roman" w:hAnsi="Times New Roman" w:cs="Times New Roman"/>
          <w:sz w:val="24"/>
          <w:szCs w:val="24"/>
        </w:rPr>
        <w:t>Customer Information Management System (CIMS).  Tr. 32-33.</w:t>
      </w:r>
    </w:p>
    <w:p w:rsidR="00907948" w:rsidRPr="00907948" w:rsidRDefault="00907948" w:rsidP="002579C3">
      <w:pPr>
        <w:pStyle w:val="ListParagraph"/>
        <w:spacing w:after="0"/>
        <w:ind w:left="0"/>
        <w:rPr>
          <w:rFonts w:ascii="Times New Roman" w:hAnsi="Times New Roman" w:cs="Times New Roman"/>
          <w:sz w:val="24"/>
          <w:szCs w:val="24"/>
        </w:rPr>
      </w:pPr>
    </w:p>
    <w:p w:rsidR="00907948" w:rsidRDefault="00907948" w:rsidP="002579C3">
      <w:pPr>
        <w:pStyle w:val="ListParagraph"/>
        <w:numPr>
          <w:ilvl w:val="0"/>
          <w:numId w:val="5"/>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PECO Exhibit Number 2 notes that M</w:t>
      </w:r>
      <w:r w:rsidR="002579C3">
        <w:rPr>
          <w:rFonts w:ascii="Times New Roman" w:hAnsi="Times New Roman" w:cs="Times New Roman"/>
          <w:sz w:val="24"/>
          <w:szCs w:val="24"/>
        </w:rPr>
        <w:t>r. Starzmann called PECO on May </w:t>
      </w:r>
      <w:r>
        <w:rPr>
          <w:rFonts w:ascii="Times New Roman" w:hAnsi="Times New Roman" w:cs="Times New Roman"/>
          <w:sz w:val="24"/>
          <w:szCs w:val="24"/>
        </w:rPr>
        <w:t>24, 2010 to report dim/flickering lights.  Tr. 33-34; PECO Exh. No. 2.</w:t>
      </w:r>
    </w:p>
    <w:p w:rsidR="00907948" w:rsidRPr="00907948" w:rsidRDefault="00907948" w:rsidP="002579C3">
      <w:pPr>
        <w:pStyle w:val="ListParagraph"/>
        <w:spacing w:after="0"/>
        <w:ind w:left="0"/>
        <w:rPr>
          <w:rFonts w:ascii="Times New Roman" w:hAnsi="Times New Roman" w:cs="Times New Roman"/>
          <w:sz w:val="24"/>
          <w:szCs w:val="24"/>
        </w:rPr>
      </w:pPr>
    </w:p>
    <w:p w:rsidR="00907948" w:rsidRDefault="00907948" w:rsidP="002579C3">
      <w:pPr>
        <w:pStyle w:val="ListParagraph"/>
        <w:numPr>
          <w:ilvl w:val="0"/>
          <w:numId w:val="5"/>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PECO Exhibit Number 2 notes that Mr</w:t>
      </w:r>
      <w:r w:rsidR="002579C3">
        <w:rPr>
          <w:rFonts w:ascii="Times New Roman" w:hAnsi="Times New Roman" w:cs="Times New Roman"/>
          <w:sz w:val="24"/>
          <w:szCs w:val="24"/>
        </w:rPr>
        <w:t>. Starzmann called PECO on June </w:t>
      </w:r>
      <w:r>
        <w:rPr>
          <w:rFonts w:ascii="Times New Roman" w:hAnsi="Times New Roman" w:cs="Times New Roman"/>
          <w:sz w:val="24"/>
          <w:szCs w:val="24"/>
        </w:rPr>
        <w:t>9, 2010 to report receiving 60 volts on 120 low voltage.  Tr. 34; PECO Exh. No. 2.</w:t>
      </w:r>
    </w:p>
    <w:p w:rsidR="00907948" w:rsidRPr="00907948" w:rsidRDefault="00907948" w:rsidP="002579C3">
      <w:pPr>
        <w:pStyle w:val="ListParagraph"/>
        <w:spacing w:after="0"/>
        <w:ind w:left="0"/>
        <w:rPr>
          <w:rFonts w:ascii="Times New Roman" w:hAnsi="Times New Roman" w:cs="Times New Roman"/>
          <w:sz w:val="24"/>
          <w:szCs w:val="24"/>
        </w:rPr>
      </w:pPr>
    </w:p>
    <w:p w:rsidR="00907948" w:rsidRDefault="00907948" w:rsidP="002579C3">
      <w:pPr>
        <w:pStyle w:val="ListParagraph"/>
        <w:numPr>
          <w:ilvl w:val="0"/>
          <w:numId w:val="5"/>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PECO Exhibit Number 2 does not indicate any other report from Mr. Starzmann of low voltage.  Tr. 34.</w:t>
      </w:r>
    </w:p>
    <w:p w:rsidR="00907948" w:rsidRPr="00907948" w:rsidRDefault="00907948" w:rsidP="002579C3">
      <w:pPr>
        <w:pStyle w:val="ListParagraph"/>
        <w:spacing w:after="0"/>
        <w:ind w:left="0"/>
        <w:rPr>
          <w:rFonts w:ascii="Times New Roman" w:hAnsi="Times New Roman" w:cs="Times New Roman"/>
          <w:sz w:val="24"/>
          <w:szCs w:val="24"/>
        </w:rPr>
      </w:pPr>
    </w:p>
    <w:p w:rsidR="00907948" w:rsidRDefault="00907948" w:rsidP="002579C3">
      <w:pPr>
        <w:pStyle w:val="ListParagraph"/>
        <w:numPr>
          <w:ilvl w:val="0"/>
          <w:numId w:val="5"/>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PECO Exhibit Number 1 is a report of PECO’s outage management system.  Tr. 34.</w:t>
      </w:r>
    </w:p>
    <w:p w:rsidR="00907948" w:rsidRPr="00907948" w:rsidRDefault="00907948" w:rsidP="002579C3">
      <w:pPr>
        <w:pStyle w:val="ListParagraph"/>
        <w:spacing w:after="0"/>
        <w:ind w:left="0"/>
        <w:rPr>
          <w:rFonts w:ascii="Times New Roman" w:hAnsi="Times New Roman" w:cs="Times New Roman"/>
          <w:sz w:val="24"/>
          <w:szCs w:val="24"/>
        </w:rPr>
      </w:pPr>
    </w:p>
    <w:p w:rsidR="00907948" w:rsidRDefault="002E4DD4" w:rsidP="002579C3">
      <w:pPr>
        <w:pStyle w:val="ListParagraph"/>
        <w:numPr>
          <w:ilvl w:val="0"/>
          <w:numId w:val="5"/>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According to PECO Exhibit Number 1</w:t>
      </w:r>
      <w:r w:rsidR="00907948">
        <w:rPr>
          <w:rFonts w:ascii="Times New Roman" w:hAnsi="Times New Roman" w:cs="Times New Roman"/>
          <w:sz w:val="24"/>
          <w:szCs w:val="24"/>
        </w:rPr>
        <w:t xml:space="preserve">, Mr. Starzmann experienced an outage </w:t>
      </w:r>
      <w:r>
        <w:rPr>
          <w:rFonts w:ascii="Times New Roman" w:hAnsi="Times New Roman" w:cs="Times New Roman"/>
          <w:sz w:val="24"/>
          <w:szCs w:val="24"/>
        </w:rPr>
        <w:t xml:space="preserve">on May 24, 2010 </w:t>
      </w:r>
      <w:r w:rsidR="00907948">
        <w:rPr>
          <w:rFonts w:ascii="Times New Roman" w:hAnsi="Times New Roman" w:cs="Times New Roman"/>
          <w:sz w:val="24"/>
          <w:szCs w:val="24"/>
        </w:rPr>
        <w:t>that began on 7:42 a.m. and lasted for forty-seven (47) minutes.  The outage was caused by a burnt C phase tap on pole 987.  Tr. 35; PECO Exh. No. 1.</w:t>
      </w:r>
    </w:p>
    <w:p w:rsidR="00907948" w:rsidRPr="00907948" w:rsidRDefault="00907948" w:rsidP="002579C3">
      <w:pPr>
        <w:pStyle w:val="ListParagraph"/>
        <w:spacing w:after="0"/>
        <w:ind w:left="0"/>
        <w:rPr>
          <w:rFonts w:ascii="Times New Roman" w:hAnsi="Times New Roman" w:cs="Times New Roman"/>
          <w:sz w:val="24"/>
          <w:szCs w:val="24"/>
        </w:rPr>
      </w:pPr>
    </w:p>
    <w:p w:rsidR="00907948" w:rsidRDefault="007116E5" w:rsidP="002579C3">
      <w:pPr>
        <w:pStyle w:val="ListParagraph"/>
        <w:numPr>
          <w:ilvl w:val="0"/>
          <w:numId w:val="5"/>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The burnt C phase tap, although rare, was believed to be caused by a light</w:t>
      </w:r>
      <w:r w:rsidR="00DE5D31">
        <w:rPr>
          <w:rFonts w:ascii="Times New Roman" w:hAnsi="Times New Roman" w:cs="Times New Roman"/>
          <w:sz w:val="24"/>
          <w:szCs w:val="24"/>
        </w:rPr>
        <w:t>n</w:t>
      </w:r>
      <w:r>
        <w:rPr>
          <w:rFonts w:ascii="Times New Roman" w:hAnsi="Times New Roman" w:cs="Times New Roman"/>
          <w:sz w:val="24"/>
          <w:szCs w:val="24"/>
        </w:rPr>
        <w:t>ing strike and would cause some customers to experience low voltage depending on where they are located in relation to the pole.  Tr. 36.</w:t>
      </w:r>
    </w:p>
    <w:p w:rsidR="007116E5" w:rsidRPr="007116E5" w:rsidRDefault="007116E5" w:rsidP="002579C3">
      <w:pPr>
        <w:pStyle w:val="ListParagraph"/>
        <w:spacing w:after="0"/>
        <w:ind w:left="0"/>
        <w:rPr>
          <w:rFonts w:ascii="Times New Roman" w:hAnsi="Times New Roman" w:cs="Times New Roman"/>
          <w:sz w:val="24"/>
          <w:szCs w:val="24"/>
        </w:rPr>
      </w:pPr>
    </w:p>
    <w:p w:rsidR="007116E5" w:rsidRDefault="007116E5" w:rsidP="002579C3">
      <w:pPr>
        <w:pStyle w:val="ListParagraph"/>
        <w:numPr>
          <w:ilvl w:val="0"/>
          <w:numId w:val="5"/>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PECO’s distribution system has over current protection both at circuit breakers and substations that </w:t>
      </w:r>
      <w:r w:rsidR="00360725">
        <w:rPr>
          <w:rFonts w:ascii="Times New Roman" w:hAnsi="Times New Roman" w:cs="Times New Roman"/>
          <w:sz w:val="24"/>
          <w:szCs w:val="24"/>
        </w:rPr>
        <w:t>is</w:t>
      </w:r>
      <w:r>
        <w:rPr>
          <w:rFonts w:ascii="Times New Roman" w:hAnsi="Times New Roman" w:cs="Times New Roman"/>
          <w:sz w:val="24"/>
          <w:szCs w:val="24"/>
        </w:rPr>
        <w:t xml:space="preserve"> designed to trip a line in the event of an interruption or problem.  Tr. 38.</w:t>
      </w:r>
    </w:p>
    <w:p w:rsidR="007116E5" w:rsidRPr="007116E5" w:rsidRDefault="007116E5" w:rsidP="002579C3">
      <w:pPr>
        <w:pStyle w:val="ListParagraph"/>
        <w:spacing w:after="0"/>
        <w:ind w:left="0"/>
        <w:rPr>
          <w:rFonts w:ascii="Times New Roman" w:hAnsi="Times New Roman" w:cs="Times New Roman"/>
          <w:sz w:val="24"/>
          <w:szCs w:val="24"/>
        </w:rPr>
      </w:pPr>
    </w:p>
    <w:p w:rsidR="007116E5" w:rsidRDefault="00C342E0" w:rsidP="002579C3">
      <w:pPr>
        <w:pStyle w:val="ListParagraph"/>
        <w:numPr>
          <w:ilvl w:val="0"/>
          <w:numId w:val="5"/>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According to PECO Exhibit Number 1, </w:t>
      </w:r>
      <w:r w:rsidR="002E4DD4">
        <w:rPr>
          <w:rFonts w:ascii="Times New Roman" w:hAnsi="Times New Roman" w:cs="Times New Roman"/>
          <w:sz w:val="24"/>
          <w:szCs w:val="24"/>
        </w:rPr>
        <w:t xml:space="preserve">Mr. Starzmann experienced low voltage on </w:t>
      </w:r>
      <w:r>
        <w:rPr>
          <w:rFonts w:ascii="Times New Roman" w:hAnsi="Times New Roman" w:cs="Times New Roman"/>
          <w:sz w:val="24"/>
          <w:szCs w:val="24"/>
        </w:rPr>
        <w:t>June 11, 2010.  Tr. 38; PECO Exh. No. 1.</w:t>
      </w:r>
    </w:p>
    <w:p w:rsidR="00C342E0" w:rsidRPr="00C342E0" w:rsidRDefault="00C342E0" w:rsidP="002579C3">
      <w:pPr>
        <w:pStyle w:val="ListParagraph"/>
        <w:spacing w:after="0"/>
        <w:ind w:left="0"/>
        <w:rPr>
          <w:rFonts w:ascii="Times New Roman" w:hAnsi="Times New Roman" w:cs="Times New Roman"/>
          <w:sz w:val="24"/>
          <w:szCs w:val="24"/>
        </w:rPr>
      </w:pPr>
    </w:p>
    <w:p w:rsidR="00C342E0" w:rsidRDefault="00C342E0" w:rsidP="002579C3">
      <w:pPr>
        <w:pStyle w:val="ListParagraph"/>
        <w:numPr>
          <w:ilvl w:val="0"/>
          <w:numId w:val="5"/>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The low voltage situation </w:t>
      </w:r>
      <w:r w:rsidR="002E4DD4">
        <w:rPr>
          <w:rFonts w:ascii="Times New Roman" w:hAnsi="Times New Roman" w:cs="Times New Roman"/>
          <w:sz w:val="24"/>
          <w:szCs w:val="24"/>
        </w:rPr>
        <w:t xml:space="preserve">on June 11, 2010 </w:t>
      </w:r>
      <w:r>
        <w:rPr>
          <w:rFonts w:ascii="Times New Roman" w:hAnsi="Times New Roman" w:cs="Times New Roman"/>
          <w:sz w:val="24"/>
          <w:szCs w:val="24"/>
        </w:rPr>
        <w:t>was likely caused by sched</w:t>
      </w:r>
      <w:r w:rsidR="009626ED">
        <w:rPr>
          <w:rFonts w:ascii="Times New Roman" w:hAnsi="Times New Roman" w:cs="Times New Roman"/>
          <w:sz w:val="24"/>
          <w:szCs w:val="24"/>
        </w:rPr>
        <w:t>uled maintenance and work that wa</w:t>
      </w:r>
      <w:r>
        <w:rPr>
          <w:rFonts w:ascii="Times New Roman" w:hAnsi="Times New Roman" w:cs="Times New Roman"/>
          <w:sz w:val="24"/>
          <w:szCs w:val="24"/>
        </w:rPr>
        <w:t xml:space="preserve">s being performed by PECO, although PECO would try to configure the system to avoid </w:t>
      </w:r>
      <w:r w:rsidR="002E4DD4">
        <w:rPr>
          <w:rFonts w:ascii="Times New Roman" w:hAnsi="Times New Roman" w:cs="Times New Roman"/>
          <w:sz w:val="24"/>
          <w:szCs w:val="24"/>
        </w:rPr>
        <w:t>low voltage</w:t>
      </w:r>
      <w:r w:rsidR="009626ED">
        <w:rPr>
          <w:rFonts w:ascii="Times New Roman" w:hAnsi="Times New Roman" w:cs="Times New Roman"/>
          <w:sz w:val="24"/>
          <w:szCs w:val="24"/>
        </w:rPr>
        <w:t xml:space="preserve"> during scheduled maintenance</w:t>
      </w:r>
      <w:r>
        <w:rPr>
          <w:rFonts w:ascii="Times New Roman" w:hAnsi="Times New Roman" w:cs="Times New Roman"/>
          <w:sz w:val="24"/>
          <w:szCs w:val="24"/>
        </w:rPr>
        <w:t>.  Tr. 39.</w:t>
      </w:r>
    </w:p>
    <w:p w:rsidR="00C342E0" w:rsidRPr="00C342E0" w:rsidRDefault="00C342E0" w:rsidP="002579C3">
      <w:pPr>
        <w:pStyle w:val="ListParagraph"/>
        <w:spacing w:after="0"/>
        <w:ind w:left="0"/>
        <w:rPr>
          <w:rFonts w:ascii="Times New Roman" w:hAnsi="Times New Roman" w:cs="Times New Roman"/>
          <w:sz w:val="24"/>
          <w:szCs w:val="24"/>
        </w:rPr>
      </w:pPr>
    </w:p>
    <w:p w:rsidR="00C342E0" w:rsidRDefault="00C342E0" w:rsidP="002579C3">
      <w:pPr>
        <w:pStyle w:val="ListParagraph"/>
        <w:numPr>
          <w:ilvl w:val="0"/>
          <w:numId w:val="5"/>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The circuit that serves Mr. Starzmann is called the Landenberg 000 and has no characteristic that is unusual that would lead to systemic reliability or power quality problems.  Tr. 40.</w:t>
      </w:r>
    </w:p>
    <w:p w:rsidR="00C342E0" w:rsidRPr="00C342E0" w:rsidRDefault="00C342E0" w:rsidP="002579C3">
      <w:pPr>
        <w:pStyle w:val="ListParagraph"/>
        <w:spacing w:after="0"/>
        <w:ind w:left="0"/>
        <w:rPr>
          <w:rFonts w:ascii="Times New Roman" w:hAnsi="Times New Roman" w:cs="Times New Roman"/>
          <w:sz w:val="24"/>
          <w:szCs w:val="24"/>
        </w:rPr>
      </w:pPr>
    </w:p>
    <w:p w:rsidR="00C342E0" w:rsidRDefault="00C342E0" w:rsidP="002579C3">
      <w:pPr>
        <w:pStyle w:val="ListParagraph"/>
        <w:numPr>
          <w:ilvl w:val="0"/>
          <w:numId w:val="5"/>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The circuit could not be reconfigured to prevent any possible incidents of low voltage for every customer.  Tr. 40-41.</w:t>
      </w:r>
    </w:p>
    <w:p w:rsidR="00C342E0" w:rsidRPr="00C342E0" w:rsidRDefault="00C342E0" w:rsidP="002579C3">
      <w:pPr>
        <w:pStyle w:val="ListParagraph"/>
        <w:spacing w:after="0"/>
        <w:ind w:left="0"/>
        <w:rPr>
          <w:rFonts w:ascii="Times New Roman" w:hAnsi="Times New Roman" w:cs="Times New Roman"/>
          <w:sz w:val="24"/>
          <w:szCs w:val="24"/>
        </w:rPr>
      </w:pPr>
    </w:p>
    <w:p w:rsidR="00C342E0" w:rsidRDefault="00C342E0" w:rsidP="002579C3">
      <w:pPr>
        <w:pStyle w:val="ListParagraph"/>
        <w:numPr>
          <w:ilvl w:val="0"/>
          <w:numId w:val="5"/>
        </w:numPr>
        <w:spacing w:after="0" w:line="360" w:lineRule="auto"/>
        <w:ind w:left="0" w:firstLine="1440"/>
        <w:rPr>
          <w:rFonts w:ascii="Times New Roman" w:hAnsi="Times New Roman" w:cs="Times New Roman"/>
          <w:sz w:val="24"/>
          <w:szCs w:val="24"/>
        </w:rPr>
      </w:pPr>
      <w:r w:rsidRPr="00AE34AC">
        <w:rPr>
          <w:rFonts w:ascii="Times New Roman" w:hAnsi="Times New Roman" w:cs="Times New Roman"/>
          <w:sz w:val="24"/>
          <w:szCs w:val="24"/>
        </w:rPr>
        <w:t xml:space="preserve">PECO trims its trees approximately every five (5) years.  PECO also maintains its network by doing circuit patrols that include patrolling with an infrared camera looking for </w:t>
      </w:r>
      <w:r w:rsidR="009626ED">
        <w:rPr>
          <w:rFonts w:ascii="Times New Roman" w:hAnsi="Times New Roman" w:cs="Times New Roman"/>
          <w:sz w:val="24"/>
          <w:szCs w:val="24"/>
        </w:rPr>
        <w:t xml:space="preserve">items </w:t>
      </w:r>
      <w:r w:rsidRPr="00AE34AC">
        <w:rPr>
          <w:rFonts w:ascii="Times New Roman" w:hAnsi="Times New Roman" w:cs="Times New Roman"/>
          <w:sz w:val="24"/>
          <w:szCs w:val="24"/>
        </w:rPr>
        <w:t xml:space="preserve">such as broken hardware or connections that are not tight.  </w:t>
      </w:r>
      <w:r w:rsidR="00AE34AC" w:rsidRPr="00AE34AC">
        <w:rPr>
          <w:rFonts w:ascii="Times New Roman" w:hAnsi="Times New Roman" w:cs="Times New Roman"/>
          <w:sz w:val="24"/>
          <w:szCs w:val="24"/>
        </w:rPr>
        <w:t xml:space="preserve">Tr. 41.  </w:t>
      </w:r>
    </w:p>
    <w:p w:rsidR="00AE34AC" w:rsidRPr="00AE34AC" w:rsidRDefault="00AE34AC" w:rsidP="002579C3">
      <w:pPr>
        <w:spacing w:after="0" w:line="360" w:lineRule="auto"/>
        <w:rPr>
          <w:rFonts w:ascii="Times New Roman" w:hAnsi="Times New Roman" w:cs="Times New Roman"/>
          <w:sz w:val="24"/>
          <w:szCs w:val="24"/>
        </w:rPr>
      </w:pPr>
    </w:p>
    <w:p w:rsidR="00C342E0" w:rsidRDefault="0024427F" w:rsidP="002579C3">
      <w:pPr>
        <w:pStyle w:val="ListParagraph"/>
        <w:numPr>
          <w:ilvl w:val="0"/>
          <w:numId w:val="5"/>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The Landenberg 000 substation is likely more than thirty (30) years old</w:t>
      </w:r>
      <w:r w:rsidR="0007009F">
        <w:rPr>
          <w:rFonts w:ascii="Times New Roman" w:hAnsi="Times New Roman" w:cs="Times New Roman"/>
          <w:sz w:val="24"/>
          <w:szCs w:val="24"/>
        </w:rPr>
        <w:t xml:space="preserve"> and therefore </w:t>
      </w:r>
      <w:r w:rsidR="00AE34AC">
        <w:rPr>
          <w:rFonts w:ascii="Times New Roman" w:hAnsi="Times New Roman" w:cs="Times New Roman"/>
          <w:sz w:val="24"/>
          <w:szCs w:val="24"/>
        </w:rPr>
        <w:t>uses</w:t>
      </w:r>
      <w:r w:rsidR="0007009F">
        <w:rPr>
          <w:rFonts w:ascii="Times New Roman" w:hAnsi="Times New Roman" w:cs="Times New Roman"/>
          <w:sz w:val="24"/>
          <w:szCs w:val="24"/>
        </w:rPr>
        <w:t xml:space="preserve"> electromechanical relays</w:t>
      </w:r>
      <w:r>
        <w:rPr>
          <w:rFonts w:ascii="Times New Roman" w:hAnsi="Times New Roman" w:cs="Times New Roman"/>
          <w:sz w:val="24"/>
          <w:szCs w:val="24"/>
        </w:rPr>
        <w:t>.  Tr. 44.</w:t>
      </w:r>
    </w:p>
    <w:p w:rsidR="0024427F" w:rsidRPr="0024427F" w:rsidRDefault="0024427F" w:rsidP="002579C3">
      <w:pPr>
        <w:pStyle w:val="ListParagraph"/>
        <w:spacing w:after="0"/>
        <w:ind w:left="0"/>
        <w:rPr>
          <w:rFonts w:ascii="Times New Roman" w:hAnsi="Times New Roman" w:cs="Times New Roman"/>
          <w:sz w:val="24"/>
          <w:szCs w:val="24"/>
        </w:rPr>
      </w:pPr>
    </w:p>
    <w:p w:rsidR="0007009F" w:rsidRDefault="0007009F" w:rsidP="002579C3">
      <w:pPr>
        <w:pStyle w:val="ListParagraph"/>
        <w:numPr>
          <w:ilvl w:val="0"/>
          <w:numId w:val="5"/>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PECO</w:t>
      </w:r>
      <w:r w:rsidR="00AE34AC">
        <w:rPr>
          <w:rFonts w:ascii="Times New Roman" w:hAnsi="Times New Roman" w:cs="Times New Roman"/>
          <w:sz w:val="24"/>
          <w:szCs w:val="24"/>
        </w:rPr>
        <w:t>’s distribution system</w:t>
      </w:r>
      <w:r>
        <w:rPr>
          <w:rFonts w:ascii="Times New Roman" w:hAnsi="Times New Roman" w:cs="Times New Roman"/>
          <w:sz w:val="24"/>
          <w:szCs w:val="24"/>
        </w:rPr>
        <w:t xml:space="preserve"> has over current protection but not under current protection.  Tr. 45.</w:t>
      </w:r>
    </w:p>
    <w:p w:rsidR="003501DE" w:rsidRPr="003501DE" w:rsidRDefault="003501DE" w:rsidP="002579C3">
      <w:pPr>
        <w:pStyle w:val="ListParagraph"/>
        <w:spacing w:after="0"/>
        <w:ind w:left="0"/>
        <w:rPr>
          <w:rFonts w:ascii="Times New Roman" w:hAnsi="Times New Roman" w:cs="Times New Roman"/>
          <w:sz w:val="24"/>
          <w:szCs w:val="24"/>
        </w:rPr>
      </w:pPr>
    </w:p>
    <w:p w:rsidR="003501DE" w:rsidRPr="00231372" w:rsidRDefault="003501DE" w:rsidP="002579C3">
      <w:pPr>
        <w:pStyle w:val="ListParagraph"/>
        <w:numPr>
          <w:ilvl w:val="0"/>
          <w:numId w:val="5"/>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The low voltage event that occurred on June 11, 2010 lasted for more than thirty (30) hours.  Tr. 52.</w:t>
      </w:r>
    </w:p>
    <w:p w:rsidR="00D64F07" w:rsidRPr="00D64F07" w:rsidRDefault="00D64F07" w:rsidP="002579C3">
      <w:pPr>
        <w:pStyle w:val="ListParagraph"/>
        <w:spacing w:after="0"/>
        <w:ind w:left="0"/>
        <w:rPr>
          <w:rFonts w:ascii="Times New Roman" w:hAnsi="Times New Roman" w:cs="Times New Roman"/>
          <w:sz w:val="24"/>
          <w:szCs w:val="24"/>
        </w:rPr>
      </w:pPr>
    </w:p>
    <w:p w:rsidR="00045CB8" w:rsidRPr="00EC31F4" w:rsidRDefault="00045CB8" w:rsidP="002579C3">
      <w:pPr>
        <w:spacing w:after="0" w:line="360" w:lineRule="auto"/>
        <w:jc w:val="center"/>
        <w:rPr>
          <w:rFonts w:ascii="Times New Roman" w:hAnsi="Times New Roman" w:cs="Times New Roman"/>
          <w:u w:val="single"/>
        </w:rPr>
      </w:pPr>
      <w:r w:rsidRPr="00EC31F4">
        <w:rPr>
          <w:rFonts w:ascii="Times New Roman" w:hAnsi="Times New Roman" w:cs="Times New Roman"/>
          <w:u w:val="single"/>
        </w:rPr>
        <w:t>DISCUSSION</w:t>
      </w:r>
    </w:p>
    <w:p w:rsidR="0094058B" w:rsidRDefault="0094058B" w:rsidP="002579C3">
      <w:pPr>
        <w:pStyle w:val="BodyText"/>
        <w:spacing w:line="360" w:lineRule="auto"/>
        <w:jc w:val="left"/>
        <w:rPr>
          <w:szCs w:val="24"/>
        </w:rPr>
      </w:pPr>
    </w:p>
    <w:p w:rsidR="000A64D8" w:rsidRPr="000A64D8" w:rsidRDefault="000A64D8" w:rsidP="002579C3">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0A64D8">
        <w:rPr>
          <w:rFonts w:ascii="Times New Roman" w:hAnsi="Times New Roman" w:cs="Times New Roman"/>
        </w:rPr>
        <w:t xml:space="preserve">Section 332(a) of the Public Utility Code provides that the party seeking relief from the Commission has the burden of proof.  66 Pa. C.S. § 332(a).  "Burden of proof" means a duty to establish a fact by a preponderance of the evidence, or evidence more convincing, by even the smallest degree, than the evidence presented by the other party.  </w:t>
      </w:r>
      <w:r w:rsidRPr="000A64D8">
        <w:rPr>
          <w:rFonts w:ascii="Times New Roman" w:hAnsi="Times New Roman" w:cs="Times New Roman"/>
          <w:u w:val="single"/>
        </w:rPr>
        <w:t>Se-Ling Hosiery v. Margulies</w:t>
      </w:r>
      <w:r w:rsidRPr="000A64D8">
        <w:rPr>
          <w:rFonts w:ascii="Times New Roman" w:hAnsi="Times New Roman" w:cs="Times New Roman"/>
        </w:rPr>
        <w:t xml:space="preserve">, 364 Pa. 54, 70 A.2d 854 (1950).  In this proceeding, Mr. </w:t>
      </w:r>
      <w:r w:rsidR="00041CFA">
        <w:rPr>
          <w:rFonts w:ascii="Times New Roman" w:hAnsi="Times New Roman" w:cs="Times New Roman"/>
        </w:rPr>
        <w:t>Starzmann</w:t>
      </w:r>
      <w:r w:rsidRPr="000A64D8">
        <w:rPr>
          <w:rFonts w:ascii="Times New Roman" w:hAnsi="Times New Roman" w:cs="Times New Roman"/>
        </w:rPr>
        <w:t xml:space="preserve"> argues that </w:t>
      </w:r>
      <w:r w:rsidR="00180F3F">
        <w:rPr>
          <w:rFonts w:ascii="Times New Roman" w:hAnsi="Times New Roman" w:cs="Times New Roman"/>
        </w:rPr>
        <w:t>he experienced a reliability, safety or quality problem with his utility service and suggested several actions he would like</w:t>
      </w:r>
      <w:r w:rsidR="00EF3A6D">
        <w:rPr>
          <w:rFonts w:ascii="Times New Roman" w:hAnsi="Times New Roman" w:cs="Times New Roman"/>
        </w:rPr>
        <w:t xml:space="preserve"> the Commission to </w:t>
      </w:r>
      <w:r w:rsidR="002E4DD4">
        <w:rPr>
          <w:rFonts w:ascii="Times New Roman" w:hAnsi="Times New Roman" w:cs="Times New Roman"/>
        </w:rPr>
        <w:t>o</w:t>
      </w:r>
      <w:r w:rsidR="00EF3A6D">
        <w:rPr>
          <w:rFonts w:ascii="Times New Roman" w:hAnsi="Times New Roman" w:cs="Times New Roman"/>
        </w:rPr>
        <w:t>rder</w:t>
      </w:r>
      <w:r w:rsidR="00180F3F">
        <w:rPr>
          <w:rFonts w:ascii="Times New Roman" w:hAnsi="Times New Roman" w:cs="Times New Roman"/>
        </w:rPr>
        <w:t xml:space="preserve"> PECO to take to resolve the problem.  </w:t>
      </w:r>
      <w:r w:rsidRPr="000A64D8">
        <w:rPr>
          <w:rFonts w:ascii="Times New Roman" w:hAnsi="Times New Roman" w:cs="Times New Roman"/>
        </w:rPr>
        <w:t xml:space="preserve">Mr. </w:t>
      </w:r>
      <w:r w:rsidR="00180F3F">
        <w:rPr>
          <w:rFonts w:ascii="Times New Roman" w:hAnsi="Times New Roman" w:cs="Times New Roman"/>
        </w:rPr>
        <w:t xml:space="preserve">Starzmann </w:t>
      </w:r>
      <w:r w:rsidRPr="000A64D8">
        <w:rPr>
          <w:rFonts w:ascii="Times New Roman" w:hAnsi="Times New Roman" w:cs="Times New Roman"/>
        </w:rPr>
        <w:t>seeks relief from the Commission and, therefore, has the burden of proof in this proceeding.</w:t>
      </w:r>
    </w:p>
    <w:p w:rsidR="000A64D8" w:rsidRPr="000A64D8" w:rsidRDefault="000A64D8" w:rsidP="002579C3">
      <w:pPr>
        <w:pStyle w:val="ParaTab1"/>
        <w:spacing w:line="360" w:lineRule="auto"/>
        <w:ind w:firstLine="0"/>
        <w:rPr>
          <w:rFonts w:ascii="Times New Roman" w:hAnsi="Times New Roman" w:cs="Times New Roman"/>
        </w:rPr>
      </w:pPr>
    </w:p>
    <w:p w:rsidR="000A64D8" w:rsidRPr="000A64D8" w:rsidRDefault="000A64D8" w:rsidP="002579C3">
      <w:pPr>
        <w:spacing w:after="0" w:line="360" w:lineRule="auto"/>
        <w:ind w:firstLine="1440"/>
        <w:rPr>
          <w:rFonts w:ascii="Times New Roman" w:hAnsi="Times New Roman" w:cs="Times New Roman"/>
          <w:sz w:val="24"/>
          <w:szCs w:val="24"/>
        </w:rPr>
      </w:pPr>
      <w:r w:rsidRPr="000A64D8">
        <w:rPr>
          <w:rFonts w:ascii="Times New Roman" w:hAnsi="Times New Roman" w:cs="Times New Roman"/>
          <w:sz w:val="24"/>
          <w:szCs w:val="24"/>
        </w:rPr>
        <w:t>If a complainant establishes a prima facie</w:t>
      </w:r>
      <w:r w:rsidRPr="000A64D8">
        <w:rPr>
          <w:rFonts w:ascii="Times New Roman" w:hAnsi="Times New Roman" w:cs="Times New Roman"/>
          <w:i/>
          <w:sz w:val="24"/>
          <w:szCs w:val="24"/>
        </w:rPr>
        <w:t xml:space="preserve"> </w:t>
      </w:r>
      <w:r w:rsidRPr="000A64D8">
        <w:rPr>
          <w:rFonts w:ascii="Times New Roman"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r w:rsidRPr="000A64D8">
        <w:rPr>
          <w:rFonts w:ascii="Times New Roman" w:hAnsi="Times New Roman" w:cs="Times New Roman"/>
          <w:sz w:val="24"/>
          <w:szCs w:val="24"/>
          <w:u w:val="single"/>
        </w:rPr>
        <w:t>Replogle v. Pennsylvania Electric Company</w:t>
      </w:r>
      <w:r w:rsidRPr="000A64D8">
        <w:rPr>
          <w:rFonts w:ascii="Times New Roman" w:hAnsi="Times New Roman" w:cs="Times New Roman"/>
          <w:sz w:val="24"/>
          <w:szCs w:val="24"/>
        </w:rPr>
        <w:t xml:space="preserve">, 54 Pa. PUC 528 (1980), and </w:t>
      </w:r>
      <w:r w:rsidRPr="000A64D8">
        <w:rPr>
          <w:rFonts w:ascii="Times New Roman" w:hAnsi="Times New Roman" w:cs="Times New Roman"/>
          <w:sz w:val="24"/>
          <w:szCs w:val="24"/>
          <w:u w:val="single"/>
        </w:rPr>
        <w:t>Waldron v. Philadelphia Electric Company</w:t>
      </w:r>
      <w:r w:rsidR="00180F3F">
        <w:rPr>
          <w:rFonts w:ascii="Times New Roman" w:hAnsi="Times New Roman" w:cs="Times New Roman"/>
          <w:sz w:val="24"/>
          <w:szCs w:val="24"/>
        </w:rPr>
        <w:t>, 54 Pa. PUC 98 (1980</w:t>
      </w:r>
      <w:r w:rsidRPr="000A64D8">
        <w:rPr>
          <w:rFonts w:ascii="Times New Roman" w:hAnsi="Times New Roman" w:cs="Times New Roman"/>
          <w:sz w:val="24"/>
          <w:szCs w:val="24"/>
        </w:rPr>
        <w:t>).</w:t>
      </w:r>
    </w:p>
    <w:p w:rsidR="000A64D8" w:rsidRPr="000A64D8" w:rsidRDefault="000A64D8" w:rsidP="002579C3">
      <w:pPr>
        <w:spacing w:after="0" w:line="360" w:lineRule="auto"/>
        <w:ind w:firstLine="1440"/>
        <w:rPr>
          <w:rFonts w:ascii="Times New Roman" w:hAnsi="Times New Roman" w:cs="Times New Roman"/>
          <w:sz w:val="24"/>
          <w:szCs w:val="24"/>
        </w:rPr>
      </w:pPr>
    </w:p>
    <w:p w:rsidR="000A64D8" w:rsidRDefault="000A64D8" w:rsidP="002579C3">
      <w:pPr>
        <w:spacing w:after="0" w:line="360" w:lineRule="auto"/>
        <w:ind w:firstLine="1440"/>
        <w:rPr>
          <w:rFonts w:ascii="Times New Roman" w:hAnsi="Times New Roman" w:cs="Times New Roman"/>
          <w:sz w:val="24"/>
          <w:szCs w:val="24"/>
        </w:rPr>
      </w:pPr>
      <w:r w:rsidRPr="000A64D8">
        <w:rPr>
          <w:rFonts w:ascii="Times New Roman" w:hAnsi="Times New Roman" w:cs="Times New Roman"/>
          <w:sz w:val="24"/>
          <w:szCs w:val="24"/>
        </w:rPr>
        <w:t xml:space="preserve">The decision of the Commission must be supported by substantial evidence.  2 Pa. C.S. § 704.  "Substantial evidence" is such relevant evidence that a reasonable mind might accept as adequate to support a conclusion.  More is required than a mere trace of evidence or a suspicion of the existence of a fact sought to be established.  </w:t>
      </w:r>
      <w:r w:rsidRPr="000A64D8">
        <w:rPr>
          <w:rFonts w:ascii="Times New Roman" w:hAnsi="Times New Roman" w:cs="Times New Roman"/>
          <w:sz w:val="24"/>
          <w:szCs w:val="24"/>
          <w:u w:val="single"/>
        </w:rPr>
        <w:t>Norfolk &amp; Western Ry. Co. v. Pa. P.U.C.</w:t>
      </w:r>
      <w:r w:rsidRPr="000A64D8">
        <w:rPr>
          <w:rFonts w:ascii="Times New Roman" w:hAnsi="Times New Roman" w:cs="Times New Roman"/>
          <w:sz w:val="24"/>
          <w:szCs w:val="24"/>
        </w:rPr>
        <w:t xml:space="preserve">, 489 Pa. 109, 413 A.2d 1037 (1980); </w:t>
      </w:r>
      <w:r w:rsidRPr="000A64D8">
        <w:rPr>
          <w:rFonts w:ascii="Times New Roman" w:hAnsi="Times New Roman" w:cs="Times New Roman"/>
          <w:sz w:val="24"/>
          <w:szCs w:val="24"/>
          <w:u w:val="single"/>
        </w:rPr>
        <w:t>Erie Resistor Corp. v. Unemployment Comp. Bd. of Review</w:t>
      </w:r>
      <w:r w:rsidRPr="000A64D8">
        <w:rPr>
          <w:rFonts w:ascii="Times New Roman" w:hAnsi="Times New Roman" w:cs="Times New Roman"/>
          <w:sz w:val="24"/>
          <w:szCs w:val="24"/>
        </w:rPr>
        <w:t xml:space="preserve">, 194 Pa. Superior Ct. 278, 166 A.2d 96 (1961); and </w:t>
      </w:r>
      <w:r w:rsidRPr="000A64D8">
        <w:rPr>
          <w:rFonts w:ascii="Times New Roman" w:hAnsi="Times New Roman" w:cs="Times New Roman"/>
          <w:sz w:val="24"/>
          <w:szCs w:val="24"/>
          <w:u w:val="single"/>
        </w:rPr>
        <w:t>Murphy v. Comm., Dept. of Public Welfare, White Haven Center</w:t>
      </w:r>
      <w:r w:rsidRPr="000A64D8">
        <w:rPr>
          <w:rFonts w:ascii="Times New Roman" w:hAnsi="Times New Roman" w:cs="Times New Roman"/>
          <w:sz w:val="24"/>
          <w:szCs w:val="24"/>
        </w:rPr>
        <w:t>, 85 Pa. Cmwlth Ct. 23, 480 A.2d 382 (1984).</w:t>
      </w:r>
    </w:p>
    <w:p w:rsidR="000A64D8" w:rsidRPr="000A64D8" w:rsidRDefault="000A64D8" w:rsidP="002579C3">
      <w:pPr>
        <w:spacing w:after="0" w:line="360" w:lineRule="auto"/>
        <w:ind w:firstLine="1440"/>
        <w:rPr>
          <w:rFonts w:ascii="Times New Roman" w:hAnsi="Times New Roman" w:cs="Times New Roman"/>
          <w:sz w:val="24"/>
          <w:szCs w:val="24"/>
        </w:rPr>
      </w:pPr>
    </w:p>
    <w:p w:rsidR="00045CB8" w:rsidRPr="000A64D8" w:rsidRDefault="000A64D8" w:rsidP="002579C3">
      <w:pPr>
        <w:spacing w:after="0" w:line="360" w:lineRule="auto"/>
        <w:rPr>
          <w:rFonts w:ascii="Times New Roman" w:hAnsi="Times New Roman" w:cs="Times New Roman"/>
          <w:sz w:val="24"/>
          <w:szCs w:val="24"/>
        </w:rPr>
      </w:pPr>
      <w:r w:rsidRPr="000A64D8">
        <w:rPr>
          <w:rFonts w:ascii="Times New Roman" w:hAnsi="Times New Roman" w:cs="Times New Roman"/>
          <w:sz w:val="24"/>
          <w:szCs w:val="24"/>
        </w:rPr>
        <w:tab/>
      </w:r>
      <w:r w:rsidRPr="000A64D8">
        <w:rPr>
          <w:rFonts w:ascii="Times New Roman" w:hAnsi="Times New Roman" w:cs="Times New Roman"/>
          <w:sz w:val="24"/>
          <w:szCs w:val="24"/>
        </w:rPr>
        <w:tab/>
        <w:t xml:space="preserve">In this case, </w:t>
      </w:r>
      <w:r w:rsidR="00CE7C70">
        <w:rPr>
          <w:rFonts w:ascii="Times New Roman" w:hAnsi="Times New Roman" w:cs="Times New Roman"/>
          <w:sz w:val="24"/>
          <w:szCs w:val="24"/>
        </w:rPr>
        <w:t xml:space="preserve">there are </w:t>
      </w:r>
      <w:r w:rsidRPr="000A64D8">
        <w:rPr>
          <w:rFonts w:ascii="Times New Roman" w:hAnsi="Times New Roman" w:cs="Times New Roman"/>
          <w:sz w:val="24"/>
          <w:szCs w:val="24"/>
        </w:rPr>
        <w:t xml:space="preserve">two </w:t>
      </w:r>
      <w:r w:rsidR="00C01836">
        <w:rPr>
          <w:rFonts w:ascii="Times New Roman" w:hAnsi="Times New Roman" w:cs="Times New Roman"/>
          <w:sz w:val="24"/>
          <w:szCs w:val="24"/>
        </w:rPr>
        <w:t>incidents of low voltage</w:t>
      </w:r>
      <w:r w:rsidR="009626ED">
        <w:rPr>
          <w:rFonts w:ascii="Times New Roman" w:hAnsi="Times New Roman" w:cs="Times New Roman"/>
          <w:sz w:val="24"/>
          <w:szCs w:val="24"/>
        </w:rPr>
        <w:t xml:space="preserve"> at issue</w:t>
      </w:r>
      <w:r w:rsidRPr="000A64D8">
        <w:rPr>
          <w:rFonts w:ascii="Times New Roman" w:hAnsi="Times New Roman" w:cs="Times New Roman"/>
          <w:sz w:val="24"/>
          <w:szCs w:val="24"/>
        </w:rPr>
        <w:t xml:space="preserve">:  one that occurred on May 24, 2010 and one that occurred on June </w:t>
      </w:r>
      <w:r w:rsidR="004670AA">
        <w:rPr>
          <w:rFonts w:ascii="Times New Roman" w:hAnsi="Times New Roman" w:cs="Times New Roman"/>
          <w:sz w:val="24"/>
          <w:szCs w:val="24"/>
        </w:rPr>
        <w:t>11</w:t>
      </w:r>
      <w:r w:rsidRPr="000A64D8">
        <w:rPr>
          <w:rFonts w:ascii="Times New Roman" w:hAnsi="Times New Roman" w:cs="Times New Roman"/>
          <w:sz w:val="24"/>
          <w:szCs w:val="24"/>
        </w:rPr>
        <w:t xml:space="preserve">, 2010.  Mr. Starzmann’s </w:t>
      </w:r>
      <w:r w:rsidR="00EF3A6D">
        <w:rPr>
          <w:rFonts w:ascii="Times New Roman" w:hAnsi="Times New Roman" w:cs="Times New Roman"/>
          <w:sz w:val="24"/>
          <w:szCs w:val="24"/>
        </w:rPr>
        <w:t>complain</w:t>
      </w:r>
      <w:r w:rsidR="004670AA">
        <w:rPr>
          <w:rFonts w:ascii="Times New Roman" w:hAnsi="Times New Roman" w:cs="Times New Roman"/>
          <w:sz w:val="24"/>
          <w:szCs w:val="24"/>
        </w:rPr>
        <w:t>t</w:t>
      </w:r>
      <w:r w:rsidR="00EF3A6D">
        <w:rPr>
          <w:rFonts w:ascii="Times New Roman" w:hAnsi="Times New Roman" w:cs="Times New Roman"/>
          <w:sz w:val="24"/>
          <w:szCs w:val="24"/>
        </w:rPr>
        <w:t>s</w:t>
      </w:r>
      <w:r w:rsidRPr="000A64D8">
        <w:rPr>
          <w:rFonts w:ascii="Times New Roman" w:hAnsi="Times New Roman" w:cs="Times New Roman"/>
          <w:sz w:val="24"/>
          <w:szCs w:val="24"/>
        </w:rPr>
        <w:t xml:space="preserve"> about</w:t>
      </w:r>
      <w:r w:rsidR="004C7C94">
        <w:rPr>
          <w:rFonts w:ascii="Times New Roman" w:hAnsi="Times New Roman" w:cs="Times New Roman"/>
          <w:sz w:val="24"/>
          <w:szCs w:val="24"/>
        </w:rPr>
        <w:t xml:space="preserve"> incidents of</w:t>
      </w:r>
      <w:r w:rsidRPr="000A64D8">
        <w:rPr>
          <w:rFonts w:ascii="Times New Roman" w:hAnsi="Times New Roman" w:cs="Times New Roman"/>
          <w:sz w:val="24"/>
          <w:szCs w:val="24"/>
        </w:rPr>
        <w:t xml:space="preserve"> low voltage during the prior twenty five (25) years may be helpful to get a better understanding of </w:t>
      </w:r>
      <w:r w:rsidR="004670AA">
        <w:rPr>
          <w:rFonts w:ascii="Times New Roman" w:hAnsi="Times New Roman" w:cs="Times New Roman"/>
          <w:sz w:val="24"/>
          <w:szCs w:val="24"/>
        </w:rPr>
        <w:t xml:space="preserve">his current </w:t>
      </w:r>
      <w:r w:rsidRPr="000A64D8">
        <w:rPr>
          <w:rFonts w:ascii="Times New Roman" w:hAnsi="Times New Roman" w:cs="Times New Roman"/>
          <w:sz w:val="24"/>
          <w:szCs w:val="24"/>
        </w:rPr>
        <w:t xml:space="preserve">concerns, </w:t>
      </w:r>
      <w:r w:rsidR="00EF3A6D">
        <w:rPr>
          <w:rFonts w:ascii="Times New Roman" w:hAnsi="Times New Roman" w:cs="Times New Roman"/>
          <w:sz w:val="24"/>
          <w:szCs w:val="24"/>
        </w:rPr>
        <w:t xml:space="preserve">but </w:t>
      </w:r>
      <w:r w:rsidRPr="000A64D8">
        <w:rPr>
          <w:rFonts w:ascii="Times New Roman" w:hAnsi="Times New Roman" w:cs="Times New Roman"/>
          <w:sz w:val="24"/>
          <w:szCs w:val="24"/>
        </w:rPr>
        <w:t>PECO i</w:t>
      </w:r>
      <w:r w:rsidR="004670AA">
        <w:rPr>
          <w:rFonts w:ascii="Times New Roman" w:hAnsi="Times New Roman" w:cs="Times New Roman"/>
          <w:sz w:val="24"/>
          <w:szCs w:val="24"/>
        </w:rPr>
        <w:t xml:space="preserve">s correct </w:t>
      </w:r>
      <w:r w:rsidR="009626ED">
        <w:rPr>
          <w:rFonts w:ascii="Times New Roman" w:hAnsi="Times New Roman" w:cs="Times New Roman"/>
          <w:sz w:val="24"/>
          <w:szCs w:val="24"/>
        </w:rPr>
        <w:t xml:space="preserve">that </w:t>
      </w:r>
      <w:r w:rsidR="00CE7C70">
        <w:rPr>
          <w:rFonts w:ascii="Times New Roman" w:hAnsi="Times New Roman" w:cs="Times New Roman"/>
          <w:sz w:val="24"/>
          <w:szCs w:val="24"/>
        </w:rPr>
        <w:t>actions before the Commission must be brought within three years of their occurrence</w:t>
      </w:r>
      <w:r w:rsidRPr="000A64D8">
        <w:rPr>
          <w:rFonts w:ascii="Times New Roman" w:hAnsi="Times New Roman" w:cs="Times New Roman"/>
          <w:sz w:val="24"/>
          <w:szCs w:val="24"/>
        </w:rPr>
        <w:t xml:space="preserve">.  </w:t>
      </w:r>
      <w:r w:rsidR="00180F3F">
        <w:rPr>
          <w:rFonts w:ascii="Times New Roman" w:hAnsi="Times New Roman" w:cs="Times New Roman"/>
          <w:sz w:val="24"/>
          <w:szCs w:val="24"/>
        </w:rPr>
        <w:t>66 Pa. C.S. § 3314(a)</w:t>
      </w:r>
      <w:r w:rsidRPr="000A64D8">
        <w:rPr>
          <w:rFonts w:ascii="Times New Roman" w:hAnsi="Times New Roman" w:cs="Times New Roman"/>
          <w:sz w:val="24"/>
          <w:szCs w:val="24"/>
        </w:rPr>
        <w:t>.</w:t>
      </w:r>
      <w:r w:rsidR="00FA0C19">
        <w:rPr>
          <w:rStyle w:val="FootnoteReference"/>
          <w:rFonts w:ascii="Times New Roman" w:hAnsi="Times New Roman" w:cs="Times New Roman"/>
          <w:sz w:val="24"/>
          <w:szCs w:val="24"/>
        </w:rPr>
        <w:footnoteReference w:id="1"/>
      </w:r>
      <w:r w:rsidR="00FA0C19">
        <w:rPr>
          <w:rFonts w:ascii="Times New Roman" w:hAnsi="Times New Roman" w:cs="Times New Roman"/>
          <w:sz w:val="24"/>
          <w:szCs w:val="24"/>
        </w:rPr>
        <w:t xml:space="preserve"> </w:t>
      </w:r>
      <w:r>
        <w:rPr>
          <w:rFonts w:ascii="Times New Roman" w:hAnsi="Times New Roman" w:cs="Times New Roman"/>
          <w:sz w:val="24"/>
          <w:szCs w:val="24"/>
        </w:rPr>
        <w:t xml:space="preserve"> </w:t>
      </w:r>
      <w:r w:rsidR="004C7C94">
        <w:rPr>
          <w:rFonts w:ascii="Times New Roman" w:hAnsi="Times New Roman" w:cs="Times New Roman"/>
          <w:sz w:val="24"/>
          <w:szCs w:val="24"/>
        </w:rPr>
        <w:t>Therefore, only incident</w:t>
      </w:r>
      <w:r w:rsidR="004670AA">
        <w:rPr>
          <w:rFonts w:ascii="Times New Roman" w:hAnsi="Times New Roman" w:cs="Times New Roman"/>
          <w:sz w:val="24"/>
          <w:szCs w:val="24"/>
        </w:rPr>
        <w:t>s occurring in the past three years will be considered in this decision.</w:t>
      </w:r>
      <w:r w:rsidR="00FA0C19">
        <w:rPr>
          <w:rFonts w:ascii="Times New Roman" w:hAnsi="Times New Roman" w:cs="Times New Roman"/>
          <w:sz w:val="24"/>
          <w:szCs w:val="24"/>
        </w:rPr>
        <w:t xml:space="preserve"> </w:t>
      </w:r>
      <w:r w:rsidR="004670AA">
        <w:rPr>
          <w:rFonts w:ascii="Times New Roman" w:hAnsi="Times New Roman" w:cs="Times New Roman"/>
          <w:sz w:val="24"/>
          <w:szCs w:val="24"/>
        </w:rPr>
        <w:t xml:space="preserve"> </w:t>
      </w:r>
      <w:r>
        <w:rPr>
          <w:rFonts w:ascii="Times New Roman" w:hAnsi="Times New Roman" w:cs="Times New Roman"/>
          <w:sz w:val="24"/>
          <w:szCs w:val="24"/>
        </w:rPr>
        <w:t xml:space="preserve">Nonetheless, as discussed further below, Mr. Starzmann’s complaint will be sustained in part and denied in part because </w:t>
      </w:r>
      <w:r w:rsidR="00585003">
        <w:rPr>
          <w:rFonts w:ascii="Times New Roman" w:hAnsi="Times New Roman" w:cs="Times New Roman"/>
          <w:sz w:val="24"/>
          <w:szCs w:val="24"/>
        </w:rPr>
        <w:t>substantial</w:t>
      </w:r>
      <w:r>
        <w:rPr>
          <w:rFonts w:ascii="Times New Roman" w:hAnsi="Times New Roman" w:cs="Times New Roman"/>
          <w:sz w:val="24"/>
          <w:szCs w:val="24"/>
        </w:rPr>
        <w:t xml:space="preserve"> record evidence in this proceeding </w:t>
      </w:r>
      <w:r w:rsidR="00CE7C70">
        <w:rPr>
          <w:rFonts w:ascii="Times New Roman" w:hAnsi="Times New Roman" w:cs="Times New Roman"/>
          <w:sz w:val="24"/>
          <w:szCs w:val="24"/>
        </w:rPr>
        <w:t xml:space="preserve">supports findings </w:t>
      </w:r>
      <w:r w:rsidR="00EF3A6D">
        <w:rPr>
          <w:rFonts w:ascii="Times New Roman" w:hAnsi="Times New Roman" w:cs="Times New Roman"/>
          <w:sz w:val="24"/>
          <w:szCs w:val="24"/>
        </w:rPr>
        <w:t xml:space="preserve">of </w:t>
      </w:r>
      <w:r>
        <w:rPr>
          <w:rFonts w:ascii="Times New Roman" w:hAnsi="Times New Roman" w:cs="Times New Roman"/>
          <w:sz w:val="24"/>
          <w:szCs w:val="24"/>
        </w:rPr>
        <w:t xml:space="preserve">low voltage </w:t>
      </w:r>
      <w:r w:rsidR="00CE7C70">
        <w:rPr>
          <w:rFonts w:ascii="Times New Roman" w:hAnsi="Times New Roman" w:cs="Times New Roman"/>
          <w:sz w:val="24"/>
          <w:szCs w:val="24"/>
        </w:rPr>
        <w:t xml:space="preserve">on both May 24, 2010 and June 11, 2010 </w:t>
      </w:r>
      <w:r w:rsidR="00EF3A6D">
        <w:rPr>
          <w:rFonts w:ascii="Times New Roman" w:hAnsi="Times New Roman" w:cs="Times New Roman"/>
          <w:sz w:val="24"/>
          <w:szCs w:val="24"/>
        </w:rPr>
        <w:t xml:space="preserve">that </w:t>
      </w:r>
      <w:r>
        <w:rPr>
          <w:rFonts w:ascii="Times New Roman" w:hAnsi="Times New Roman" w:cs="Times New Roman"/>
          <w:sz w:val="24"/>
          <w:szCs w:val="24"/>
        </w:rPr>
        <w:t>constitute a violation of a Commission regulation.</w:t>
      </w:r>
      <w:r w:rsidR="00CE7C70">
        <w:rPr>
          <w:rFonts w:ascii="Times New Roman" w:hAnsi="Times New Roman" w:cs="Times New Roman"/>
          <w:sz w:val="24"/>
          <w:szCs w:val="24"/>
        </w:rPr>
        <w:t xml:space="preserve">  Mr. Starzmann’s requested relief, however, will not be ordered.  Instead, a civil penalty will be imposed on PECO for each violation.</w:t>
      </w:r>
    </w:p>
    <w:p w:rsidR="0092436D" w:rsidRDefault="0092436D" w:rsidP="002579C3">
      <w:pPr>
        <w:spacing w:after="0" w:line="360" w:lineRule="auto"/>
        <w:rPr>
          <w:rFonts w:ascii="Times New Roman" w:hAnsi="Times New Roman" w:cs="Times New Roman"/>
          <w:sz w:val="24"/>
          <w:szCs w:val="24"/>
        </w:rPr>
      </w:pPr>
    </w:p>
    <w:p w:rsidR="0092436D" w:rsidRDefault="0092436D" w:rsidP="002579C3">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Commission regulations govern service voltage provided by electric companies and the allowable voltage variation parameters.  Specifically, Section 57.14 of the Commission’s regulations provides:</w:t>
      </w:r>
    </w:p>
    <w:p w:rsidR="002579C3" w:rsidRDefault="002579C3" w:rsidP="002579C3">
      <w:pPr>
        <w:spacing w:after="0" w:line="360" w:lineRule="auto"/>
        <w:rPr>
          <w:rFonts w:ascii="Times New Roman" w:hAnsi="Times New Roman" w:cs="Times New Roman"/>
          <w:sz w:val="24"/>
          <w:szCs w:val="24"/>
        </w:rPr>
      </w:pPr>
    </w:p>
    <w:p w:rsidR="0092436D" w:rsidRDefault="0092436D" w:rsidP="0046467C">
      <w:pPr>
        <w:spacing w:after="0"/>
        <w:ind w:left="720" w:firstLine="720"/>
        <w:rPr>
          <w:rFonts w:ascii="Times New Roman" w:hAnsi="Times New Roman" w:cs="Times New Roman"/>
          <w:sz w:val="24"/>
          <w:szCs w:val="24"/>
        </w:rPr>
      </w:pPr>
      <w:r>
        <w:rPr>
          <w:rFonts w:ascii="Times New Roman" w:hAnsi="Times New Roman" w:cs="Times New Roman"/>
          <w:b/>
          <w:sz w:val="24"/>
          <w:szCs w:val="24"/>
        </w:rPr>
        <w:t>§ 57.14 Service voltage.</w:t>
      </w:r>
    </w:p>
    <w:p w:rsidR="0092436D" w:rsidRDefault="0092436D" w:rsidP="002579C3">
      <w:pPr>
        <w:spacing w:after="0"/>
        <w:rPr>
          <w:rFonts w:ascii="Times New Roman" w:hAnsi="Times New Roman" w:cs="Times New Roman"/>
          <w:sz w:val="24"/>
          <w:szCs w:val="24"/>
        </w:rPr>
      </w:pPr>
    </w:p>
    <w:p w:rsidR="0092436D" w:rsidRDefault="0092436D" w:rsidP="002579C3">
      <w:pPr>
        <w:spacing w:after="0"/>
        <w:jc w:val="center"/>
        <w:rPr>
          <w:rFonts w:ascii="Times New Roman" w:hAnsi="Times New Roman" w:cs="Times New Roman"/>
          <w:sz w:val="24"/>
          <w:szCs w:val="24"/>
        </w:rPr>
      </w:pPr>
      <w:r w:rsidRPr="0092436D">
        <w:rPr>
          <w:rFonts w:ascii="Times New Roman" w:hAnsi="Times New Roman" w:cs="Times New Roman"/>
          <w:sz w:val="24"/>
          <w:szCs w:val="24"/>
        </w:rPr>
        <w:t>*</w:t>
      </w:r>
      <w:r>
        <w:rPr>
          <w:rFonts w:ascii="Times New Roman" w:hAnsi="Times New Roman" w:cs="Times New Roman"/>
          <w:sz w:val="24"/>
          <w:szCs w:val="24"/>
        </w:rPr>
        <w:t xml:space="preserve"> * * *</w:t>
      </w:r>
    </w:p>
    <w:p w:rsidR="0092436D" w:rsidRDefault="0092436D" w:rsidP="002579C3">
      <w:pPr>
        <w:spacing w:after="0"/>
        <w:rPr>
          <w:rFonts w:ascii="Times New Roman" w:hAnsi="Times New Roman" w:cs="Times New Roman"/>
          <w:sz w:val="24"/>
          <w:szCs w:val="24"/>
        </w:rPr>
      </w:pPr>
    </w:p>
    <w:p w:rsidR="0092436D" w:rsidRDefault="0092436D" w:rsidP="002579C3">
      <w:pPr>
        <w:spacing w:after="0"/>
        <w:ind w:left="1440" w:right="1440"/>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i/>
          <w:sz w:val="24"/>
          <w:szCs w:val="24"/>
        </w:rPr>
        <w:t>Allowable voltage variation (primarily lighting)</w:t>
      </w:r>
      <w:r>
        <w:rPr>
          <w:rFonts w:ascii="Times New Roman" w:hAnsi="Times New Roman" w:cs="Times New Roman"/>
          <w:sz w:val="24"/>
          <w:szCs w:val="24"/>
        </w:rPr>
        <w:t>.  For service rendered primarily for lighting purposes, the allowable variation in voltage measured at the service terminals of the customer may not exceed, for a longer period than 1 minute in each instance, 5% above or below the standard nominal service voltage and a total variation from minimum to maximum of 8% during normal system operation.</w:t>
      </w:r>
    </w:p>
    <w:p w:rsidR="002579C3" w:rsidRDefault="002579C3" w:rsidP="002579C3">
      <w:pPr>
        <w:spacing w:after="0"/>
        <w:ind w:left="1440" w:right="1440"/>
        <w:rPr>
          <w:rFonts w:ascii="Times New Roman" w:hAnsi="Times New Roman" w:cs="Times New Roman"/>
          <w:sz w:val="24"/>
          <w:szCs w:val="24"/>
        </w:rPr>
      </w:pPr>
    </w:p>
    <w:p w:rsidR="0092436D" w:rsidRDefault="0092436D" w:rsidP="002579C3">
      <w:pPr>
        <w:spacing w:after="0"/>
        <w:ind w:left="1440" w:right="1440"/>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i/>
          <w:sz w:val="24"/>
          <w:szCs w:val="24"/>
        </w:rPr>
        <w:t>Allowable voltage variation (primarily power)</w:t>
      </w:r>
      <w:r>
        <w:rPr>
          <w:rFonts w:ascii="Times New Roman" w:hAnsi="Times New Roman" w:cs="Times New Roman"/>
          <w:sz w:val="24"/>
          <w:szCs w:val="24"/>
        </w:rPr>
        <w:t>.  For service rendered primarily for power purposes, the allowable variation in voltage measured at the service terminals of the customer may not exceed, for a longer period than 1 minute in each instance, 10% above or below the standard nominal service voltage during normal system operation.</w:t>
      </w:r>
    </w:p>
    <w:p w:rsidR="0092436D" w:rsidRDefault="0092436D" w:rsidP="002579C3">
      <w:pPr>
        <w:spacing w:after="0" w:line="360" w:lineRule="auto"/>
        <w:rPr>
          <w:rFonts w:ascii="Times New Roman" w:hAnsi="Times New Roman" w:cs="Times New Roman"/>
          <w:sz w:val="24"/>
          <w:szCs w:val="24"/>
        </w:rPr>
      </w:pPr>
    </w:p>
    <w:p w:rsidR="006A020A" w:rsidRDefault="0040195C" w:rsidP="002579C3">
      <w:pPr>
        <w:spacing w:after="0" w:line="360" w:lineRule="auto"/>
        <w:rPr>
          <w:rFonts w:ascii="Times New Roman" w:hAnsi="Times New Roman" w:cs="Times New Roman"/>
          <w:sz w:val="24"/>
          <w:szCs w:val="24"/>
        </w:rPr>
      </w:pPr>
      <w:r>
        <w:rPr>
          <w:rFonts w:ascii="Times New Roman" w:hAnsi="Times New Roman" w:cs="Times New Roman"/>
          <w:sz w:val="24"/>
          <w:szCs w:val="24"/>
        </w:rPr>
        <w:t>52 Pa. Code § 57.14(b) &amp; (c).</w:t>
      </w:r>
      <w:r w:rsidR="0092436D">
        <w:rPr>
          <w:rFonts w:ascii="Times New Roman" w:hAnsi="Times New Roman" w:cs="Times New Roman"/>
          <w:sz w:val="24"/>
          <w:szCs w:val="24"/>
        </w:rPr>
        <w:t xml:space="preserve"> </w:t>
      </w:r>
    </w:p>
    <w:p w:rsidR="00C01836" w:rsidRDefault="00C01836" w:rsidP="002579C3">
      <w:pPr>
        <w:spacing w:after="0" w:line="360" w:lineRule="auto"/>
        <w:rPr>
          <w:rFonts w:ascii="Times New Roman" w:hAnsi="Times New Roman" w:cs="Times New Roman"/>
        </w:rPr>
      </w:pPr>
    </w:p>
    <w:p w:rsidR="00B87383" w:rsidRDefault="006361CA" w:rsidP="002579C3">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With regard to the allegations regarding an incident on May 24, 2010, I find that </w:t>
      </w:r>
      <w:r w:rsidR="00CE7C70">
        <w:rPr>
          <w:rFonts w:ascii="Times New Roman" w:hAnsi="Times New Roman" w:cs="Times New Roman"/>
          <w:sz w:val="24"/>
          <w:szCs w:val="24"/>
        </w:rPr>
        <w:t xml:space="preserve">substantial record evidence demonstrates </w:t>
      </w:r>
      <w:r w:rsidR="00927D6F">
        <w:rPr>
          <w:rFonts w:ascii="Times New Roman" w:hAnsi="Times New Roman" w:cs="Times New Roman"/>
          <w:sz w:val="24"/>
          <w:szCs w:val="24"/>
        </w:rPr>
        <w:t>that PECO has violated Section 57.14 of the Commission’s regulations.</w:t>
      </w:r>
      <w:r w:rsidR="003C4D32">
        <w:rPr>
          <w:rFonts w:ascii="Times New Roman" w:hAnsi="Times New Roman" w:cs="Times New Roman"/>
          <w:sz w:val="24"/>
          <w:szCs w:val="24"/>
        </w:rPr>
        <w:t xml:space="preserve">  </w:t>
      </w:r>
    </w:p>
    <w:p w:rsidR="00B87383" w:rsidRDefault="00B87383" w:rsidP="002579C3">
      <w:pPr>
        <w:spacing w:after="0" w:line="360" w:lineRule="auto"/>
        <w:rPr>
          <w:rFonts w:ascii="Times New Roman" w:hAnsi="Times New Roman" w:cs="Times New Roman"/>
          <w:sz w:val="24"/>
          <w:szCs w:val="24"/>
        </w:rPr>
      </w:pPr>
    </w:p>
    <w:p w:rsidR="00793062" w:rsidRDefault="003C4D32" w:rsidP="002579C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Mr. Starzmann testified</w:t>
      </w:r>
      <w:r w:rsidR="00793062">
        <w:rPr>
          <w:rFonts w:ascii="Times New Roman" w:hAnsi="Times New Roman" w:cs="Times New Roman"/>
          <w:sz w:val="24"/>
          <w:szCs w:val="24"/>
        </w:rPr>
        <w:t xml:space="preserve"> that on May 24, 2010 he experienced approximately 60 volts on his circuit instead of what should be 120 volts.  Tr. 9.  Mr. Starzmann, who is an engineer, indicated that he determined that he was only receiving 60 volts by testing his circuit with a volt meter that he purchased </w:t>
      </w:r>
      <w:r w:rsidR="00CE7C70">
        <w:rPr>
          <w:rFonts w:ascii="Times New Roman" w:hAnsi="Times New Roman" w:cs="Times New Roman"/>
          <w:sz w:val="24"/>
          <w:szCs w:val="24"/>
        </w:rPr>
        <w:t>in 1977</w:t>
      </w:r>
      <w:r w:rsidR="00144BDB">
        <w:rPr>
          <w:rFonts w:ascii="Times New Roman" w:hAnsi="Times New Roman" w:cs="Times New Roman"/>
          <w:sz w:val="24"/>
          <w:szCs w:val="24"/>
        </w:rPr>
        <w:t xml:space="preserve"> </w:t>
      </w:r>
      <w:r w:rsidR="00793062">
        <w:rPr>
          <w:rFonts w:ascii="Times New Roman" w:hAnsi="Times New Roman" w:cs="Times New Roman"/>
          <w:sz w:val="24"/>
          <w:szCs w:val="24"/>
        </w:rPr>
        <w:t>from United Electric, a distributo</w:t>
      </w:r>
      <w:r w:rsidR="00CE7C70">
        <w:rPr>
          <w:rFonts w:ascii="Times New Roman" w:hAnsi="Times New Roman" w:cs="Times New Roman"/>
          <w:sz w:val="24"/>
          <w:szCs w:val="24"/>
        </w:rPr>
        <w:t>r house in Wilmington, Delaware</w:t>
      </w:r>
      <w:r w:rsidR="00793062">
        <w:rPr>
          <w:rFonts w:ascii="Times New Roman" w:hAnsi="Times New Roman" w:cs="Times New Roman"/>
          <w:sz w:val="24"/>
          <w:szCs w:val="24"/>
        </w:rPr>
        <w:t xml:space="preserve">.  Tr. 11.  </w:t>
      </w:r>
      <w:r w:rsidR="00D77E1A">
        <w:rPr>
          <w:rFonts w:ascii="Times New Roman" w:hAnsi="Times New Roman" w:cs="Times New Roman"/>
          <w:sz w:val="24"/>
          <w:szCs w:val="24"/>
        </w:rPr>
        <w:t xml:space="preserve">Mr. Starzmann testified that his lights become very dim and any motor that is running, like </w:t>
      </w:r>
      <w:r w:rsidR="00420F00">
        <w:rPr>
          <w:rFonts w:ascii="Times New Roman" w:hAnsi="Times New Roman" w:cs="Times New Roman"/>
          <w:sz w:val="24"/>
          <w:szCs w:val="24"/>
        </w:rPr>
        <w:t xml:space="preserve">the motor in </w:t>
      </w:r>
      <w:r w:rsidR="00D77E1A">
        <w:rPr>
          <w:rFonts w:ascii="Times New Roman" w:hAnsi="Times New Roman" w:cs="Times New Roman"/>
          <w:sz w:val="24"/>
          <w:szCs w:val="24"/>
        </w:rPr>
        <w:t xml:space="preserve">his refrigerator, will start to growl when he has the incidents of low voltage.  Tr. 26.  </w:t>
      </w:r>
      <w:r w:rsidR="00C146D9">
        <w:rPr>
          <w:rFonts w:ascii="Times New Roman" w:hAnsi="Times New Roman" w:cs="Times New Roman"/>
          <w:sz w:val="24"/>
          <w:szCs w:val="24"/>
        </w:rPr>
        <w:t>Mr. Starzmann believes that PECO should have in place a system that senses voltage parameters on individual lines and that trips the line when those parameters are not met.  Tr. 13, 17.  Mr. Starzmann believes that such a process would prevent damage to motors or other equipment that rely on certai</w:t>
      </w:r>
      <w:r w:rsidR="00D77E1A">
        <w:rPr>
          <w:rFonts w:ascii="Times New Roman" w:hAnsi="Times New Roman" w:cs="Times New Roman"/>
          <w:sz w:val="24"/>
          <w:szCs w:val="24"/>
        </w:rPr>
        <w:t>n voltage levels.  Tr. 14.</w:t>
      </w:r>
    </w:p>
    <w:p w:rsidR="00793062" w:rsidRDefault="00793062" w:rsidP="002579C3">
      <w:pPr>
        <w:spacing w:after="0" w:line="360" w:lineRule="auto"/>
        <w:rPr>
          <w:rFonts w:ascii="Times New Roman" w:hAnsi="Times New Roman" w:cs="Times New Roman"/>
          <w:sz w:val="24"/>
          <w:szCs w:val="24"/>
        </w:rPr>
      </w:pPr>
    </w:p>
    <w:p w:rsidR="006361CA" w:rsidRDefault="003C4D32" w:rsidP="002579C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PECO </w:t>
      </w:r>
      <w:r w:rsidR="0048519B">
        <w:rPr>
          <w:rFonts w:ascii="Times New Roman" w:hAnsi="Times New Roman" w:cs="Times New Roman"/>
          <w:sz w:val="24"/>
          <w:szCs w:val="24"/>
        </w:rPr>
        <w:t>Exhibit Number 2 indicates that Mr. S</w:t>
      </w:r>
      <w:r w:rsidR="002579C3">
        <w:rPr>
          <w:rFonts w:ascii="Times New Roman" w:hAnsi="Times New Roman" w:cs="Times New Roman"/>
          <w:sz w:val="24"/>
          <w:szCs w:val="24"/>
        </w:rPr>
        <w:t>tarzmann called PECO on May 24, </w:t>
      </w:r>
      <w:r w:rsidR="0048519B">
        <w:rPr>
          <w:rFonts w:ascii="Times New Roman" w:hAnsi="Times New Roman" w:cs="Times New Roman"/>
          <w:sz w:val="24"/>
          <w:szCs w:val="24"/>
        </w:rPr>
        <w:t xml:space="preserve">2010 to report dim/flickering lights.  PECO Exh. No. 2.  </w:t>
      </w:r>
      <w:r w:rsidR="00144BDB">
        <w:rPr>
          <w:rFonts w:ascii="Times New Roman" w:hAnsi="Times New Roman" w:cs="Times New Roman"/>
          <w:sz w:val="24"/>
          <w:szCs w:val="24"/>
        </w:rPr>
        <w:t xml:space="preserve">Additionally, </w:t>
      </w:r>
      <w:r w:rsidR="0048519B">
        <w:rPr>
          <w:rFonts w:ascii="Times New Roman" w:hAnsi="Times New Roman" w:cs="Times New Roman"/>
          <w:sz w:val="24"/>
          <w:szCs w:val="24"/>
        </w:rPr>
        <w:t xml:space="preserve">PECO’s witness, Mr. Alan Baldwin, testified that, according </w:t>
      </w:r>
      <w:r w:rsidR="00144BDB">
        <w:rPr>
          <w:rFonts w:ascii="Times New Roman" w:hAnsi="Times New Roman" w:cs="Times New Roman"/>
          <w:sz w:val="24"/>
          <w:szCs w:val="24"/>
        </w:rPr>
        <w:t xml:space="preserve">to </w:t>
      </w:r>
      <w:r w:rsidR="0048519B">
        <w:rPr>
          <w:rFonts w:ascii="Times New Roman" w:hAnsi="Times New Roman" w:cs="Times New Roman"/>
          <w:sz w:val="24"/>
          <w:szCs w:val="24"/>
        </w:rPr>
        <w:t xml:space="preserve">PECO Exhibit Number 1, the incident lasted for forty-seven (47) minutes and was caused by a “burnt C phase tap on pole 97.”  PECO Exh. No. 1.  Mr. Baldwin testified that the troubleman who responded to the call believed the incident was caused by </w:t>
      </w:r>
      <w:r w:rsidR="0061345F">
        <w:rPr>
          <w:rFonts w:ascii="Times New Roman" w:hAnsi="Times New Roman" w:cs="Times New Roman"/>
          <w:sz w:val="24"/>
          <w:szCs w:val="24"/>
        </w:rPr>
        <w:t>a light</w:t>
      </w:r>
      <w:r w:rsidR="00DE5D31">
        <w:rPr>
          <w:rFonts w:ascii="Times New Roman" w:hAnsi="Times New Roman" w:cs="Times New Roman"/>
          <w:sz w:val="24"/>
          <w:szCs w:val="24"/>
        </w:rPr>
        <w:t>n</w:t>
      </w:r>
      <w:r w:rsidR="0048519B">
        <w:rPr>
          <w:rFonts w:ascii="Times New Roman" w:hAnsi="Times New Roman" w:cs="Times New Roman"/>
          <w:sz w:val="24"/>
          <w:szCs w:val="24"/>
        </w:rPr>
        <w:t>ing strike that broke the insulators and severed a connection.  Tr. 36.  Mr. Baldwin testified that this caused some customers to be without power and that it is possible</w:t>
      </w:r>
      <w:r w:rsidR="006858A2">
        <w:rPr>
          <w:rFonts w:ascii="Times New Roman" w:hAnsi="Times New Roman" w:cs="Times New Roman"/>
          <w:sz w:val="24"/>
          <w:szCs w:val="24"/>
        </w:rPr>
        <w:t>, although rare,</w:t>
      </w:r>
      <w:r w:rsidR="0048519B">
        <w:rPr>
          <w:rFonts w:ascii="Times New Roman" w:hAnsi="Times New Roman" w:cs="Times New Roman"/>
          <w:sz w:val="24"/>
          <w:szCs w:val="24"/>
        </w:rPr>
        <w:t xml:space="preserve"> </w:t>
      </w:r>
      <w:r w:rsidR="00420F00">
        <w:rPr>
          <w:rFonts w:ascii="Times New Roman" w:hAnsi="Times New Roman" w:cs="Times New Roman"/>
          <w:sz w:val="24"/>
          <w:szCs w:val="24"/>
        </w:rPr>
        <w:t xml:space="preserve">that </w:t>
      </w:r>
      <w:r w:rsidR="0048519B">
        <w:rPr>
          <w:rFonts w:ascii="Times New Roman" w:hAnsi="Times New Roman" w:cs="Times New Roman"/>
          <w:sz w:val="24"/>
          <w:szCs w:val="24"/>
        </w:rPr>
        <w:t xml:space="preserve">it could have caused other customers to experience low voltage.  Tr. 36.  </w:t>
      </w:r>
      <w:r w:rsidR="006858A2">
        <w:rPr>
          <w:rFonts w:ascii="Times New Roman" w:hAnsi="Times New Roman" w:cs="Times New Roman"/>
          <w:sz w:val="24"/>
          <w:szCs w:val="24"/>
        </w:rPr>
        <w:t>To fix the situation, the PECO repairmen transferred the load to another source and remade the connection.  Tr. 37.  Mr. Baldwin recognized that the incident on May 24</w:t>
      </w:r>
      <w:r w:rsidR="006858A2" w:rsidRPr="006858A2">
        <w:rPr>
          <w:rFonts w:ascii="Times New Roman" w:hAnsi="Times New Roman" w:cs="Times New Roman"/>
          <w:sz w:val="24"/>
          <w:szCs w:val="24"/>
          <w:vertAlign w:val="superscript"/>
        </w:rPr>
        <w:t>th</w:t>
      </w:r>
      <w:r w:rsidR="006858A2">
        <w:rPr>
          <w:rFonts w:ascii="Times New Roman" w:hAnsi="Times New Roman" w:cs="Times New Roman"/>
          <w:sz w:val="24"/>
          <w:szCs w:val="24"/>
        </w:rPr>
        <w:t xml:space="preserve"> could have </w:t>
      </w:r>
      <w:r w:rsidR="00DE5D31">
        <w:rPr>
          <w:rFonts w:ascii="Times New Roman" w:hAnsi="Times New Roman" w:cs="Times New Roman"/>
          <w:sz w:val="24"/>
          <w:szCs w:val="24"/>
        </w:rPr>
        <w:t>led</w:t>
      </w:r>
      <w:r w:rsidR="006858A2">
        <w:rPr>
          <w:rFonts w:ascii="Times New Roman" w:hAnsi="Times New Roman" w:cs="Times New Roman"/>
          <w:sz w:val="24"/>
          <w:szCs w:val="24"/>
        </w:rPr>
        <w:t xml:space="preserve"> to half voltage circumstances.  Tr. 44. </w:t>
      </w:r>
    </w:p>
    <w:p w:rsidR="00927D6F" w:rsidRDefault="00927D6F" w:rsidP="002579C3">
      <w:pPr>
        <w:spacing w:after="0" w:line="360" w:lineRule="auto"/>
        <w:ind w:firstLine="1440"/>
        <w:rPr>
          <w:rFonts w:ascii="Times New Roman" w:hAnsi="Times New Roman" w:cs="Times New Roman"/>
          <w:sz w:val="24"/>
          <w:szCs w:val="24"/>
        </w:rPr>
      </w:pPr>
    </w:p>
    <w:p w:rsidR="00420F00" w:rsidRDefault="00927D6F" w:rsidP="002579C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As such, there is substantial record evidence in this proceeding that demonstrates that PECO exceeded the “allowable variation in voltage measured at the service terminal of the customer… for a longer period than 1 minute in each instance, 5% above or below the standard nominal voltage and total variation from minimum to maximum of 8% during normal system operation” as is required by Section 57.14(b) of the Commission’s regulations pertaining to lighting.  Similarly, the allowable variation required in Section 57.14(c) of the Commission’s regulations for power has also been violated.</w:t>
      </w:r>
      <w:r w:rsidR="00420F00">
        <w:rPr>
          <w:rFonts w:ascii="Times New Roman" w:hAnsi="Times New Roman" w:cs="Times New Roman"/>
          <w:sz w:val="24"/>
          <w:szCs w:val="24"/>
        </w:rPr>
        <w:t xml:space="preserve">  In this case, Mr. Starzmann testified that</w:t>
      </w:r>
      <w:r w:rsidR="009626ED">
        <w:rPr>
          <w:rFonts w:ascii="Times New Roman" w:hAnsi="Times New Roman" w:cs="Times New Roman"/>
          <w:sz w:val="24"/>
          <w:szCs w:val="24"/>
        </w:rPr>
        <w:t>,</w:t>
      </w:r>
      <w:r w:rsidR="00420F00">
        <w:rPr>
          <w:rFonts w:ascii="Times New Roman" w:hAnsi="Times New Roman" w:cs="Times New Roman"/>
          <w:sz w:val="24"/>
          <w:szCs w:val="24"/>
        </w:rPr>
        <w:t xml:space="preserve"> </w:t>
      </w:r>
      <w:r w:rsidR="009626ED">
        <w:rPr>
          <w:rFonts w:ascii="Times New Roman" w:hAnsi="Times New Roman" w:cs="Times New Roman"/>
          <w:sz w:val="24"/>
          <w:szCs w:val="24"/>
        </w:rPr>
        <w:t xml:space="preserve">using his own meter, </w:t>
      </w:r>
      <w:r w:rsidR="00420F00">
        <w:rPr>
          <w:rFonts w:ascii="Times New Roman" w:hAnsi="Times New Roman" w:cs="Times New Roman"/>
          <w:sz w:val="24"/>
          <w:szCs w:val="24"/>
        </w:rPr>
        <w:t>the voltage showed 60 volts and the PECO exhibits show</w:t>
      </w:r>
      <w:r w:rsidR="009331D4">
        <w:rPr>
          <w:rFonts w:ascii="Times New Roman" w:hAnsi="Times New Roman" w:cs="Times New Roman"/>
          <w:sz w:val="24"/>
          <w:szCs w:val="24"/>
        </w:rPr>
        <w:t>ed</w:t>
      </w:r>
      <w:r w:rsidR="00420F00">
        <w:rPr>
          <w:rFonts w:ascii="Times New Roman" w:hAnsi="Times New Roman" w:cs="Times New Roman"/>
          <w:sz w:val="24"/>
          <w:szCs w:val="24"/>
        </w:rPr>
        <w:t xml:space="preserve"> that the incident lasted for forty-seven (47) minutes.  Both of these exceed the threshold allowed in Section 57.14.</w:t>
      </w:r>
    </w:p>
    <w:p w:rsidR="00927D6F" w:rsidRDefault="00927D6F" w:rsidP="002579C3">
      <w:pPr>
        <w:spacing w:after="0" w:line="360" w:lineRule="auto"/>
        <w:ind w:firstLine="1440"/>
        <w:rPr>
          <w:rFonts w:ascii="Times New Roman" w:hAnsi="Times New Roman" w:cs="Times New Roman"/>
          <w:sz w:val="24"/>
          <w:szCs w:val="24"/>
        </w:rPr>
      </w:pPr>
    </w:p>
    <w:p w:rsidR="00927D6F" w:rsidRDefault="00144BDB" w:rsidP="002579C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PECO attempted to justify </w:t>
      </w:r>
      <w:r w:rsidR="009626ED">
        <w:rPr>
          <w:rFonts w:ascii="Times New Roman" w:hAnsi="Times New Roman" w:cs="Times New Roman"/>
          <w:sz w:val="24"/>
          <w:szCs w:val="24"/>
        </w:rPr>
        <w:t xml:space="preserve">this </w:t>
      </w:r>
      <w:r>
        <w:rPr>
          <w:rFonts w:ascii="Times New Roman" w:hAnsi="Times New Roman" w:cs="Times New Roman"/>
          <w:sz w:val="24"/>
          <w:szCs w:val="24"/>
        </w:rPr>
        <w:t xml:space="preserve">low voltage incident by claiming that a lightning strike is not “during normal system operation,” as is required under Section 57.14.  Tr. 46.  </w:t>
      </w:r>
      <w:r w:rsidR="00E72168">
        <w:rPr>
          <w:rFonts w:ascii="Times New Roman" w:hAnsi="Times New Roman" w:cs="Times New Roman"/>
          <w:sz w:val="24"/>
          <w:szCs w:val="24"/>
        </w:rPr>
        <w:t xml:space="preserve">I find </w:t>
      </w:r>
      <w:r>
        <w:rPr>
          <w:rFonts w:ascii="Times New Roman" w:hAnsi="Times New Roman" w:cs="Times New Roman"/>
          <w:sz w:val="24"/>
          <w:szCs w:val="24"/>
        </w:rPr>
        <w:t xml:space="preserve">this argument to be </w:t>
      </w:r>
      <w:r w:rsidR="00E72168">
        <w:rPr>
          <w:rFonts w:ascii="Times New Roman" w:hAnsi="Times New Roman" w:cs="Times New Roman"/>
          <w:sz w:val="24"/>
          <w:szCs w:val="24"/>
        </w:rPr>
        <w:t>unpersuasive</w:t>
      </w:r>
      <w:r>
        <w:rPr>
          <w:rFonts w:ascii="Times New Roman" w:hAnsi="Times New Roman" w:cs="Times New Roman"/>
          <w:sz w:val="24"/>
          <w:szCs w:val="24"/>
        </w:rPr>
        <w:t xml:space="preserve">.  </w:t>
      </w:r>
      <w:r w:rsidR="00E72168">
        <w:rPr>
          <w:rFonts w:ascii="Times New Roman" w:hAnsi="Times New Roman" w:cs="Times New Roman"/>
          <w:sz w:val="24"/>
          <w:szCs w:val="24"/>
        </w:rPr>
        <w:t>While certainly not</w:t>
      </w:r>
      <w:r w:rsidR="0061345F">
        <w:rPr>
          <w:rFonts w:ascii="Times New Roman" w:hAnsi="Times New Roman" w:cs="Times New Roman"/>
          <w:sz w:val="24"/>
          <w:szCs w:val="24"/>
        </w:rPr>
        <w:t xml:space="preserve"> an everyday occurrence, light</w:t>
      </w:r>
      <w:r w:rsidR="00DE5D31">
        <w:rPr>
          <w:rFonts w:ascii="Times New Roman" w:hAnsi="Times New Roman" w:cs="Times New Roman"/>
          <w:sz w:val="24"/>
          <w:szCs w:val="24"/>
        </w:rPr>
        <w:t>n</w:t>
      </w:r>
      <w:r w:rsidR="00E72168">
        <w:rPr>
          <w:rFonts w:ascii="Times New Roman" w:hAnsi="Times New Roman" w:cs="Times New Roman"/>
          <w:sz w:val="24"/>
          <w:szCs w:val="24"/>
        </w:rPr>
        <w:t xml:space="preserve">ing strikes are also not </w:t>
      </w:r>
      <w:r w:rsidR="00360725">
        <w:rPr>
          <w:rFonts w:ascii="Times New Roman" w:hAnsi="Times New Roman" w:cs="Times New Roman"/>
          <w:sz w:val="24"/>
          <w:szCs w:val="24"/>
        </w:rPr>
        <w:t xml:space="preserve">so </w:t>
      </w:r>
      <w:r w:rsidR="00E72168">
        <w:rPr>
          <w:rFonts w:ascii="Times New Roman" w:hAnsi="Times New Roman" w:cs="Times New Roman"/>
          <w:sz w:val="24"/>
          <w:szCs w:val="24"/>
        </w:rPr>
        <w:t>rare that PECO’s distribution system should not be able to avoid low voltage situations as a result of one or</w:t>
      </w:r>
      <w:r>
        <w:rPr>
          <w:rFonts w:ascii="Times New Roman" w:hAnsi="Times New Roman" w:cs="Times New Roman"/>
          <w:sz w:val="24"/>
          <w:szCs w:val="24"/>
        </w:rPr>
        <w:t xml:space="preserve"> that PECO should</w:t>
      </w:r>
      <w:r w:rsidR="00E72168">
        <w:rPr>
          <w:rFonts w:ascii="Times New Roman" w:hAnsi="Times New Roman" w:cs="Times New Roman"/>
          <w:sz w:val="24"/>
          <w:szCs w:val="24"/>
        </w:rPr>
        <w:t xml:space="preserve"> not be subject to a civil penalty under the Commission’s regulations if such an incident occurs.  Certainly, low voltage situations do not arise </w:t>
      </w:r>
      <w:r w:rsidR="0061345F">
        <w:rPr>
          <w:rFonts w:ascii="Times New Roman" w:hAnsi="Times New Roman" w:cs="Times New Roman"/>
          <w:sz w:val="24"/>
          <w:szCs w:val="24"/>
        </w:rPr>
        <w:t>every time there is a light</w:t>
      </w:r>
      <w:r w:rsidR="00DE5D31">
        <w:rPr>
          <w:rFonts w:ascii="Times New Roman" w:hAnsi="Times New Roman" w:cs="Times New Roman"/>
          <w:sz w:val="24"/>
          <w:szCs w:val="24"/>
        </w:rPr>
        <w:t>n</w:t>
      </w:r>
      <w:r w:rsidR="00E72168">
        <w:rPr>
          <w:rFonts w:ascii="Times New Roman" w:hAnsi="Times New Roman" w:cs="Times New Roman"/>
          <w:sz w:val="24"/>
          <w:szCs w:val="24"/>
        </w:rPr>
        <w:t>ing strike.</w:t>
      </w:r>
      <w:r>
        <w:rPr>
          <w:rFonts w:ascii="Times New Roman" w:hAnsi="Times New Roman" w:cs="Times New Roman"/>
          <w:sz w:val="24"/>
          <w:szCs w:val="24"/>
        </w:rPr>
        <w:t xml:space="preserve">  Therefore, the fact that this incident of low voltage may have been caused by a lightning strike </w:t>
      </w:r>
      <w:r w:rsidR="009626ED">
        <w:rPr>
          <w:rFonts w:ascii="Times New Roman" w:hAnsi="Times New Roman" w:cs="Times New Roman"/>
          <w:sz w:val="24"/>
          <w:szCs w:val="24"/>
        </w:rPr>
        <w:t xml:space="preserve">is not out of “normal system operation” and </w:t>
      </w:r>
      <w:r>
        <w:rPr>
          <w:rFonts w:ascii="Times New Roman" w:hAnsi="Times New Roman" w:cs="Times New Roman"/>
          <w:sz w:val="24"/>
          <w:szCs w:val="24"/>
        </w:rPr>
        <w:t>does not negate the violation of Section 57.14.</w:t>
      </w:r>
    </w:p>
    <w:p w:rsidR="00E72168" w:rsidRDefault="00E72168" w:rsidP="002579C3">
      <w:pPr>
        <w:spacing w:after="0" w:line="360" w:lineRule="auto"/>
        <w:ind w:firstLine="1440"/>
        <w:rPr>
          <w:rFonts w:ascii="Times New Roman" w:hAnsi="Times New Roman" w:cs="Times New Roman"/>
          <w:sz w:val="24"/>
          <w:szCs w:val="24"/>
        </w:rPr>
      </w:pPr>
    </w:p>
    <w:p w:rsidR="00420F00" w:rsidRDefault="00420F00" w:rsidP="002579C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I also note that Mr. Starzmann testified that he has not calibrated his meter since 1977.  Th</w:t>
      </w:r>
      <w:r w:rsidR="000B701D">
        <w:rPr>
          <w:rFonts w:ascii="Times New Roman" w:hAnsi="Times New Roman" w:cs="Times New Roman"/>
          <w:sz w:val="24"/>
          <w:szCs w:val="24"/>
        </w:rPr>
        <w:t xml:space="preserve">is does not negate the accuracy </w:t>
      </w:r>
      <w:r>
        <w:rPr>
          <w:rFonts w:ascii="Times New Roman" w:hAnsi="Times New Roman" w:cs="Times New Roman"/>
          <w:sz w:val="24"/>
          <w:szCs w:val="24"/>
        </w:rPr>
        <w:t>of the meter, however, since Mr. Starzmann also testified that he has tested the meter at 120 volts under normal circumstances</w:t>
      </w:r>
      <w:r w:rsidR="000B701D">
        <w:rPr>
          <w:rFonts w:ascii="Times New Roman" w:hAnsi="Times New Roman" w:cs="Times New Roman"/>
          <w:sz w:val="24"/>
          <w:szCs w:val="24"/>
        </w:rPr>
        <w:t xml:space="preserve"> and the meter showed 120 volts.  I find this </w:t>
      </w:r>
      <w:r>
        <w:rPr>
          <w:rFonts w:ascii="Times New Roman" w:hAnsi="Times New Roman" w:cs="Times New Roman"/>
          <w:sz w:val="24"/>
          <w:szCs w:val="24"/>
        </w:rPr>
        <w:t xml:space="preserve">sufficient </w:t>
      </w:r>
      <w:r w:rsidR="000B701D">
        <w:rPr>
          <w:rFonts w:ascii="Times New Roman" w:hAnsi="Times New Roman" w:cs="Times New Roman"/>
          <w:sz w:val="24"/>
          <w:szCs w:val="24"/>
        </w:rPr>
        <w:t>to validate the findings of Mr. Starzmann’s meter</w:t>
      </w:r>
      <w:r w:rsidR="007D1832">
        <w:rPr>
          <w:rFonts w:ascii="Times New Roman" w:hAnsi="Times New Roman" w:cs="Times New Roman"/>
          <w:sz w:val="24"/>
          <w:szCs w:val="24"/>
        </w:rPr>
        <w:t>,</w:t>
      </w:r>
      <w:r w:rsidR="000B701D">
        <w:rPr>
          <w:rFonts w:ascii="Times New Roman" w:hAnsi="Times New Roman" w:cs="Times New Roman"/>
          <w:sz w:val="24"/>
          <w:szCs w:val="24"/>
        </w:rPr>
        <w:t xml:space="preserve"> </w:t>
      </w:r>
      <w:r>
        <w:rPr>
          <w:rFonts w:ascii="Times New Roman" w:hAnsi="Times New Roman" w:cs="Times New Roman"/>
          <w:sz w:val="24"/>
          <w:szCs w:val="24"/>
        </w:rPr>
        <w:t xml:space="preserve">given Mr. Starzmann’s experience and training as an engineer.  </w:t>
      </w:r>
      <w:r w:rsidR="000B701D">
        <w:rPr>
          <w:rFonts w:ascii="Times New Roman" w:hAnsi="Times New Roman" w:cs="Times New Roman"/>
          <w:sz w:val="24"/>
          <w:szCs w:val="24"/>
        </w:rPr>
        <w:t>Furthermore, t</w:t>
      </w:r>
      <w:r>
        <w:rPr>
          <w:rFonts w:ascii="Times New Roman" w:hAnsi="Times New Roman" w:cs="Times New Roman"/>
          <w:sz w:val="24"/>
          <w:szCs w:val="24"/>
        </w:rPr>
        <w:t>he fact that the volt meter has not been calibrated since 1977 is also not troublesome</w:t>
      </w:r>
      <w:r w:rsidR="007D1832">
        <w:rPr>
          <w:rFonts w:ascii="Times New Roman" w:hAnsi="Times New Roman" w:cs="Times New Roman"/>
          <w:sz w:val="24"/>
          <w:szCs w:val="24"/>
        </w:rPr>
        <w:t>,</w:t>
      </w:r>
      <w:r>
        <w:rPr>
          <w:rFonts w:ascii="Times New Roman" w:hAnsi="Times New Roman" w:cs="Times New Roman"/>
          <w:sz w:val="24"/>
          <w:szCs w:val="24"/>
        </w:rPr>
        <w:t xml:space="preserve"> given how far from the </w:t>
      </w:r>
      <w:r w:rsidR="009626ED">
        <w:rPr>
          <w:rFonts w:ascii="Times New Roman" w:hAnsi="Times New Roman" w:cs="Times New Roman"/>
          <w:sz w:val="24"/>
          <w:szCs w:val="24"/>
        </w:rPr>
        <w:t xml:space="preserve">permitted variation in the </w:t>
      </w:r>
      <w:r>
        <w:rPr>
          <w:rFonts w:ascii="Times New Roman" w:hAnsi="Times New Roman" w:cs="Times New Roman"/>
          <w:sz w:val="24"/>
          <w:szCs w:val="24"/>
        </w:rPr>
        <w:t>regulation the reading was.  A fifty-percent (50%) reading is clearly well beyond the 5-10% variation allowed by the Commission’s regulations.</w:t>
      </w:r>
      <w:r w:rsidR="000B701D">
        <w:rPr>
          <w:rFonts w:ascii="Times New Roman" w:hAnsi="Times New Roman" w:cs="Times New Roman"/>
          <w:sz w:val="24"/>
          <w:szCs w:val="24"/>
        </w:rPr>
        <w:t xml:space="preserve">  Even if the meter was not 100% accurate, it is sufficiently accurate to demonstrate that a violation of Section 57.14 occurred.</w:t>
      </w:r>
    </w:p>
    <w:p w:rsidR="00420F00" w:rsidRDefault="00420F00" w:rsidP="002579C3">
      <w:pPr>
        <w:spacing w:after="0" w:line="360" w:lineRule="auto"/>
        <w:ind w:firstLine="1440"/>
        <w:rPr>
          <w:rFonts w:ascii="Times New Roman" w:hAnsi="Times New Roman" w:cs="Times New Roman"/>
          <w:sz w:val="24"/>
          <w:szCs w:val="24"/>
        </w:rPr>
      </w:pPr>
    </w:p>
    <w:p w:rsidR="00E72168" w:rsidRDefault="00E72168" w:rsidP="002579C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Therefore, </w:t>
      </w:r>
      <w:r w:rsidR="0061345F">
        <w:rPr>
          <w:rFonts w:ascii="Times New Roman" w:hAnsi="Times New Roman" w:cs="Times New Roman"/>
          <w:sz w:val="24"/>
          <w:szCs w:val="24"/>
        </w:rPr>
        <w:t xml:space="preserve">PECO will be subject to a civil penalty as discussed further below for the incident of low voltage </w:t>
      </w:r>
      <w:r w:rsidR="009626ED">
        <w:rPr>
          <w:rFonts w:ascii="Times New Roman" w:hAnsi="Times New Roman" w:cs="Times New Roman"/>
          <w:sz w:val="24"/>
          <w:szCs w:val="24"/>
        </w:rPr>
        <w:t xml:space="preserve">provided to </w:t>
      </w:r>
      <w:r w:rsidR="0061345F">
        <w:rPr>
          <w:rFonts w:ascii="Times New Roman" w:hAnsi="Times New Roman" w:cs="Times New Roman"/>
          <w:sz w:val="24"/>
          <w:szCs w:val="24"/>
        </w:rPr>
        <w:t>Mr. Starzmann on May 24, 2010.</w:t>
      </w:r>
    </w:p>
    <w:p w:rsidR="00C146D9" w:rsidRDefault="00C146D9" w:rsidP="002579C3">
      <w:pPr>
        <w:spacing w:after="0" w:line="360" w:lineRule="auto"/>
        <w:rPr>
          <w:rFonts w:ascii="Times New Roman" w:hAnsi="Times New Roman" w:cs="Times New Roman"/>
          <w:sz w:val="24"/>
          <w:szCs w:val="24"/>
        </w:rPr>
      </w:pPr>
    </w:p>
    <w:p w:rsidR="00F66020" w:rsidRDefault="006361CA" w:rsidP="002579C3">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93062">
        <w:rPr>
          <w:rFonts w:ascii="Times New Roman" w:hAnsi="Times New Roman" w:cs="Times New Roman"/>
          <w:sz w:val="24"/>
          <w:szCs w:val="24"/>
        </w:rPr>
        <w:t>W</w:t>
      </w:r>
      <w:r>
        <w:rPr>
          <w:rFonts w:ascii="Times New Roman" w:hAnsi="Times New Roman" w:cs="Times New Roman"/>
          <w:sz w:val="24"/>
          <w:szCs w:val="24"/>
        </w:rPr>
        <w:t xml:space="preserve">ith regard to the allegations regarding an incident </w:t>
      </w:r>
      <w:r w:rsidR="000B701D">
        <w:rPr>
          <w:rFonts w:ascii="Times New Roman" w:hAnsi="Times New Roman" w:cs="Times New Roman"/>
          <w:sz w:val="24"/>
          <w:szCs w:val="24"/>
        </w:rPr>
        <w:t xml:space="preserve">of low voltage </w:t>
      </w:r>
      <w:r w:rsidR="002579C3">
        <w:rPr>
          <w:rFonts w:ascii="Times New Roman" w:hAnsi="Times New Roman" w:cs="Times New Roman"/>
          <w:sz w:val="24"/>
          <w:szCs w:val="24"/>
        </w:rPr>
        <w:t>on June 11, </w:t>
      </w:r>
      <w:r>
        <w:rPr>
          <w:rFonts w:ascii="Times New Roman" w:hAnsi="Times New Roman" w:cs="Times New Roman"/>
          <w:sz w:val="24"/>
          <w:szCs w:val="24"/>
        </w:rPr>
        <w:t>2010</w:t>
      </w:r>
      <w:r w:rsidR="003C4D32">
        <w:rPr>
          <w:rFonts w:ascii="Times New Roman" w:hAnsi="Times New Roman" w:cs="Times New Roman"/>
          <w:sz w:val="24"/>
          <w:szCs w:val="24"/>
        </w:rPr>
        <w:t xml:space="preserve">, </w:t>
      </w:r>
      <w:r w:rsidR="00F66020">
        <w:rPr>
          <w:rFonts w:ascii="Times New Roman" w:hAnsi="Times New Roman" w:cs="Times New Roman"/>
          <w:sz w:val="24"/>
          <w:szCs w:val="24"/>
        </w:rPr>
        <w:t xml:space="preserve">I find that substantial record evidence again demonstrates that PECO has violated Section 57.14 of the Commission’s regulations.  </w:t>
      </w:r>
    </w:p>
    <w:p w:rsidR="00F66020" w:rsidRDefault="00F66020" w:rsidP="002579C3">
      <w:pPr>
        <w:spacing w:after="0" w:line="360" w:lineRule="auto"/>
        <w:rPr>
          <w:rFonts w:ascii="Times New Roman" w:hAnsi="Times New Roman" w:cs="Times New Roman"/>
          <w:sz w:val="24"/>
          <w:szCs w:val="24"/>
        </w:rPr>
      </w:pPr>
    </w:p>
    <w:p w:rsidR="0093016F" w:rsidRDefault="00E47189" w:rsidP="002579C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According to PECO Exhibit Number 1, Mr. Starzmann experience</w:t>
      </w:r>
      <w:r w:rsidR="00CD3CF3">
        <w:rPr>
          <w:rFonts w:ascii="Times New Roman" w:hAnsi="Times New Roman" w:cs="Times New Roman"/>
          <w:sz w:val="24"/>
          <w:szCs w:val="24"/>
        </w:rPr>
        <w:t>d</w:t>
      </w:r>
      <w:r>
        <w:rPr>
          <w:rFonts w:ascii="Times New Roman" w:hAnsi="Times New Roman" w:cs="Times New Roman"/>
          <w:sz w:val="24"/>
          <w:szCs w:val="24"/>
        </w:rPr>
        <w:t xml:space="preserve"> low voltage for </w:t>
      </w:r>
      <w:r w:rsidR="00B85C50">
        <w:rPr>
          <w:rFonts w:ascii="Times New Roman" w:hAnsi="Times New Roman" w:cs="Times New Roman"/>
          <w:sz w:val="24"/>
          <w:szCs w:val="24"/>
        </w:rPr>
        <w:t>1</w:t>
      </w:r>
      <w:r w:rsidR="00360725">
        <w:rPr>
          <w:rFonts w:ascii="Times New Roman" w:hAnsi="Times New Roman" w:cs="Times New Roman"/>
          <w:sz w:val="24"/>
          <w:szCs w:val="24"/>
        </w:rPr>
        <w:t>,</w:t>
      </w:r>
      <w:r>
        <w:rPr>
          <w:rFonts w:ascii="Times New Roman" w:hAnsi="Times New Roman" w:cs="Times New Roman"/>
          <w:sz w:val="24"/>
          <w:szCs w:val="24"/>
        </w:rPr>
        <w:t>840 minutes, or thirty (30) hours and forty (40) minutes, on June 11, 2010.  PECO Exh. No. 1.  As PECO’s witness testified</w:t>
      </w:r>
      <w:r w:rsidR="0093016F">
        <w:rPr>
          <w:rFonts w:ascii="Times New Roman" w:hAnsi="Times New Roman" w:cs="Times New Roman"/>
          <w:sz w:val="24"/>
          <w:szCs w:val="24"/>
        </w:rPr>
        <w:t xml:space="preserve"> in response to questioning from counsel</w:t>
      </w:r>
      <w:r w:rsidR="009331D4">
        <w:rPr>
          <w:rFonts w:ascii="Times New Roman" w:hAnsi="Times New Roman" w:cs="Times New Roman"/>
          <w:sz w:val="24"/>
          <w:szCs w:val="24"/>
        </w:rPr>
        <w:t xml:space="preserve"> for the Company</w:t>
      </w:r>
      <w:r w:rsidR="0093016F">
        <w:rPr>
          <w:rFonts w:ascii="Times New Roman" w:hAnsi="Times New Roman" w:cs="Times New Roman"/>
          <w:sz w:val="24"/>
          <w:szCs w:val="24"/>
        </w:rPr>
        <w:t>:</w:t>
      </w:r>
    </w:p>
    <w:p w:rsidR="002579C3" w:rsidRDefault="002579C3" w:rsidP="002579C3">
      <w:pPr>
        <w:spacing w:after="0" w:line="360" w:lineRule="auto"/>
        <w:ind w:firstLine="1440"/>
        <w:rPr>
          <w:rFonts w:ascii="Times New Roman" w:hAnsi="Times New Roman" w:cs="Times New Roman"/>
          <w:sz w:val="24"/>
          <w:szCs w:val="24"/>
        </w:rPr>
      </w:pPr>
    </w:p>
    <w:p w:rsidR="0093016F" w:rsidRDefault="0093016F" w:rsidP="002579C3">
      <w:pPr>
        <w:spacing w:after="0"/>
        <w:ind w:left="1440" w:right="1440"/>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And look at the same exhibit, PECO Exhibit 1.  I want to draw your attention to the item marked on June 11, 2010, about midway in the page?</w:t>
      </w:r>
    </w:p>
    <w:p w:rsidR="0093016F" w:rsidRDefault="0093016F" w:rsidP="002579C3">
      <w:pPr>
        <w:spacing w:after="0"/>
        <w:ind w:left="1440" w:right="1440"/>
        <w:rPr>
          <w:rFonts w:ascii="Times New Roman" w:hAnsi="Times New Roman" w:cs="Times New Roman"/>
          <w:sz w:val="24"/>
          <w:szCs w:val="24"/>
        </w:rPr>
      </w:pPr>
    </w:p>
    <w:p w:rsidR="0093016F" w:rsidRDefault="0093016F" w:rsidP="002579C3">
      <w:pPr>
        <w:spacing w:after="0"/>
        <w:ind w:left="1440" w:right="144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Yeah.  I see that.</w:t>
      </w:r>
    </w:p>
    <w:p w:rsidR="0093016F" w:rsidRDefault="0093016F" w:rsidP="002579C3">
      <w:pPr>
        <w:spacing w:after="0"/>
        <w:ind w:left="1440" w:right="1440"/>
        <w:rPr>
          <w:rFonts w:ascii="Times New Roman" w:hAnsi="Times New Roman" w:cs="Times New Roman"/>
          <w:sz w:val="24"/>
          <w:szCs w:val="24"/>
        </w:rPr>
      </w:pPr>
    </w:p>
    <w:p w:rsidR="0093016F" w:rsidRDefault="0093016F" w:rsidP="002579C3">
      <w:pPr>
        <w:spacing w:after="0"/>
        <w:ind w:left="1440" w:right="1440"/>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Can you describe what occurr</w:t>
      </w:r>
      <w:r w:rsidR="002579C3">
        <w:rPr>
          <w:rFonts w:ascii="Times New Roman" w:hAnsi="Times New Roman" w:cs="Times New Roman"/>
          <w:sz w:val="24"/>
          <w:szCs w:val="24"/>
        </w:rPr>
        <w:t>ed on the system on June </w:t>
      </w:r>
      <w:r>
        <w:rPr>
          <w:rFonts w:ascii="Times New Roman" w:hAnsi="Times New Roman" w:cs="Times New Roman"/>
          <w:sz w:val="24"/>
          <w:szCs w:val="24"/>
        </w:rPr>
        <w:t>11</w:t>
      </w:r>
      <w:r w:rsidRPr="0093016F">
        <w:rPr>
          <w:rFonts w:ascii="Times New Roman" w:hAnsi="Times New Roman" w:cs="Times New Roman"/>
          <w:sz w:val="24"/>
          <w:szCs w:val="24"/>
          <w:vertAlign w:val="superscript"/>
        </w:rPr>
        <w:t>th</w:t>
      </w:r>
      <w:r>
        <w:rPr>
          <w:rFonts w:ascii="Times New Roman" w:hAnsi="Times New Roman" w:cs="Times New Roman"/>
          <w:sz w:val="24"/>
          <w:szCs w:val="24"/>
        </w:rPr>
        <w:t>?</w:t>
      </w:r>
    </w:p>
    <w:p w:rsidR="0093016F" w:rsidRDefault="0093016F" w:rsidP="002579C3">
      <w:pPr>
        <w:spacing w:after="0"/>
        <w:ind w:left="1440" w:right="1440"/>
        <w:rPr>
          <w:rFonts w:ascii="Times New Roman" w:hAnsi="Times New Roman" w:cs="Times New Roman"/>
          <w:sz w:val="24"/>
          <w:szCs w:val="24"/>
        </w:rPr>
      </w:pPr>
    </w:p>
    <w:p w:rsidR="0093016F" w:rsidRDefault="0093016F" w:rsidP="002579C3">
      <w:pPr>
        <w:spacing w:after="0"/>
        <w:ind w:left="1440" w:right="144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Unique about that line item relative to the others, all refer to interruptions.  That’s one, the second column to the right, it’s LV.  It’s a low voltage.  It’s not an interruption, but rather calling to say the voltage is not what they think their voltage should be.</w:t>
      </w:r>
    </w:p>
    <w:p w:rsidR="0093016F" w:rsidRDefault="0093016F" w:rsidP="002579C3">
      <w:pPr>
        <w:spacing w:after="0" w:line="360" w:lineRule="auto"/>
        <w:rPr>
          <w:rFonts w:ascii="Times New Roman" w:hAnsi="Times New Roman" w:cs="Times New Roman"/>
          <w:sz w:val="24"/>
          <w:szCs w:val="24"/>
        </w:rPr>
      </w:pPr>
    </w:p>
    <w:p w:rsidR="00CD3CF3" w:rsidRDefault="0093016F" w:rsidP="002579C3">
      <w:pPr>
        <w:spacing w:after="0" w:line="360" w:lineRule="auto"/>
        <w:rPr>
          <w:rFonts w:ascii="Times New Roman" w:hAnsi="Times New Roman" w:cs="Times New Roman"/>
          <w:sz w:val="24"/>
          <w:szCs w:val="24"/>
        </w:rPr>
      </w:pPr>
      <w:r>
        <w:rPr>
          <w:rFonts w:ascii="Times New Roman" w:hAnsi="Times New Roman" w:cs="Times New Roman"/>
          <w:sz w:val="24"/>
          <w:szCs w:val="24"/>
        </w:rPr>
        <w:t>Tr. 38</w:t>
      </w:r>
      <w:r w:rsidR="002C33F0">
        <w:rPr>
          <w:rFonts w:ascii="Times New Roman" w:hAnsi="Times New Roman" w:cs="Times New Roman"/>
          <w:sz w:val="24"/>
          <w:szCs w:val="24"/>
        </w:rPr>
        <w:t xml:space="preserve">; </w:t>
      </w:r>
      <w:r w:rsidR="002C33F0">
        <w:rPr>
          <w:rFonts w:ascii="Times New Roman" w:hAnsi="Times New Roman" w:cs="Times New Roman"/>
          <w:i/>
          <w:sz w:val="24"/>
          <w:szCs w:val="24"/>
        </w:rPr>
        <w:t>see also</w:t>
      </w:r>
      <w:r w:rsidR="002C33F0">
        <w:rPr>
          <w:rFonts w:ascii="Times New Roman" w:hAnsi="Times New Roman" w:cs="Times New Roman"/>
          <w:sz w:val="24"/>
          <w:szCs w:val="24"/>
        </w:rPr>
        <w:t>, Tr. 52</w:t>
      </w:r>
      <w:r>
        <w:rPr>
          <w:rFonts w:ascii="Times New Roman" w:hAnsi="Times New Roman" w:cs="Times New Roman"/>
          <w:sz w:val="24"/>
          <w:szCs w:val="24"/>
        </w:rPr>
        <w:t xml:space="preserve">.  </w:t>
      </w:r>
      <w:r w:rsidR="00AD5417">
        <w:rPr>
          <w:rFonts w:ascii="Times New Roman" w:hAnsi="Times New Roman" w:cs="Times New Roman"/>
          <w:sz w:val="24"/>
          <w:szCs w:val="24"/>
        </w:rPr>
        <w:t>While it is unclear who Mr. Baldwin stated is “calling” in the above testimony, further testimony from Mr. Baldwin supports this being an incident of low voltage for Mr. Starzmann.</w:t>
      </w:r>
    </w:p>
    <w:p w:rsidR="00CD3CF3" w:rsidRDefault="00CD3CF3" w:rsidP="002579C3">
      <w:pPr>
        <w:spacing w:after="0" w:line="360" w:lineRule="auto"/>
        <w:rPr>
          <w:rFonts w:ascii="Times New Roman" w:hAnsi="Times New Roman" w:cs="Times New Roman"/>
          <w:sz w:val="24"/>
          <w:szCs w:val="24"/>
        </w:rPr>
      </w:pPr>
    </w:p>
    <w:p w:rsidR="008E4C0A" w:rsidRDefault="00CD3CF3" w:rsidP="002579C3">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A7C33">
        <w:rPr>
          <w:rFonts w:ascii="Times New Roman" w:hAnsi="Times New Roman" w:cs="Times New Roman"/>
          <w:sz w:val="24"/>
          <w:szCs w:val="24"/>
        </w:rPr>
        <w:t>Mr. Baldwin testified</w:t>
      </w:r>
      <w:r w:rsidR="00AD5417">
        <w:rPr>
          <w:rFonts w:ascii="Times New Roman" w:hAnsi="Times New Roman" w:cs="Times New Roman"/>
          <w:sz w:val="24"/>
          <w:szCs w:val="24"/>
        </w:rPr>
        <w:t>, for example,</w:t>
      </w:r>
      <w:r w:rsidR="000A7C33">
        <w:rPr>
          <w:rFonts w:ascii="Times New Roman" w:hAnsi="Times New Roman" w:cs="Times New Roman"/>
          <w:sz w:val="24"/>
          <w:szCs w:val="24"/>
        </w:rPr>
        <w:t xml:space="preserve"> that scheduled maintenance was being performed by PECO and that, during </w:t>
      </w:r>
      <w:r w:rsidR="008D238E">
        <w:rPr>
          <w:rFonts w:ascii="Times New Roman" w:hAnsi="Times New Roman" w:cs="Times New Roman"/>
          <w:sz w:val="24"/>
          <w:szCs w:val="24"/>
        </w:rPr>
        <w:t>such instances</w:t>
      </w:r>
      <w:r w:rsidR="000A7C33">
        <w:rPr>
          <w:rFonts w:ascii="Times New Roman" w:hAnsi="Times New Roman" w:cs="Times New Roman"/>
          <w:sz w:val="24"/>
          <w:szCs w:val="24"/>
        </w:rPr>
        <w:t>, the Company will reconfigure the system to allow the work to be done safely.  Tr. 39.  Mr. Baldwin testified that PECO would not knowingly reconfigure the system to crea</w:t>
      </w:r>
      <w:r w:rsidR="008E4C0A">
        <w:rPr>
          <w:rFonts w:ascii="Times New Roman" w:hAnsi="Times New Roman" w:cs="Times New Roman"/>
          <w:sz w:val="24"/>
          <w:szCs w:val="24"/>
        </w:rPr>
        <w:t>te a half voltage incident but:</w:t>
      </w:r>
    </w:p>
    <w:p w:rsidR="008E4C0A" w:rsidRDefault="008E4C0A" w:rsidP="002579C3">
      <w:pPr>
        <w:spacing w:after="0"/>
        <w:rPr>
          <w:rFonts w:ascii="Times New Roman" w:hAnsi="Times New Roman" w:cs="Times New Roman"/>
          <w:sz w:val="24"/>
          <w:szCs w:val="24"/>
        </w:rPr>
      </w:pPr>
    </w:p>
    <w:p w:rsidR="008E4C0A" w:rsidRDefault="000A7C33" w:rsidP="002579C3">
      <w:pPr>
        <w:spacing w:after="0"/>
        <w:ind w:left="1440" w:right="1440"/>
        <w:rPr>
          <w:rFonts w:ascii="Times New Roman" w:hAnsi="Times New Roman" w:cs="Times New Roman"/>
          <w:sz w:val="24"/>
          <w:szCs w:val="24"/>
        </w:rPr>
      </w:pPr>
      <w:r>
        <w:rPr>
          <w:rFonts w:ascii="Times New Roman" w:hAnsi="Times New Roman" w:cs="Times New Roman"/>
          <w:sz w:val="24"/>
          <w:szCs w:val="24"/>
        </w:rPr>
        <w:t>If I am understanding, that this adjacent substation is not terribly, terribly far away.  While, you know, it’s conceivable that we perhaps may have had marginally low voltage, you know, and are aware of that by any means, we would go about trying to configure it differently to prov</w:t>
      </w:r>
      <w:r w:rsidR="008E4C0A">
        <w:rPr>
          <w:rFonts w:ascii="Times New Roman" w:hAnsi="Times New Roman" w:cs="Times New Roman"/>
          <w:sz w:val="24"/>
          <w:szCs w:val="24"/>
        </w:rPr>
        <w:t>ide good voltage.</w:t>
      </w:r>
    </w:p>
    <w:p w:rsidR="008E4C0A" w:rsidRDefault="008E4C0A" w:rsidP="002579C3">
      <w:pPr>
        <w:spacing w:after="0"/>
        <w:rPr>
          <w:rFonts w:ascii="Times New Roman" w:hAnsi="Times New Roman" w:cs="Times New Roman"/>
          <w:sz w:val="24"/>
          <w:szCs w:val="24"/>
        </w:rPr>
      </w:pPr>
    </w:p>
    <w:p w:rsidR="000A7C33" w:rsidRDefault="000A7C33" w:rsidP="002579C3">
      <w:pPr>
        <w:spacing w:after="0" w:line="360" w:lineRule="auto"/>
        <w:rPr>
          <w:rFonts w:ascii="Times New Roman" w:hAnsi="Times New Roman" w:cs="Times New Roman"/>
          <w:sz w:val="24"/>
          <w:szCs w:val="24"/>
        </w:rPr>
      </w:pPr>
      <w:r>
        <w:rPr>
          <w:rFonts w:ascii="Times New Roman" w:hAnsi="Times New Roman" w:cs="Times New Roman"/>
          <w:sz w:val="24"/>
          <w:szCs w:val="24"/>
        </w:rPr>
        <w:t>Tr. 39.  Mr. Bald</w:t>
      </w:r>
      <w:r w:rsidR="008E4C0A">
        <w:rPr>
          <w:rFonts w:ascii="Times New Roman" w:hAnsi="Times New Roman" w:cs="Times New Roman"/>
          <w:sz w:val="24"/>
          <w:szCs w:val="24"/>
        </w:rPr>
        <w:t>w</w:t>
      </w:r>
      <w:r>
        <w:rPr>
          <w:rFonts w:ascii="Times New Roman" w:hAnsi="Times New Roman" w:cs="Times New Roman"/>
          <w:sz w:val="24"/>
          <w:szCs w:val="24"/>
        </w:rPr>
        <w:t>in contest</w:t>
      </w:r>
      <w:r w:rsidR="008D238E">
        <w:rPr>
          <w:rFonts w:ascii="Times New Roman" w:hAnsi="Times New Roman" w:cs="Times New Roman"/>
          <w:sz w:val="24"/>
          <w:szCs w:val="24"/>
        </w:rPr>
        <w:t>ed</w:t>
      </w:r>
      <w:r>
        <w:rPr>
          <w:rFonts w:ascii="Times New Roman" w:hAnsi="Times New Roman" w:cs="Times New Roman"/>
          <w:sz w:val="24"/>
          <w:szCs w:val="24"/>
        </w:rPr>
        <w:t xml:space="preserve"> any assertion that the voltage would go to half in such an instance, but a variation of half is not required in order to violate Sectio</w:t>
      </w:r>
      <w:r w:rsidR="002579C3">
        <w:rPr>
          <w:rFonts w:ascii="Times New Roman" w:hAnsi="Times New Roman" w:cs="Times New Roman"/>
          <w:sz w:val="24"/>
          <w:szCs w:val="24"/>
        </w:rPr>
        <w:t xml:space="preserve">n 57.14.  Only a variation of </w:t>
      </w:r>
      <w:r w:rsidR="00360725">
        <w:rPr>
          <w:rFonts w:ascii="Times New Roman" w:hAnsi="Times New Roman" w:cs="Times New Roman"/>
          <w:sz w:val="24"/>
          <w:szCs w:val="24"/>
        </w:rPr>
        <w:t xml:space="preserve">greater than </w:t>
      </w:r>
      <w:r w:rsidR="002579C3">
        <w:rPr>
          <w:rFonts w:ascii="Times New Roman" w:hAnsi="Times New Roman" w:cs="Times New Roman"/>
          <w:sz w:val="24"/>
          <w:szCs w:val="24"/>
        </w:rPr>
        <w:t>5</w:t>
      </w:r>
      <w:r w:rsidR="002579C3">
        <w:rPr>
          <w:rFonts w:ascii="Times New Roman" w:hAnsi="Times New Roman" w:cs="Times New Roman"/>
          <w:sz w:val="24"/>
          <w:szCs w:val="24"/>
        </w:rPr>
        <w:noBreakHyphen/>
      </w:r>
      <w:r>
        <w:rPr>
          <w:rFonts w:ascii="Times New Roman" w:hAnsi="Times New Roman" w:cs="Times New Roman"/>
          <w:sz w:val="24"/>
          <w:szCs w:val="24"/>
        </w:rPr>
        <w:t xml:space="preserve">10% is required.  Based on Mr. Baldwin’s testimony that “it is conceivable that we perhaps may have had marginally low voltage,” and </w:t>
      </w:r>
      <w:r w:rsidR="00F54BF9">
        <w:rPr>
          <w:rFonts w:ascii="Times New Roman" w:hAnsi="Times New Roman" w:cs="Times New Roman"/>
          <w:sz w:val="24"/>
          <w:szCs w:val="24"/>
        </w:rPr>
        <w:t xml:space="preserve">the </w:t>
      </w:r>
      <w:r w:rsidR="000B701D">
        <w:rPr>
          <w:rFonts w:ascii="Times New Roman" w:hAnsi="Times New Roman" w:cs="Times New Roman"/>
          <w:sz w:val="24"/>
          <w:szCs w:val="24"/>
        </w:rPr>
        <w:t xml:space="preserve">notation of “LV” (or low voltage) </w:t>
      </w:r>
      <w:r w:rsidR="00F54BF9">
        <w:rPr>
          <w:rFonts w:ascii="Times New Roman" w:hAnsi="Times New Roman" w:cs="Times New Roman"/>
          <w:sz w:val="24"/>
          <w:szCs w:val="24"/>
        </w:rPr>
        <w:t xml:space="preserve">in PECO’s own exhibits, I find that </w:t>
      </w:r>
      <w:r w:rsidR="00643BEC">
        <w:rPr>
          <w:rFonts w:ascii="Times New Roman" w:hAnsi="Times New Roman" w:cs="Times New Roman"/>
          <w:sz w:val="24"/>
          <w:szCs w:val="24"/>
        </w:rPr>
        <w:t xml:space="preserve">the evidence demonstrates that Mr. Starzmann did in fact experience a low voltage incident </w:t>
      </w:r>
      <w:r w:rsidR="000B701D">
        <w:rPr>
          <w:rFonts w:ascii="Times New Roman" w:hAnsi="Times New Roman" w:cs="Times New Roman"/>
          <w:sz w:val="24"/>
          <w:szCs w:val="24"/>
        </w:rPr>
        <w:t>on June 11, 2010</w:t>
      </w:r>
      <w:r w:rsidR="009331D4">
        <w:rPr>
          <w:rFonts w:ascii="Times New Roman" w:hAnsi="Times New Roman" w:cs="Times New Roman"/>
          <w:sz w:val="24"/>
          <w:szCs w:val="24"/>
        </w:rPr>
        <w:t xml:space="preserve"> in violation of Section 57.14</w:t>
      </w:r>
    </w:p>
    <w:p w:rsidR="000A7C33" w:rsidRDefault="000A7C33" w:rsidP="002579C3">
      <w:pPr>
        <w:spacing w:after="0" w:line="360" w:lineRule="auto"/>
        <w:rPr>
          <w:rFonts w:ascii="Times New Roman" w:hAnsi="Times New Roman" w:cs="Times New Roman"/>
          <w:sz w:val="24"/>
          <w:szCs w:val="24"/>
        </w:rPr>
      </w:pPr>
    </w:p>
    <w:p w:rsidR="00F54BF9" w:rsidRDefault="00F54BF9" w:rsidP="002579C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Mr. Baldwin</w:t>
      </w:r>
      <w:r w:rsidR="000B701D">
        <w:rPr>
          <w:rFonts w:ascii="Times New Roman" w:hAnsi="Times New Roman" w:cs="Times New Roman"/>
          <w:sz w:val="24"/>
          <w:szCs w:val="24"/>
        </w:rPr>
        <w:t>’s</w:t>
      </w:r>
      <w:r>
        <w:rPr>
          <w:rFonts w:ascii="Times New Roman" w:hAnsi="Times New Roman" w:cs="Times New Roman"/>
          <w:sz w:val="24"/>
          <w:szCs w:val="24"/>
        </w:rPr>
        <w:t xml:space="preserve"> attempts to </w:t>
      </w:r>
      <w:r w:rsidR="000B701D">
        <w:rPr>
          <w:rFonts w:ascii="Times New Roman" w:hAnsi="Times New Roman" w:cs="Times New Roman"/>
          <w:sz w:val="24"/>
          <w:szCs w:val="24"/>
        </w:rPr>
        <w:t xml:space="preserve">explain </w:t>
      </w:r>
      <w:r>
        <w:rPr>
          <w:rFonts w:ascii="Times New Roman" w:hAnsi="Times New Roman" w:cs="Times New Roman"/>
          <w:sz w:val="24"/>
          <w:szCs w:val="24"/>
        </w:rPr>
        <w:t xml:space="preserve">the low voltage on June 11, 2010 </w:t>
      </w:r>
      <w:r w:rsidR="000B701D">
        <w:rPr>
          <w:rFonts w:ascii="Times New Roman" w:hAnsi="Times New Roman" w:cs="Times New Roman"/>
          <w:sz w:val="24"/>
          <w:szCs w:val="24"/>
        </w:rPr>
        <w:t>as rare or something the Company would try to avoid do not negate the fact that the low voltage incident occurred.</w:t>
      </w:r>
      <w:r w:rsidR="00C659D2">
        <w:rPr>
          <w:rFonts w:ascii="Times New Roman" w:hAnsi="Times New Roman" w:cs="Times New Roman"/>
          <w:sz w:val="24"/>
          <w:szCs w:val="24"/>
        </w:rPr>
        <w:t xml:space="preserve">  There are no exemptions from the requirement of Section 57.14 for scheduled maintenanc</w:t>
      </w:r>
      <w:r w:rsidR="009626ED">
        <w:rPr>
          <w:rFonts w:ascii="Times New Roman" w:hAnsi="Times New Roman" w:cs="Times New Roman"/>
          <w:sz w:val="24"/>
          <w:szCs w:val="24"/>
        </w:rPr>
        <w:t>e or having taken efforts to avoid a variation of greater than 5-10%.</w:t>
      </w:r>
    </w:p>
    <w:p w:rsidR="00F54BF9" w:rsidRDefault="00F54BF9" w:rsidP="002579C3">
      <w:pPr>
        <w:spacing w:after="0" w:line="360" w:lineRule="auto"/>
        <w:rPr>
          <w:rFonts w:ascii="Times New Roman" w:hAnsi="Times New Roman" w:cs="Times New Roman"/>
          <w:sz w:val="24"/>
          <w:szCs w:val="24"/>
        </w:rPr>
      </w:pPr>
    </w:p>
    <w:p w:rsidR="00CD3CF3" w:rsidRDefault="00643BEC" w:rsidP="002579C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Therefore, PECO </w:t>
      </w:r>
      <w:r w:rsidR="00CD3CF3">
        <w:rPr>
          <w:rFonts w:ascii="Times New Roman" w:hAnsi="Times New Roman" w:cs="Times New Roman"/>
          <w:sz w:val="24"/>
          <w:szCs w:val="24"/>
        </w:rPr>
        <w:t xml:space="preserve">will be subject to a civil penalty as discussed further below for </w:t>
      </w:r>
      <w:r w:rsidR="0025696A">
        <w:rPr>
          <w:rFonts w:ascii="Times New Roman" w:hAnsi="Times New Roman" w:cs="Times New Roman"/>
          <w:sz w:val="24"/>
          <w:szCs w:val="24"/>
        </w:rPr>
        <w:t xml:space="preserve">violating Section 57.14 of the Commission’s regulations for </w:t>
      </w:r>
      <w:r w:rsidR="00CD3CF3">
        <w:rPr>
          <w:rFonts w:ascii="Times New Roman" w:hAnsi="Times New Roman" w:cs="Times New Roman"/>
          <w:sz w:val="24"/>
          <w:szCs w:val="24"/>
        </w:rPr>
        <w:t xml:space="preserve">the incident of low voltage </w:t>
      </w:r>
      <w:r w:rsidR="009626ED">
        <w:rPr>
          <w:rFonts w:ascii="Times New Roman" w:hAnsi="Times New Roman" w:cs="Times New Roman"/>
          <w:sz w:val="24"/>
          <w:szCs w:val="24"/>
        </w:rPr>
        <w:t xml:space="preserve">provided to </w:t>
      </w:r>
      <w:r w:rsidR="00CD3CF3">
        <w:rPr>
          <w:rFonts w:ascii="Times New Roman" w:hAnsi="Times New Roman" w:cs="Times New Roman"/>
          <w:sz w:val="24"/>
          <w:szCs w:val="24"/>
        </w:rPr>
        <w:t>Mr. Starzmann on June 11, 2010.</w:t>
      </w:r>
    </w:p>
    <w:p w:rsidR="00CD3CF3" w:rsidRDefault="00CD3CF3" w:rsidP="002579C3">
      <w:pPr>
        <w:spacing w:after="0" w:line="360" w:lineRule="auto"/>
        <w:rPr>
          <w:rFonts w:ascii="Times New Roman" w:hAnsi="Times New Roman" w:cs="Times New Roman"/>
          <w:sz w:val="24"/>
          <w:szCs w:val="24"/>
        </w:rPr>
      </w:pPr>
    </w:p>
    <w:p w:rsidR="000D5D2B" w:rsidRDefault="00C958E7" w:rsidP="002579C3">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B0309">
        <w:rPr>
          <w:rFonts w:ascii="Times New Roman" w:hAnsi="Times New Roman" w:cs="Times New Roman"/>
          <w:sz w:val="24"/>
          <w:szCs w:val="24"/>
        </w:rPr>
        <w:t xml:space="preserve">Having found that PECO has violated Section 57.14 on two separate occasions in terms of its provision of electric service to Mr. Starzmann, it is next necessary to determine the appropriate relief required.  Mr. Starzmann has provided an extensive list of upgrades or modifications he would like to see the Commission order PECO to undertake as a result of these </w:t>
      </w:r>
      <w:r w:rsidR="002B5AF9">
        <w:rPr>
          <w:rFonts w:ascii="Times New Roman" w:hAnsi="Times New Roman" w:cs="Times New Roman"/>
          <w:sz w:val="24"/>
          <w:szCs w:val="24"/>
        </w:rPr>
        <w:t>instances of low voltage</w:t>
      </w:r>
      <w:r w:rsidR="00CB0309">
        <w:rPr>
          <w:rFonts w:ascii="Times New Roman" w:hAnsi="Times New Roman" w:cs="Times New Roman"/>
          <w:sz w:val="24"/>
          <w:szCs w:val="24"/>
        </w:rPr>
        <w:t xml:space="preserve">.  </w:t>
      </w:r>
      <w:r w:rsidR="000D5D2B">
        <w:rPr>
          <w:rFonts w:ascii="Times New Roman" w:hAnsi="Times New Roman" w:cs="Times New Roman"/>
          <w:sz w:val="24"/>
          <w:szCs w:val="24"/>
        </w:rPr>
        <w:t>These actions include:</w:t>
      </w:r>
    </w:p>
    <w:p w:rsidR="002579C3" w:rsidRDefault="002579C3" w:rsidP="002579C3">
      <w:pPr>
        <w:spacing w:after="0" w:line="360" w:lineRule="auto"/>
        <w:rPr>
          <w:rFonts w:ascii="Times New Roman" w:hAnsi="Times New Roman" w:cs="Times New Roman"/>
          <w:sz w:val="24"/>
          <w:szCs w:val="24"/>
        </w:rPr>
      </w:pPr>
    </w:p>
    <w:p w:rsidR="000D5D2B" w:rsidRDefault="000D5D2B" w:rsidP="002579C3">
      <w:pPr>
        <w:pStyle w:val="ListParagraph"/>
        <w:numPr>
          <w:ilvl w:val="0"/>
          <w:numId w:val="10"/>
        </w:numPr>
        <w:spacing w:after="0"/>
        <w:ind w:left="1440" w:right="1440" w:firstLine="0"/>
        <w:rPr>
          <w:rFonts w:ascii="Times New Roman" w:hAnsi="Times New Roman" w:cs="Times New Roman"/>
          <w:sz w:val="24"/>
          <w:szCs w:val="24"/>
        </w:rPr>
      </w:pPr>
      <w:r>
        <w:rPr>
          <w:rFonts w:ascii="Times New Roman" w:hAnsi="Times New Roman" w:cs="Times New Roman"/>
          <w:sz w:val="24"/>
          <w:szCs w:val="24"/>
        </w:rPr>
        <w:t>Installing protective relays and switchgear or circuit breakers on the distribution system to preclude low voltage, single phase, and frequency issues and to insure reliable and quality power;</w:t>
      </w:r>
    </w:p>
    <w:p w:rsidR="000D5D2B" w:rsidRDefault="000D5D2B" w:rsidP="002579C3">
      <w:pPr>
        <w:pStyle w:val="ListParagraph"/>
        <w:spacing w:after="0"/>
        <w:ind w:left="1440" w:right="1440"/>
        <w:rPr>
          <w:rFonts w:ascii="Times New Roman" w:hAnsi="Times New Roman" w:cs="Times New Roman"/>
          <w:sz w:val="24"/>
          <w:szCs w:val="24"/>
        </w:rPr>
      </w:pPr>
    </w:p>
    <w:p w:rsidR="000D5D2B" w:rsidRDefault="000D5D2B" w:rsidP="002579C3">
      <w:pPr>
        <w:pStyle w:val="ListParagraph"/>
        <w:numPr>
          <w:ilvl w:val="0"/>
          <w:numId w:val="10"/>
        </w:numPr>
        <w:spacing w:after="0"/>
        <w:ind w:left="1440" w:right="1440" w:firstLine="0"/>
        <w:rPr>
          <w:rFonts w:ascii="Times New Roman" w:hAnsi="Times New Roman" w:cs="Times New Roman"/>
          <w:sz w:val="24"/>
          <w:szCs w:val="24"/>
        </w:rPr>
      </w:pPr>
      <w:r w:rsidRPr="000D5D2B">
        <w:rPr>
          <w:rFonts w:ascii="Times New Roman" w:hAnsi="Times New Roman" w:cs="Times New Roman"/>
          <w:sz w:val="24"/>
          <w:szCs w:val="24"/>
        </w:rPr>
        <w:t>Establishing a distribution system that allows selective transfer, preferably automatic transfer, to an alternative firm and reliable power source incor</w:t>
      </w:r>
      <w:r>
        <w:rPr>
          <w:rFonts w:ascii="Times New Roman" w:hAnsi="Times New Roman" w:cs="Times New Roman"/>
          <w:sz w:val="24"/>
          <w:szCs w:val="24"/>
        </w:rPr>
        <w:t>porated into the design system;</w:t>
      </w:r>
    </w:p>
    <w:p w:rsidR="000D5D2B" w:rsidRDefault="000D5D2B" w:rsidP="002579C3">
      <w:pPr>
        <w:pStyle w:val="ListParagraph"/>
        <w:spacing w:after="0"/>
        <w:ind w:left="1440" w:right="1440"/>
        <w:rPr>
          <w:rFonts w:ascii="Times New Roman" w:hAnsi="Times New Roman" w:cs="Times New Roman"/>
          <w:sz w:val="24"/>
          <w:szCs w:val="24"/>
        </w:rPr>
      </w:pPr>
    </w:p>
    <w:p w:rsidR="000D5D2B" w:rsidRDefault="000D5D2B" w:rsidP="002579C3">
      <w:pPr>
        <w:pStyle w:val="ListParagraph"/>
        <w:numPr>
          <w:ilvl w:val="0"/>
          <w:numId w:val="10"/>
        </w:numPr>
        <w:spacing w:after="0"/>
        <w:ind w:left="1440" w:right="1440" w:firstLine="0"/>
        <w:rPr>
          <w:rFonts w:ascii="Times New Roman" w:hAnsi="Times New Roman" w:cs="Times New Roman"/>
          <w:sz w:val="24"/>
          <w:szCs w:val="24"/>
        </w:rPr>
      </w:pPr>
      <w:r w:rsidRPr="000D5D2B">
        <w:rPr>
          <w:rFonts w:ascii="Times New Roman" w:hAnsi="Times New Roman" w:cs="Times New Roman"/>
          <w:sz w:val="24"/>
          <w:szCs w:val="24"/>
        </w:rPr>
        <w:t>Establishing operating and maintenance/repair procedures to preclude low voltage, single phase and frequency issues when PECO or their contractors are working on distribution and transmission lines;</w:t>
      </w:r>
    </w:p>
    <w:p w:rsidR="000D5D2B" w:rsidRPr="000D5D2B" w:rsidRDefault="000D5D2B" w:rsidP="002579C3">
      <w:pPr>
        <w:pStyle w:val="ListParagraph"/>
        <w:spacing w:after="0"/>
        <w:ind w:left="1440" w:right="1440"/>
        <w:rPr>
          <w:rFonts w:ascii="Times New Roman" w:hAnsi="Times New Roman" w:cs="Times New Roman"/>
          <w:sz w:val="24"/>
          <w:szCs w:val="24"/>
        </w:rPr>
      </w:pPr>
    </w:p>
    <w:p w:rsidR="000D5D2B" w:rsidRDefault="000D5D2B" w:rsidP="002579C3">
      <w:pPr>
        <w:pStyle w:val="ListParagraph"/>
        <w:numPr>
          <w:ilvl w:val="0"/>
          <w:numId w:val="10"/>
        </w:numPr>
        <w:spacing w:after="0"/>
        <w:ind w:left="1440" w:right="1440" w:firstLine="0"/>
        <w:rPr>
          <w:rFonts w:ascii="Times New Roman" w:hAnsi="Times New Roman" w:cs="Times New Roman"/>
          <w:sz w:val="24"/>
          <w:szCs w:val="24"/>
        </w:rPr>
      </w:pPr>
      <w:r>
        <w:rPr>
          <w:rFonts w:ascii="Times New Roman" w:hAnsi="Times New Roman" w:cs="Times New Roman"/>
          <w:sz w:val="24"/>
          <w:szCs w:val="24"/>
        </w:rPr>
        <w:t>Having an independent source study and analyze PECO’s system to the types of system disturbances that may produce one-half voltage conditions, including recommended relaying and upgrades to the PECO distribution system; and</w:t>
      </w:r>
    </w:p>
    <w:p w:rsidR="000D5D2B" w:rsidRPr="000D5D2B" w:rsidRDefault="000D5D2B" w:rsidP="002579C3">
      <w:pPr>
        <w:pStyle w:val="ListParagraph"/>
        <w:spacing w:after="0"/>
        <w:ind w:left="1440" w:right="1440"/>
        <w:rPr>
          <w:rFonts w:ascii="Times New Roman" w:hAnsi="Times New Roman" w:cs="Times New Roman"/>
          <w:sz w:val="24"/>
          <w:szCs w:val="24"/>
        </w:rPr>
      </w:pPr>
    </w:p>
    <w:p w:rsidR="000D5D2B" w:rsidRDefault="000D5D2B" w:rsidP="002579C3">
      <w:pPr>
        <w:pStyle w:val="ListParagraph"/>
        <w:numPr>
          <w:ilvl w:val="0"/>
          <w:numId w:val="10"/>
        </w:numPr>
        <w:spacing w:after="0"/>
        <w:ind w:left="1440" w:right="1440" w:firstLine="0"/>
        <w:rPr>
          <w:rFonts w:ascii="Times New Roman" w:hAnsi="Times New Roman" w:cs="Times New Roman"/>
          <w:sz w:val="24"/>
          <w:szCs w:val="24"/>
        </w:rPr>
      </w:pPr>
      <w:r>
        <w:rPr>
          <w:rFonts w:ascii="Times New Roman" w:hAnsi="Times New Roman" w:cs="Times New Roman"/>
          <w:sz w:val="24"/>
          <w:szCs w:val="24"/>
        </w:rPr>
        <w:t>Upgrading the distribution system and, if required, the transmission lines, with a new generation of modern multi-functional relays.</w:t>
      </w:r>
    </w:p>
    <w:p w:rsidR="000D5D2B" w:rsidRPr="000D5D2B" w:rsidRDefault="000D5D2B" w:rsidP="002579C3">
      <w:pPr>
        <w:pStyle w:val="ListParagraph"/>
        <w:spacing w:after="0"/>
        <w:ind w:left="0"/>
        <w:rPr>
          <w:rFonts w:ascii="Times New Roman" w:hAnsi="Times New Roman" w:cs="Times New Roman"/>
          <w:sz w:val="24"/>
          <w:szCs w:val="24"/>
        </w:rPr>
      </w:pPr>
    </w:p>
    <w:p w:rsidR="00CB0309" w:rsidRDefault="000D5D2B" w:rsidP="002579C3">
      <w:pPr>
        <w:spacing w:after="0" w:line="360" w:lineRule="auto"/>
        <w:rPr>
          <w:rFonts w:ascii="Times New Roman" w:hAnsi="Times New Roman" w:cs="Times New Roman"/>
          <w:sz w:val="24"/>
          <w:szCs w:val="24"/>
        </w:rPr>
      </w:pPr>
      <w:r>
        <w:rPr>
          <w:rFonts w:ascii="Times New Roman" w:hAnsi="Times New Roman" w:cs="Times New Roman"/>
          <w:sz w:val="24"/>
          <w:szCs w:val="24"/>
        </w:rPr>
        <w:t>The</w:t>
      </w:r>
      <w:r w:rsidR="00CB0309">
        <w:rPr>
          <w:rFonts w:ascii="Times New Roman" w:hAnsi="Times New Roman" w:cs="Times New Roman"/>
          <w:sz w:val="24"/>
          <w:szCs w:val="24"/>
        </w:rPr>
        <w:t>se actions are excessive and unnecessary.  Instead, a civil penalty is appropriate.</w:t>
      </w:r>
    </w:p>
    <w:p w:rsidR="00CB0309" w:rsidRDefault="00CB0309" w:rsidP="002579C3">
      <w:pPr>
        <w:spacing w:after="0" w:line="360" w:lineRule="auto"/>
        <w:rPr>
          <w:rFonts w:ascii="Times New Roman" w:hAnsi="Times New Roman" w:cs="Times New Roman"/>
          <w:sz w:val="24"/>
          <w:szCs w:val="24"/>
        </w:rPr>
      </w:pPr>
    </w:p>
    <w:p w:rsidR="00CF0498" w:rsidRDefault="006A020A" w:rsidP="002579C3">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F0498">
        <w:rPr>
          <w:rFonts w:ascii="Times New Roman" w:hAnsi="Times New Roman" w:cs="Times New Roman"/>
          <w:sz w:val="24"/>
          <w:szCs w:val="24"/>
        </w:rPr>
        <w:t>Section 3301 of the Public Utility Code</w:t>
      </w:r>
      <w:r w:rsidR="00C74AD5">
        <w:rPr>
          <w:rFonts w:ascii="Times New Roman" w:hAnsi="Times New Roman" w:cs="Times New Roman"/>
          <w:sz w:val="24"/>
          <w:szCs w:val="24"/>
        </w:rPr>
        <w:t xml:space="preserve"> </w:t>
      </w:r>
      <w:r w:rsidR="00B85C50">
        <w:rPr>
          <w:rFonts w:ascii="Times New Roman" w:hAnsi="Times New Roman" w:cs="Times New Roman"/>
          <w:sz w:val="24"/>
          <w:szCs w:val="24"/>
        </w:rPr>
        <w:t xml:space="preserve">provides that a public utility shall forfeit and pay to the Commonwealth a sum not exceeding $1,000 if it fails to comply with any Commission regulation.  66 Pa. C.S. § 3301.  </w:t>
      </w:r>
      <w:r w:rsidR="00B85C50">
        <w:rPr>
          <w:rFonts w:ascii="Times New Roman" w:hAnsi="Times New Roman" w:cs="Times New Roman"/>
          <w:snapToGrid w:val="0"/>
          <w:sz w:val="24"/>
          <w:szCs w:val="24"/>
        </w:rPr>
        <w:t>T</w:t>
      </w:r>
      <w:r w:rsidR="00CF0498" w:rsidRPr="00CF0498">
        <w:rPr>
          <w:rFonts w:ascii="Times New Roman" w:hAnsi="Times New Roman" w:cs="Times New Roman"/>
          <w:snapToGrid w:val="0"/>
          <w:sz w:val="24"/>
          <w:szCs w:val="24"/>
        </w:rPr>
        <w:t xml:space="preserve">he Commission has adopted certain standards that must be applied when imposing a civil penalty for violations of Commission directives and regulations.  </w:t>
      </w:r>
      <w:r w:rsidR="00CF0498" w:rsidRPr="00CF0498">
        <w:rPr>
          <w:rFonts w:ascii="Times New Roman" w:hAnsi="Times New Roman" w:cs="Times New Roman"/>
          <w:i/>
          <w:snapToGrid w:val="0"/>
          <w:sz w:val="24"/>
          <w:szCs w:val="24"/>
        </w:rPr>
        <w:t>See</w:t>
      </w:r>
      <w:r w:rsidR="00CF0498" w:rsidRPr="00CF0498">
        <w:rPr>
          <w:rFonts w:ascii="Times New Roman" w:hAnsi="Times New Roman" w:cs="Times New Roman"/>
          <w:snapToGrid w:val="0"/>
          <w:sz w:val="24"/>
          <w:szCs w:val="24"/>
        </w:rPr>
        <w:t xml:space="preserve">, 52 Pa. Code § 69.1201; </w:t>
      </w:r>
      <w:r w:rsidR="00CF0498" w:rsidRPr="00CF0498">
        <w:rPr>
          <w:rFonts w:ascii="Times New Roman" w:hAnsi="Times New Roman" w:cs="Times New Roman"/>
          <w:i/>
          <w:snapToGrid w:val="0"/>
          <w:sz w:val="24"/>
          <w:szCs w:val="24"/>
        </w:rPr>
        <w:t>see also</w:t>
      </w:r>
      <w:r w:rsidR="00CF0498" w:rsidRPr="00CF0498">
        <w:rPr>
          <w:rFonts w:ascii="Times New Roman" w:hAnsi="Times New Roman" w:cs="Times New Roman"/>
          <w:snapToGrid w:val="0"/>
          <w:sz w:val="24"/>
          <w:szCs w:val="24"/>
        </w:rPr>
        <w:t>,</w:t>
      </w:r>
      <w:r w:rsidR="00CF0498" w:rsidRPr="00CF0498">
        <w:rPr>
          <w:rFonts w:ascii="Times New Roman" w:hAnsi="Times New Roman" w:cs="Times New Roman"/>
          <w:i/>
          <w:snapToGrid w:val="0"/>
          <w:sz w:val="24"/>
          <w:szCs w:val="24"/>
        </w:rPr>
        <w:t xml:space="preserve"> </w:t>
      </w:r>
      <w:r w:rsidR="00CF0498" w:rsidRPr="00CF0498">
        <w:rPr>
          <w:rFonts w:ascii="Times New Roman" w:hAnsi="Times New Roman" w:cs="Times New Roman"/>
          <w:snapToGrid w:val="0"/>
          <w:sz w:val="24"/>
          <w:szCs w:val="24"/>
          <w:u w:val="single"/>
        </w:rPr>
        <w:t>Joseph A. Rosi v. Bell Atlantic- Pa., Inc. and Sprint Communica</w:t>
      </w:r>
      <w:r w:rsidR="00CF0498" w:rsidRPr="00CF0498">
        <w:rPr>
          <w:rFonts w:ascii="Times New Roman" w:hAnsi="Times New Roman" w:cs="Times New Roman"/>
          <w:snapToGrid w:val="0"/>
          <w:sz w:val="24"/>
          <w:szCs w:val="24"/>
          <w:u w:val="single"/>
        </w:rPr>
        <w:softHyphen/>
        <w:t>tions Company</w:t>
      </w:r>
      <w:r w:rsidR="00CF0498" w:rsidRPr="00CF0498">
        <w:rPr>
          <w:rFonts w:ascii="Times New Roman" w:hAnsi="Times New Roman" w:cs="Times New Roman"/>
          <w:snapToGrid w:val="0"/>
          <w:sz w:val="24"/>
          <w:szCs w:val="24"/>
        </w:rPr>
        <w:t>, Docket No. C</w:t>
      </w:r>
      <w:r w:rsidR="00CF0498" w:rsidRPr="00CF0498">
        <w:rPr>
          <w:rFonts w:ascii="Times New Roman" w:hAnsi="Times New Roman" w:cs="Times New Roman"/>
          <w:snapToGrid w:val="0"/>
          <w:sz w:val="24"/>
          <w:szCs w:val="24"/>
        </w:rPr>
        <w:noBreakHyphen/>
        <w:t>00992409, Order (entered February 10, 2000) (</w:t>
      </w:r>
      <w:r w:rsidR="00CF0498" w:rsidRPr="00CF0498">
        <w:rPr>
          <w:rFonts w:ascii="Times New Roman" w:hAnsi="Times New Roman" w:cs="Times New Roman"/>
          <w:snapToGrid w:val="0"/>
          <w:sz w:val="24"/>
          <w:szCs w:val="24"/>
          <w:u w:val="single"/>
        </w:rPr>
        <w:t>Rosi</w:t>
      </w:r>
      <w:r w:rsidR="00CF0498" w:rsidRPr="00CF0498">
        <w:rPr>
          <w:rFonts w:ascii="Times New Roman" w:hAnsi="Times New Roman" w:cs="Times New Roman"/>
          <w:snapToGrid w:val="0"/>
          <w:sz w:val="24"/>
          <w:szCs w:val="24"/>
        </w:rPr>
        <w:t xml:space="preserve">).  </w:t>
      </w:r>
      <w:r w:rsidR="00CF0498" w:rsidRPr="00CF0498">
        <w:rPr>
          <w:rFonts w:ascii="Times New Roman" w:hAnsi="Times New Roman" w:cs="Times New Roman"/>
          <w:sz w:val="24"/>
          <w:szCs w:val="24"/>
        </w:rPr>
        <w:t>Section 69.1201(a) of the Commission’s regulations states:</w:t>
      </w:r>
    </w:p>
    <w:p w:rsidR="002579C3" w:rsidRPr="00920A46" w:rsidRDefault="002579C3" w:rsidP="002579C3">
      <w:pPr>
        <w:spacing w:after="0" w:line="360" w:lineRule="auto"/>
        <w:rPr>
          <w:rFonts w:ascii="Times New Roman" w:hAnsi="Times New Roman" w:cs="Times New Roman"/>
          <w:snapToGrid w:val="0"/>
          <w:sz w:val="24"/>
          <w:szCs w:val="24"/>
        </w:rPr>
      </w:pPr>
    </w:p>
    <w:p w:rsidR="00CF0498" w:rsidRPr="00CF0498" w:rsidRDefault="00CF0498" w:rsidP="002579C3">
      <w:pPr>
        <w:spacing w:after="0"/>
        <w:ind w:left="1530" w:right="1440"/>
        <w:rPr>
          <w:rFonts w:ascii="Times New Roman" w:hAnsi="Times New Roman" w:cs="Times New Roman"/>
          <w:sz w:val="24"/>
          <w:szCs w:val="24"/>
        </w:rPr>
      </w:pPr>
      <w:r w:rsidRPr="00CF0498">
        <w:rPr>
          <w:rFonts w:ascii="Times New Roman" w:hAnsi="Times New Roman" w:cs="Times New Roman"/>
          <w:sz w:val="24"/>
          <w:szCs w:val="24"/>
        </w:rPr>
        <w:t xml:space="preserve">The Commission will consider specific factors in evaluating litigated … cases involving violations of 66 Pa.C.S. (relating to the Public Utility Code) and this title.  These factors and standards will be utilized by the Commission in determining if a fine for violating a Commission order, regulation or statute is appropriate.  </w:t>
      </w:r>
    </w:p>
    <w:p w:rsidR="0046467C" w:rsidRDefault="0046467C" w:rsidP="007D1832">
      <w:pPr>
        <w:spacing w:after="0" w:line="360" w:lineRule="auto"/>
        <w:ind w:right="1440"/>
        <w:outlineLvl w:val="0"/>
        <w:rPr>
          <w:rFonts w:ascii="Times New Roman" w:hAnsi="Times New Roman" w:cs="Times New Roman"/>
          <w:sz w:val="24"/>
          <w:szCs w:val="24"/>
        </w:rPr>
      </w:pPr>
    </w:p>
    <w:p w:rsidR="00CF0498" w:rsidRPr="00CF0498" w:rsidRDefault="0046467C" w:rsidP="007D1832">
      <w:pPr>
        <w:spacing w:after="0" w:line="360" w:lineRule="auto"/>
        <w:ind w:right="1440"/>
        <w:outlineLvl w:val="0"/>
        <w:rPr>
          <w:rFonts w:ascii="Times New Roman" w:hAnsi="Times New Roman" w:cs="Times New Roman"/>
          <w:sz w:val="24"/>
          <w:szCs w:val="24"/>
        </w:rPr>
      </w:pPr>
      <w:r w:rsidRPr="00CF0498">
        <w:rPr>
          <w:rFonts w:ascii="Times New Roman" w:hAnsi="Times New Roman" w:cs="Times New Roman"/>
          <w:sz w:val="24"/>
          <w:szCs w:val="24"/>
        </w:rPr>
        <w:t>52 Pa. Code § 69.1201(a).</w:t>
      </w:r>
      <w:r>
        <w:rPr>
          <w:rFonts w:ascii="Times New Roman" w:hAnsi="Times New Roman" w:cs="Times New Roman"/>
          <w:sz w:val="24"/>
          <w:szCs w:val="24"/>
        </w:rPr>
        <w:t xml:space="preserve"> </w:t>
      </w:r>
      <w:r w:rsidRPr="00CF0498">
        <w:rPr>
          <w:rFonts w:ascii="Times New Roman" w:hAnsi="Times New Roman" w:cs="Times New Roman"/>
          <w:sz w:val="24"/>
          <w:szCs w:val="24"/>
        </w:rPr>
        <w:t xml:space="preserve"> </w:t>
      </w:r>
      <w:r w:rsidR="00CF0498" w:rsidRPr="00CF0498">
        <w:rPr>
          <w:rFonts w:ascii="Times New Roman" w:hAnsi="Times New Roman" w:cs="Times New Roman"/>
          <w:sz w:val="24"/>
          <w:szCs w:val="24"/>
        </w:rPr>
        <w:t xml:space="preserve">Section 69.1201(c) </w:t>
      </w:r>
      <w:r w:rsidR="00A159AF">
        <w:rPr>
          <w:rFonts w:ascii="Times New Roman" w:hAnsi="Times New Roman" w:cs="Times New Roman"/>
          <w:sz w:val="24"/>
          <w:szCs w:val="24"/>
        </w:rPr>
        <w:t xml:space="preserve">also </w:t>
      </w:r>
      <w:r w:rsidR="00CF0498" w:rsidRPr="00CF0498">
        <w:rPr>
          <w:rFonts w:ascii="Times New Roman" w:hAnsi="Times New Roman" w:cs="Times New Roman"/>
          <w:sz w:val="24"/>
          <w:szCs w:val="24"/>
        </w:rPr>
        <w:t>list</w:t>
      </w:r>
      <w:r w:rsidR="00A159AF">
        <w:rPr>
          <w:rFonts w:ascii="Times New Roman" w:hAnsi="Times New Roman" w:cs="Times New Roman"/>
          <w:sz w:val="24"/>
          <w:szCs w:val="24"/>
        </w:rPr>
        <w:t>s</w:t>
      </w:r>
      <w:r w:rsidR="00CF0498" w:rsidRPr="00CF0498">
        <w:rPr>
          <w:rFonts w:ascii="Times New Roman" w:hAnsi="Times New Roman" w:cs="Times New Roman"/>
          <w:sz w:val="24"/>
          <w:szCs w:val="24"/>
        </w:rPr>
        <w:t xml:space="preserve"> the factors and standards to be considered</w:t>
      </w:r>
      <w:r w:rsidR="00A159AF">
        <w:rPr>
          <w:rFonts w:ascii="Times New Roman" w:hAnsi="Times New Roman" w:cs="Times New Roman"/>
          <w:sz w:val="24"/>
          <w:szCs w:val="24"/>
        </w:rPr>
        <w:t xml:space="preserve"> </w:t>
      </w:r>
      <w:r w:rsidR="009331D4">
        <w:rPr>
          <w:rFonts w:ascii="Times New Roman" w:hAnsi="Times New Roman" w:cs="Times New Roman"/>
          <w:sz w:val="24"/>
          <w:szCs w:val="24"/>
        </w:rPr>
        <w:t xml:space="preserve">when </w:t>
      </w:r>
      <w:r w:rsidR="00A159AF">
        <w:rPr>
          <w:rFonts w:ascii="Times New Roman" w:hAnsi="Times New Roman" w:cs="Times New Roman"/>
          <w:sz w:val="24"/>
          <w:szCs w:val="24"/>
        </w:rPr>
        <w:t>establishing a civil penalty.  Those factors are</w:t>
      </w:r>
      <w:r w:rsidR="00CF0498" w:rsidRPr="00CF0498">
        <w:rPr>
          <w:rFonts w:ascii="Times New Roman" w:hAnsi="Times New Roman" w:cs="Times New Roman"/>
          <w:sz w:val="24"/>
          <w:szCs w:val="24"/>
        </w:rPr>
        <w:t>:</w:t>
      </w:r>
    </w:p>
    <w:p w:rsidR="00CF0498" w:rsidRPr="00CF0498" w:rsidRDefault="00CF0498" w:rsidP="002579C3">
      <w:pPr>
        <w:spacing w:after="0"/>
        <w:ind w:left="1530" w:right="1440"/>
        <w:rPr>
          <w:rFonts w:ascii="Times New Roman" w:hAnsi="Times New Roman" w:cs="Times New Roman"/>
          <w:sz w:val="24"/>
          <w:szCs w:val="24"/>
        </w:rPr>
      </w:pPr>
      <w:r w:rsidRPr="00CF0498">
        <w:rPr>
          <w:rFonts w:ascii="Times New Roman" w:hAnsi="Times New Roman" w:cs="Times New Roman"/>
          <w:sz w:val="24"/>
          <w:szCs w:val="24"/>
        </w:rPr>
        <w:t>(1)</w:t>
      </w:r>
      <w:r w:rsidRPr="00CF0498">
        <w:rPr>
          <w:rFonts w:ascii="Times New Roman" w:hAnsi="Times New Roman" w:cs="Times New Roman"/>
          <w:sz w:val="24"/>
          <w:szCs w:val="24"/>
        </w:rPr>
        <w:tab/>
        <w:t>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w:t>
      </w:r>
    </w:p>
    <w:p w:rsidR="00CF0498" w:rsidRPr="00CF0498" w:rsidRDefault="00CF0498" w:rsidP="002579C3">
      <w:pPr>
        <w:spacing w:after="0"/>
        <w:ind w:left="1530" w:right="1440"/>
        <w:rPr>
          <w:rFonts w:ascii="Times New Roman" w:hAnsi="Times New Roman" w:cs="Times New Roman"/>
          <w:sz w:val="24"/>
          <w:szCs w:val="24"/>
        </w:rPr>
      </w:pPr>
    </w:p>
    <w:p w:rsidR="00CF0498" w:rsidRPr="00CF0498" w:rsidRDefault="00CF0498" w:rsidP="002579C3">
      <w:pPr>
        <w:spacing w:after="0"/>
        <w:ind w:left="1530" w:right="1440"/>
        <w:rPr>
          <w:rFonts w:ascii="Times New Roman" w:hAnsi="Times New Roman" w:cs="Times New Roman"/>
          <w:sz w:val="24"/>
          <w:szCs w:val="24"/>
        </w:rPr>
      </w:pPr>
      <w:r w:rsidRPr="00CF0498">
        <w:rPr>
          <w:rFonts w:ascii="Times New Roman" w:hAnsi="Times New Roman" w:cs="Times New Roman"/>
          <w:sz w:val="24"/>
          <w:szCs w:val="24"/>
        </w:rPr>
        <w:t>(2)</w:t>
      </w:r>
      <w:r w:rsidRPr="00CF0498">
        <w:rPr>
          <w:rFonts w:ascii="Times New Roman" w:hAnsi="Times New Roman" w:cs="Times New Roman"/>
          <w:sz w:val="24"/>
          <w:szCs w:val="24"/>
        </w:rPr>
        <w:tab/>
        <w:t>Whether the resulting consequences of the conduct at issue were of a serious nature.  When consequences of a serious nature are involved, such as personal injury or property damage, the consequences may warrant a higher penalty.</w:t>
      </w:r>
    </w:p>
    <w:p w:rsidR="00CF0498" w:rsidRPr="00CF0498" w:rsidRDefault="00CF0498" w:rsidP="002579C3">
      <w:pPr>
        <w:spacing w:after="0"/>
        <w:ind w:left="1530" w:right="1440"/>
        <w:rPr>
          <w:rFonts w:ascii="Times New Roman" w:hAnsi="Times New Roman" w:cs="Times New Roman"/>
          <w:sz w:val="24"/>
          <w:szCs w:val="24"/>
        </w:rPr>
      </w:pPr>
    </w:p>
    <w:p w:rsidR="00CF0498" w:rsidRPr="00CF0498" w:rsidRDefault="00CF0498" w:rsidP="002579C3">
      <w:pPr>
        <w:spacing w:after="0"/>
        <w:ind w:left="1530" w:right="1440"/>
        <w:rPr>
          <w:rFonts w:ascii="Times New Roman" w:hAnsi="Times New Roman" w:cs="Times New Roman"/>
          <w:sz w:val="24"/>
          <w:szCs w:val="24"/>
        </w:rPr>
      </w:pPr>
      <w:r w:rsidRPr="00CF0498">
        <w:rPr>
          <w:rFonts w:ascii="Times New Roman" w:hAnsi="Times New Roman" w:cs="Times New Roman"/>
          <w:sz w:val="24"/>
          <w:szCs w:val="24"/>
        </w:rPr>
        <w:t>(3)</w:t>
      </w:r>
      <w:r w:rsidRPr="00CF0498">
        <w:rPr>
          <w:rFonts w:ascii="Times New Roman" w:hAnsi="Times New Roman" w:cs="Times New Roman"/>
          <w:sz w:val="24"/>
          <w:szCs w:val="24"/>
        </w:rPr>
        <w:tab/>
        <w:t>Whether the conduct at issue was deemed intentional or negligent.  This factor may only be considered in evaluating litigated cases.  When conduct has been deemed intentional, the conduct may result in a higher penalty.</w:t>
      </w:r>
    </w:p>
    <w:p w:rsidR="00CF0498" w:rsidRPr="00CF0498" w:rsidRDefault="00CF0498" w:rsidP="002579C3">
      <w:pPr>
        <w:spacing w:after="0"/>
        <w:ind w:left="1530" w:right="1440"/>
        <w:rPr>
          <w:rFonts w:ascii="Times New Roman" w:hAnsi="Times New Roman" w:cs="Times New Roman"/>
          <w:sz w:val="24"/>
          <w:szCs w:val="24"/>
        </w:rPr>
      </w:pPr>
    </w:p>
    <w:p w:rsidR="00CF0498" w:rsidRPr="00CF0498" w:rsidRDefault="00CF0498" w:rsidP="002579C3">
      <w:pPr>
        <w:spacing w:after="0"/>
        <w:ind w:left="1530" w:right="1440"/>
        <w:rPr>
          <w:rFonts w:ascii="Times New Roman" w:hAnsi="Times New Roman" w:cs="Times New Roman"/>
          <w:sz w:val="24"/>
          <w:szCs w:val="24"/>
        </w:rPr>
      </w:pPr>
      <w:r w:rsidRPr="00CF0498">
        <w:rPr>
          <w:rFonts w:ascii="Times New Roman" w:hAnsi="Times New Roman" w:cs="Times New Roman"/>
          <w:sz w:val="24"/>
          <w:szCs w:val="24"/>
        </w:rPr>
        <w:t>(4)</w:t>
      </w:r>
      <w:r w:rsidRPr="00CF0498">
        <w:rPr>
          <w:rFonts w:ascii="Times New Roman" w:hAnsi="Times New Roman" w:cs="Times New Roman"/>
          <w:sz w:val="24"/>
          <w:szCs w:val="24"/>
        </w:rPr>
        <w:tab/>
        <w:t>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rsidR="00CF0498" w:rsidRPr="00CF0498" w:rsidRDefault="00CF0498" w:rsidP="002579C3">
      <w:pPr>
        <w:spacing w:after="0"/>
        <w:ind w:left="1530" w:right="1440"/>
        <w:rPr>
          <w:rFonts w:ascii="Times New Roman" w:hAnsi="Times New Roman" w:cs="Times New Roman"/>
          <w:sz w:val="24"/>
          <w:szCs w:val="24"/>
        </w:rPr>
      </w:pPr>
    </w:p>
    <w:p w:rsidR="00CF0498" w:rsidRPr="00CF0498" w:rsidRDefault="00CF0498" w:rsidP="002579C3">
      <w:pPr>
        <w:spacing w:after="0"/>
        <w:ind w:left="1530" w:right="1440"/>
        <w:rPr>
          <w:rFonts w:ascii="Times New Roman" w:hAnsi="Times New Roman" w:cs="Times New Roman"/>
          <w:sz w:val="24"/>
          <w:szCs w:val="24"/>
        </w:rPr>
      </w:pPr>
      <w:r w:rsidRPr="00CF0498">
        <w:rPr>
          <w:rFonts w:ascii="Times New Roman" w:hAnsi="Times New Roman" w:cs="Times New Roman"/>
          <w:sz w:val="24"/>
          <w:szCs w:val="24"/>
        </w:rPr>
        <w:t>(5)</w:t>
      </w:r>
      <w:r w:rsidRPr="00CF0498">
        <w:rPr>
          <w:rFonts w:ascii="Times New Roman" w:hAnsi="Times New Roman" w:cs="Times New Roman"/>
          <w:sz w:val="24"/>
          <w:szCs w:val="24"/>
        </w:rPr>
        <w:tab/>
        <w:t>The number of customers affected and the duration of the violation.</w:t>
      </w:r>
    </w:p>
    <w:p w:rsidR="00CF0498" w:rsidRPr="00CF0498" w:rsidRDefault="00CF0498" w:rsidP="002579C3">
      <w:pPr>
        <w:spacing w:after="0"/>
        <w:ind w:left="1530" w:right="1440"/>
        <w:rPr>
          <w:rFonts w:ascii="Times New Roman" w:hAnsi="Times New Roman" w:cs="Times New Roman"/>
          <w:sz w:val="24"/>
          <w:szCs w:val="24"/>
        </w:rPr>
      </w:pPr>
    </w:p>
    <w:p w:rsidR="00CF0498" w:rsidRPr="00CF0498" w:rsidRDefault="00CF0498" w:rsidP="002579C3">
      <w:pPr>
        <w:spacing w:after="0"/>
        <w:ind w:left="1530" w:right="1440"/>
        <w:rPr>
          <w:rFonts w:ascii="Times New Roman" w:hAnsi="Times New Roman" w:cs="Times New Roman"/>
          <w:sz w:val="24"/>
          <w:szCs w:val="24"/>
        </w:rPr>
      </w:pPr>
      <w:r w:rsidRPr="00CF0498">
        <w:rPr>
          <w:rFonts w:ascii="Times New Roman" w:hAnsi="Times New Roman" w:cs="Times New Roman"/>
          <w:sz w:val="24"/>
          <w:szCs w:val="24"/>
        </w:rPr>
        <w:t>(6)</w:t>
      </w:r>
      <w:r w:rsidRPr="00CF0498">
        <w:rPr>
          <w:rFonts w:ascii="Times New Roman" w:hAnsi="Times New Roman" w:cs="Times New Roman"/>
          <w:sz w:val="24"/>
          <w:szCs w:val="24"/>
        </w:rPr>
        <w:tab/>
        <w:t>The compliance history of the regulated entity which committed the violation.  An isolated incident from an otherwise compliant utility may result in a lower penalty, whereas frequent, recurrent violations by a utility may result in a higher penalty.</w:t>
      </w:r>
    </w:p>
    <w:p w:rsidR="00CF0498" w:rsidRPr="00CF0498" w:rsidRDefault="00CF0498" w:rsidP="002579C3">
      <w:pPr>
        <w:spacing w:after="0"/>
        <w:ind w:left="1530" w:right="1440"/>
        <w:rPr>
          <w:rFonts w:ascii="Times New Roman" w:hAnsi="Times New Roman" w:cs="Times New Roman"/>
          <w:sz w:val="24"/>
          <w:szCs w:val="24"/>
        </w:rPr>
      </w:pPr>
    </w:p>
    <w:p w:rsidR="00CF0498" w:rsidRPr="00CF0498" w:rsidRDefault="00CF0498" w:rsidP="002579C3">
      <w:pPr>
        <w:spacing w:after="0"/>
        <w:ind w:left="1530" w:right="1440"/>
        <w:rPr>
          <w:rFonts w:ascii="Times New Roman" w:hAnsi="Times New Roman" w:cs="Times New Roman"/>
          <w:sz w:val="24"/>
          <w:szCs w:val="24"/>
        </w:rPr>
      </w:pPr>
      <w:r w:rsidRPr="00CF0498">
        <w:rPr>
          <w:rFonts w:ascii="Times New Roman" w:hAnsi="Times New Roman" w:cs="Times New Roman"/>
          <w:sz w:val="24"/>
          <w:szCs w:val="24"/>
        </w:rPr>
        <w:t>(7)</w:t>
      </w:r>
      <w:r w:rsidRPr="00CF0498">
        <w:rPr>
          <w:rFonts w:ascii="Times New Roman" w:hAnsi="Times New Roman" w:cs="Times New Roman"/>
          <w:sz w:val="24"/>
          <w:szCs w:val="24"/>
        </w:rPr>
        <w:tab/>
        <w:t>Whether the regulated entity cooperated with the Commission’s investigation.  Facts establishing bad faith, active concealment of violations or attempts to interfere with Commission investigations may result in a higher penalty.</w:t>
      </w:r>
    </w:p>
    <w:p w:rsidR="00CF0498" w:rsidRPr="00CF0498" w:rsidRDefault="00CF0498" w:rsidP="002579C3">
      <w:pPr>
        <w:spacing w:after="0"/>
        <w:ind w:left="1530" w:right="1440"/>
        <w:rPr>
          <w:rFonts w:ascii="Times New Roman" w:hAnsi="Times New Roman" w:cs="Times New Roman"/>
          <w:sz w:val="24"/>
          <w:szCs w:val="24"/>
        </w:rPr>
      </w:pPr>
    </w:p>
    <w:p w:rsidR="00CF0498" w:rsidRPr="00CF0498" w:rsidRDefault="00CF0498" w:rsidP="002579C3">
      <w:pPr>
        <w:spacing w:after="0"/>
        <w:ind w:left="1530" w:right="1440"/>
        <w:rPr>
          <w:rFonts w:ascii="Times New Roman" w:hAnsi="Times New Roman" w:cs="Times New Roman"/>
          <w:sz w:val="24"/>
          <w:szCs w:val="24"/>
        </w:rPr>
      </w:pPr>
      <w:r w:rsidRPr="00CF0498">
        <w:rPr>
          <w:rFonts w:ascii="Times New Roman" w:hAnsi="Times New Roman" w:cs="Times New Roman"/>
          <w:sz w:val="24"/>
          <w:szCs w:val="24"/>
        </w:rPr>
        <w:t>(8)</w:t>
      </w:r>
      <w:r w:rsidRPr="00CF0498">
        <w:rPr>
          <w:rFonts w:ascii="Times New Roman" w:hAnsi="Times New Roman" w:cs="Times New Roman"/>
          <w:sz w:val="24"/>
          <w:szCs w:val="24"/>
        </w:rPr>
        <w:tab/>
        <w:t>The amount of the civil penalty or fine necessary to deter future violations.  The size of the utility may be considered to determine an appropriate penalty amount.</w:t>
      </w:r>
    </w:p>
    <w:p w:rsidR="00CF0498" w:rsidRPr="00CF0498" w:rsidRDefault="00CF0498" w:rsidP="002579C3">
      <w:pPr>
        <w:spacing w:after="0"/>
        <w:ind w:left="1530" w:right="1440"/>
        <w:rPr>
          <w:rFonts w:ascii="Times New Roman" w:hAnsi="Times New Roman" w:cs="Times New Roman"/>
          <w:sz w:val="24"/>
          <w:szCs w:val="24"/>
        </w:rPr>
      </w:pPr>
    </w:p>
    <w:p w:rsidR="00CF0498" w:rsidRPr="00CF0498" w:rsidRDefault="00CF0498" w:rsidP="002579C3">
      <w:pPr>
        <w:spacing w:after="0"/>
        <w:ind w:left="1530" w:right="1440"/>
        <w:rPr>
          <w:rFonts w:ascii="Times New Roman" w:hAnsi="Times New Roman" w:cs="Times New Roman"/>
          <w:sz w:val="24"/>
          <w:szCs w:val="24"/>
        </w:rPr>
      </w:pPr>
      <w:r w:rsidRPr="00CF0498">
        <w:rPr>
          <w:rFonts w:ascii="Times New Roman" w:hAnsi="Times New Roman" w:cs="Times New Roman"/>
          <w:sz w:val="24"/>
          <w:szCs w:val="24"/>
        </w:rPr>
        <w:t>(9)</w:t>
      </w:r>
      <w:r w:rsidRPr="00CF0498">
        <w:rPr>
          <w:rFonts w:ascii="Times New Roman" w:hAnsi="Times New Roman" w:cs="Times New Roman"/>
          <w:sz w:val="24"/>
          <w:szCs w:val="24"/>
        </w:rPr>
        <w:tab/>
        <w:t>Past Commission decision</w:t>
      </w:r>
      <w:r w:rsidR="0046467C">
        <w:rPr>
          <w:rFonts w:ascii="Times New Roman" w:hAnsi="Times New Roman" w:cs="Times New Roman"/>
          <w:sz w:val="24"/>
          <w:szCs w:val="24"/>
        </w:rPr>
        <w:t>s</w:t>
      </w:r>
      <w:r w:rsidRPr="00CF0498">
        <w:rPr>
          <w:rFonts w:ascii="Times New Roman" w:hAnsi="Times New Roman" w:cs="Times New Roman"/>
          <w:sz w:val="24"/>
          <w:szCs w:val="24"/>
        </w:rPr>
        <w:t xml:space="preserve"> in similar situations.</w:t>
      </w:r>
    </w:p>
    <w:p w:rsidR="00CF0498" w:rsidRPr="00CF0498" w:rsidRDefault="00CF0498" w:rsidP="002579C3">
      <w:pPr>
        <w:spacing w:after="0"/>
        <w:ind w:left="1530" w:right="1440"/>
        <w:rPr>
          <w:rFonts w:ascii="Times New Roman" w:hAnsi="Times New Roman" w:cs="Times New Roman"/>
          <w:sz w:val="24"/>
          <w:szCs w:val="24"/>
        </w:rPr>
      </w:pPr>
    </w:p>
    <w:p w:rsidR="00CF0498" w:rsidRPr="00CF0498" w:rsidRDefault="00CF0498" w:rsidP="002579C3">
      <w:pPr>
        <w:spacing w:after="0"/>
        <w:ind w:left="1530" w:right="1440"/>
        <w:rPr>
          <w:rFonts w:ascii="Times New Roman" w:hAnsi="Times New Roman" w:cs="Times New Roman"/>
          <w:sz w:val="24"/>
          <w:szCs w:val="24"/>
        </w:rPr>
      </w:pPr>
      <w:r w:rsidRPr="00CF0498">
        <w:rPr>
          <w:rFonts w:ascii="Times New Roman" w:hAnsi="Times New Roman" w:cs="Times New Roman"/>
          <w:sz w:val="24"/>
          <w:szCs w:val="24"/>
        </w:rPr>
        <w:t>(10)</w:t>
      </w:r>
      <w:r w:rsidRPr="00CF0498">
        <w:rPr>
          <w:rFonts w:ascii="Times New Roman" w:hAnsi="Times New Roman" w:cs="Times New Roman"/>
          <w:sz w:val="24"/>
          <w:szCs w:val="24"/>
        </w:rPr>
        <w:tab/>
        <w:t>Other relevant factors.</w:t>
      </w:r>
    </w:p>
    <w:p w:rsidR="00CF0498" w:rsidRPr="00CF0498" w:rsidRDefault="00CF0498" w:rsidP="002579C3">
      <w:pPr>
        <w:spacing w:after="0"/>
        <w:rPr>
          <w:rFonts w:ascii="Times New Roman" w:hAnsi="Times New Roman" w:cs="Times New Roman"/>
          <w:sz w:val="24"/>
          <w:szCs w:val="24"/>
        </w:rPr>
      </w:pPr>
    </w:p>
    <w:p w:rsidR="00CF0498" w:rsidRPr="00CF0498" w:rsidRDefault="00CF0498" w:rsidP="002579C3">
      <w:pPr>
        <w:spacing w:after="0" w:line="360" w:lineRule="auto"/>
        <w:rPr>
          <w:rFonts w:ascii="Times New Roman" w:hAnsi="Times New Roman" w:cs="Times New Roman"/>
          <w:sz w:val="24"/>
          <w:szCs w:val="24"/>
        </w:rPr>
      </w:pPr>
      <w:r w:rsidRPr="00CF0498">
        <w:rPr>
          <w:rFonts w:ascii="Times New Roman" w:hAnsi="Times New Roman" w:cs="Times New Roman"/>
          <w:sz w:val="24"/>
          <w:szCs w:val="24"/>
        </w:rPr>
        <w:t>52 Pa. Code § 69.1201(c).  Each of these factors will be addressed in turn</w:t>
      </w:r>
      <w:r w:rsidR="00920A46">
        <w:rPr>
          <w:rFonts w:ascii="Times New Roman" w:hAnsi="Times New Roman" w:cs="Times New Roman"/>
          <w:sz w:val="24"/>
          <w:szCs w:val="24"/>
        </w:rPr>
        <w:t xml:space="preserve"> as applied to the two violations of Section 57.14 above</w:t>
      </w:r>
      <w:r w:rsidRPr="00CF0498">
        <w:rPr>
          <w:rFonts w:ascii="Times New Roman" w:hAnsi="Times New Roman" w:cs="Times New Roman"/>
          <w:sz w:val="24"/>
          <w:szCs w:val="24"/>
        </w:rPr>
        <w:t>.</w:t>
      </w:r>
    </w:p>
    <w:p w:rsidR="00CF0498" w:rsidRPr="00CF0498" w:rsidRDefault="00CF0498" w:rsidP="002579C3">
      <w:pPr>
        <w:spacing w:after="0" w:line="360" w:lineRule="auto"/>
        <w:rPr>
          <w:rFonts w:ascii="Times New Roman" w:hAnsi="Times New Roman" w:cs="Times New Roman"/>
          <w:sz w:val="24"/>
          <w:szCs w:val="24"/>
        </w:rPr>
      </w:pPr>
    </w:p>
    <w:p w:rsidR="00A159AF" w:rsidRDefault="00A159AF" w:rsidP="002579C3">
      <w:pPr>
        <w:spacing w:after="0" w:line="360" w:lineRule="auto"/>
        <w:rPr>
          <w:rFonts w:ascii="Times New Roman" w:hAnsi="Times New Roman" w:cs="Times New Roman"/>
          <w:sz w:val="24"/>
          <w:szCs w:val="24"/>
        </w:rPr>
      </w:pPr>
      <w:r w:rsidRPr="00CF0498">
        <w:rPr>
          <w:rFonts w:ascii="Times New Roman" w:hAnsi="Times New Roman" w:cs="Times New Roman"/>
          <w:sz w:val="24"/>
          <w:szCs w:val="24"/>
        </w:rPr>
        <w:tab/>
      </w:r>
      <w:r w:rsidRPr="00CF0498">
        <w:rPr>
          <w:rFonts w:ascii="Times New Roman" w:hAnsi="Times New Roman" w:cs="Times New Roman"/>
          <w:sz w:val="24"/>
          <w:szCs w:val="24"/>
        </w:rPr>
        <w:tab/>
        <w:t>The first factor addresses</w:t>
      </w:r>
      <w:r w:rsidR="0068174D">
        <w:rPr>
          <w:rFonts w:ascii="Times New Roman" w:hAnsi="Times New Roman" w:cs="Times New Roman"/>
          <w:sz w:val="24"/>
          <w:szCs w:val="24"/>
        </w:rPr>
        <w:t xml:space="preserve"> whether the conduct was of a serious nature such as willful fraud and misrepresentation.  There is no evidence to support a conclusion that these two incidents of low voltage constitute willful fraud or misrepresentation.  Certainly, any damage caused to Mr. Starzmann’s motors or equipment as a result of the low voltage instances is serious, and the June 11, 2010 incident arose as a result of PECO’s maintenance work on other parts of its system, but neither of these issues are fraudulent or constitute misrepresentation.  This factor warrants a lower penalty.</w:t>
      </w:r>
    </w:p>
    <w:p w:rsidR="00A159AF" w:rsidRDefault="00A159AF" w:rsidP="002579C3">
      <w:pPr>
        <w:spacing w:after="0" w:line="360" w:lineRule="auto"/>
        <w:rPr>
          <w:rFonts w:ascii="Times New Roman" w:hAnsi="Times New Roman" w:cs="Times New Roman"/>
          <w:sz w:val="24"/>
          <w:szCs w:val="24"/>
        </w:rPr>
      </w:pPr>
    </w:p>
    <w:p w:rsidR="00A159AF" w:rsidRDefault="00A159AF" w:rsidP="002579C3">
      <w:pPr>
        <w:spacing w:after="0" w:line="360" w:lineRule="auto"/>
        <w:rPr>
          <w:rFonts w:ascii="Times New Roman" w:hAnsi="Times New Roman" w:cs="Times New Roman"/>
          <w:sz w:val="24"/>
          <w:szCs w:val="24"/>
        </w:rPr>
      </w:pPr>
      <w:r w:rsidRPr="00CF0498">
        <w:rPr>
          <w:rFonts w:ascii="Times New Roman" w:hAnsi="Times New Roman" w:cs="Times New Roman"/>
          <w:sz w:val="24"/>
          <w:szCs w:val="24"/>
        </w:rPr>
        <w:tab/>
      </w:r>
      <w:r w:rsidRPr="00CF0498">
        <w:rPr>
          <w:rFonts w:ascii="Times New Roman" w:hAnsi="Times New Roman" w:cs="Times New Roman"/>
          <w:sz w:val="24"/>
          <w:szCs w:val="24"/>
        </w:rPr>
        <w:tab/>
        <w:t xml:space="preserve">The </w:t>
      </w:r>
      <w:r>
        <w:rPr>
          <w:rFonts w:ascii="Times New Roman" w:hAnsi="Times New Roman" w:cs="Times New Roman"/>
          <w:sz w:val="24"/>
          <w:szCs w:val="24"/>
        </w:rPr>
        <w:t xml:space="preserve">second </w:t>
      </w:r>
      <w:r w:rsidRPr="00CF0498">
        <w:rPr>
          <w:rFonts w:ascii="Times New Roman" w:hAnsi="Times New Roman" w:cs="Times New Roman"/>
          <w:sz w:val="24"/>
          <w:szCs w:val="24"/>
        </w:rPr>
        <w:t>factor addresses</w:t>
      </w:r>
      <w:r w:rsidR="0068174D">
        <w:rPr>
          <w:rFonts w:ascii="Times New Roman" w:hAnsi="Times New Roman" w:cs="Times New Roman"/>
          <w:sz w:val="24"/>
          <w:szCs w:val="24"/>
        </w:rPr>
        <w:t xml:space="preserve"> whether the resulting consequences were of a serious nature such as personal injury or property damage.  As stated above, the incidents of low voltage may </w:t>
      </w:r>
      <w:r w:rsidR="00360725">
        <w:rPr>
          <w:rFonts w:ascii="Times New Roman" w:hAnsi="Times New Roman" w:cs="Times New Roman"/>
          <w:sz w:val="24"/>
          <w:szCs w:val="24"/>
        </w:rPr>
        <w:t xml:space="preserve">have </w:t>
      </w:r>
      <w:r w:rsidR="0068174D">
        <w:rPr>
          <w:rFonts w:ascii="Times New Roman" w:hAnsi="Times New Roman" w:cs="Times New Roman"/>
          <w:sz w:val="24"/>
          <w:szCs w:val="24"/>
        </w:rPr>
        <w:t>cause</w:t>
      </w:r>
      <w:r w:rsidR="00360725">
        <w:rPr>
          <w:rFonts w:ascii="Times New Roman" w:hAnsi="Times New Roman" w:cs="Times New Roman"/>
          <w:sz w:val="24"/>
          <w:szCs w:val="24"/>
        </w:rPr>
        <w:t>d</w:t>
      </w:r>
      <w:r w:rsidR="0068174D">
        <w:rPr>
          <w:rFonts w:ascii="Times New Roman" w:hAnsi="Times New Roman" w:cs="Times New Roman"/>
          <w:sz w:val="24"/>
          <w:szCs w:val="24"/>
        </w:rPr>
        <w:t xml:space="preserve"> damage to some of Mr. Starzmann’s property, but there is no evidence that any damage </w:t>
      </w:r>
      <w:r w:rsidR="00C74AD5">
        <w:rPr>
          <w:rFonts w:ascii="Times New Roman" w:hAnsi="Times New Roman" w:cs="Times New Roman"/>
          <w:sz w:val="24"/>
          <w:szCs w:val="24"/>
        </w:rPr>
        <w:t>was serious</w:t>
      </w:r>
      <w:r w:rsidR="0068174D">
        <w:rPr>
          <w:rFonts w:ascii="Times New Roman" w:hAnsi="Times New Roman" w:cs="Times New Roman"/>
          <w:sz w:val="24"/>
          <w:szCs w:val="24"/>
        </w:rPr>
        <w:t xml:space="preserve">, or that any of the property was damaged to the extent that it needed to be replaced.  </w:t>
      </w:r>
      <w:r w:rsidR="00386440">
        <w:rPr>
          <w:rFonts w:ascii="Times New Roman" w:hAnsi="Times New Roman" w:cs="Times New Roman"/>
          <w:sz w:val="24"/>
          <w:szCs w:val="24"/>
        </w:rPr>
        <w:t xml:space="preserve">Mr. Starzmann testified that his lights dim or flicker and that motors in his </w:t>
      </w:r>
      <w:r w:rsidR="00C74AD5">
        <w:rPr>
          <w:rFonts w:ascii="Times New Roman" w:hAnsi="Times New Roman" w:cs="Times New Roman"/>
          <w:sz w:val="24"/>
          <w:szCs w:val="24"/>
        </w:rPr>
        <w:t xml:space="preserve">refrigerator growled, but it is unclear whether this resulted in actual property damage.  </w:t>
      </w:r>
      <w:r w:rsidR="0068174D">
        <w:rPr>
          <w:rFonts w:ascii="Times New Roman" w:hAnsi="Times New Roman" w:cs="Times New Roman"/>
          <w:sz w:val="24"/>
          <w:szCs w:val="24"/>
        </w:rPr>
        <w:t>This factor warrants a lower penalty.</w:t>
      </w:r>
    </w:p>
    <w:p w:rsidR="00A159AF" w:rsidRDefault="00A159AF" w:rsidP="002579C3">
      <w:pPr>
        <w:spacing w:after="0" w:line="360" w:lineRule="auto"/>
        <w:rPr>
          <w:rFonts w:ascii="Times New Roman" w:hAnsi="Times New Roman" w:cs="Times New Roman"/>
          <w:sz w:val="24"/>
          <w:szCs w:val="24"/>
        </w:rPr>
      </w:pPr>
    </w:p>
    <w:p w:rsidR="00A159AF" w:rsidRDefault="00A159AF" w:rsidP="002579C3">
      <w:pPr>
        <w:spacing w:after="0" w:line="360" w:lineRule="auto"/>
        <w:rPr>
          <w:rFonts w:ascii="Times New Roman" w:hAnsi="Times New Roman" w:cs="Times New Roman"/>
          <w:sz w:val="24"/>
          <w:szCs w:val="24"/>
        </w:rPr>
      </w:pPr>
      <w:r w:rsidRPr="00CF0498">
        <w:rPr>
          <w:rFonts w:ascii="Times New Roman" w:hAnsi="Times New Roman" w:cs="Times New Roman"/>
          <w:sz w:val="24"/>
          <w:szCs w:val="24"/>
        </w:rPr>
        <w:tab/>
      </w:r>
      <w:r w:rsidRPr="00CF0498">
        <w:rPr>
          <w:rFonts w:ascii="Times New Roman" w:hAnsi="Times New Roman" w:cs="Times New Roman"/>
          <w:sz w:val="24"/>
          <w:szCs w:val="24"/>
        </w:rPr>
        <w:tab/>
        <w:t xml:space="preserve">The </w:t>
      </w:r>
      <w:r>
        <w:rPr>
          <w:rFonts w:ascii="Times New Roman" w:hAnsi="Times New Roman" w:cs="Times New Roman"/>
          <w:sz w:val="24"/>
          <w:szCs w:val="24"/>
        </w:rPr>
        <w:t xml:space="preserve">third </w:t>
      </w:r>
      <w:r w:rsidRPr="00CF0498">
        <w:rPr>
          <w:rFonts w:ascii="Times New Roman" w:hAnsi="Times New Roman" w:cs="Times New Roman"/>
          <w:sz w:val="24"/>
          <w:szCs w:val="24"/>
        </w:rPr>
        <w:t>factor addresses</w:t>
      </w:r>
      <w:r w:rsidR="0068174D">
        <w:rPr>
          <w:rFonts w:ascii="Times New Roman" w:hAnsi="Times New Roman" w:cs="Times New Roman"/>
          <w:sz w:val="24"/>
          <w:szCs w:val="24"/>
        </w:rPr>
        <w:t xml:space="preserve"> whether the conduct at issue was intentional or negligent.  There is no evidence that PECO was acting intentionally in the situations that caused the low voltage incidents</w:t>
      </w:r>
      <w:r w:rsidR="00DE5D31">
        <w:rPr>
          <w:rFonts w:ascii="Times New Roman" w:hAnsi="Times New Roman" w:cs="Times New Roman"/>
          <w:sz w:val="24"/>
          <w:szCs w:val="24"/>
        </w:rPr>
        <w:t>.  PECO</w:t>
      </w:r>
      <w:r w:rsidR="00C05616">
        <w:rPr>
          <w:rFonts w:ascii="Times New Roman" w:hAnsi="Times New Roman" w:cs="Times New Roman"/>
          <w:sz w:val="24"/>
          <w:szCs w:val="24"/>
        </w:rPr>
        <w:t xml:space="preserve">’s witness testified </w:t>
      </w:r>
      <w:r w:rsidR="00DE5D31">
        <w:rPr>
          <w:rFonts w:ascii="Times New Roman" w:hAnsi="Times New Roman" w:cs="Times New Roman"/>
          <w:sz w:val="24"/>
          <w:szCs w:val="24"/>
        </w:rPr>
        <w:t>that they were conducting system maintenance when the June 11, 2010 incident occurred, but that does not mean that they intentionally</w:t>
      </w:r>
      <w:r w:rsidR="00CD62D2">
        <w:rPr>
          <w:rFonts w:ascii="Times New Roman" w:hAnsi="Times New Roman" w:cs="Times New Roman"/>
          <w:sz w:val="24"/>
          <w:szCs w:val="24"/>
        </w:rPr>
        <w:t xml:space="preserve"> or negligently</w:t>
      </w:r>
      <w:r w:rsidR="00DE5D31">
        <w:rPr>
          <w:rFonts w:ascii="Times New Roman" w:hAnsi="Times New Roman" w:cs="Times New Roman"/>
          <w:sz w:val="24"/>
          <w:szCs w:val="24"/>
        </w:rPr>
        <w:t xml:space="preserve"> caused the low voltage incident to occur at Mr. Starzmann’s home.  </w:t>
      </w:r>
      <w:r w:rsidR="00C74AD5">
        <w:rPr>
          <w:rFonts w:ascii="Times New Roman" w:hAnsi="Times New Roman" w:cs="Times New Roman"/>
          <w:sz w:val="24"/>
          <w:szCs w:val="24"/>
        </w:rPr>
        <w:t xml:space="preserve">Certainly, PECO could not have been acting intentionally or negligently with regards to a lightning strike.  </w:t>
      </w:r>
      <w:r w:rsidR="00DE5D31">
        <w:rPr>
          <w:rFonts w:ascii="Times New Roman" w:hAnsi="Times New Roman" w:cs="Times New Roman"/>
          <w:sz w:val="24"/>
          <w:szCs w:val="24"/>
        </w:rPr>
        <w:t>This factor warrants a lower penalty.</w:t>
      </w:r>
    </w:p>
    <w:p w:rsidR="00A159AF" w:rsidRDefault="00A159AF" w:rsidP="002579C3">
      <w:pPr>
        <w:spacing w:after="0" w:line="360" w:lineRule="auto"/>
        <w:rPr>
          <w:rFonts w:ascii="Times New Roman" w:hAnsi="Times New Roman" w:cs="Times New Roman"/>
          <w:sz w:val="24"/>
          <w:szCs w:val="24"/>
        </w:rPr>
      </w:pPr>
    </w:p>
    <w:p w:rsidR="00A159AF" w:rsidRDefault="00A159AF" w:rsidP="002579C3">
      <w:pPr>
        <w:spacing w:after="0" w:line="360" w:lineRule="auto"/>
        <w:rPr>
          <w:rFonts w:ascii="Times New Roman" w:hAnsi="Times New Roman" w:cs="Times New Roman"/>
          <w:sz w:val="24"/>
          <w:szCs w:val="24"/>
        </w:rPr>
      </w:pPr>
      <w:r w:rsidRPr="00CF0498">
        <w:rPr>
          <w:rFonts w:ascii="Times New Roman" w:hAnsi="Times New Roman" w:cs="Times New Roman"/>
          <w:sz w:val="24"/>
          <w:szCs w:val="24"/>
        </w:rPr>
        <w:tab/>
      </w:r>
      <w:r w:rsidRPr="00CF0498">
        <w:rPr>
          <w:rFonts w:ascii="Times New Roman" w:hAnsi="Times New Roman" w:cs="Times New Roman"/>
          <w:sz w:val="24"/>
          <w:szCs w:val="24"/>
        </w:rPr>
        <w:tab/>
        <w:t xml:space="preserve">The </w:t>
      </w:r>
      <w:r>
        <w:rPr>
          <w:rFonts w:ascii="Times New Roman" w:hAnsi="Times New Roman" w:cs="Times New Roman"/>
          <w:sz w:val="24"/>
          <w:szCs w:val="24"/>
        </w:rPr>
        <w:t xml:space="preserve">fourth </w:t>
      </w:r>
      <w:r w:rsidRPr="00CF0498">
        <w:rPr>
          <w:rFonts w:ascii="Times New Roman" w:hAnsi="Times New Roman" w:cs="Times New Roman"/>
          <w:sz w:val="24"/>
          <w:szCs w:val="24"/>
        </w:rPr>
        <w:t>factor addresses</w:t>
      </w:r>
      <w:r w:rsidR="00DE5D31">
        <w:rPr>
          <w:rFonts w:ascii="Times New Roman" w:hAnsi="Times New Roman" w:cs="Times New Roman"/>
          <w:sz w:val="24"/>
          <w:szCs w:val="24"/>
        </w:rPr>
        <w:t xml:space="preserve"> what remedial actions PECO has taken to modify internal practices and procedures to address the conduct at issue and prevent similar conduct.  This factor is not relevant to this matter</w:t>
      </w:r>
      <w:r w:rsidR="00C05616">
        <w:rPr>
          <w:rFonts w:ascii="Times New Roman" w:hAnsi="Times New Roman" w:cs="Times New Roman"/>
          <w:sz w:val="24"/>
          <w:szCs w:val="24"/>
        </w:rPr>
        <w:t xml:space="preserve"> for the same reasons Mr. Starzmann’s requested forms of relief are excessive and unnecessary</w:t>
      </w:r>
      <w:r w:rsidR="00DE5D31">
        <w:rPr>
          <w:rFonts w:ascii="Times New Roman" w:hAnsi="Times New Roman" w:cs="Times New Roman"/>
          <w:sz w:val="24"/>
          <w:szCs w:val="24"/>
        </w:rPr>
        <w:t xml:space="preserve">.  Both parties recognized that the June 11, 2010 incident is rare.  No remedial action is necessary as a result of that incident.  </w:t>
      </w:r>
      <w:r w:rsidR="00C05616">
        <w:rPr>
          <w:rFonts w:ascii="Times New Roman" w:hAnsi="Times New Roman" w:cs="Times New Roman"/>
          <w:sz w:val="24"/>
          <w:szCs w:val="24"/>
        </w:rPr>
        <w:t>T</w:t>
      </w:r>
      <w:r w:rsidR="00DE5D31">
        <w:rPr>
          <w:rFonts w:ascii="Times New Roman" w:hAnsi="Times New Roman" w:cs="Times New Roman"/>
          <w:sz w:val="24"/>
          <w:szCs w:val="24"/>
        </w:rPr>
        <w:t>he May 24, 2010 incident was a result of a lightning strike.  Lightning strikes are not rare</w:t>
      </w:r>
      <w:r w:rsidR="00972DAB">
        <w:rPr>
          <w:rFonts w:ascii="Times New Roman" w:hAnsi="Times New Roman" w:cs="Times New Roman"/>
          <w:sz w:val="24"/>
          <w:szCs w:val="24"/>
        </w:rPr>
        <w:t>, but it is not clear what remedial action PECO could take to prevent low voltage outages from occurring as a result of future lightning strikes.  This factor is not relevant in determining a civil penalty for this case.</w:t>
      </w:r>
    </w:p>
    <w:p w:rsidR="00A159AF" w:rsidRDefault="00A159AF" w:rsidP="002579C3">
      <w:pPr>
        <w:spacing w:after="0" w:line="360" w:lineRule="auto"/>
        <w:rPr>
          <w:rFonts w:ascii="Times New Roman" w:hAnsi="Times New Roman" w:cs="Times New Roman"/>
          <w:sz w:val="24"/>
          <w:szCs w:val="24"/>
        </w:rPr>
      </w:pPr>
    </w:p>
    <w:p w:rsidR="00A159AF" w:rsidRDefault="00A159AF" w:rsidP="002579C3">
      <w:pPr>
        <w:spacing w:after="0" w:line="360" w:lineRule="auto"/>
        <w:rPr>
          <w:rFonts w:ascii="Times New Roman" w:hAnsi="Times New Roman" w:cs="Times New Roman"/>
          <w:sz w:val="24"/>
          <w:szCs w:val="24"/>
        </w:rPr>
      </w:pPr>
      <w:r w:rsidRPr="00CF0498">
        <w:rPr>
          <w:rFonts w:ascii="Times New Roman" w:hAnsi="Times New Roman" w:cs="Times New Roman"/>
          <w:sz w:val="24"/>
          <w:szCs w:val="24"/>
        </w:rPr>
        <w:tab/>
      </w:r>
      <w:r w:rsidRPr="00CF0498">
        <w:rPr>
          <w:rFonts w:ascii="Times New Roman" w:hAnsi="Times New Roman" w:cs="Times New Roman"/>
          <w:sz w:val="24"/>
          <w:szCs w:val="24"/>
        </w:rPr>
        <w:tab/>
        <w:t xml:space="preserve">The </w:t>
      </w:r>
      <w:r>
        <w:rPr>
          <w:rFonts w:ascii="Times New Roman" w:hAnsi="Times New Roman" w:cs="Times New Roman"/>
          <w:sz w:val="24"/>
          <w:szCs w:val="24"/>
        </w:rPr>
        <w:t xml:space="preserve">fifth </w:t>
      </w:r>
      <w:r w:rsidRPr="00CF0498">
        <w:rPr>
          <w:rFonts w:ascii="Times New Roman" w:hAnsi="Times New Roman" w:cs="Times New Roman"/>
          <w:sz w:val="24"/>
          <w:szCs w:val="24"/>
        </w:rPr>
        <w:t>factor addresses</w:t>
      </w:r>
      <w:r w:rsidR="00DE5D31">
        <w:rPr>
          <w:rFonts w:ascii="Times New Roman" w:hAnsi="Times New Roman" w:cs="Times New Roman"/>
          <w:sz w:val="24"/>
          <w:szCs w:val="24"/>
        </w:rPr>
        <w:t xml:space="preserve"> the number of customers affected and the duration of the violation.  The record evidence in this case demonstrates that the May 24, 2010 incident affected 805 customers and lasted for 47 minutes whereas the June 11, 2010 incident </w:t>
      </w:r>
      <w:r w:rsidR="00C74AD5">
        <w:rPr>
          <w:rFonts w:ascii="Times New Roman" w:hAnsi="Times New Roman" w:cs="Times New Roman"/>
          <w:sz w:val="24"/>
          <w:szCs w:val="24"/>
        </w:rPr>
        <w:t xml:space="preserve">only </w:t>
      </w:r>
      <w:r w:rsidR="00DE5D31">
        <w:rPr>
          <w:rFonts w:ascii="Times New Roman" w:hAnsi="Times New Roman" w:cs="Times New Roman"/>
          <w:sz w:val="24"/>
          <w:szCs w:val="24"/>
        </w:rPr>
        <w:t xml:space="preserve">affected Mr. Starzmann but lasted for thirty (30) hours and forty (40) minutes.  </w:t>
      </w:r>
      <w:r w:rsidR="00C05616">
        <w:rPr>
          <w:rFonts w:ascii="Times New Roman" w:hAnsi="Times New Roman" w:cs="Times New Roman"/>
          <w:sz w:val="24"/>
          <w:szCs w:val="24"/>
        </w:rPr>
        <w:t xml:space="preserve">An occurrence of low voltage lasting more than thirty (30) hours is excessive.  </w:t>
      </w:r>
      <w:r w:rsidR="00DE5D31">
        <w:rPr>
          <w:rFonts w:ascii="Times New Roman" w:hAnsi="Times New Roman" w:cs="Times New Roman"/>
          <w:sz w:val="24"/>
          <w:szCs w:val="24"/>
        </w:rPr>
        <w:t>As such, the May 24, 2010 incident warrants a lower civil penalty and the June 11, 2010 incident warrants a higher civil penalty.</w:t>
      </w:r>
    </w:p>
    <w:p w:rsidR="00A159AF" w:rsidRDefault="00A159AF" w:rsidP="002579C3">
      <w:pPr>
        <w:spacing w:after="0" w:line="360" w:lineRule="auto"/>
        <w:rPr>
          <w:rFonts w:ascii="Times New Roman" w:hAnsi="Times New Roman" w:cs="Times New Roman"/>
          <w:sz w:val="24"/>
          <w:szCs w:val="24"/>
        </w:rPr>
      </w:pPr>
    </w:p>
    <w:p w:rsidR="00BE53B4" w:rsidRDefault="00A159AF" w:rsidP="002579C3">
      <w:pPr>
        <w:spacing w:after="0" w:line="360" w:lineRule="auto"/>
        <w:rPr>
          <w:rFonts w:ascii="Times New Roman" w:hAnsi="Times New Roman" w:cs="Times New Roman"/>
          <w:sz w:val="24"/>
          <w:szCs w:val="24"/>
        </w:rPr>
      </w:pPr>
      <w:r w:rsidRPr="00CF0498">
        <w:rPr>
          <w:rFonts w:ascii="Times New Roman" w:hAnsi="Times New Roman" w:cs="Times New Roman"/>
          <w:sz w:val="24"/>
          <w:szCs w:val="24"/>
        </w:rPr>
        <w:tab/>
      </w:r>
      <w:r w:rsidRPr="00CF0498">
        <w:rPr>
          <w:rFonts w:ascii="Times New Roman" w:hAnsi="Times New Roman" w:cs="Times New Roman"/>
          <w:sz w:val="24"/>
          <w:szCs w:val="24"/>
        </w:rPr>
        <w:tab/>
        <w:t xml:space="preserve">The </w:t>
      </w:r>
      <w:r>
        <w:rPr>
          <w:rFonts w:ascii="Times New Roman" w:hAnsi="Times New Roman" w:cs="Times New Roman"/>
          <w:sz w:val="24"/>
          <w:szCs w:val="24"/>
        </w:rPr>
        <w:t xml:space="preserve">sixth </w:t>
      </w:r>
      <w:r w:rsidRPr="00CF0498">
        <w:rPr>
          <w:rFonts w:ascii="Times New Roman" w:hAnsi="Times New Roman" w:cs="Times New Roman"/>
          <w:sz w:val="24"/>
          <w:szCs w:val="24"/>
        </w:rPr>
        <w:t>factor addresses</w:t>
      </w:r>
      <w:r w:rsidR="00B54DD9">
        <w:rPr>
          <w:rFonts w:ascii="Times New Roman" w:hAnsi="Times New Roman" w:cs="Times New Roman"/>
          <w:sz w:val="24"/>
          <w:szCs w:val="24"/>
        </w:rPr>
        <w:t xml:space="preserve"> PECO’s compliance history.  </w:t>
      </w:r>
      <w:r w:rsidR="00DB2D25">
        <w:rPr>
          <w:rFonts w:ascii="Times New Roman" w:hAnsi="Times New Roman" w:cs="Times New Roman"/>
          <w:sz w:val="24"/>
          <w:szCs w:val="24"/>
        </w:rPr>
        <w:t>Portions of t</w:t>
      </w:r>
      <w:r w:rsidR="00C05616">
        <w:rPr>
          <w:rFonts w:ascii="Times New Roman" w:hAnsi="Times New Roman" w:cs="Times New Roman"/>
          <w:sz w:val="24"/>
          <w:szCs w:val="24"/>
        </w:rPr>
        <w:t>he Commission’s 2010 report entitled “Electric Service Reliability in Pennsylvania” w</w:t>
      </w:r>
      <w:r w:rsidR="00CD62D2">
        <w:rPr>
          <w:rFonts w:ascii="Times New Roman" w:hAnsi="Times New Roman" w:cs="Times New Roman"/>
          <w:sz w:val="24"/>
          <w:szCs w:val="24"/>
        </w:rPr>
        <w:t>ere</w:t>
      </w:r>
      <w:r w:rsidR="00C05616">
        <w:rPr>
          <w:rFonts w:ascii="Times New Roman" w:hAnsi="Times New Roman" w:cs="Times New Roman"/>
          <w:sz w:val="24"/>
          <w:szCs w:val="24"/>
        </w:rPr>
        <w:t xml:space="preserve"> admitted int</w:t>
      </w:r>
      <w:r w:rsidR="001E1CF4">
        <w:rPr>
          <w:rFonts w:ascii="Times New Roman" w:hAnsi="Times New Roman" w:cs="Times New Roman"/>
          <w:sz w:val="24"/>
          <w:szCs w:val="24"/>
        </w:rPr>
        <w:t xml:space="preserve">o the record of the proceeding.  </w:t>
      </w:r>
      <w:r w:rsidR="00DB2D25">
        <w:rPr>
          <w:rFonts w:ascii="Times New Roman" w:hAnsi="Times New Roman" w:cs="Times New Roman"/>
          <w:sz w:val="24"/>
          <w:szCs w:val="24"/>
        </w:rPr>
        <w:t xml:space="preserve">A review of that report reveals no egregious information that would warrant a higher civil penalty in this proceeding.  </w:t>
      </w:r>
      <w:r w:rsidR="00BE53B4">
        <w:rPr>
          <w:rFonts w:ascii="Times New Roman" w:hAnsi="Times New Roman" w:cs="Times New Roman"/>
          <w:sz w:val="24"/>
          <w:szCs w:val="24"/>
        </w:rPr>
        <w:t>For example, while PECO’s SAIFI (System Average Interruption Frequency Index) performance was higher than the Commission’s benchmark for electric distribution companies, its CAIDI (Customer Average Interruption Duration Index) was lower than the Commission’s benchmark for electric distribution companies.  Some of PECO’s performance numbers increased, but not in a manner that would support a finding that the sixth factor in determining a civil penalty regarding Mr. Starzmann’s two incidents support a higher civil penalty.</w:t>
      </w:r>
    </w:p>
    <w:p w:rsidR="00A159AF" w:rsidRDefault="00A159AF" w:rsidP="002579C3">
      <w:pPr>
        <w:spacing w:after="0" w:line="360" w:lineRule="auto"/>
        <w:rPr>
          <w:rFonts w:ascii="Times New Roman" w:hAnsi="Times New Roman" w:cs="Times New Roman"/>
          <w:sz w:val="24"/>
          <w:szCs w:val="24"/>
        </w:rPr>
      </w:pPr>
    </w:p>
    <w:p w:rsidR="00A159AF" w:rsidRDefault="00A159AF" w:rsidP="002579C3">
      <w:pPr>
        <w:spacing w:after="0" w:line="360" w:lineRule="auto"/>
        <w:rPr>
          <w:rFonts w:ascii="Times New Roman" w:hAnsi="Times New Roman" w:cs="Times New Roman"/>
          <w:sz w:val="24"/>
          <w:szCs w:val="24"/>
        </w:rPr>
      </w:pPr>
      <w:r w:rsidRPr="00CF0498">
        <w:rPr>
          <w:rFonts w:ascii="Times New Roman" w:hAnsi="Times New Roman" w:cs="Times New Roman"/>
          <w:sz w:val="24"/>
          <w:szCs w:val="24"/>
        </w:rPr>
        <w:tab/>
      </w:r>
      <w:r w:rsidRPr="00CF0498">
        <w:rPr>
          <w:rFonts w:ascii="Times New Roman" w:hAnsi="Times New Roman" w:cs="Times New Roman"/>
          <w:sz w:val="24"/>
          <w:szCs w:val="24"/>
        </w:rPr>
        <w:tab/>
        <w:t xml:space="preserve">The </w:t>
      </w:r>
      <w:r>
        <w:rPr>
          <w:rFonts w:ascii="Times New Roman" w:hAnsi="Times New Roman" w:cs="Times New Roman"/>
          <w:sz w:val="24"/>
          <w:szCs w:val="24"/>
        </w:rPr>
        <w:t xml:space="preserve">seventh </w:t>
      </w:r>
      <w:r w:rsidRPr="00CF0498">
        <w:rPr>
          <w:rFonts w:ascii="Times New Roman" w:hAnsi="Times New Roman" w:cs="Times New Roman"/>
          <w:sz w:val="24"/>
          <w:szCs w:val="24"/>
        </w:rPr>
        <w:t xml:space="preserve">factor </w:t>
      </w:r>
      <w:r w:rsidR="00B54DD9">
        <w:rPr>
          <w:rFonts w:ascii="Times New Roman" w:hAnsi="Times New Roman" w:cs="Times New Roman"/>
          <w:sz w:val="24"/>
          <w:szCs w:val="24"/>
        </w:rPr>
        <w:t>asks whether the utility cooperated with the Commission’s investigation.  Since there was no investigation in this matter by the Commission, this factor will not be considered.</w:t>
      </w:r>
    </w:p>
    <w:p w:rsidR="00A159AF" w:rsidRDefault="00A159AF" w:rsidP="002579C3">
      <w:pPr>
        <w:spacing w:after="0" w:line="360" w:lineRule="auto"/>
        <w:rPr>
          <w:rFonts w:ascii="Times New Roman" w:hAnsi="Times New Roman" w:cs="Times New Roman"/>
          <w:sz w:val="24"/>
          <w:szCs w:val="24"/>
        </w:rPr>
      </w:pPr>
    </w:p>
    <w:p w:rsidR="00A159AF" w:rsidRDefault="00A159AF" w:rsidP="002579C3">
      <w:pPr>
        <w:spacing w:after="0" w:line="360" w:lineRule="auto"/>
        <w:rPr>
          <w:rFonts w:ascii="Times New Roman" w:hAnsi="Times New Roman" w:cs="Times New Roman"/>
          <w:sz w:val="24"/>
          <w:szCs w:val="24"/>
        </w:rPr>
      </w:pPr>
      <w:r w:rsidRPr="00CF0498">
        <w:rPr>
          <w:rFonts w:ascii="Times New Roman" w:hAnsi="Times New Roman" w:cs="Times New Roman"/>
          <w:sz w:val="24"/>
          <w:szCs w:val="24"/>
        </w:rPr>
        <w:tab/>
      </w:r>
      <w:r w:rsidRPr="00CF0498">
        <w:rPr>
          <w:rFonts w:ascii="Times New Roman" w:hAnsi="Times New Roman" w:cs="Times New Roman"/>
          <w:sz w:val="24"/>
          <w:szCs w:val="24"/>
        </w:rPr>
        <w:tab/>
        <w:t xml:space="preserve">The </w:t>
      </w:r>
      <w:r>
        <w:rPr>
          <w:rFonts w:ascii="Times New Roman" w:hAnsi="Times New Roman" w:cs="Times New Roman"/>
          <w:sz w:val="24"/>
          <w:szCs w:val="24"/>
        </w:rPr>
        <w:t xml:space="preserve">eighth </w:t>
      </w:r>
      <w:r w:rsidRPr="00CF0498">
        <w:rPr>
          <w:rFonts w:ascii="Times New Roman" w:hAnsi="Times New Roman" w:cs="Times New Roman"/>
          <w:sz w:val="24"/>
          <w:szCs w:val="24"/>
        </w:rPr>
        <w:t>factor addresses</w:t>
      </w:r>
      <w:r w:rsidR="00B54DD9">
        <w:rPr>
          <w:rFonts w:ascii="Times New Roman" w:hAnsi="Times New Roman" w:cs="Times New Roman"/>
          <w:sz w:val="24"/>
          <w:szCs w:val="24"/>
        </w:rPr>
        <w:t xml:space="preserve"> whether the civil penalty is necessary to deter future violations.  As noted above, </w:t>
      </w:r>
      <w:r w:rsidR="00C74AD5">
        <w:rPr>
          <w:rFonts w:ascii="Times New Roman" w:hAnsi="Times New Roman" w:cs="Times New Roman"/>
          <w:sz w:val="24"/>
          <w:szCs w:val="24"/>
        </w:rPr>
        <w:t>t</w:t>
      </w:r>
      <w:r w:rsidR="00B54DD9">
        <w:rPr>
          <w:rFonts w:ascii="Times New Roman" w:hAnsi="Times New Roman" w:cs="Times New Roman"/>
          <w:sz w:val="24"/>
          <w:szCs w:val="24"/>
        </w:rPr>
        <w:t xml:space="preserve">he May 24, 2010 low voltage incident was caused by a lightning strike and both parties admitted that the June 11, 2010 incident was a rare occurrence caused during system maintenance.  It may be that a civil penalty could deter future violations pertaining to the June 11, 2010 incident if PECO were to modify its system maintenance procedures, but given that the incident was rare, </w:t>
      </w:r>
      <w:r w:rsidR="00C52CA3">
        <w:rPr>
          <w:rFonts w:ascii="Times New Roman" w:hAnsi="Times New Roman" w:cs="Times New Roman"/>
          <w:sz w:val="24"/>
          <w:szCs w:val="24"/>
        </w:rPr>
        <w:t xml:space="preserve">any higher civil penalty will not </w:t>
      </w:r>
      <w:r w:rsidR="00B54DD9">
        <w:rPr>
          <w:rFonts w:ascii="Times New Roman" w:hAnsi="Times New Roman" w:cs="Times New Roman"/>
          <w:sz w:val="24"/>
          <w:szCs w:val="24"/>
        </w:rPr>
        <w:t xml:space="preserve">deter such future occurrences from happening again.  </w:t>
      </w:r>
      <w:r w:rsidR="00C74AD5">
        <w:rPr>
          <w:rFonts w:ascii="Times New Roman" w:hAnsi="Times New Roman" w:cs="Times New Roman"/>
          <w:sz w:val="24"/>
          <w:szCs w:val="24"/>
        </w:rPr>
        <w:t xml:space="preserve">Certainly, it is not possible to deter lightning strikes or otherwise construct a distribution system that would prevent instances of low voltage when every lightning strike occurs.  </w:t>
      </w:r>
      <w:r w:rsidR="00B54DD9">
        <w:rPr>
          <w:rFonts w:ascii="Times New Roman" w:hAnsi="Times New Roman" w:cs="Times New Roman"/>
          <w:sz w:val="24"/>
          <w:szCs w:val="24"/>
        </w:rPr>
        <w:t>This factor supports a lower civil penalty.</w:t>
      </w:r>
    </w:p>
    <w:p w:rsidR="00A159AF" w:rsidRDefault="00A159AF" w:rsidP="002579C3">
      <w:pPr>
        <w:spacing w:after="0" w:line="360" w:lineRule="auto"/>
        <w:rPr>
          <w:rFonts w:ascii="Times New Roman" w:hAnsi="Times New Roman" w:cs="Times New Roman"/>
          <w:sz w:val="24"/>
          <w:szCs w:val="24"/>
        </w:rPr>
      </w:pPr>
    </w:p>
    <w:p w:rsidR="00A159AF" w:rsidRDefault="00A159AF" w:rsidP="002579C3">
      <w:pPr>
        <w:spacing w:after="0" w:line="360" w:lineRule="auto"/>
        <w:rPr>
          <w:rFonts w:ascii="Times New Roman" w:hAnsi="Times New Roman" w:cs="Times New Roman"/>
          <w:sz w:val="24"/>
          <w:szCs w:val="24"/>
        </w:rPr>
      </w:pPr>
      <w:r w:rsidRPr="00CF0498">
        <w:rPr>
          <w:rFonts w:ascii="Times New Roman" w:hAnsi="Times New Roman" w:cs="Times New Roman"/>
          <w:sz w:val="24"/>
          <w:szCs w:val="24"/>
        </w:rPr>
        <w:tab/>
      </w:r>
      <w:r w:rsidRPr="00CF0498">
        <w:rPr>
          <w:rFonts w:ascii="Times New Roman" w:hAnsi="Times New Roman" w:cs="Times New Roman"/>
          <w:sz w:val="24"/>
          <w:szCs w:val="24"/>
        </w:rPr>
        <w:tab/>
        <w:t xml:space="preserve">The </w:t>
      </w:r>
      <w:r>
        <w:rPr>
          <w:rFonts w:ascii="Times New Roman" w:hAnsi="Times New Roman" w:cs="Times New Roman"/>
          <w:sz w:val="24"/>
          <w:szCs w:val="24"/>
        </w:rPr>
        <w:t xml:space="preserve">ninth </w:t>
      </w:r>
      <w:r w:rsidRPr="00CF0498">
        <w:rPr>
          <w:rFonts w:ascii="Times New Roman" w:hAnsi="Times New Roman" w:cs="Times New Roman"/>
          <w:sz w:val="24"/>
          <w:szCs w:val="24"/>
        </w:rPr>
        <w:t>factor addresses</w:t>
      </w:r>
      <w:r w:rsidR="00B54DD9">
        <w:rPr>
          <w:rFonts w:ascii="Times New Roman" w:hAnsi="Times New Roman" w:cs="Times New Roman"/>
          <w:sz w:val="24"/>
          <w:szCs w:val="24"/>
        </w:rPr>
        <w:t xml:space="preserve"> past Commission decisions in similar cases. </w:t>
      </w:r>
      <w:r w:rsidR="00A72C70">
        <w:rPr>
          <w:rFonts w:ascii="Times New Roman" w:hAnsi="Times New Roman" w:cs="Times New Roman"/>
          <w:sz w:val="24"/>
          <w:szCs w:val="24"/>
        </w:rPr>
        <w:t xml:space="preserve"> I have reviewed multiple cases that pertain to Section 57.14 of the Commission’s regulations.  None of the cases, however, were sufficiently on point with the facts of this case to </w:t>
      </w:r>
      <w:r w:rsidR="00CD62D2">
        <w:rPr>
          <w:rFonts w:ascii="Times New Roman" w:hAnsi="Times New Roman" w:cs="Times New Roman"/>
          <w:sz w:val="24"/>
          <w:szCs w:val="24"/>
        </w:rPr>
        <w:t>provide</w:t>
      </w:r>
      <w:r w:rsidR="00A72C70">
        <w:rPr>
          <w:rFonts w:ascii="Times New Roman" w:hAnsi="Times New Roman" w:cs="Times New Roman"/>
          <w:sz w:val="24"/>
          <w:szCs w:val="24"/>
        </w:rPr>
        <w:t xml:space="preserve"> any guidance with regard to a civil penalty in this situation.  As such, this factor will not be considered when determining a civil penalty.</w:t>
      </w:r>
    </w:p>
    <w:p w:rsidR="00A159AF" w:rsidRDefault="00A159AF" w:rsidP="002579C3">
      <w:pPr>
        <w:spacing w:after="0" w:line="360" w:lineRule="auto"/>
        <w:rPr>
          <w:rFonts w:ascii="Times New Roman" w:hAnsi="Times New Roman" w:cs="Times New Roman"/>
          <w:sz w:val="24"/>
          <w:szCs w:val="24"/>
        </w:rPr>
      </w:pPr>
    </w:p>
    <w:p w:rsidR="0061345F" w:rsidRDefault="00A159AF" w:rsidP="002579C3">
      <w:pPr>
        <w:spacing w:after="0" w:line="360" w:lineRule="auto"/>
        <w:rPr>
          <w:rFonts w:ascii="Times New Roman" w:hAnsi="Times New Roman" w:cs="Times New Roman"/>
          <w:sz w:val="24"/>
          <w:szCs w:val="24"/>
        </w:rPr>
      </w:pPr>
      <w:r w:rsidRPr="00CF0498">
        <w:rPr>
          <w:rFonts w:ascii="Times New Roman" w:hAnsi="Times New Roman" w:cs="Times New Roman"/>
          <w:sz w:val="24"/>
          <w:szCs w:val="24"/>
        </w:rPr>
        <w:tab/>
      </w:r>
      <w:r w:rsidRPr="00CF0498">
        <w:rPr>
          <w:rFonts w:ascii="Times New Roman" w:hAnsi="Times New Roman" w:cs="Times New Roman"/>
          <w:sz w:val="24"/>
          <w:szCs w:val="24"/>
        </w:rPr>
        <w:tab/>
        <w:t xml:space="preserve">The </w:t>
      </w:r>
      <w:r>
        <w:rPr>
          <w:rFonts w:ascii="Times New Roman" w:hAnsi="Times New Roman" w:cs="Times New Roman"/>
          <w:sz w:val="24"/>
          <w:szCs w:val="24"/>
        </w:rPr>
        <w:t xml:space="preserve">tenth </w:t>
      </w:r>
      <w:r w:rsidRPr="00CF0498">
        <w:rPr>
          <w:rFonts w:ascii="Times New Roman" w:hAnsi="Times New Roman" w:cs="Times New Roman"/>
          <w:sz w:val="24"/>
          <w:szCs w:val="24"/>
        </w:rPr>
        <w:t>factor addresses</w:t>
      </w:r>
      <w:r w:rsidR="00074858">
        <w:rPr>
          <w:rFonts w:ascii="Times New Roman" w:hAnsi="Times New Roman" w:cs="Times New Roman"/>
          <w:sz w:val="24"/>
          <w:szCs w:val="24"/>
        </w:rPr>
        <w:t xml:space="preserve"> other relevant factors.  In this matter, there are two other relevant factors that </w:t>
      </w:r>
      <w:r w:rsidR="000D573A">
        <w:rPr>
          <w:rFonts w:ascii="Times New Roman" w:hAnsi="Times New Roman" w:cs="Times New Roman"/>
          <w:sz w:val="24"/>
          <w:szCs w:val="24"/>
        </w:rPr>
        <w:t xml:space="preserve">may </w:t>
      </w:r>
      <w:r w:rsidR="00074858">
        <w:rPr>
          <w:rFonts w:ascii="Times New Roman" w:hAnsi="Times New Roman" w:cs="Times New Roman"/>
          <w:sz w:val="24"/>
          <w:szCs w:val="24"/>
        </w:rPr>
        <w:t>impact the establishment of a civil penalty</w:t>
      </w:r>
      <w:r w:rsidR="000D573A">
        <w:rPr>
          <w:rFonts w:ascii="Times New Roman" w:hAnsi="Times New Roman" w:cs="Times New Roman"/>
          <w:sz w:val="24"/>
          <w:szCs w:val="24"/>
        </w:rPr>
        <w:t xml:space="preserve"> and warrant discussion</w:t>
      </w:r>
      <w:r w:rsidR="00074858">
        <w:rPr>
          <w:rFonts w:ascii="Times New Roman" w:hAnsi="Times New Roman" w:cs="Times New Roman"/>
          <w:sz w:val="24"/>
          <w:szCs w:val="24"/>
        </w:rPr>
        <w:t>.  First, t</w:t>
      </w:r>
      <w:r w:rsidR="0061345F">
        <w:rPr>
          <w:rFonts w:ascii="Times New Roman" w:hAnsi="Times New Roman" w:cs="Times New Roman"/>
          <w:sz w:val="24"/>
          <w:szCs w:val="24"/>
        </w:rPr>
        <w:t xml:space="preserve">here was much discussion on the record of this proceeding regarding the significance of whether these various incidents are related.  Mr. Starzmann argues that all of these incidents are related and are therefore </w:t>
      </w:r>
      <w:r w:rsidR="005D7C5B">
        <w:rPr>
          <w:rFonts w:ascii="Times New Roman" w:hAnsi="Times New Roman" w:cs="Times New Roman"/>
          <w:sz w:val="24"/>
          <w:szCs w:val="24"/>
        </w:rPr>
        <w:t xml:space="preserve">indicative of a larger problem </w:t>
      </w:r>
      <w:r w:rsidR="0061345F">
        <w:rPr>
          <w:rFonts w:ascii="Times New Roman" w:hAnsi="Times New Roman" w:cs="Times New Roman"/>
          <w:sz w:val="24"/>
          <w:szCs w:val="24"/>
        </w:rPr>
        <w:t xml:space="preserve">with the design of the distribution network.  </w:t>
      </w:r>
      <w:r w:rsidR="0061345F">
        <w:rPr>
          <w:rFonts w:ascii="Times New Roman" w:hAnsi="Times New Roman" w:cs="Times New Roman"/>
          <w:i/>
          <w:sz w:val="24"/>
          <w:szCs w:val="24"/>
        </w:rPr>
        <w:t>See e.g.</w:t>
      </w:r>
      <w:r w:rsidR="0061345F">
        <w:rPr>
          <w:rFonts w:ascii="Times New Roman" w:hAnsi="Times New Roman" w:cs="Times New Roman"/>
          <w:sz w:val="24"/>
          <w:szCs w:val="24"/>
        </w:rPr>
        <w:t xml:space="preserve">, Tr. 20.  </w:t>
      </w:r>
      <w:r w:rsidR="005D7C5B">
        <w:rPr>
          <w:rFonts w:ascii="Times New Roman" w:hAnsi="Times New Roman" w:cs="Times New Roman"/>
          <w:sz w:val="24"/>
          <w:szCs w:val="24"/>
        </w:rPr>
        <w:t xml:space="preserve">This has led to Mr. Starzmann seeking the substantial relief discussed above.  </w:t>
      </w:r>
      <w:r w:rsidR="000D573A">
        <w:rPr>
          <w:rFonts w:ascii="Times New Roman" w:hAnsi="Times New Roman" w:cs="Times New Roman"/>
          <w:sz w:val="24"/>
          <w:szCs w:val="24"/>
        </w:rPr>
        <w:t xml:space="preserve">PECO disagrees that the instances are related.  I agree with PECO.  </w:t>
      </w:r>
      <w:r w:rsidR="0061345F">
        <w:rPr>
          <w:rFonts w:ascii="Times New Roman" w:hAnsi="Times New Roman" w:cs="Times New Roman"/>
          <w:sz w:val="24"/>
          <w:szCs w:val="24"/>
        </w:rPr>
        <w:t xml:space="preserve">I am not persuaded that </w:t>
      </w:r>
      <w:r w:rsidR="00C52CA3">
        <w:rPr>
          <w:rFonts w:ascii="Times New Roman" w:hAnsi="Times New Roman" w:cs="Times New Roman"/>
          <w:sz w:val="24"/>
          <w:szCs w:val="24"/>
        </w:rPr>
        <w:t>these</w:t>
      </w:r>
      <w:r w:rsidR="0061345F">
        <w:rPr>
          <w:rFonts w:ascii="Times New Roman" w:hAnsi="Times New Roman" w:cs="Times New Roman"/>
          <w:sz w:val="24"/>
          <w:szCs w:val="24"/>
        </w:rPr>
        <w:t xml:space="preserve"> incidents of low voltage may be related</w:t>
      </w:r>
      <w:r w:rsidR="0046467C">
        <w:rPr>
          <w:rFonts w:ascii="Times New Roman" w:hAnsi="Times New Roman" w:cs="Times New Roman"/>
          <w:sz w:val="24"/>
          <w:szCs w:val="24"/>
        </w:rPr>
        <w:t>,</w:t>
      </w:r>
      <w:r w:rsidR="0061345F">
        <w:rPr>
          <w:rFonts w:ascii="Times New Roman" w:hAnsi="Times New Roman" w:cs="Times New Roman"/>
          <w:sz w:val="24"/>
          <w:szCs w:val="24"/>
        </w:rPr>
        <w:t xml:space="preserve"> </w:t>
      </w:r>
      <w:r w:rsidR="00C52CA3">
        <w:rPr>
          <w:rFonts w:ascii="Times New Roman" w:hAnsi="Times New Roman" w:cs="Times New Roman"/>
          <w:sz w:val="24"/>
          <w:szCs w:val="24"/>
        </w:rPr>
        <w:t xml:space="preserve">other than the fact that Mr. Starzmann works from home and is an engineer </w:t>
      </w:r>
      <w:r w:rsidR="000D573A">
        <w:rPr>
          <w:rFonts w:ascii="Times New Roman" w:hAnsi="Times New Roman" w:cs="Times New Roman"/>
          <w:sz w:val="24"/>
          <w:szCs w:val="24"/>
        </w:rPr>
        <w:t xml:space="preserve">who </w:t>
      </w:r>
      <w:r w:rsidR="00C52CA3">
        <w:rPr>
          <w:rFonts w:ascii="Times New Roman" w:hAnsi="Times New Roman" w:cs="Times New Roman"/>
          <w:sz w:val="24"/>
          <w:szCs w:val="24"/>
        </w:rPr>
        <w:t xml:space="preserve">therefore has the knowledge and opportunity to notice these instances when they occur.  I am also not persuaded that these incidents of low voltage are </w:t>
      </w:r>
      <w:r w:rsidR="0061345F">
        <w:rPr>
          <w:rFonts w:ascii="Times New Roman" w:hAnsi="Times New Roman" w:cs="Times New Roman"/>
          <w:sz w:val="24"/>
          <w:szCs w:val="24"/>
        </w:rPr>
        <w:t>otherwise indicative of a large</w:t>
      </w:r>
      <w:r w:rsidR="00C52CA3">
        <w:rPr>
          <w:rFonts w:ascii="Times New Roman" w:hAnsi="Times New Roman" w:cs="Times New Roman"/>
          <w:sz w:val="24"/>
          <w:szCs w:val="24"/>
        </w:rPr>
        <w:t>r</w:t>
      </w:r>
      <w:r w:rsidR="0061345F">
        <w:rPr>
          <w:rFonts w:ascii="Times New Roman" w:hAnsi="Times New Roman" w:cs="Times New Roman"/>
          <w:sz w:val="24"/>
          <w:szCs w:val="24"/>
        </w:rPr>
        <w:t xml:space="preserve"> problem with PECO’s distribution network or the service it provides to Mr. Starzmann</w:t>
      </w:r>
      <w:r w:rsidR="005D7C5B">
        <w:rPr>
          <w:rFonts w:ascii="Times New Roman" w:hAnsi="Times New Roman" w:cs="Times New Roman"/>
          <w:sz w:val="24"/>
          <w:szCs w:val="24"/>
        </w:rPr>
        <w:t>.  Simply because Mr. Starzmann has realized incidents of low voltage on more than one occasion does not indicate that there are larger problems with PECO’s distribution system.</w:t>
      </w:r>
    </w:p>
    <w:p w:rsidR="0061345F" w:rsidRDefault="0061345F" w:rsidP="002579C3">
      <w:pPr>
        <w:spacing w:after="0" w:line="360" w:lineRule="auto"/>
        <w:rPr>
          <w:rFonts w:ascii="Times New Roman" w:hAnsi="Times New Roman" w:cs="Times New Roman"/>
          <w:sz w:val="24"/>
          <w:szCs w:val="24"/>
        </w:rPr>
      </w:pPr>
    </w:p>
    <w:p w:rsidR="0061345F" w:rsidRDefault="0061345F" w:rsidP="002579C3">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74858">
        <w:rPr>
          <w:rFonts w:ascii="Times New Roman" w:hAnsi="Times New Roman" w:cs="Times New Roman"/>
          <w:sz w:val="24"/>
          <w:szCs w:val="24"/>
        </w:rPr>
        <w:t>Another relevant factor in establishing a civil penalty in this matter</w:t>
      </w:r>
      <w:r w:rsidR="00CD62D2">
        <w:rPr>
          <w:rFonts w:ascii="Times New Roman" w:hAnsi="Times New Roman" w:cs="Times New Roman"/>
          <w:sz w:val="24"/>
          <w:szCs w:val="24"/>
        </w:rPr>
        <w:t>, of which</w:t>
      </w:r>
      <w:r w:rsidR="00074858">
        <w:rPr>
          <w:rFonts w:ascii="Times New Roman" w:hAnsi="Times New Roman" w:cs="Times New Roman"/>
          <w:sz w:val="24"/>
          <w:szCs w:val="24"/>
        </w:rPr>
        <w:t xml:space="preserve"> </w:t>
      </w:r>
      <w:r w:rsidR="00CD62D2">
        <w:rPr>
          <w:rFonts w:ascii="Times New Roman" w:hAnsi="Times New Roman" w:cs="Times New Roman"/>
          <w:sz w:val="24"/>
          <w:szCs w:val="24"/>
        </w:rPr>
        <w:t xml:space="preserve">there has also been much discussion in this proceeding, </w:t>
      </w:r>
      <w:r w:rsidR="00074858">
        <w:rPr>
          <w:rFonts w:ascii="Times New Roman" w:hAnsi="Times New Roman" w:cs="Times New Roman"/>
          <w:sz w:val="24"/>
          <w:szCs w:val="24"/>
        </w:rPr>
        <w:t xml:space="preserve">is </w:t>
      </w:r>
      <w:r>
        <w:rPr>
          <w:rFonts w:ascii="Times New Roman" w:hAnsi="Times New Roman" w:cs="Times New Roman"/>
          <w:sz w:val="24"/>
          <w:szCs w:val="24"/>
        </w:rPr>
        <w:t>the age of the facilities that PECO uses to provide service to Mr. Starzmann, particularly the Landenberg</w:t>
      </w:r>
      <w:r w:rsidR="004159B2">
        <w:rPr>
          <w:rFonts w:ascii="Times New Roman" w:hAnsi="Times New Roman" w:cs="Times New Roman"/>
          <w:sz w:val="24"/>
          <w:szCs w:val="24"/>
        </w:rPr>
        <w:t xml:space="preserve"> 000</w:t>
      </w:r>
      <w:r>
        <w:rPr>
          <w:rFonts w:ascii="Times New Roman" w:hAnsi="Times New Roman" w:cs="Times New Roman"/>
          <w:sz w:val="24"/>
          <w:szCs w:val="24"/>
        </w:rPr>
        <w:t xml:space="preserve"> substation. </w:t>
      </w:r>
      <w:r w:rsidR="00916E27">
        <w:rPr>
          <w:rFonts w:ascii="Times New Roman" w:hAnsi="Times New Roman" w:cs="Times New Roman"/>
          <w:sz w:val="24"/>
          <w:szCs w:val="24"/>
        </w:rPr>
        <w:t xml:space="preserve"> </w:t>
      </w:r>
      <w:r w:rsidR="00916E27">
        <w:rPr>
          <w:rFonts w:ascii="Times New Roman" w:hAnsi="Times New Roman" w:cs="Times New Roman"/>
          <w:i/>
          <w:sz w:val="24"/>
          <w:szCs w:val="24"/>
        </w:rPr>
        <w:t>See, e.g.</w:t>
      </w:r>
      <w:r w:rsidR="00916E27">
        <w:rPr>
          <w:rFonts w:ascii="Times New Roman" w:hAnsi="Times New Roman" w:cs="Times New Roman"/>
          <w:sz w:val="24"/>
          <w:szCs w:val="24"/>
        </w:rPr>
        <w:t>,</w:t>
      </w:r>
      <w:r>
        <w:rPr>
          <w:rFonts w:ascii="Times New Roman" w:hAnsi="Times New Roman" w:cs="Times New Roman"/>
          <w:sz w:val="24"/>
          <w:szCs w:val="24"/>
        </w:rPr>
        <w:t xml:space="preserve"> Tr. 44.</w:t>
      </w:r>
      <w:r w:rsidR="00916E27">
        <w:rPr>
          <w:rFonts w:ascii="Times New Roman" w:hAnsi="Times New Roman" w:cs="Times New Roman"/>
          <w:sz w:val="24"/>
          <w:szCs w:val="24"/>
        </w:rPr>
        <w:t xml:space="preserve">  Mr. Starzmann argued, in essence, that the facilities that PECO uses to provide service to </w:t>
      </w:r>
      <w:r w:rsidR="00CD62D2">
        <w:rPr>
          <w:rFonts w:ascii="Times New Roman" w:hAnsi="Times New Roman" w:cs="Times New Roman"/>
          <w:sz w:val="24"/>
          <w:szCs w:val="24"/>
        </w:rPr>
        <w:t>him</w:t>
      </w:r>
      <w:r w:rsidR="00916E27">
        <w:rPr>
          <w:rFonts w:ascii="Times New Roman" w:hAnsi="Times New Roman" w:cs="Times New Roman"/>
          <w:sz w:val="24"/>
          <w:szCs w:val="24"/>
        </w:rPr>
        <w:t xml:space="preserve"> are outdated and antiquated.  He would like the Commission to Order PECO to modernize those facilities and believes that he would not have further incidents of low voltage if such modernization took place.  </w:t>
      </w:r>
      <w:r w:rsidR="000D573A">
        <w:rPr>
          <w:rFonts w:ascii="Times New Roman" w:hAnsi="Times New Roman" w:cs="Times New Roman"/>
          <w:sz w:val="24"/>
          <w:szCs w:val="24"/>
        </w:rPr>
        <w:t xml:space="preserve">I disagree with this argument as well.  </w:t>
      </w:r>
      <w:r>
        <w:rPr>
          <w:rFonts w:ascii="Times New Roman" w:hAnsi="Times New Roman" w:cs="Times New Roman"/>
          <w:sz w:val="24"/>
          <w:szCs w:val="24"/>
        </w:rPr>
        <w:t xml:space="preserve">It is certainly reasonable to expect that the age of PECO’s facilities throughout its service territory will vary.  It is not reasonable to expect that PECO would provide the most current technologies </w:t>
      </w:r>
      <w:r w:rsidR="00D93B13">
        <w:rPr>
          <w:rFonts w:ascii="Times New Roman" w:hAnsi="Times New Roman" w:cs="Times New Roman"/>
          <w:sz w:val="24"/>
          <w:szCs w:val="24"/>
        </w:rPr>
        <w:t xml:space="preserve">throughout its </w:t>
      </w:r>
      <w:r w:rsidR="000D573A">
        <w:rPr>
          <w:rFonts w:ascii="Times New Roman" w:hAnsi="Times New Roman" w:cs="Times New Roman"/>
          <w:sz w:val="24"/>
          <w:szCs w:val="24"/>
        </w:rPr>
        <w:t xml:space="preserve">entire </w:t>
      </w:r>
      <w:r w:rsidR="00D93B13">
        <w:rPr>
          <w:rFonts w:ascii="Times New Roman" w:hAnsi="Times New Roman" w:cs="Times New Roman"/>
          <w:sz w:val="24"/>
          <w:szCs w:val="24"/>
        </w:rPr>
        <w:t xml:space="preserve">distribution system </w:t>
      </w:r>
      <w:r>
        <w:rPr>
          <w:rFonts w:ascii="Times New Roman" w:hAnsi="Times New Roman" w:cs="Times New Roman"/>
          <w:sz w:val="24"/>
          <w:szCs w:val="24"/>
        </w:rPr>
        <w:t xml:space="preserve">when providing service to all of its customers.  </w:t>
      </w:r>
      <w:r w:rsidR="004159B2">
        <w:rPr>
          <w:rFonts w:ascii="Times New Roman" w:hAnsi="Times New Roman" w:cs="Times New Roman"/>
          <w:sz w:val="24"/>
          <w:szCs w:val="24"/>
        </w:rPr>
        <w:t xml:space="preserve">PECO cannot be expected to provide the most up to date facilities to all its customers all the time.  </w:t>
      </w:r>
      <w:r w:rsidR="000D573A">
        <w:rPr>
          <w:rFonts w:ascii="Times New Roman" w:hAnsi="Times New Roman" w:cs="Times New Roman"/>
          <w:sz w:val="24"/>
          <w:szCs w:val="24"/>
        </w:rPr>
        <w:t xml:space="preserve">As such, both of these additional relevant factors warrant </w:t>
      </w:r>
      <w:r w:rsidR="00074858">
        <w:rPr>
          <w:rFonts w:ascii="Times New Roman" w:hAnsi="Times New Roman" w:cs="Times New Roman"/>
          <w:sz w:val="24"/>
          <w:szCs w:val="24"/>
        </w:rPr>
        <w:t>a lower civil penalty.</w:t>
      </w:r>
    </w:p>
    <w:p w:rsidR="00C74AD5" w:rsidRDefault="00C74AD5" w:rsidP="002579C3">
      <w:pPr>
        <w:spacing w:after="0" w:line="360" w:lineRule="auto"/>
        <w:rPr>
          <w:rFonts w:ascii="Times New Roman" w:hAnsi="Times New Roman" w:cs="Times New Roman"/>
          <w:sz w:val="24"/>
          <w:szCs w:val="24"/>
        </w:rPr>
      </w:pPr>
    </w:p>
    <w:p w:rsidR="00C74AD5" w:rsidRDefault="00C74AD5" w:rsidP="002579C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As both parties agreed, the electric distribution network is dynamic.  Tr.  </w:t>
      </w:r>
      <w:r w:rsidR="00D93B13">
        <w:rPr>
          <w:rFonts w:ascii="Times New Roman" w:hAnsi="Times New Roman" w:cs="Times New Roman"/>
          <w:sz w:val="24"/>
          <w:szCs w:val="24"/>
        </w:rPr>
        <w:t>20-21</w:t>
      </w:r>
      <w:r>
        <w:rPr>
          <w:rFonts w:ascii="Times New Roman" w:hAnsi="Times New Roman" w:cs="Times New Roman"/>
          <w:sz w:val="24"/>
          <w:szCs w:val="24"/>
        </w:rPr>
        <w:t xml:space="preserve">.  </w:t>
      </w:r>
      <w:r w:rsidR="0046467C">
        <w:rPr>
          <w:rFonts w:ascii="Times New Roman" w:hAnsi="Times New Roman" w:cs="Times New Roman"/>
          <w:sz w:val="24"/>
          <w:szCs w:val="24"/>
        </w:rPr>
        <w:t>It</w:t>
      </w:r>
      <w:r>
        <w:rPr>
          <w:rFonts w:ascii="Times New Roman" w:hAnsi="Times New Roman" w:cs="Times New Roman"/>
          <w:sz w:val="24"/>
          <w:szCs w:val="24"/>
        </w:rPr>
        <w:t xml:space="preserve"> is certainly reasonable to expect that there will be some instances of low voltage at </w:t>
      </w:r>
      <w:r w:rsidR="000D573A">
        <w:rPr>
          <w:rFonts w:ascii="Times New Roman" w:hAnsi="Times New Roman" w:cs="Times New Roman"/>
          <w:sz w:val="24"/>
          <w:szCs w:val="24"/>
        </w:rPr>
        <w:t xml:space="preserve">certain times at </w:t>
      </w:r>
      <w:r>
        <w:rPr>
          <w:rFonts w:ascii="Times New Roman" w:hAnsi="Times New Roman" w:cs="Times New Roman"/>
          <w:sz w:val="24"/>
          <w:szCs w:val="24"/>
        </w:rPr>
        <w:t xml:space="preserve">some points in </w:t>
      </w:r>
      <w:r w:rsidR="0046467C">
        <w:rPr>
          <w:rFonts w:ascii="Times New Roman" w:hAnsi="Times New Roman" w:cs="Times New Roman"/>
          <w:sz w:val="24"/>
          <w:szCs w:val="24"/>
        </w:rPr>
        <w:t xml:space="preserve">the </w:t>
      </w:r>
      <w:r>
        <w:rPr>
          <w:rFonts w:ascii="Times New Roman" w:hAnsi="Times New Roman" w:cs="Times New Roman"/>
          <w:sz w:val="24"/>
          <w:szCs w:val="24"/>
        </w:rPr>
        <w:t xml:space="preserve">system.  In this situation, Mr. Starzmann </w:t>
      </w:r>
      <w:r w:rsidR="000D573A">
        <w:rPr>
          <w:rFonts w:ascii="Times New Roman" w:hAnsi="Times New Roman" w:cs="Times New Roman"/>
          <w:sz w:val="24"/>
          <w:szCs w:val="24"/>
        </w:rPr>
        <w:t xml:space="preserve">is an engineer and </w:t>
      </w:r>
      <w:r>
        <w:rPr>
          <w:rFonts w:ascii="Times New Roman" w:hAnsi="Times New Roman" w:cs="Times New Roman"/>
          <w:sz w:val="24"/>
          <w:szCs w:val="24"/>
        </w:rPr>
        <w:t>has worked in this field for four decades, most of the time from a home office.  Therefore, it is reasonable to expect that when Mr. Starzmann was in his home and a low voltage situation occurred, he would recognize the problem and want to take actions to have it corrected.  Conversely, someone who does not work from home,</w:t>
      </w:r>
      <w:r w:rsidR="00E90AB6">
        <w:rPr>
          <w:rFonts w:ascii="Times New Roman" w:hAnsi="Times New Roman" w:cs="Times New Roman"/>
          <w:sz w:val="24"/>
          <w:szCs w:val="24"/>
        </w:rPr>
        <w:t xml:space="preserve"> for example,</w:t>
      </w:r>
      <w:r>
        <w:rPr>
          <w:rFonts w:ascii="Times New Roman" w:hAnsi="Times New Roman" w:cs="Times New Roman"/>
          <w:sz w:val="24"/>
          <w:szCs w:val="24"/>
        </w:rPr>
        <w:t xml:space="preserve"> or who does not have the education and experience to know when a low voltage situation occurs, and the impact of low voltage situations, as Mr. Starzmann does, may not recognize when such situations occur, or have any interest in doing anything about it.</w:t>
      </w:r>
    </w:p>
    <w:p w:rsidR="00C74AD5" w:rsidRDefault="00C74AD5" w:rsidP="002579C3">
      <w:pPr>
        <w:spacing w:after="0" w:line="360" w:lineRule="auto"/>
        <w:ind w:firstLine="1440"/>
        <w:rPr>
          <w:rFonts w:ascii="Times New Roman" w:hAnsi="Times New Roman" w:cs="Times New Roman"/>
          <w:sz w:val="24"/>
          <w:szCs w:val="24"/>
        </w:rPr>
      </w:pPr>
    </w:p>
    <w:p w:rsidR="00C74AD5" w:rsidRDefault="00C74AD5" w:rsidP="002579C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Nonetheless, substantial record evidence demonstrates that these instances of low voltage have occurred and in a manner that violates Section 57.14.  While reasonable service does not mean constant service, it is clear that PECO has violated Section 57.14 on two separate occasions and therefore a civil penalty is appropriate.</w:t>
      </w:r>
    </w:p>
    <w:p w:rsidR="00074858" w:rsidRDefault="00074858" w:rsidP="002579C3">
      <w:pPr>
        <w:spacing w:after="0" w:line="360" w:lineRule="auto"/>
        <w:rPr>
          <w:rFonts w:ascii="Times New Roman" w:hAnsi="Times New Roman" w:cs="Times New Roman"/>
          <w:sz w:val="24"/>
          <w:szCs w:val="24"/>
        </w:rPr>
      </w:pPr>
    </w:p>
    <w:p w:rsidR="00074858" w:rsidRDefault="00074858" w:rsidP="002579C3">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As such, for twice violating Section 57.14 of the Commission’s regulations, PECO will be given a civil penalty as follows:</w:t>
      </w:r>
    </w:p>
    <w:p w:rsidR="00916E27" w:rsidRDefault="00916E27" w:rsidP="002579C3">
      <w:pPr>
        <w:spacing w:after="0" w:line="360" w:lineRule="auto"/>
        <w:rPr>
          <w:rFonts w:ascii="Times New Roman" w:hAnsi="Times New Roman" w:cs="Times New Roman"/>
          <w:sz w:val="24"/>
          <w:szCs w:val="24"/>
        </w:rPr>
      </w:pPr>
    </w:p>
    <w:tbl>
      <w:tblPr>
        <w:tblStyle w:val="TableGrid"/>
        <w:tblW w:w="0" w:type="auto"/>
        <w:tblInd w:w="1368" w:type="dxa"/>
        <w:tblLook w:val="04A0" w:firstRow="1" w:lastRow="0" w:firstColumn="1" w:lastColumn="0" w:noHBand="0" w:noVBand="1"/>
      </w:tblPr>
      <w:tblGrid>
        <w:gridCol w:w="3420"/>
        <w:gridCol w:w="2970"/>
      </w:tblGrid>
      <w:tr w:rsidR="00920A46" w:rsidTr="00920A46">
        <w:tc>
          <w:tcPr>
            <w:tcW w:w="3420" w:type="dxa"/>
          </w:tcPr>
          <w:p w:rsidR="00920A46" w:rsidRPr="00920A46" w:rsidRDefault="00920A46" w:rsidP="002579C3">
            <w:pPr>
              <w:spacing w:line="360" w:lineRule="auto"/>
              <w:jc w:val="center"/>
              <w:rPr>
                <w:rFonts w:ascii="Times New Roman" w:hAnsi="Times New Roman" w:cs="Times New Roman"/>
                <w:b/>
                <w:sz w:val="24"/>
                <w:szCs w:val="24"/>
                <w:u w:val="single"/>
              </w:rPr>
            </w:pPr>
            <w:r w:rsidRPr="00920A46">
              <w:rPr>
                <w:rFonts w:ascii="Times New Roman" w:hAnsi="Times New Roman" w:cs="Times New Roman"/>
                <w:b/>
                <w:sz w:val="24"/>
                <w:szCs w:val="24"/>
                <w:u w:val="single"/>
              </w:rPr>
              <w:t>Violation</w:t>
            </w:r>
          </w:p>
        </w:tc>
        <w:tc>
          <w:tcPr>
            <w:tcW w:w="2970" w:type="dxa"/>
          </w:tcPr>
          <w:p w:rsidR="00920A46" w:rsidRPr="00920A46" w:rsidRDefault="00920A46" w:rsidP="002579C3">
            <w:pPr>
              <w:spacing w:line="360" w:lineRule="auto"/>
              <w:jc w:val="center"/>
              <w:rPr>
                <w:rFonts w:ascii="Times New Roman" w:hAnsi="Times New Roman" w:cs="Times New Roman"/>
                <w:b/>
                <w:sz w:val="24"/>
                <w:szCs w:val="24"/>
                <w:u w:val="single"/>
              </w:rPr>
            </w:pPr>
            <w:r w:rsidRPr="00920A46">
              <w:rPr>
                <w:rFonts w:ascii="Times New Roman" w:hAnsi="Times New Roman" w:cs="Times New Roman"/>
                <w:b/>
                <w:sz w:val="24"/>
                <w:szCs w:val="24"/>
                <w:u w:val="single"/>
              </w:rPr>
              <w:t>Amount</w:t>
            </w:r>
          </w:p>
        </w:tc>
      </w:tr>
      <w:tr w:rsidR="00920A46" w:rsidTr="00920A46">
        <w:tc>
          <w:tcPr>
            <w:tcW w:w="3420" w:type="dxa"/>
          </w:tcPr>
          <w:p w:rsidR="00920A46" w:rsidRDefault="000D573A" w:rsidP="002579C3">
            <w:pPr>
              <w:spacing w:line="360" w:lineRule="auto"/>
              <w:rPr>
                <w:rFonts w:ascii="Times New Roman" w:hAnsi="Times New Roman" w:cs="Times New Roman"/>
                <w:sz w:val="24"/>
                <w:szCs w:val="24"/>
              </w:rPr>
            </w:pPr>
            <w:r>
              <w:rPr>
                <w:rFonts w:ascii="Times New Roman" w:hAnsi="Times New Roman" w:cs="Times New Roman"/>
                <w:sz w:val="24"/>
                <w:szCs w:val="24"/>
              </w:rPr>
              <w:t>May 24, 2010</w:t>
            </w:r>
          </w:p>
        </w:tc>
        <w:tc>
          <w:tcPr>
            <w:tcW w:w="2970" w:type="dxa"/>
          </w:tcPr>
          <w:p w:rsidR="00920A46" w:rsidRDefault="00920A46" w:rsidP="002579C3">
            <w:pPr>
              <w:spacing w:line="360" w:lineRule="auto"/>
              <w:rPr>
                <w:rFonts w:ascii="Times New Roman" w:hAnsi="Times New Roman" w:cs="Times New Roman"/>
                <w:sz w:val="24"/>
                <w:szCs w:val="24"/>
              </w:rPr>
            </w:pPr>
            <w:r>
              <w:rPr>
                <w:rFonts w:ascii="Times New Roman" w:hAnsi="Times New Roman" w:cs="Times New Roman"/>
                <w:sz w:val="24"/>
                <w:szCs w:val="24"/>
              </w:rPr>
              <w:t>$250</w:t>
            </w:r>
          </w:p>
        </w:tc>
      </w:tr>
      <w:tr w:rsidR="00920A46" w:rsidTr="00920A46">
        <w:tc>
          <w:tcPr>
            <w:tcW w:w="3420" w:type="dxa"/>
          </w:tcPr>
          <w:p w:rsidR="00920A46" w:rsidRDefault="00920A46" w:rsidP="002579C3">
            <w:pPr>
              <w:spacing w:line="360" w:lineRule="auto"/>
              <w:rPr>
                <w:rFonts w:ascii="Times New Roman" w:hAnsi="Times New Roman" w:cs="Times New Roman"/>
                <w:sz w:val="24"/>
                <w:szCs w:val="24"/>
              </w:rPr>
            </w:pPr>
            <w:r>
              <w:rPr>
                <w:rFonts w:ascii="Times New Roman" w:hAnsi="Times New Roman" w:cs="Times New Roman"/>
                <w:sz w:val="24"/>
                <w:szCs w:val="24"/>
              </w:rPr>
              <w:t>June 11, 2010</w:t>
            </w:r>
          </w:p>
        </w:tc>
        <w:tc>
          <w:tcPr>
            <w:tcW w:w="2970" w:type="dxa"/>
          </w:tcPr>
          <w:p w:rsidR="00920A46" w:rsidRDefault="00920A46" w:rsidP="002579C3">
            <w:pPr>
              <w:spacing w:line="360" w:lineRule="auto"/>
              <w:rPr>
                <w:rFonts w:ascii="Times New Roman" w:hAnsi="Times New Roman" w:cs="Times New Roman"/>
                <w:sz w:val="24"/>
                <w:szCs w:val="24"/>
              </w:rPr>
            </w:pPr>
            <w:r>
              <w:rPr>
                <w:rFonts w:ascii="Times New Roman" w:hAnsi="Times New Roman" w:cs="Times New Roman"/>
                <w:sz w:val="24"/>
                <w:szCs w:val="24"/>
              </w:rPr>
              <w:t>$500</w:t>
            </w:r>
          </w:p>
        </w:tc>
      </w:tr>
      <w:tr w:rsidR="00920A46" w:rsidTr="00920A46">
        <w:tc>
          <w:tcPr>
            <w:tcW w:w="3420" w:type="dxa"/>
          </w:tcPr>
          <w:p w:rsidR="00920A46" w:rsidRDefault="00920A46" w:rsidP="002579C3">
            <w:pPr>
              <w:spacing w:line="360" w:lineRule="auto"/>
              <w:rPr>
                <w:rFonts w:ascii="Times New Roman" w:hAnsi="Times New Roman" w:cs="Times New Roman"/>
                <w:sz w:val="24"/>
                <w:szCs w:val="24"/>
              </w:rPr>
            </w:pPr>
            <w:r>
              <w:rPr>
                <w:rFonts w:ascii="Times New Roman" w:hAnsi="Times New Roman" w:cs="Times New Roman"/>
                <w:sz w:val="24"/>
                <w:szCs w:val="24"/>
              </w:rPr>
              <w:t>Total</w:t>
            </w:r>
          </w:p>
        </w:tc>
        <w:tc>
          <w:tcPr>
            <w:tcW w:w="2970" w:type="dxa"/>
          </w:tcPr>
          <w:p w:rsidR="00920A46" w:rsidRDefault="00920A46" w:rsidP="002579C3">
            <w:pPr>
              <w:spacing w:line="360" w:lineRule="auto"/>
              <w:rPr>
                <w:rFonts w:ascii="Times New Roman" w:hAnsi="Times New Roman" w:cs="Times New Roman"/>
                <w:sz w:val="24"/>
                <w:szCs w:val="24"/>
              </w:rPr>
            </w:pPr>
            <w:r>
              <w:rPr>
                <w:rFonts w:ascii="Times New Roman" w:hAnsi="Times New Roman" w:cs="Times New Roman"/>
                <w:sz w:val="24"/>
                <w:szCs w:val="24"/>
              </w:rPr>
              <w:t>$750</w:t>
            </w:r>
          </w:p>
        </w:tc>
      </w:tr>
    </w:tbl>
    <w:p w:rsidR="00920A46" w:rsidRPr="00AA7AAA" w:rsidRDefault="00920A46" w:rsidP="002579C3">
      <w:pPr>
        <w:spacing w:after="0" w:line="360" w:lineRule="auto"/>
        <w:rPr>
          <w:rFonts w:ascii="Times New Roman" w:hAnsi="Times New Roman" w:cs="Times New Roman"/>
          <w:sz w:val="24"/>
          <w:szCs w:val="24"/>
        </w:rPr>
      </w:pPr>
    </w:p>
    <w:p w:rsidR="00C62CEF" w:rsidRDefault="00C62CEF" w:rsidP="002579C3">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10CDF" w:rsidRPr="00516801">
        <w:rPr>
          <w:rFonts w:ascii="Times New Roman" w:hAnsi="Times New Roman" w:cs="Times New Roman"/>
          <w:sz w:val="24"/>
          <w:szCs w:val="24"/>
        </w:rPr>
        <w:t>Finally, Mr. Starzmann also argued that PECO’s customer service response was inadequate.  Mr. Starzmann complained</w:t>
      </w:r>
      <w:r w:rsidR="009C7973">
        <w:rPr>
          <w:rFonts w:ascii="Times New Roman" w:hAnsi="Times New Roman" w:cs="Times New Roman"/>
          <w:sz w:val="24"/>
          <w:szCs w:val="24"/>
        </w:rPr>
        <w:t xml:space="preserve"> that his experience with the PECO toll-free telephone number is that “this phone number generally has an automatic response to push phone telephone buttons in answer to prerecorded standard questions; not to follow-up with a discussion with a PECO representative.”  </w:t>
      </w:r>
      <w:r w:rsidR="009D42EB">
        <w:rPr>
          <w:rFonts w:ascii="Times New Roman" w:hAnsi="Times New Roman" w:cs="Times New Roman"/>
          <w:sz w:val="24"/>
          <w:szCs w:val="24"/>
        </w:rPr>
        <w:t xml:space="preserve">Mr. Starzmann further complained that </w:t>
      </w:r>
      <w:r w:rsidR="00D07205">
        <w:rPr>
          <w:rFonts w:ascii="Times New Roman" w:hAnsi="Times New Roman" w:cs="Times New Roman"/>
          <w:sz w:val="24"/>
          <w:szCs w:val="24"/>
        </w:rPr>
        <w:t>“the overall customer service and response from PECO is unacceptable [and] displays incompetence and a culture of not having the courtesy to follow up to obtain additional information if necessary.”</w:t>
      </w:r>
    </w:p>
    <w:p w:rsidR="004159B2" w:rsidRDefault="004159B2" w:rsidP="002579C3">
      <w:pPr>
        <w:spacing w:after="0" w:line="360" w:lineRule="auto"/>
        <w:rPr>
          <w:rFonts w:ascii="Times New Roman" w:hAnsi="Times New Roman" w:cs="Times New Roman"/>
          <w:sz w:val="24"/>
          <w:szCs w:val="24"/>
        </w:rPr>
      </w:pPr>
    </w:p>
    <w:p w:rsidR="007907A5" w:rsidRDefault="007907A5" w:rsidP="002579C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Mr. Starzmann is clearly frustrated by PECO’s handling of his situation.  Nonetheless, </w:t>
      </w:r>
      <w:r w:rsidR="00E10CDF" w:rsidRPr="00516801">
        <w:rPr>
          <w:rFonts w:ascii="Times New Roman" w:hAnsi="Times New Roman" w:cs="Times New Roman"/>
          <w:sz w:val="24"/>
          <w:szCs w:val="24"/>
        </w:rPr>
        <w:t xml:space="preserve">Mr. Starzmann’s arguments regarding PECO’s customer service response </w:t>
      </w:r>
      <w:r w:rsidR="00E90AB6">
        <w:rPr>
          <w:rFonts w:ascii="Times New Roman" w:hAnsi="Times New Roman" w:cs="Times New Roman"/>
          <w:sz w:val="24"/>
          <w:szCs w:val="24"/>
        </w:rPr>
        <w:t>are</w:t>
      </w:r>
      <w:r w:rsidR="00E10CDF" w:rsidRPr="00516801">
        <w:rPr>
          <w:rFonts w:ascii="Times New Roman" w:hAnsi="Times New Roman" w:cs="Times New Roman"/>
          <w:sz w:val="24"/>
          <w:szCs w:val="24"/>
        </w:rPr>
        <w:t xml:space="preserve"> not </w:t>
      </w:r>
      <w:r>
        <w:rPr>
          <w:rFonts w:ascii="Times New Roman" w:hAnsi="Times New Roman" w:cs="Times New Roman"/>
          <w:sz w:val="24"/>
          <w:szCs w:val="24"/>
        </w:rPr>
        <w:t>sufficient to make a finding of any violation of a Commission Order or regulation, or of the Company’s own Commission-approved tariffs.</w:t>
      </w:r>
      <w:r w:rsidR="000D573A">
        <w:rPr>
          <w:rFonts w:ascii="Times New Roman" w:hAnsi="Times New Roman" w:cs="Times New Roman"/>
          <w:sz w:val="24"/>
          <w:szCs w:val="24"/>
        </w:rPr>
        <w:t xml:space="preserve">  The Commission is aware of the customer service processes of electric distribution companies in general, especially during outages, and has held hearings on how to improve such processes.  </w:t>
      </w:r>
    </w:p>
    <w:p w:rsidR="007907A5" w:rsidRDefault="007907A5" w:rsidP="002579C3">
      <w:pPr>
        <w:spacing w:after="0" w:line="360" w:lineRule="auto"/>
        <w:ind w:firstLine="1440"/>
        <w:rPr>
          <w:rFonts w:ascii="Times New Roman" w:hAnsi="Times New Roman" w:cs="Times New Roman"/>
          <w:sz w:val="24"/>
          <w:szCs w:val="24"/>
        </w:rPr>
      </w:pPr>
    </w:p>
    <w:p w:rsidR="00516801" w:rsidRDefault="007907A5" w:rsidP="002579C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Issues such as customer service </w:t>
      </w:r>
      <w:r w:rsidR="00516801" w:rsidRPr="00516801">
        <w:rPr>
          <w:rFonts w:ascii="Times New Roman" w:hAnsi="Times New Roman" w:cs="Times New Roman"/>
          <w:sz w:val="24"/>
          <w:szCs w:val="24"/>
        </w:rPr>
        <w:t xml:space="preserve">are </w:t>
      </w:r>
      <w:r w:rsidR="00516801">
        <w:rPr>
          <w:rFonts w:ascii="Times New Roman" w:hAnsi="Times New Roman" w:cs="Times New Roman"/>
          <w:sz w:val="24"/>
          <w:szCs w:val="24"/>
        </w:rPr>
        <w:t xml:space="preserve">generally </w:t>
      </w:r>
      <w:r w:rsidR="00516801" w:rsidRPr="00516801">
        <w:rPr>
          <w:rFonts w:ascii="Times New Roman" w:hAnsi="Times New Roman" w:cs="Times New Roman"/>
          <w:sz w:val="24"/>
          <w:szCs w:val="24"/>
        </w:rPr>
        <w:t xml:space="preserve">managerial decisions.  It is long established that the Commission may not interfere in the management of a utility unless an abuse of discretion or arbitrary action by the utility has been shown.  </w:t>
      </w:r>
      <w:r w:rsidR="00516801" w:rsidRPr="00516801">
        <w:rPr>
          <w:rFonts w:ascii="Times New Roman" w:hAnsi="Times New Roman" w:cs="Times New Roman"/>
          <w:sz w:val="24"/>
          <w:szCs w:val="24"/>
          <w:u w:val="single"/>
        </w:rPr>
        <w:t>Pa. P.U.C. v. Philadelphia Electric Co.</w:t>
      </w:r>
      <w:r w:rsidR="00516801" w:rsidRPr="00516801">
        <w:rPr>
          <w:rFonts w:ascii="Times New Roman" w:hAnsi="Times New Roman" w:cs="Times New Roman"/>
          <w:sz w:val="24"/>
          <w:szCs w:val="24"/>
        </w:rPr>
        <w:t>, 561 A.2d 1224 (Pa. 1989).  The Commission lacks the st</w:t>
      </w:r>
      <w:r w:rsidR="002579C3">
        <w:rPr>
          <w:rFonts w:ascii="Times New Roman" w:hAnsi="Times New Roman" w:cs="Times New Roman"/>
          <w:sz w:val="24"/>
          <w:szCs w:val="24"/>
        </w:rPr>
        <w:t>atutory power to sit as a super</w:t>
      </w:r>
      <w:r w:rsidR="002579C3">
        <w:rPr>
          <w:rFonts w:ascii="Times New Roman" w:hAnsi="Times New Roman" w:cs="Times New Roman"/>
          <w:sz w:val="24"/>
          <w:szCs w:val="24"/>
        </w:rPr>
        <w:noBreakHyphen/>
      </w:r>
      <w:r w:rsidR="00516801" w:rsidRPr="00516801">
        <w:rPr>
          <w:rFonts w:ascii="Times New Roman" w:hAnsi="Times New Roman" w:cs="Times New Roman"/>
          <w:sz w:val="24"/>
          <w:szCs w:val="24"/>
        </w:rPr>
        <w:t xml:space="preserve">board of directors for utilities and may not invade utility business decisions.  Absent express legislative authority, the Commission may not interfere with general management decisions of public utilities.  </w:t>
      </w:r>
      <w:r w:rsidR="00516801" w:rsidRPr="00516801">
        <w:rPr>
          <w:rFonts w:ascii="Times New Roman" w:hAnsi="Times New Roman" w:cs="Times New Roman"/>
          <w:sz w:val="24"/>
          <w:szCs w:val="24"/>
          <w:u w:val="single"/>
        </w:rPr>
        <w:t>Id.</w:t>
      </w:r>
      <w:r w:rsidR="00516801" w:rsidRPr="00516801">
        <w:rPr>
          <w:rFonts w:ascii="Times New Roman" w:hAnsi="Times New Roman" w:cs="Times New Roman"/>
          <w:sz w:val="24"/>
          <w:szCs w:val="24"/>
        </w:rPr>
        <w:t xml:space="preserve">  There is not substantial evidence in the record in this proceeding that supports a finding that </w:t>
      </w:r>
      <w:r w:rsidR="00516801">
        <w:rPr>
          <w:rFonts w:ascii="Times New Roman" w:hAnsi="Times New Roman" w:cs="Times New Roman"/>
          <w:sz w:val="24"/>
          <w:szCs w:val="24"/>
        </w:rPr>
        <w:t xml:space="preserve">PECO’s customer service response is </w:t>
      </w:r>
      <w:r w:rsidR="00516801" w:rsidRPr="00516801">
        <w:rPr>
          <w:rFonts w:ascii="Times New Roman" w:hAnsi="Times New Roman" w:cs="Times New Roman"/>
          <w:sz w:val="24"/>
          <w:szCs w:val="24"/>
        </w:rPr>
        <w:t xml:space="preserve">inadequate.  Mr. </w:t>
      </w:r>
      <w:r w:rsidR="00516801">
        <w:rPr>
          <w:rFonts w:ascii="Times New Roman" w:hAnsi="Times New Roman" w:cs="Times New Roman"/>
          <w:sz w:val="24"/>
          <w:szCs w:val="24"/>
        </w:rPr>
        <w:t xml:space="preserve">Starzmann’s </w:t>
      </w:r>
      <w:r w:rsidR="00516801" w:rsidRPr="00516801">
        <w:rPr>
          <w:rFonts w:ascii="Times New Roman" w:hAnsi="Times New Roman" w:cs="Times New Roman"/>
          <w:sz w:val="24"/>
          <w:szCs w:val="24"/>
        </w:rPr>
        <w:t>arguments to the contrary should be denied.</w:t>
      </w:r>
    </w:p>
    <w:p w:rsidR="004159B2" w:rsidRDefault="004159B2" w:rsidP="002579C3">
      <w:pPr>
        <w:spacing w:after="0" w:line="360" w:lineRule="auto"/>
        <w:ind w:firstLine="1440"/>
        <w:rPr>
          <w:rFonts w:ascii="Times New Roman" w:hAnsi="Times New Roman" w:cs="Times New Roman"/>
          <w:sz w:val="24"/>
          <w:szCs w:val="24"/>
        </w:rPr>
      </w:pPr>
    </w:p>
    <w:p w:rsidR="002B5AF9" w:rsidRDefault="00516801" w:rsidP="002579C3">
      <w:pPr>
        <w:spacing w:after="0" w:line="360" w:lineRule="auto"/>
        <w:ind w:firstLine="1440"/>
        <w:rPr>
          <w:rFonts w:ascii="Times New Roman" w:hAnsi="Times New Roman" w:cs="Times New Roman"/>
          <w:sz w:val="24"/>
          <w:szCs w:val="24"/>
        </w:rPr>
      </w:pPr>
      <w:r w:rsidRPr="00516801">
        <w:rPr>
          <w:rFonts w:ascii="Times New Roman" w:hAnsi="Times New Roman" w:cs="Times New Roman"/>
          <w:sz w:val="24"/>
          <w:szCs w:val="24"/>
        </w:rPr>
        <w:t xml:space="preserve">In conclusion, </w:t>
      </w:r>
      <w:r w:rsidR="004159B2">
        <w:rPr>
          <w:rFonts w:ascii="Times New Roman" w:hAnsi="Times New Roman" w:cs="Times New Roman"/>
          <w:sz w:val="24"/>
          <w:szCs w:val="24"/>
        </w:rPr>
        <w:t xml:space="preserve">substantial record evidence demonstrates that PECO </w:t>
      </w:r>
      <w:r w:rsidR="007907A5">
        <w:rPr>
          <w:rFonts w:ascii="Times New Roman" w:hAnsi="Times New Roman" w:cs="Times New Roman"/>
          <w:sz w:val="24"/>
          <w:szCs w:val="24"/>
        </w:rPr>
        <w:t xml:space="preserve">violated Section 57.14 of the Commission’s regulations on May 24, 2010 and June 11, 2010 when it failed to </w:t>
      </w:r>
      <w:r w:rsidR="004159B2">
        <w:rPr>
          <w:rFonts w:ascii="Times New Roman" w:hAnsi="Times New Roman" w:cs="Times New Roman"/>
          <w:sz w:val="24"/>
          <w:szCs w:val="24"/>
        </w:rPr>
        <w:t xml:space="preserve">provide </w:t>
      </w:r>
      <w:r w:rsidR="007907A5">
        <w:rPr>
          <w:rFonts w:ascii="Times New Roman" w:hAnsi="Times New Roman" w:cs="Times New Roman"/>
          <w:sz w:val="24"/>
          <w:szCs w:val="24"/>
        </w:rPr>
        <w:t xml:space="preserve">Mr. Starzmann with a level of voltage within the permissible variation ranges.  </w:t>
      </w:r>
      <w:r w:rsidR="004159B2">
        <w:rPr>
          <w:rFonts w:ascii="Times New Roman" w:hAnsi="Times New Roman" w:cs="Times New Roman"/>
          <w:sz w:val="24"/>
          <w:szCs w:val="24"/>
        </w:rPr>
        <w:t xml:space="preserve">PECO is therefore subject to a civil penalty.  Mr. Starzmann, however, has not satisfied his burden that the relief he requested in the form of </w:t>
      </w:r>
      <w:r w:rsidR="007907A5">
        <w:rPr>
          <w:rFonts w:ascii="Times New Roman" w:hAnsi="Times New Roman" w:cs="Times New Roman"/>
          <w:sz w:val="24"/>
          <w:szCs w:val="24"/>
        </w:rPr>
        <w:t>network modernization, among other things,</w:t>
      </w:r>
      <w:r w:rsidR="004159B2">
        <w:rPr>
          <w:rFonts w:ascii="Times New Roman" w:hAnsi="Times New Roman" w:cs="Times New Roman"/>
          <w:sz w:val="24"/>
          <w:szCs w:val="24"/>
        </w:rPr>
        <w:t xml:space="preserve"> should be ordered.</w:t>
      </w:r>
      <w:r w:rsidR="007907A5">
        <w:rPr>
          <w:rFonts w:ascii="Times New Roman" w:hAnsi="Times New Roman" w:cs="Times New Roman"/>
          <w:sz w:val="24"/>
          <w:szCs w:val="24"/>
        </w:rPr>
        <w:t xml:space="preserve">  It </w:t>
      </w:r>
      <w:r w:rsidR="009B5369" w:rsidRPr="00516801">
        <w:rPr>
          <w:rFonts w:ascii="Times New Roman" w:hAnsi="Times New Roman" w:cs="Times New Roman"/>
          <w:sz w:val="24"/>
          <w:szCs w:val="24"/>
        </w:rPr>
        <w:t>is not reasonable to require PECO to undertake the steps which Mr. Starzmann would like</w:t>
      </w:r>
      <w:r w:rsidR="007907A5">
        <w:rPr>
          <w:rFonts w:ascii="Times New Roman" w:hAnsi="Times New Roman" w:cs="Times New Roman"/>
          <w:sz w:val="24"/>
          <w:szCs w:val="24"/>
        </w:rPr>
        <w:t xml:space="preserve"> the Commission to order</w:t>
      </w:r>
      <w:r w:rsidR="009B5369" w:rsidRPr="00516801">
        <w:rPr>
          <w:rFonts w:ascii="Times New Roman" w:hAnsi="Times New Roman" w:cs="Times New Roman"/>
          <w:sz w:val="24"/>
          <w:szCs w:val="24"/>
        </w:rPr>
        <w:t xml:space="preserve"> PECO to take.</w:t>
      </w:r>
      <w:r w:rsidR="004159B2">
        <w:rPr>
          <w:rFonts w:ascii="Times New Roman" w:hAnsi="Times New Roman" w:cs="Times New Roman"/>
          <w:sz w:val="24"/>
          <w:szCs w:val="24"/>
        </w:rPr>
        <w:t xml:space="preserve">  </w:t>
      </w:r>
      <w:r w:rsidR="002B5AF9">
        <w:rPr>
          <w:rFonts w:ascii="Times New Roman" w:hAnsi="Times New Roman" w:cs="Times New Roman"/>
          <w:sz w:val="24"/>
          <w:szCs w:val="24"/>
        </w:rPr>
        <w:t>The record evidence of two incidents of low voltage do</w:t>
      </w:r>
      <w:r w:rsidR="00E90AB6">
        <w:rPr>
          <w:rFonts w:ascii="Times New Roman" w:hAnsi="Times New Roman" w:cs="Times New Roman"/>
          <w:sz w:val="24"/>
          <w:szCs w:val="24"/>
        </w:rPr>
        <w:t>es</w:t>
      </w:r>
      <w:r w:rsidR="002B5AF9">
        <w:rPr>
          <w:rFonts w:ascii="Times New Roman" w:hAnsi="Times New Roman" w:cs="Times New Roman"/>
          <w:sz w:val="24"/>
          <w:szCs w:val="24"/>
        </w:rPr>
        <w:t xml:space="preserve"> not give rise to the level of systemic issues that warrant </w:t>
      </w:r>
      <w:r w:rsidR="007907A5">
        <w:rPr>
          <w:rFonts w:ascii="Times New Roman" w:hAnsi="Times New Roman" w:cs="Times New Roman"/>
          <w:sz w:val="24"/>
          <w:szCs w:val="24"/>
        </w:rPr>
        <w:t xml:space="preserve">such </w:t>
      </w:r>
      <w:r w:rsidR="002B5AF9">
        <w:rPr>
          <w:rFonts w:ascii="Times New Roman" w:hAnsi="Times New Roman" w:cs="Times New Roman"/>
          <w:sz w:val="24"/>
          <w:szCs w:val="24"/>
        </w:rPr>
        <w:t>recourse</w:t>
      </w:r>
      <w:r w:rsidR="00D93B13">
        <w:rPr>
          <w:rFonts w:ascii="Times New Roman" w:hAnsi="Times New Roman" w:cs="Times New Roman"/>
          <w:sz w:val="24"/>
          <w:szCs w:val="24"/>
        </w:rPr>
        <w:t>.  Mr. Starzmann</w:t>
      </w:r>
      <w:r w:rsidR="002B5AF9">
        <w:rPr>
          <w:rFonts w:ascii="Times New Roman" w:hAnsi="Times New Roman" w:cs="Times New Roman"/>
          <w:sz w:val="24"/>
          <w:szCs w:val="24"/>
        </w:rPr>
        <w:t xml:space="preserve"> has not otherwise met his burden of proof to demonstrate that any other action beyond a civil penalty is required against PECO as result of the i</w:t>
      </w:r>
      <w:r w:rsidR="00D93B13">
        <w:rPr>
          <w:rFonts w:ascii="Times New Roman" w:hAnsi="Times New Roman" w:cs="Times New Roman"/>
          <w:sz w:val="24"/>
          <w:szCs w:val="24"/>
        </w:rPr>
        <w:t>ssues raised in his complaint.</w:t>
      </w:r>
    </w:p>
    <w:p w:rsidR="009B5369" w:rsidRPr="00CF0498" w:rsidRDefault="009B5369" w:rsidP="002579C3">
      <w:pPr>
        <w:spacing w:after="0" w:line="360" w:lineRule="auto"/>
        <w:rPr>
          <w:rFonts w:ascii="Times New Roman" w:hAnsi="Times New Roman" w:cs="Times New Roman"/>
          <w:sz w:val="24"/>
          <w:szCs w:val="24"/>
        </w:rPr>
      </w:pPr>
    </w:p>
    <w:p w:rsidR="00CA1EC4" w:rsidRPr="002B1599" w:rsidRDefault="00CA1EC4" w:rsidP="002579C3">
      <w:pPr>
        <w:pStyle w:val="ParaTab1"/>
        <w:spacing w:line="360" w:lineRule="auto"/>
        <w:ind w:firstLine="0"/>
        <w:jc w:val="center"/>
        <w:rPr>
          <w:rFonts w:ascii="Times New Roman" w:hAnsi="Times New Roman" w:cs="Times New Roman"/>
          <w:spacing w:val="-3"/>
          <w:u w:val="single"/>
        </w:rPr>
      </w:pPr>
      <w:r w:rsidRPr="002B1599">
        <w:rPr>
          <w:rFonts w:ascii="Times New Roman" w:hAnsi="Times New Roman" w:cs="Times New Roman"/>
          <w:spacing w:val="-3"/>
          <w:u w:val="single"/>
        </w:rPr>
        <w:t>CONCLUSIONS OF LAW</w:t>
      </w:r>
    </w:p>
    <w:p w:rsidR="00CA1EC4" w:rsidRPr="002B1599" w:rsidRDefault="00CA1EC4" w:rsidP="002579C3">
      <w:pPr>
        <w:pStyle w:val="BodyText"/>
        <w:tabs>
          <w:tab w:val="clear" w:pos="-1440"/>
          <w:tab w:val="clear" w:pos="-720"/>
          <w:tab w:val="clear" w:pos="0"/>
          <w:tab w:val="clear" w:pos="720"/>
          <w:tab w:val="clear" w:pos="1440"/>
        </w:tabs>
        <w:spacing w:line="360" w:lineRule="auto"/>
        <w:jc w:val="left"/>
        <w:rPr>
          <w:szCs w:val="24"/>
        </w:rPr>
      </w:pPr>
    </w:p>
    <w:p w:rsidR="00CA1EC4" w:rsidRPr="002B1599" w:rsidRDefault="00CA1EC4" w:rsidP="002579C3">
      <w:pPr>
        <w:pStyle w:val="BodyText"/>
        <w:numPr>
          <w:ilvl w:val="0"/>
          <w:numId w:val="8"/>
        </w:numPr>
        <w:tabs>
          <w:tab w:val="clear" w:pos="-1440"/>
          <w:tab w:val="clear" w:pos="-720"/>
          <w:tab w:val="clear" w:pos="0"/>
          <w:tab w:val="clear" w:pos="720"/>
          <w:tab w:val="clear" w:pos="1440"/>
        </w:tabs>
        <w:spacing w:line="360" w:lineRule="auto"/>
        <w:ind w:left="0" w:firstLine="1440"/>
        <w:jc w:val="left"/>
        <w:rPr>
          <w:szCs w:val="24"/>
        </w:rPr>
      </w:pPr>
      <w:r w:rsidRPr="002B1599">
        <w:rPr>
          <w:szCs w:val="24"/>
        </w:rPr>
        <w:t xml:space="preserve">Section 332(a) of the Public Utility Code provides that the party seeking relief from the Commission has the burden of proof.  66 Pa. C.S. § 332(a).  </w:t>
      </w:r>
    </w:p>
    <w:p w:rsidR="00CA1EC4" w:rsidRPr="002B1599" w:rsidRDefault="00CA1EC4" w:rsidP="002579C3">
      <w:pPr>
        <w:pStyle w:val="ListParagraph"/>
        <w:spacing w:after="0" w:line="360" w:lineRule="auto"/>
        <w:ind w:left="0" w:firstLine="1440"/>
        <w:rPr>
          <w:rFonts w:ascii="Times New Roman" w:hAnsi="Times New Roman" w:cs="Times New Roman"/>
          <w:sz w:val="24"/>
          <w:szCs w:val="24"/>
        </w:rPr>
      </w:pPr>
    </w:p>
    <w:p w:rsidR="00CA1EC4" w:rsidRPr="002B1599" w:rsidRDefault="00CA1EC4" w:rsidP="002579C3">
      <w:pPr>
        <w:pStyle w:val="BodyText"/>
        <w:numPr>
          <w:ilvl w:val="0"/>
          <w:numId w:val="8"/>
        </w:numPr>
        <w:tabs>
          <w:tab w:val="clear" w:pos="-1440"/>
          <w:tab w:val="clear" w:pos="-720"/>
          <w:tab w:val="clear" w:pos="0"/>
          <w:tab w:val="clear" w:pos="720"/>
          <w:tab w:val="clear" w:pos="1440"/>
        </w:tabs>
        <w:spacing w:line="360" w:lineRule="auto"/>
        <w:ind w:left="0" w:firstLine="1440"/>
        <w:jc w:val="left"/>
        <w:rPr>
          <w:szCs w:val="24"/>
        </w:rPr>
      </w:pPr>
      <w:r w:rsidRPr="002B1599">
        <w:rPr>
          <w:szCs w:val="24"/>
        </w:rPr>
        <w:t xml:space="preserve">"Burden of proof" means a duty to establish a fact by a preponderance of the evidence, or evidence more convincing, by even the smallest degree, than the evidence presented by the other party.  </w:t>
      </w:r>
      <w:r w:rsidRPr="002B1599">
        <w:rPr>
          <w:szCs w:val="24"/>
          <w:u w:val="single"/>
        </w:rPr>
        <w:t>Se-Ling Hosiery v. Margulies</w:t>
      </w:r>
      <w:r w:rsidRPr="002B1599">
        <w:rPr>
          <w:szCs w:val="24"/>
        </w:rPr>
        <w:t xml:space="preserve">, 364 Pa. 54, 70 A.2d 854 (1950). </w:t>
      </w:r>
    </w:p>
    <w:p w:rsidR="00CA1EC4" w:rsidRPr="002B1599" w:rsidRDefault="00CA1EC4" w:rsidP="002579C3">
      <w:pPr>
        <w:pStyle w:val="ListParagraph"/>
        <w:spacing w:after="0" w:line="360" w:lineRule="auto"/>
        <w:ind w:left="0" w:firstLine="1440"/>
        <w:rPr>
          <w:rFonts w:ascii="Times New Roman" w:hAnsi="Times New Roman" w:cs="Times New Roman"/>
          <w:sz w:val="24"/>
          <w:szCs w:val="24"/>
        </w:rPr>
      </w:pPr>
    </w:p>
    <w:p w:rsidR="00CA1EC4" w:rsidRPr="002B1599" w:rsidRDefault="00CA1EC4" w:rsidP="002579C3">
      <w:pPr>
        <w:numPr>
          <w:ilvl w:val="0"/>
          <w:numId w:val="8"/>
        </w:numPr>
        <w:autoSpaceDE w:val="0"/>
        <w:autoSpaceDN w:val="0"/>
        <w:spacing w:after="0" w:line="360" w:lineRule="auto"/>
        <w:ind w:left="0" w:firstLine="1440"/>
        <w:rPr>
          <w:rFonts w:ascii="Times New Roman" w:hAnsi="Times New Roman" w:cs="Times New Roman"/>
          <w:sz w:val="24"/>
          <w:szCs w:val="24"/>
        </w:rPr>
      </w:pPr>
      <w:r w:rsidRPr="002B1599">
        <w:rPr>
          <w:rFonts w:ascii="Times New Roman" w:hAnsi="Times New Roman" w:cs="Times New Roman"/>
          <w:sz w:val="24"/>
          <w:szCs w:val="24"/>
        </w:rPr>
        <w:t xml:space="preserve">The burden of going forward with the evidence may shift from one party to another, but the burden of proof never shifts; it always remains on a complainant.  </w:t>
      </w:r>
      <w:r w:rsidRPr="002B1599">
        <w:rPr>
          <w:rFonts w:ascii="Times New Roman" w:hAnsi="Times New Roman" w:cs="Times New Roman"/>
          <w:sz w:val="24"/>
          <w:szCs w:val="24"/>
          <w:u w:val="single"/>
        </w:rPr>
        <w:t>Replogle v. Pennsylvania Electric Company</w:t>
      </w:r>
      <w:r w:rsidRPr="002B1599">
        <w:rPr>
          <w:rFonts w:ascii="Times New Roman" w:hAnsi="Times New Roman" w:cs="Times New Roman"/>
          <w:sz w:val="24"/>
          <w:szCs w:val="24"/>
        </w:rPr>
        <w:t xml:space="preserve">, 54 Pa. PUC 528 (1980), and </w:t>
      </w:r>
      <w:r w:rsidRPr="002B1599">
        <w:rPr>
          <w:rFonts w:ascii="Times New Roman" w:hAnsi="Times New Roman" w:cs="Times New Roman"/>
          <w:sz w:val="24"/>
          <w:szCs w:val="24"/>
          <w:u w:val="single"/>
        </w:rPr>
        <w:t>Waldron v. Philadelphia Electric Company</w:t>
      </w:r>
      <w:r w:rsidRPr="002B1599">
        <w:rPr>
          <w:rFonts w:ascii="Times New Roman" w:hAnsi="Times New Roman" w:cs="Times New Roman"/>
          <w:sz w:val="24"/>
          <w:szCs w:val="24"/>
        </w:rPr>
        <w:t>, 54 Pa. PUC 98 (1980).</w:t>
      </w:r>
    </w:p>
    <w:p w:rsidR="00CA1EC4" w:rsidRPr="002B1599" w:rsidRDefault="00CA1EC4" w:rsidP="002579C3">
      <w:pPr>
        <w:spacing w:after="0" w:line="360" w:lineRule="auto"/>
        <w:ind w:firstLine="1440"/>
        <w:rPr>
          <w:rFonts w:ascii="Times New Roman" w:hAnsi="Times New Roman" w:cs="Times New Roman"/>
          <w:sz w:val="24"/>
          <w:szCs w:val="24"/>
        </w:rPr>
      </w:pPr>
    </w:p>
    <w:p w:rsidR="00CA1EC4" w:rsidRPr="002B1599" w:rsidRDefault="00CA1EC4" w:rsidP="002579C3">
      <w:pPr>
        <w:numPr>
          <w:ilvl w:val="0"/>
          <w:numId w:val="8"/>
        </w:numPr>
        <w:autoSpaceDE w:val="0"/>
        <w:autoSpaceDN w:val="0"/>
        <w:spacing w:after="0" w:line="360" w:lineRule="auto"/>
        <w:ind w:left="0" w:firstLine="1440"/>
        <w:rPr>
          <w:rFonts w:ascii="Times New Roman" w:hAnsi="Times New Roman" w:cs="Times New Roman"/>
          <w:sz w:val="24"/>
          <w:szCs w:val="24"/>
        </w:rPr>
      </w:pPr>
      <w:r w:rsidRPr="002B1599">
        <w:rPr>
          <w:rFonts w:ascii="Times New Roman" w:hAnsi="Times New Roman" w:cs="Times New Roman"/>
          <w:sz w:val="24"/>
          <w:szCs w:val="24"/>
        </w:rPr>
        <w:t xml:space="preserve">The decision of the Commission must be supported by substantial evidence.  2 Pa. C.S. § 704.  </w:t>
      </w:r>
    </w:p>
    <w:p w:rsidR="00CA1EC4" w:rsidRPr="002B1599" w:rsidRDefault="00CA1EC4" w:rsidP="002579C3">
      <w:pPr>
        <w:pStyle w:val="ListParagraph"/>
        <w:spacing w:after="0" w:line="360" w:lineRule="auto"/>
        <w:ind w:left="0" w:firstLine="1440"/>
        <w:rPr>
          <w:rFonts w:ascii="Times New Roman" w:hAnsi="Times New Roman" w:cs="Times New Roman"/>
          <w:sz w:val="24"/>
          <w:szCs w:val="24"/>
        </w:rPr>
      </w:pPr>
    </w:p>
    <w:p w:rsidR="00CA1EC4" w:rsidRPr="002B1599" w:rsidRDefault="00CA1EC4" w:rsidP="002579C3">
      <w:pPr>
        <w:numPr>
          <w:ilvl w:val="0"/>
          <w:numId w:val="8"/>
        </w:numPr>
        <w:autoSpaceDE w:val="0"/>
        <w:autoSpaceDN w:val="0"/>
        <w:spacing w:after="0" w:line="360" w:lineRule="auto"/>
        <w:ind w:left="0" w:firstLine="1440"/>
        <w:rPr>
          <w:rFonts w:ascii="Times New Roman" w:hAnsi="Times New Roman" w:cs="Times New Roman"/>
          <w:sz w:val="24"/>
          <w:szCs w:val="24"/>
        </w:rPr>
      </w:pPr>
      <w:r w:rsidRPr="002B1599">
        <w:rPr>
          <w:rFonts w:ascii="Times New Roman" w:hAnsi="Times New Roman" w:cs="Times New Roman"/>
          <w:sz w:val="24"/>
          <w:szCs w:val="24"/>
        </w:rPr>
        <w:t xml:space="preserve">"Substantial evidence" is such relevant evidence that a reasonable mind might accept as adequate to support a conclusion.  More is required than a mere trace of evidence or a suspicion of the existence of a fact sought to be established.  </w:t>
      </w:r>
      <w:r w:rsidRPr="002B1599">
        <w:rPr>
          <w:rFonts w:ascii="Times New Roman" w:hAnsi="Times New Roman" w:cs="Times New Roman"/>
          <w:sz w:val="24"/>
          <w:szCs w:val="24"/>
          <w:u w:val="single"/>
        </w:rPr>
        <w:t>Norfolk &amp; Western Ry. Co. v. Pa. P.U.C.</w:t>
      </w:r>
      <w:r w:rsidRPr="002B1599">
        <w:rPr>
          <w:rFonts w:ascii="Times New Roman" w:hAnsi="Times New Roman" w:cs="Times New Roman"/>
          <w:sz w:val="24"/>
          <w:szCs w:val="24"/>
        </w:rPr>
        <w:t xml:space="preserve">, 489 Pa. 109, 413 A.2d 1037 (1980); </w:t>
      </w:r>
      <w:r w:rsidRPr="002B1599">
        <w:rPr>
          <w:rFonts w:ascii="Times New Roman" w:hAnsi="Times New Roman" w:cs="Times New Roman"/>
          <w:sz w:val="24"/>
          <w:szCs w:val="24"/>
          <w:u w:val="single"/>
        </w:rPr>
        <w:t>Erie Resistor Corp. v. Unemployment Comp. Bd. of Review</w:t>
      </w:r>
      <w:r w:rsidRPr="002B1599">
        <w:rPr>
          <w:rFonts w:ascii="Times New Roman" w:hAnsi="Times New Roman" w:cs="Times New Roman"/>
          <w:sz w:val="24"/>
          <w:szCs w:val="24"/>
        </w:rPr>
        <w:t xml:space="preserve">, 194 Pa. Superior Ct. 278, 166 A.2d 96 (1961); and </w:t>
      </w:r>
      <w:r w:rsidRPr="002B1599">
        <w:rPr>
          <w:rFonts w:ascii="Times New Roman" w:hAnsi="Times New Roman" w:cs="Times New Roman"/>
          <w:sz w:val="24"/>
          <w:szCs w:val="24"/>
          <w:u w:val="single"/>
        </w:rPr>
        <w:t>Murphy v. Comm., Dept. of Public Welfare, White Haven Center</w:t>
      </w:r>
      <w:r w:rsidRPr="002B1599">
        <w:rPr>
          <w:rFonts w:ascii="Times New Roman" w:hAnsi="Times New Roman" w:cs="Times New Roman"/>
          <w:sz w:val="24"/>
          <w:szCs w:val="24"/>
        </w:rPr>
        <w:t>, 85 Pa. Commonwealth Ct. 23, 480 A.2d 382 (1984).</w:t>
      </w:r>
    </w:p>
    <w:p w:rsidR="00CA1EC4" w:rsidRPr="002B1599" w:rsidRDefault="00CA1EC4" w:rsidP="002579C3">
      <w:pPr>
        <w:pStyle w:val="ListParagraph"/>
        <w:spacing w:after="0"/>
        <w:ind w:left="0"/>
        <w:rPr>
          <w:rFonts w:ascii="Times New Roman" w:hAnsi="Times New Roman" w:cs="Times New Roman"/>
          <w:sz w:val="24"/>
          <w:szCs w:val="24"/>
        </w:rPr>
      </w:pPr>
    </w:p>
    <w:p w:rsidR="00C04A9E" w:rsidRDefault="002B1599" w:rsidP="002579C3">
      <w:pPr>
        <w:numPr>
          <w:ilvl w:val="0"/>
          <w:numId w:val="8"/>
        </w:numPr>
        <w:spacing w:after="0" w:line="360" w:lineRule="auto"/>
        <w:ind w:left="0" w:firstLine="1440"/>
        <w:rPr>
          <w:rFonts w:ascii="Times New Roman" w:hAnsi="Times New Roman" w:cs="Times New Roman"/>
          <w:snapToGrid w:val="0"/>
          <w:sz w:val="24"/>
          <w:szCs w:val="24"/>
        </w:rPr>
      </w:pPr>
      <w:r w:rsidRPr="002B1599">
        <w:rPr>
          <w:rFonts w:ascii="Times New Roman" w:hAnsi="Times New Roman" w:cs="Times New Roman"/>
          <w:snapToGrid w:val="0"/>
          <w:sz w:val="24"/>
          <w:szCs w:val="24"/>
        </w:rPr>
        <w:t>No action for the recovery of any penalties or forfeitures incurred under the provisions of this part</w:t>
      </w:r>
      <w:r w:rsidR="004159B2">
        <w:rPr>
          <w:rFonts w:ascii="Times New Roman" w:hAnsi="Times New Roman" w:cs="Times New Roman"/>
          <w:snapToGrid w:val="0"/>
          <w:sz w:val="24"/>
          <w:szCs w:val="24"/>
        </w:rPr>
        <w:t xml:space="preserve"> of the Public Utility Code</w:t>
      </w:r>
      <w:r w:rsidRPr="002B1599">
        <w:rPr>
          <w:rFonts w:ascii="Times New Roman" w:hAnsi="Times New Roman" w:cs="Times New Roman"/>
          <w:snapToGrid w:val="0"/>
          <w:sz w:val="24"/>
          <w:szCs w:val="24"/>
        </w:rPr>
        <w:t>, and no prosecutions on account of any matter or thing mentioned in this part, shall be maintained unless brought within three years from the date at which the liability therefor arose, except as otherwise provided in this part.  66 Pa. C.S. § 3314(a).</w:t>
      </w:r>
    </w:p>
    <w:p w:rsidR="002B1599" w:rsidRDefault="002B1599" w:rsidP="002579C3">
      <w:pPr>
        <w:pStyle w:val="ListParagraph"/>
        <w:spacing w:after="0"/>
        <w:ind w:left="0"/>
        <w:rPr>
          <w:rFonts w:ascii="Times New Roman" w:hAnsi="Times New Roman" w:cs="Times New Roman"/>
          <w:snapToGrid w:val="0"/>
          <w:sz w:val="24"/>
          <w:szCs w:val="24"/>
        </w:rPr>
      </w:pPr>
    </w:p>
    <w:p w:rsidR="00FA0C19" w:rsidRPr="00FA0C19" w:rsidRDefault="00FA0C19" w:rsidP="002579C3">
      <w:pPr>
        <w:pStyle w:val="ListParagraph"/>
        <w:numPr>
          <w:ilvl w:val="0"/>
          <w:numId w:val="8"/>
        </w:numPr>
        <w:spacing w:after="0" w:line="360" w:lineRule="auto"/>
        <w:ind w:left="0" w:firstLine="1440"/>
        <w:rPr>
          <w:rFonts w:ascii="Times New Roman" w:hAnsi="Times New Roman" w:cs="Times New Roman"/>
          <w:sz w:val="24"/>
          <w:szCs w:val="24"/>
        </w:rPr>
      </w:pPr>
      <w:r w:rsidRPr="00FA0C19">
        <w:rPr>
          <w:rFonts w:ascii="Times New Roman" w:hAnsi="Times New Roman" w:cs="Times New Roman"/>
          <w:sz w:val="24"/>
          <w:szCs w:val="24"/>
        </w:rPr>
        <w:t>For service rendered primarily for lighting purposes, the allowable variation in voltage measured at the service terminals of the customer may not exceed, for a longer period than 1 minute in each instance, 5% above or below the standard nominal service voltage and a total variation from minimum to maximum of 8% during normal system operation.</w:t>
      </w:r>
      <w:r>
        <w:rPr>
          <w:rFonts w:ascii="Times New Roman" w:hAnsi="Times New Roman" w:cs="Times New Roman"/>
          <w:sz w:val="24"/>
          <w:szCs w:val="24"/>
        </w:rPr>
        <w:t xml:space="preserve">  </w:t>
      </w:r>
      <w:r w:rsidRPr="00FA0C19">
        <w:rPr>
          <w:rFonts w:ascii="Times New Roman" w:hAnsi="Times New Roman" w:cs="Times New Roman"/>
          <w:sz w:val="24"/>
          <w:szCs w:val="24"/>
        </w:rPr>
        <w:t xml:space="preserve">52 Pa. Code § 57.14(b). </w:t>
      </w:r>
    </w:p>
    <w:p w:rsidR="00FA0C19" w:rsidRPr="00FA0C19" w:rsidRDefault="00FA0C19" w:rsidP="002579C3">
      <w:pPr>
        <w:pStyle w:val="ListParagraph"/>
        <w:spacing w:after="0" w:line="360" w:lineRule="auto"/>
        <w:ind w:left="0"/>
        <w:rPr>
          <w:rFonts w:ascii="Times New Roman" w:hAnsi="Times New Roman" w:cs="Times New Roman"/>
          <w:sz w:val="24"/>
          <w:szCs w:val="24"/>
        </w:rPr>
      </w:pPr>
    </w:p>
    <w:p w:rsidR="002B1599" w:rsidRPr="00FA0C19" w:rsidRDefault="00FA0C19" w:rsidP="002579C3">
      <w:pPr>
        <w:pStyle w:val="ListParagraph"/>
        <w:numPr>
          <w:ilvl w:val="0"/>
          <w:numId w:val="8"/>
        </w:numPr>
        <w:spacing w:after="0" w:line="360" w:lineRule="auto"/>
        <w:ind w:left="0" w:firstLine="1440"/>
        <w:rPr>
          <w:rFonts w:ascii="Times New Roman" w:hAnsi="Times New Roman" w:cs="Times New Roman"/>
          <w:sz w:val="24"/>
          <w:szCs w:val="24"/>
        </w:rPr>
      </w:pPr>
      <w:r w:rsidRPr="00FA0C19">
        <w:rPr>
          <w:rFonts w:ascii="Times New Roman" w:hAnsi="Times New Roman" w:cs="Times New Roman"/>
          <w:sz w:val="24"/>
          <w:szCs w:val="24"/>
        </w:rPr>
        <w:t xml:space="preserve">For service rendered primarily for power purposes, the allowable variation in voltage measured at the service terminals of the customer may not exceed, for a longer period than 1 minute in each instance, 10% above or below the standard nominal service voltage during normal system operation.  52 Pa. Code § 57.14(c). </w:t>
      </w:r>
    </w:p>
    <w:p w:rsidR="00C04A9E" w:rsidRPr="002B1599" w:rsidRDefault="00C04A9E" w:rsidP="002579C3">
      <w:pPr>
        <w:pStyle w:val="ListParagraph"/>
        <w:spacing w:after="0"/>
        <w:ind w:left="0"/>
        <w:rPr>
          <w:rFonts w:ascii="Times New Roman" w:hAnsi="Times New Roman" w:cs="Times New Roman"/>
          <w:snapToGrid w:val="0"/>
          <w:sz w:val="24"/>
          <w:szCs w:val="24"/>
        </w:rPr>
      </w:pPr>
    </w:p>
    <w:p w:rsidR="00C04A9E" w:rsidRPr="002B1599" w:rsidRDefault="00C04A9E" w:rsidP="002579C3">
      <w:pPr>
        <w:numPr>
          <w:ilvl w:val="0"/>
          <w:numId w:val="8"/>
        </w:numPr>
        <w:spacing w:after="0" w:line="360" w:lineRule="auto"/>
        <w:ind w:left="0" w:firstLine="1440"/>
        <w:rPr>
          <w:rFonts w:ascii="Times New Roman" w:hAnsi="Times New Roman" w:cs="Times New Roman"/>
          <w:snapToGrid w:val="0"/>
          <w:sz w:val="24"/>
          <w:szCs w:val="24"/>
        </w:rPr>
      </w:pPr>
      <w:r w:rsidRPr="002B1599">
        <w:rPr>
          <w:rFonts w:ascii="Times New Roman" w:hAnsi="Times New Roman" w:cs="Times New Roman"/>
          <w:snapToGrid w:val="0"/>
          <w:sz w:val="24"/>
          <w:szCs w:val="24"/>
        </w:rPr>
        <w:t>Section 3301</w:t>
      </w:r>
      <w:r w:rsidR="00FA0C19">
        <w:rPr>
          <w:rFonts w:ascii="Times New Roman" w:hAnsi="Times New Roman" w:cs="Times New Roman"/>
          <w:snapToGrid w:val="0"/>
          <w:sz w:val="24"/>
          <w:szCs w:val="24"/>
        </w:rPr>
        <w:t xml:space="preserve"> </w:t>
      </w:r>
      <w:r w:rsidRPr="002B1599">
        <w:rPr>
          <w:rFonts w:ascii="Times New Roman" w:hAnsi="Times New Roman" w:cs="Times New Roman"/>
          <w:snapToGrid w:val="0"/>
          <w:sz w:val="24"/>
          <w:szCs w:val="24"/>
        </w:rPr>
        <w:t xml:space="preserve">of the Public Utility Code authorizes the Commission to impose a maximum civil penalty of $1,000.00 per day for violations of the statute, regulations and orders.  </w:t>
      </w:r>
      <w:r w:rsidR="00FA0C19">
        <w:rPr>
          <w:rFonts w:ascii="Times New Roman" w:hAnsi="Times New Roman" w:cs="Times New Roman"/>
          <w:snapToGrid w:val="0"/>
          <w:sz w:val="24"/>
          <w:szCs w:val="24"/>
        </w:rPr>
        <w:t>66 Pa. C.S. § 3301</w:t>
      </w:r>
      <w:r w:rsidRPr="002B1599">
        <w:rPr>
          <w:rFonts w:ascii="Times New Roman" w:hAnsi="Times New Roman" w:cs="Times New Roman"/>
          <w:snapToGrid w:val="0"/>
          <w:sz w:val="24"/>
          <w:szCs w:val="24"/>
        </w:rPr>
        <w:t>.</w:t>
      </w:r>
    </w:p>
    <w:p w:rsidR="00C04A9E" w:rsidRPr="002B1599" w:rsidRDefault="00C04A9E" w:rsidP="002579C3">
      <w:pPr>
        <w:pStyle w:val="ListParagraph"/>
        <w:spacing w:after="0"/>
        <w:ind w:left="0"/>
        <w:rPr>
          <w:rFonts w:ascii="Times New Roman" w:hAnsi="Times New Roman" w:cs="Times New Roman"/>
          <w:snapToGrid w:val="0"/>
          <w:sz w:val="24"/>
          <w:szCs w:val="24"/>
        </w:rPr>
      </w:pPr>
    </w:p>
    <w:p w:rsidR="00C04A9E" w:rsidRPr="002B1599" w:rsidRDefault="00C04A9E" w:rsidP="002579C3">
      <w:pPr>
        <w:numPr>
          <w:ilvl w:val="0"/>
          <w:numId w:val="8"/>
        </w:numPr>
        <w:spacing w:after="0" w:line="360" w:lineRule="auto"/>
        <w:ind w:left="0" w:firstLine="1440"/>
        <w:rPr>
          <w:rFonts w:ascii="Times New Roman" w:hAnsi="Times New Roman" w:cs="Times New Roman"/>
          <w:snapToGrid w:val="0"/>
          <w:sz w:val="24"/>
          <w:szCs w:val="24"/>
        </w:rPr>
      </w:pPr>
      <w:r w:rsidRPr="002B1599">
        <w:rPr>
          <w:rFonts w:ascii="Times New Roman" w:hAnsi="Times New Roman" w:cs="Times New Roman"/>
          <w:snapToGrid w:val="0"/>
          <w:sz w:val="24"/>
          <w:szCs w:val="24"/>
        </w:rPr>
        <w:t xml:space="preserve">The Commission has adopted certain standards that must be applied when imposing a civil penalty for violations of Commission directives and regulations.  </w:t>
      </w:r>
      <w:r w:rsidRPr="002B1599">
        <w:rPr>
          <w:rFonts w:ascii="Times New Roman" w:hAnsi="Times New Roman" w:cs="Times New Roman"/>
          <w:i/>
          <w:snapToGrid w:val="0"/>
          <w:sz w:val="24"/>
          <w:szCs w:val="24"/>
        </w:rPr>
        <w:t>See</w:t>
      </w:r>
      <w:r w:rsidRPr="002B1599">
        <w:rPr>
          <w:rFonts w:ascii="Times New Roman" w:hAnsi="Times New Roman" w:cs="Times New Roman"/>
          <w:snapToGrid w:val="0"/>
          <w:sz w:val="24"/>
          <w:szCs w:val="24"/>
        </w:rPr>
        <w:t xml:space="preserve">, 52 Pa. Code § 69.1201; </w:t>
      </w:r>
      <w:r w:rsidRPr="002B1599">
        <w:rPr>
          <w:rFonts w:ascii="Times New Roman" w:hAnsi="Times New Roman" w:cs="Times New Roman"/>
          <w:i/>
          <w:snapToGrid w:val="0"/>
          <w:sz w:val="24"/>
          <w:szCs w:val="24"/>
        </w:rPr>
        <w:t>see also</w:t>
      </w:r>
      <w:r w:rsidRPr="002B1599">
        <w:rPr>
          <w:rFonts w:ascii="Times New Roman" w:hAnsi="Times New Roman" w:cs="Times New Roman"/>
          <w:snapToGrid w:val="0"/>
          <w:sz w:val="24"/>
          <w:szCs w:val="24"/>
        </w:rPr>
        <w:t>,</w:t>
      </w:r>
      <w:r w:rsidRPr="002B1599">
        <w:rPr>
          <w:rFonts w:ascii="Times New Roman" w:hAnsi="Times New Roman" w:cs="Times New Roman"/>
          <w:i/>
          <w:snapToGrid w:val="0"/>
          <w:sz w:val="24"/>
          <w:szCs w:val="24"/>
        </w:rPr>
        <w:t xml:space="preserve"> </w:t>
      </w:r>
      <w:r w:rsidRPr="002B1599">
        <w:rPr>
          <w:rFonts w:ascii="Times New Roman" w:hAnsi="Times New Roman" w:cs="Times New Roman"/>
          <w:snapToGrid w:val="0"/>
          <w:sz w:val="24"/>
          <w:szCs w:val="24"/>
          <w:u w:val="single"/>
        </w:rPr>
        <w:t>Joseph A. Rosi v. Bell Atlantic- Pa., Inc. and Sprint Communica</w:t>
      </w:r>
      <w:r w:rsidRPr="002B1599">
        <w:rPr>
          <w:rFonts w:ascii="Times New Roman" w:hAnsi="Times New Roman" w:cs="Times New Roman"/>
          <w:snapToGrid w:val="0"/>
          <w:sz w:val="24"/>
          <w:szCs w:val="24"/>
          <w:u w:val="single"/>
        </w:rPr>
        <w:softHyphen/>
        <w:t>tions Company</w:t>
      </w:r>
      <w:r w:rsidRPr="002B1599">
        <w:rPr>
          <w:rFonts w:ascii="Times New Roman" w:hAnsi="Times New Roman" w:cs="Times New Roman"/>
          <w:snapToGrid w:val="0"/>
          <w:sz w:val="24"/>
          <w:szCs w:val="24"/>
        </w:rPr>
        <w:t>, Docket No. C</w:t>
      </w:r>
      <w:r w:rsidRPr="002B1599">
        <w:rPr>
          <w:rFonts w:ascii="Times New Roman" w:hAnsi="Times New Roman" w:cs="Times New Roman"/>
          <w:snapToGrid w:val="0"/>
          <w:sz w:val="24"/>
          <w:szCs w:val="24"/>
        </w:rPr>
        <w:noBreakHyphen/>
        <w:t>00992409, Order (entered February 10, 2000).</w:t>
      </w:r>
    </w:p>
    <w:p w:rsidR="00C04A9E" w:rsidRPr="002B1599" w:rsidRDefault="00C04A9E" w:rsidP="002579C3">
      <w:pPr>
        <w:pStyle w:val="ListParagraph"/>
        <w:spacing w:after="0" w:line="360" w:lineRule="auto"/>
        <w:ind w:left="0"/>
        <w:rPr>
          <w:rFonts w:ascii="Times New Roman" w:hAnsi="Times New Roman" w:cs="Times New Roman"/>
          <w:sz w:val="24"/>
          <w:szCs w:val="24"/>
        </w:rPr>
      </w:pPr>
    </w:p>
    <w:p w:rsidR="00C04A9E" w:rsidRPr="002B1599" w:rsidRDefault="00C04A9E" w:rsidP="002579C3">
      <w:pPr>
        <w:pStyle w:val="BodyText"/>
        <w:numPr>
          <w:ilvl w:val="0"/>
          <w:numId w:val="8"/>
        </w:numPr>
        <w:tabs>
          <w:tab w:val="clear" w:pos="-1440"/>
          <w:tab w:val="clear" w:pos="-720"/>
          <w:tab w:val="clear" w:pos="0"/>
          <w:tab w:val="clear" w:pos="720"/>
          <w:tab w:val="clear" w:pos="1440"/>
        </w:tabs>
        <w:spacing w:line="360" w:lineRule="auto"/>
        <w:ind w:left="0" w:firstLine="1440"/>
        <w:jc w:val="left"/>
        <w:rPr>
          <w:szCs w:val="24"/>
        </w:rPr>
      </w:pPr>
      <w:r w:rsidRPr="002B1599">
        <w:rPr>
          <w:szCs w:val="24"/>
        </w:rPr>
        <w:t xml:space="preserve">The formal complaint filed by </w:t>
      </w:r>
      <w:r w:rsidR="004159B2">
        <w:rPr>
          <w:szCs w:val="24"/>
        </w:rPr>
        <w:t xml:space="preserve">John R. Starzmann against PECO Energy Company </w:t>
      </w:r>
      <w:r w:rsidRPr="002B1599">
        <w:rPr>
          <w:szCs w:val="24"/>
        </w:rPr>
        <w:t>at Docket No. C-201</w:t>
      </w:r>
      <w:r w:rsidR="004159B2">
        <w:rPr>
          <w:szCs w:val="24"/>
        </w:rPr>
        <w:t xml:space="preserve">0-2192759 </w:t>
      </w:r>
      <w:r w:rsidRPr="002B1599">
        <w:rPr>
          <w:szCs w:val="24"/>
        </w:rPr>
        <w:t>should be sustained in part and denied in part.</w:t>
      </w:r>
    </w:p>
    <w:p w:rsidR="00C04A9E" w:rsidRPr="002B1599" w:rsidRDefault="00C04A9E" w:rsidP="002579C3">
      <w:pPr>
        <w:pStyle w:val="BodyText"/>
        <w:tabs>
          <w:tab w:val="clear" w:pos="-1440"/>
          <w:tab w:val="clear" w:pos="-720"/>
          <w:tab w:val="clear" w:pos="0"/>
          <w:tab w:val="clear" w:pos="720"/>
          <w:tab w:val="clear" w:pos="1440"/>
        </w:tabs>
        <w:spacing w:line="360" w:lineRule="auto"/>
        <w:jc w:val="left"/>
        <w:rPr>
          <w:szCs w:val="24"/>
        </w:rPr>
      </w:pPr>
    </w:p>
    <w:p w:rsidR="00C04A9E" w:rsidRPr="002B1599" w:rsidRDefault="00C04A9E" w:rsidP="002579C3">
      <w:pPr>
        <w:pStyle w:val="BodyText"/>
        <w:tabs>
          <w:tab w:val="clear" w:pos="-1440"/>
          <w:tab w:val="clear" w:pos="-720"/>
          <w:tab w:val="clear" w:pos="0"/>
          <w:tab w:val="clear" w:pos="720"/>
          <w:tab w:val="clear" w:pos="1440"/>
        </w:tabs>
        <w:spacing w:line="360" w:lineRule="auto"/>
        <w:jc w:val="center"/>
        <w:rPr>
          <w:szCs w:val="24"/>
          <w:u w:val="single"/>
        </w:rPr>
      </w:pPr>
      <w:r w:rsidRPr="002B1599">
        <w:rPr>
          <w:szCs w:val="24"/>
          <w:u w:val="single"/>
        </w:rPr>
        <w:t>ORDER</w:t>
      </w:r>
    </w:p>
    <w:p w:rsidR="00C04A9E" w:rsidRPr="002B1599" w:rsidRDefault="00C04A9E" w:rsidP="002579C3">
      <w:pPr>
        <w:pStyle w:val="BodyText"/>
        <w:spacing w:line="360" w:lineRule="auto"/>
        <w:jc w:val="left"/>
        <w:rPr>
          <w:szCs w:val="24"/>
        </w:rPr>
      </w:pPr>
    </w:p>
    <w:p w:rsidR="00C04A9E" w:rsidRPr="002B1599" w:rsidRDefault="00C04A9E" w:rsidP="002579C3">
      <w:pPr>
        <w:pStyle w:val="BodyText"/>
        <w:spacing w:line="360" w:lineRule="auto"/>
        <w:jc w:val="left"/>
        <w:rPr>
          <w:szCs w:val="24"/>
        </w:rPr>
      </w:pPr>
    </w:p>
    <w:p w:rsidR="00C04A9E" w:rsidRPr="00B40636" w:rsidRDefault="00C04A9E" w:rsidP="002579C3">
      <w:pPr>
        <w:pStyle w:val="BodyText"/>
        <w:spacing w:line="360" w:lineRule="auto"/>
        <w:jc w:val="left"/>
        <w:rPr>
          <w:szCs w:val="24"/>
        </w:rPr>
      </w:pPr>
      <w:r w:rsidRPr="00B40636">
        <w:rPr>
          <w:szCs w:val="24"/>
        </w:rPr>
        <w:tab/>
      </w:r>
      <w:r w:rsidRPr="00B40636">
        <w:rPr>
          <w:szCs w:val="24"/>
        </w:rPr>
        <w:tab/>
        <w:t>THEREFORE,</w:t>
      </w:r>
    </w:p>
    <w:p w:rsidR="00C04A9E" w:rsidRPr="00B40636" w:rsidRDefault="00C04A9E" w:rsidP="002579C3">
      <w:pPr>
        <w:pStyle w:val="BodyText"/>
        <w:spacing w:line="360" w:lineRule="auto"/>
        <w:jc w:val="left"/>
        <w:rPr>
          <w:szCs w:val="24"/>
        </w:rPr>
      </w:pPr>
    </w:p>
    <w:p w:rsidR="00CA1EC4" w:rsidRPr="00FA0C19" w:rsidRDefault="00FA0C19" w:rsidP="002579C3">
      <w:pPr>
        <w:pStyle w:val="BodyText"/>
        <w:spacing w:line="360" w:lineRule="auto"/>
        <w:jc w:val="left"/>
        <w:rPr>
          <w:szCs w:val="24"/>
        </w:rPr>
      </w:pPr>
      <w:r>
        <w:rPr>
          <w:szCs w:val="24"/>
        </w:rPr>
        <w:tab/>
      </w:r>
      <w:r>
        <w:rPr>
          <w:szCs w:val="24"/>
        </w:rPr>
        <w:tab/>
        <w:t>IT IS ORDERED:</w:t>
      </w:r>
    </w:p>
    <w:p w:rsidR="00CA1EC4" w:rsidRPr="00B40636" w:rsidRDefault="00CA1EC4" w:rsidP="002579C3">
      <w:pPr>
        <w:pStyle w:val="ListParagraph"/>
        <w:spacing w:after="0" w:line="360" w:lineRule="auto"/>
        <w:ind w:left="0" w:firstLine="1440"/>
        <w:rPr>
          <w:rFonts w:ascii="Times New Roman" w:hAnsi="Times New Roman" w:cs="Times New Roman"/>
        </w:rPr>
      </w:pPr>
    </w:p>
    <w:p w:rsidR="00BF617F" w:rsidRPr="00B40636" w:rsidRDefault="00BF617F" w:rsidP="002579C3">
      <w:pPr>
        <w:pStyle w:val="ParaTab1"/>
        <w:numPr>
          <w:ilvl w:val="0"/>
          <w:numId w:val="9"/>
        </w:numPr>
        <w:spacing w:line="360" w:lineRule="auto"/>
        <w:ind w:left="0" w:firstLine="1440"/>
        <w:rPr>
          <w:rFonts w:ascii="Times New Roman" w:hAnsi="Times New Roman" w:cs="Times New Roman"/>
          <w:spacing w:val="-3"/>
        </w:rPr>
      </w:pPr>
      <w:r w:rsidRPr="00B40636">
        <w:rPr>
          <w:rFonts w:ascii="Times New Roman" w:hAnsi="Times New Roman" w:cs="Times New Roman"/>
          <w:spacing w:val="-3"/>
        </w:rPr>
        <w:t xml:space="preserve">That the formal Complaint filed by </w:t>
      </w:r>
      <w:r>
        <w:rPr>
          <w:rFonts w:ascii="Times New Roman" w:hAnsi="Times New Roman" w:cs="Times New Roman"/>
          <w:spacing w:val="-3"/>
        </w:rPr>
        <w:t xml:space="preserve">John R. Starzmann </w:t>
      </w:r>
      <w:r w:rsidRPr="00B40636">
        <w:rPr>
          <w:rFonts w:ascii="Times New Roman" w:hAnsi="Times New Roman" w:cs="Times New Roman"/>
          <w:spacing w:val="-3"/>
        </w:rPr>
        <w:t xml:space="preserve">against </w:t>
      </w:r>
      <w:r>
        <w:rPr>
          <w:rFonts w:ascii="Times New Roman" w:hAnsi="Times New Roman" w:cs="Times New Roman"/>
          <w:spacing w:val="-3"/>
        </w:rPr>
        <w:t xml:space="preserve">PECO Energy Company </w:t>
      </w:r>
      <w:r w:rsidRPr="00B40636">
        <w:rPr>
          <w:rFonts w:ascii="Times New Roman" w:hAnsi="Times New Roman" w:cs="Times New Roman"/>
          <w:spacing w:val="-3"/>
        </w:rPr>
        <w:t>at Docket Number C-201</w:t>
      </w:r>
      <w:r>
        <w:rPr>
          <w:rFonts w:ascii="Times New Roman" w:hAnsi="Times New Roman" w:cs="Times New Roman"/>
          <w:spacing w:val="-3"/>
        </w:rPr>
        <w:t xml:space="preserve">0-2192759 </w:t>
      </w:r>
      <w:r w:rsidRPr="00B40636">
        <w:rPr>
          <w:rFonts w:ascii="Times New Roman" w:hAnsi="Times New Roman" w:cs="Times New Roman"/>
          <w:spacing w:val="-3"/>
        </w:rPr>
        <w:t>is sustained in part and denied in part, consistent with the above discussion.</w:t>
      </w:r>
    </w:p>
    <w:p w:rsidR="00BF617F" w:rsidRPr="00B40636" w:rsidRDefault="00BF617F" w:rsidP="002579C3">
      <w:pPr>
        <w:pStyle w:val="ParaTab1"/>
        <w:spacing w:line="360" w:lineRule="auto"/>
        <w:ind w:firstLine="0"/>
        <w:rPr>
          <w:rFonts w:ascii="Times New Roman" w:hAnsi="Times New Roman" w:cs="Times New Roman"/>
          <w:spacing w:val="-3"/>
        </w:rPr>
      </w:pPr>
    </w:p>
    <w:p w:rsidR="00BF617F" w:rsidRPr="00B40636" w:rsidRDefault="00BF617F" w:rsidP="002579C3">
      <w:pPr>
        <w:pStyle w:val="ParaTab1"/>
        <w:numPr>
          <w:ilvl w:val="0"/>
          <w:numId w:val="9"/>
        </w:numPr>
        <w:spacing w:line="360" w:lineRule="auto"/>
        <w:ind w:left="0" w:firstLine="1440"/>
        <w:rPr>
          <w:rFonts w:ascii="Times New Roman" w:hAnsi="Times New Roman" w:cs="Times New Roman"/>
          <w:spacing w:val="-3"/>
        </w:rPr>
      </w:pPr>
      <w:r w:rsidRPr="00B40636">
        <w:rPr>
          <w:rFonts w:ascii="Times New Roman" w:hAnsi="Times New Roman" w:cs="Times New Roman"/>
          <w:spacing w:val="-3"/>
        </w:rPr>
        <w:t xml:space="preserve">That </w:t>
      </w:r>
      <w:r>
        <w:rPr>
          <w:rFonts w:ascii="Times New Roman" w:hAnsi="Times New Roman" w:cs="Times New Roman"/>
          <w:spacing w:val="-3"/>
        </w:rPr>
        <w:t xml:space="preserve">PECO Energy Company </w:t>
      </w:r>
      <w:r w:rsidRPr="00B40636">
        <w:rPr>
          <w:rFonts w:ascii="Times New Roman" w:hAnsi="Times New Roman" w:cs="Times New Roman"/>
          <w:spacing w:val="-3"/>
        </w:rPr>
        <w:t xml:space="preserve">shall pay a civil penalty of </w:t>
      </w:r>
      <w:r w:rsidR="002579C3">
        <w:rPr>
          <w:rFonts w:ascii="Times New Roman" w:hAnsi="Times New Roman" w:cs="Times New Roman"/>
          <w:spacing w:val="-3"/>
        </w:rPr>
        <w:t>Seven Hundred</w:t>
      </w:r>
      <w:r w:rsidR="002579C3">
        <w:rPr>
          <w:rFonts w:ascii="Times New Roman" w:hAnsi="Times New Roman" w:cs="Times New Roman"/>
          <w:spacing w:val="-3"/>
        </w:rPr>
        <w:noBreakHyphen/>
      </w:r>
      <w:r>
        <w:rPr>
          <w:rFonts w:ascii="Times New Roman" w:hAnsi="Times New Roman" w:cs="Times New Roman"/>
          <w:spacing w:val="-3"/>
        </w:rPr>
        <w:t xml:space="preserve">Fifty </w:t>
      </w:r>
      <w:r w:rsidRPr="00B40636">
        <w:rPr>
          <w:rFonts w:ascii="Times New Roman" w:hAnsi="Times New Roman" w:cs="Times New Roman"/>
          <w:spacing w:val="-3"/>
        </w:rPr>
        <w:t>Dollars ($</w:t>
      </w:r>
      <w:r>
        <w:rPr>
          <w:rFonts w:ascii="Times New Roman" w:hAnsi="Times New Roman" w:cs="Times New Roman"/>
          <w:spacing w:val="-3"/>
        </w:rPr>
        <w:t>75</w:t>
      </w:r>
      <w:r w:rsidRPr="00B40636">
        <w:rPr>
          <w:rFonts w:ascii="Times New Roman" w:hAnsi="Times New Roman" w:cs="Times New Roman"/>
          <w:spacing w:val="-3"/>
        </w:rPr>
        <w:t xml:space="preserve">0.00) for </w:t>
      </w:r>
      <w:r w:rsidR="004159B2">
        <w:rPr>
          <w:rFonts w:ascii="Times New Roman" w:hAnsi="Times New Roman" w:cs="Times New Roman"/>
          <w:spacing w:val="-3"/>
        </w:rPr>
        <w:t xml:space="preserve">two </w:t>
      </w:r>
      <w:r w:rsidRPr="00B40636">
        <w:rPr>
          <w:rFonts w:ascii="Times New Roman" w:hAnsi="Times New Roman" w:cs="Times New Roman"/>
          <w:spacing w:val="-3"/>
        </w:rPr>
        <w:t>violation</w:t>
      </w:r>
      <w:r w:rsidR="00D93B13">
        <w:rPr>
          <w:rFonts w:ascii="Times New Roman" w:hAnsi="Times New Roman" w:cs="Times New Roman"/>
          <w:spacing w:val="-3"/>
        </w:rPr>
        <w:t>s</w:t>
      </w:r>
      <w:r w:rsidRPr="00B40636">
        <w:rPr>
          <w:rFonts w:ascii="Times New Roman" w:hAnsi="Times New Roman" w:cs="Times New Roman"/>
          <w:spacing w:val="-3"/>
        </w:rPr>
        <w:t xml:space="preserve"> of Section </w:t>
      </w:r>
      <w:r>
        <w:rPr>
          <w:rFonts w:ascii="Times New Roman" w:hAnsi="Times New Roman" w:cs="Times New Roman"/>
          <w:spacing w:val="-3"/>
        </w:rPr>
        <w:t xml:space="preserve">57.14 </w:t>
      </w:r>
      <w:r w:rsidRPr="00B40636">
        <w:rPr>
          <w:rFonts w:ascii="Times New Roman" w:hAnsi="Times New Roman" w:cs="Times New Roman"/>
          <w:spacing w:val="-3"/>
        </w:rPr>
        <w:t xml:space="preserve">of the Public Utility Code by failing to </w:t>
      </w:r>
      <w:r>
        <w:rPr>
          <w:rFonts w:ascii="Times New Roman" w:hAnsi="Times New Roman" w:cs="Times New Roman"/>
          <w:spacing w:val="-3"/>
        </w:rPr>
        <w:t xml:space="preserve">provide voltage to Mr. Starzmann within </w:t>
      </w:r>
      <w:r w:rsidR="00D80B6F">
        <w:rPr>
          <w:rFonts w:ascii="Times New Roman" w:hAnsi="Times New Roman" w:cs="Times New Roman"/>
        </w:rPr>
        <w:t xml:space="preserve">the allowable variation in voltage measured at the service terminals of the customer for lighting and power purposes </w:t>
      </w:r>
      <w:r w:rsidRPr="00B40636">
        <w:rPr>
          <w:rFonts w:ascii="Times New Roman" w:hAnsi="Times New Roman" w:cs="Times New Roman"/>
        </w:rPr>
        <w:t>as provided for in the Public Utility Code, 66 Pa. C.S. § 3301, by certified check or money order, within twenty (20) days after service of Commission’s Order, forwarded and payable to:</w:t>
      </w:r>
    </w:p>
    <w:p w:rsidR="00BF617F" w:rsidRPr="00B40636" w:rsidRDefault="00BF617F" w:rsidP="002579C3">
      <w:pPr>
        <w:pStyle w:val="ListParagraph"/>
        <w:spacing w:after="0"/>
        <w:ind w:left="0"/>
        <w:rPr>
          <w:rFonts w:ascii="Times New Roman" w:hAnsi="Times New Roman" w:cs="Times New Roman"/>
          <w:spacing w:val="-3"/>
        </w:rPr>
      </w:pPr>
    </w:p>
    <w:p w:rsidR="00BF617F" w:rsidRPr="00B40636" w:rsidRDefault="00BF617F" w:rsidP="002579C3">
      <w:pPr>
        <w:pStyle w:val="ParaTab1"/>
        <w:ind w:firstLine="0"/>
        <w:jc w:val="center"/>
        <w:rPr>
          <w:rFonts w:ascii="Times New Roman" w:hAnsi="Times New Roman" w:cs="Times New Roman"/>
          <w:spacing w:val="-3"/>
        </w:rPr>
      </w:pPr>
      <w:r w:rsidRPr="00B40636">
        <w:rPr>
          <w:rFonts w:ascii="Times New Roman" w:hAnsi="Times New Roman" w:cs="Times New Roman"/>
          <w:spacing w:val="-3"/>
        </w:rPr>
        <w:t>Pennsylvania Public Utility Commission</w:t>
      </w:r>
    </w:p>
    <w:p w:rsidR="00BF617F" w:rsidRPr="00B40636" w:rsidRDefault="00BF617F" w:rsidP="002579C3">
      <w:pPr>
        <w:pStyle w:val="ParaTab1"/>
        <w:ind w:firstLine="0"/>
        <w:jc w:val="center"/>
        <w:rPr>
          <w:rFonts w:ascii="Times New Roman" w:hAnsi="Times New Roman" w:cs="Times New Roman"/>
          <w:spacing w:val="-3"/>
        </w:rPr>
      </w:pPr>
      <w:r w:rsidRPr="00B40636">
        <w:rPr>
          <w:rFonts w:ascii="Times New Roman" w:hAnsi="Times New Roman" w:cs="Times New Roman"/>
          <w:spacing w:val="-3"/>
        </w:rPr>
        <w:t>P.O. Box 3265</w:t>
      </w:r>
    </w:p>
    <w:p w:rsidR="00BF617F" w:rsidRPr="00B40636" w:rsidRDefault="00BF617F" w:rsidP="002579C3">
      <w:pPr>
        <w:pStyle w:val="ParaTab1"/>
        <w:ind w:firstLine="0"/>
        <w:jc w:val="center"/>
        <w:rPr>
          <w:rFonts w:ascii="Times New Roman" w:hAnsi="Times New Roman" w:cs="Times New Roman"/>
          <w:spacing w:val="-3"/>
        </w:rPr>
      </w:pPr>
      <w:r w:rsidRPr="00B40636">
        <w:rPr>
          <w:rFonts w:ascii="Times New Roman" w:hAnsi="Times New Roman" w:cs="Times New Roman"/>
          <w:spacing w:val="-3"/>
        </w:rPr>
        <w:t>Harrisburg, PA  17105-3265</w:t>
      </w:r>
    </w:p>
    <w:p w:rsidR="00BF617F" w:rsidRPr="00B40636" w:rsidRDefault="00BF617F" w:rsidP="002579C3">
      <w:pPr>
        <w:pStyle w:val="ParaTab1"/>
        <w:spacing w:line="360" w:lineRule="auto"/>
        <w:ind w:firstLine="0"/>
        <w:rPr>
          <w:rFonts w:ascii="Times New Roman" w:hAnsi="Times New Roman" w:cs="Times New Roman"/>
          <w:strike/>
          <w:spacing w:val="-3"/>
        </w:rPr>
      </w:pPr>
    </w:p>
    <w:p w:rsidR="00BF617F" w:rsidRDefault="00BF617F" w:rsidP="002579C3">
      <w:pPr>
        <w:pStyle w:val="ParaTab1"/>
        <w:numPr>
          <w:ilvl w:val="0"/>
          <w:numId w:val="9"/>
        </w:numPr>
        <w:spacing w:line="360" w:lineRule="auto"/>
        <w:ind w:left="0" w:firstLine="1440"/>
        <w:rPr>
          <w:rFonts w:ascii="Times New Roman" w:hAnsi="Times New Roman" w:cs="Times New Roman"/>
          <w:spacing w:val="-3"/>
        </w:rPr>
      </w:pPr>
      <w:r w:rsidRPr="00B40636">
        <w:rPr>
          <w:rFonts w:ascii="Times New Roman" w:hAnsi="Times New Roman" w:cs="Times New Roman"/>
          <w:spacing w:val="-3"/>
        </w:rPr>
        <w:t xml:space="preserve">That </w:t>
      </w:r>
      <w:r>
        <w:rPr>
          <w:rFonts w:ascii="Times New Roman" w:hAnsi="Times New Roman" w:cs="Times New Roman"/>
          <w:spacing w:val="-3"/>
        </w:rPr>
        <w:t xml:space="preserve">PECO Energy Company </w:t>
      </w:r>
      <w:r w:rsidRPr="00B40636">
        <w:rPr>
          <w:rFonts w:ascii="Times New Roman" w:hAnsi="Times New Roman" w:cs="Times New Roman"/>
          <w:spacing w:val="-3"/>
        </w:rPr>
        <w:t>shall cease and desist from further violations of the Public Utility Commission’s regulations.</w:t>
      </w:r>
    </w:p>
    <w:p w:rsidR="00BF617F" w:rsidRDefault="00BF617F" w:rsidP="002579C3">
      <w:pPr>
        <w:pStyle w:val="ParaTab1"/>
        <w:spacing w:line="360" w:lineRule="auto"/>
        <w:ind w:firstLine="0"/>
        <w:rPr>
          <w:rFonts w:ascii="Times New Roman" w:hAnsi="Times New Roman" w:cs="Times New Roman"/>
          <w:spacing w:val="-3"/>
        </w:rPr>
      </w:pPr>
    </w:p>
    <w:p w:rsidR="00BF617F" w:rsidRDefault="00BF617F" w:rsidP="002579C3">
      <w:pPr>
        <w:pStyle w:val="ParaTab1"/>
        <w:numPr>
          <w:ilvl w:val="0"/>
          <w:numId w:val="9"/>
        </w:numPr>
        <w:spacing w:line="360" w:lineRule="auto"/>
        <w:ind w:left="0" w:firstLine="1440"/>
        <w:rPr>
          <w:rFonts w:ascii="Times New Roman" w:hAnsi="Times New Roman" w:cs="Times New Roman"/>
          <w:spacing w:val="-3"/>
        </w:rPr>
      </w:pPr>
      <w:r>
        <w:rPr>
          <w:rFonts w:ascii="Times New Roman" w:hAnsi="Times New Roman" w:cs="Times New Roman"/>
          <w:spacing w:val="-3"/>
        </w:rPr>
        <w:t>That the record at Docket No. C-2010-2192759 is marked closed.</w:t>
      </w:r>
    </w:p>
    <w:p w:rsidR="00BF617F" w:rsidRDefault="00BF617F" w:rsidP="002579C3">
      <w:pPr>
        <w:pStyle w:val="BodyText"/>
        <w:spacing w:line="360" w:lineRule="auto"/>
        <w:jc w:val="left"/>
        <w:rPr>
          <w:szCs w:val="24"/>
        </w:rPr>
      </w:pPr>
      <w:r>
        <w:rPr>
          <w:szCs w:val="24"/>
        </w:rPr>
        <w:tab/>
      </w:r>
    </w:p>
    <w:p w:rsidR="00045CB8" w:rsidRPr="00103746" w:rsidRDefault="00045CB8" w:rsidP="002579C3">
      <w:pPr>
        <w:pStyle w:val="BodyText"/>
        <w:spacing w:line="360" w:lineRule="auto"/>
        <w:ind w:firstLine="1440"/>
        <w:jc w:val="left"/>
        <w:rPr>
          <w:szCs w:val="24"/>
        </w:rPr>
      </w:pPr>
    </w:p>
    <w:p w:rsidR="00045CB8" w:rsidRPr="00103746" w:rsidRDefault="00045CB8" w:rsidP="002579C3">
      <w:pPr>
        <w:tabs>
          <w:tab w:val="left" w:pos="-1440"/>
          <w:tab w:val="left" w:pos="-720"/>
          <w:tab w:val="left" w:pos="0"/>
          <w:tab w:val="left" w:pos="720"/>
          <w:tab w:val="left" w:pos="1440"/>
        </w:tabs>
        <w:spacing w:after="0"/>
        <w:rPr>
          <w:rFonts w:ascii="Times New Roman" w:eastAsia="Times New Roman" w:hAnsi="Times New Roman" w:cs="Times New Roman"/>
          <w:sz w:val="24"/>
          <w:szCs w:val="24"/>
        </w:rPr>
      </w:pPr>
      <w:r w:rsidRPr="00103746">
        <w:rPr>
          <w:rFonts w:ascii="Times New Roman" w:eastAsia="Times New Roman" w:hAnsi="Times New Roman" w:cs="Times New Roman"/>
          <w:sz w:val="24"/>
          <w:szCs w:val="24"/>
        </w:rPr>
        <w:t>Date:</w:t>
      </w:r>
      <w:r w:rsidRPr="00103746">
        <w:rPr>
          <w:rFonts w:ascii="Times New Roman" w:eastAsia="Times New Roman" w:hAnsi="Times New Roman" w:cs="Times New Roman"/>
          <w:sz w:val="24"/>
          <w:szCs w:val="24"/>
        </w:rPr>
        <w:tab/>
      </w:r>
      <w:r w:rsidR="0046467C">
        <w:rPr>
          <w:rFonts w:ascii="Times New Roman" w:eastAsia="Times New Roman" w:hAnsi="Times New Roman" w:cs="Times New Roman"/>
          <w:sz w:val="24"/>
          <w:szCs w:val="24"/>
          <w:u w:val="single"/>
        </w:rPr>
        <w:t xml:space="preserve">May </w:t>
      </w:r>
      <w:r w:rsidR="00360725">
        <w:rPr>
          <w:rFonts w:ascii="Times New Roman" w:eastAsia="Times New Roman" w:hAnsi="Times New Roman" w:cs="Times New Roman"/>
          <w:sz w:val="24"/>
          <w:szCs w:val="24"/>
          <w:u w:val="single"/>
        </w:rPr>
        <w:t>16</w:t>
      </w:r>
      <w:r w:rsidR="00103746">
        <w:rPr>
          <w:rFonts w:ascii="Times New Roman" w:eastAsia="Times New Roman" w:hAnsi="Times New Roman" w:cs="Times New Roman"/>
          <w:sz w:val="24"/>
          <w:szCs w:val="24"/>
          <w:u w:val="single"/>
        </w:rPr>
        <w:t>, 2012</w:t>
      </w:r>
      <w:r w:rsidRPr="00103746">
        <w:rPr>
          <w:rFonts w:ascii="Times New Roman" w:eastAsia="Times New Roman" w:hAnsi="Times New Roman" w:cs="Times New Roman"/>
          <w:sz w:val="24"/>
          <w:szCs w:val="24"/>
        </w:rPr>
        <w:tab/>
      </w:r>
      <w:r w:rsidR="004159B2">
        <w:rPr>
          <w:rFonts w:ascii="Times New Roman" w:eastAsia="Times New Roman" w:hAnsi="Times New Roman" w:cs="Times New Roman"/>
          <w:sz w:val="24"/>
          <w:szCs w:val="24"/>
        </w:rPr>
        <w:tab/>
      </w:r>
      <w:r w:rsidRPr="00103746">
        <w:rPr>
          <w:rFonts w:ascii="Times New Roman" w:eastAsia="Times New Roman" w:hAnsi="Times New Roman" w:cs="Times New Roman"/>
          <w:sz w:val="24"/>
          <w:szCs w:val="24"/>
        </w:rPr>
        <w:tab/>
      </w:r>
      <w:r w:rsidRPr="00103746">
        <w:rPr>
          <w:rFonts w:ascii="Times New Roman" w:eastAsia="Times New Roman" w:hAnsi="Times New Roman" w:cs="Times New Roman"/>
          <w:sz w:val="24"/>
          <w:szCs w:val="24"/>
        </w:rPr>
        <w:tab/>
      </w:r>
      <w:r w:rsidRPr="00103746">
        <w:rPr>
          <w:rFonts w:ascii="Times New Roman" w:eastAsia="Times New Roman" w:hAnsi="Times New Roman" w:cs="Times New Roman"/>
          <w:sz w:val="24"/>
          <w:szCs w:val="24"/>
        </w:rPr>
        <w:tab/>
      </w:r>
      <w:r w:rsidR="00756E57" w:rsidRPr="00103746">
        <w:rPr>
          <w:rFonts w:ascii="Times New Roman" w:eastAsia="Times New Roman" w:hAnsi="Times New Roman" w:cs="Times New Roman"/>
          <w:sz w:val="24"/>
          <w:szCs w:val="24"/>
          <w:u w:val="single"/>
        </w:rPr>
        <w:tab/>
      </w:r>
      <w:r w:rsidRPr="00103746">
        <w:rPr>
          <w:rFonts w:ascii="Times New Roman" w:eastAsia="Times New Roman" w:hAnsi="Times New Roman" w:cs="Times New Roman"/>
          <w:sz w:val="24"/>
          <w:szCs w:val="24"/>
          <w:u w:val="single"/>
        </w:rPr>
        <w:tab/>
      </w:r>
      <w:r w:rsidRPr="00103746">
        <w:rPr>
          <w:rFonts w:ascii="Times New Roman" w:eastAsia="Times New Roman" w:hAnsi="Times New Roman" w:cs="Times New Roman"/>
          <w:sz w:val="24"/>
          <w:szCs w:val="24"/>
          <w:u w:val="single"/>
        </w:rPr>
        <w:tab/>
      </w:r>
      <w:r w:rsidRPr="00103746">
        <w:rPr>
          <w:rFonts w:ascii="Times New Roman" w:eastAsia="Times New Roman" w:hAnsi="Times New Roman" w:cs="Times New Roman"/>
          <w:sz w:val="24"/>
          <w:szCs w:val="24"/>
          <w:u w:val="single"/>
        </w:rPr>
        <w:tab/>
      </w:r>
      <w:r w:rsidRPr="00103746">
        <w:rPr>
          <w:rFonts w:ascii="Times New Roman" w:eastAsia="Times New Roman" w:hAnsi="Times New Roman" w:cs="Times New Roman"/>
          <w:sz w:val="24"/>
          <w:szCs w:val="24"/>
          <w:u w:val="single"/>
        </w:rPr>
        <w:tab/>
      </w:r>
    </w:p>
    <w:p w:rsidR="00045CB8" w:rsidRPr="00103746" w:rsidRDefault="00045CB8" w:rsidP="002579C3">
      <w:pPr>
        <w:tabs>
          <w:tab w:val="left" w:pos="-1440"/>
          <w:tab w:val="left" w:pos="-720"/>
          <w:tab w:val="left" w:pos="0"/>
          <w:tab w:val="left" w:pos="720"/>
          <w:tab w:val="left" w:pos="1440"/>
        </w:tabs>
        <w:spacing w:after="0"/>
        <w:rPr>
          <w:rFonts w:ascii="Times New Roman" w:eastAsia="Times New Roman" w:hAnsi="Times New Roman" w:cs="Times New Roman"/>
          <w:sz w:val="24"/>
          <w:szCs w:val="24"/>
        </w:rPr>
      </w:pPr>
      <w:r w:rsidRPr="00103746">
        <w:rPr>
          <w:rFonts w:ascii="Times New Roman" w:eastAsia="Times New Roman" w:hAnsi="Times New Roman" w:cs="Times New Roman"/>
          <w:sz w:val="24"/>
          <w:szCs w:val="24"/>
        </w:rPr>
        <w:tab/>
      </w:r>
      <w:r w:rsidRPr="00103746">
        <w:rPr>
          <w:rFonts w:ascii="Times New Roman" w:eastAsia="Times New Roman" w:hAnsi="Times New Roman" w:cs="Times New Roman"/>
          <w:sz w:val="24"/>
          <w:szCs w:val="24"/>
        </w:rPr>
        <w:tab/>
      </w:r>
      <w:r w:rsidRPr="00103746">
        <w:rPr>
          <w:rFonts w:ascii="Times New Roman" w:eastAsia="Times New Roman" w:hAnsi="Times New Roman" w:cs="Times New Roman"/>
          <w:sz w:val="24"/>
          <w:szCs w:val="24"/>
        </w:rPr>
        <w:tab/>
      </w:r>
      <w:r w:rsidRPr="00103746">
        <w:rPr>
          <w:rFonts w:ascii="Times New Roman" w:eastAsia="Times New Roman" w:hAnsi="Times New Roman" w:cs="Times New Roman"/>
          <w:sz w:val="24"/>
          <w:szCs w:val="24"/>
        </w:rPr>
        <w:tab/>
      </w:r>
      <w:r w:rsidRPr="00103746">
        <w:rPr>
          <w:rFonts w:ascii="Times New Roman" w:eastAsia="Times New Roman" w:hAnsi="Times New Roman" w:cs="Times New Roman"/>
          <w:sz w:val="24"/>
          <w:szCs w:val="24"/>
        </w:rPr>
        <w:tab/>
      </w:r>
      <w:r w:rsidRPr="00103746">
        <w:rPr>
          <w:rFonts w:ascii="Times New Roman" w:eastAsia="Times New Roman" w:hAnsi="Times New Roman" w:cs="Times New Roman"/>
          <w:sz w:val="24"/>
          <w:szCs w:val="24"/>
        </w:rPr>
        <w:tab/>
      </w:r>
      <w:r w:rsidRPr="00103746">
        <w:rPr>
          <w:rFonts w:ascii="Times New Roman" w:eastAsia="Times New Roman" w:hAnsi="Times New Roman" w:cs="Times New Roman"/>
          <w:sz w:val="24"/>
          <w:szCs w:val="24"/>
        </w:rPr>
        <w:tab/>
        <w:t>Joel H. Cheskis</w:t>
      </w:r>
    </w:p>
    <w:p w:rsidR="00045CB8" w:rsidRPr="00103746" w:rsidRDefault="00045CB8" w:rsidP="002579C3">
      <w:pPr>
        <w:tabs>
          <w:tab w:val="left" w:pos="-1440"/>
          <w:tab w:val="left" w:pos="-720"/>
          <w:tab w:val="left" w:pos="0"/>
          <w:tab w:val="left" w:pos="720"/>
          <w:tab w:val="left" w:pos="1440"/>
        </w:tabs>
        <w:spacing w:after="0" w:line="480" w:lineRule="auto"/>
        <w:rPr>
          <w:rFonts w:ascii="Times New Roman" w:eastAsia="Times New Roman" w:hAnsi="Times New Roman" w:cs="Times New Roman"/>
          <w:sz w:val="24"/>
          <w:szCs w:val="24"/>
        </w:rPr>
      </w:pPr>
      <w:r w:rsidRPr="00103746">
        <w:rPr>
          <w:rFonts w:ascii="Times New Roman" w:eastAsia="Times New Roman" w:hAnsi="Times New Roman" w:cs="Times New Roman"/>
          <w:sz w:val="24"/>
          <w:szCs w:val="24"/>
        </w:rPr>
        <w:tab/>
      </w:r>
      <w:r w:rsidRPr="00103746">
        <w:rPr>
          <w:rFonts w:ascii="Times New Roman" w:eastAsia="Times New Roman" w:hAnsi="Times New Roman" w:cs="Times New Roman"/>
          <w:sz w:val="24"/>
          <w:szCs w:val="24"/>
        </w:rPr>
        <w:tab/>
      </w:r>
      <w:r w:rsidRPr="00103746">
        <w:rPr>
          <w:rFonts w:ascii="Times New Roman" w:eastAsia="Times New Roman" w:hAnsi="Times New Roman" w:cs="Times New Roman"/>
          <w:sz w:val="24"/>
          <w:szCs w:val="24"/>
        </w:rPr>
        <w:tab/>
      </w:r>
      <w:r w:rsidRPr="00103746">
        <w:rPr>
          <w:rFonts w:ascii="Times New Roman" w:eastAsia="Times New Roman" w:hAnsi="Times New Roman" w:cs="Times New Roman"/>
          <w:sz w:val="24"/>
          <w:szCs w:val="24"/>
        </w:rPr>
        <w:tab/>
      </w:r>
      <w:r w:rsidRPr="00103746">
        <w:rPr>
          <w:rFonts w:ascii="Times New Roman" w:eastAsia="Times New Roman" w:hAnsi="Times New Roman" w:cs="Times New Roman"/>
          <w:sz w:val="24"/>
          <w:szCs w:val="24"/>
        </w:rPr>
        <w:tab/>
      </w:r>
      <w:r w:rsidRPr="00103746">
        <w:rPr>
          <w:rFonts w:ascii="Times New Roman" w:eastAsia="Times New Roman" w:hAnsi="Times New Roman" w:cs="Times New Roman"/>
          <w:sz w:val="24"/>
          <w:szCs w:val="24"/>
        </w:rPr>
        <w:tab/>
      </w:r>
      <w:r w:rsidRPr="00103746">
        <w:rPr>
          <w:rFonts w:ascii="Times New Roman" w:eastAsia="Times New Roman" w:hAnsi="Times New Roman" w:cs="Times New Roman"/>
          <w:sz w:val="24"/>
          <w:szCs w:val="24"/>
        </w:rPr>
        <w:tab/>
        <w:t>Administrative Law Judge</w:t>
      </w:r>
    </w:p>
    <w:sectPr w:rsidR="00045CB8" w:rsidRPr="00103746" w:rsidSect="002D54B0">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815" w:rsidRDefault="008F6815" w:rsidP="00106BAF">
      <w:pPr>
        <w:spacing w:after="0"/>
      </w:pPr>
      <w:r>
        <w:separator/>
      </w:r>
    </w:p>
  </w:endnote>
  <w:endnote w:type="continuationSeparator" w:id="0">
    <w:p w:rsidR="008F6815" w:rsidRDefault="008F6815" w:rsidP="00106B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4302539"/>
      <w:docPartObj>
        <w:docPartGallery w:val="Page Numbers (Bottom of Page)"/>
        <w:docPartUnique/>
      </w:docPartObj>
    </w:sdtPr>
    <w:sdtEndPr>
      <w:rPr>
        <w:rFonts w:ascii="Times New Roman" w:hAnsi="Times New Roman" w:cs="Times New Roman"/>
        <w:noProof/>
        <w:sz w:val="20"/>
        <w:szCs w:val="20"/>
      </w:rPr>
    </w:sdtEndPr>
    <w:sdtContent>
      <w:p w:rsidR="002D54B0" w:rsidRPr="00756E57" w:rsidRDefault="002D54B0">
        <w:pPr>
          <w:pStyle w:val="Footer"/>
          <w:jc w:val="center"/>
          <w:rPr>
            <w:rFonts w:ascii="Times New Roman" w:hAnsi="Times New Roman" w:cs="Times New Roman"/>
            <w:sz w:val="20"/>
            <w:szCs w:val="20"/>
          </w:rPr>
        </w:pPr>
        <w:r w:rsidRPr="00756E57">
          <w:rPr>
            <w:rFonts w:ascii="Times New Roman" w:hAnsi="Times New Roman" w:cs="Times New Roman"/>
            <w:sz w:val="20"/>
            <w:szCs w:val="20"/>
          </w:rPr>
          <w:fldChar w:fldCharType="begin"/>
        </w:r>
        <w:r w:rsidRPr="00756E57">
          <w:rPr>
            <w:rFonts w:ascii="Times New Roman" w:hAnsi="Times New Roman" w:cs="Times New Roman"/>
            <w:sz w:val="20"/>
            <w:szCs w:val="20"/>
          </w:rPr>
          <w:instrText xml:space="preserve"> PAGE   \* MERGEFORMAT </w:instrText>
        </w:r>
        <w:r w:rsidRPr="00756E57">
          <w:rPr>
            <w:rFonts w:ascii="Times New Roman" w:hAnsi="Times New Roman" w:cs="Times New Roman"/>
            <w:sz w:val="20"/>
            <w:szCs w:val="20"/>
          </w:rPr>
          <w:fldChar w:fldCharType="separate"/>
        </w:r>
        <w:r w:rsidR="009D34D3">
          <w:rPr>
            <w:rFonts w:ascii="Times New Roman" w:hAnsi="Times New Roman" w:cs="Times New Roman"/>
            <w:noProof/>
            <w:sz w:val="20"/>
            <w:szCs w:val="20"/>
          </w:rPr>
          <w:t>3</w:t>
        </w:r>
        <w:r w:rsidRPr="00756E57">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815" w:rsidRDefault="008F6815" w:rsidP="00106BAF">
      <w:pPr>
        <w:spacing w:after="0"/>
      </w:pPr>
      <w:r>
        <w:separator/>
      </w:r>
    </w:p>
  </w:footnote>
  <w:footnote w:type="continuationSeparator" w:id="0">
    <w:p w:rsidR="008F6815" w:rsidRDefault="008F6815" w:rsidP="00106BAF">
      <w:pPr>
        <w:spacing w:after="0"/>
      </w:pPr>
      <w:r>
        <w:continuationSeparator/>
      </w:r>
    </w:p>
  </w:footnote>
  <w:footnote w:id="1">
    <w:p w:rsidR="00FA0C19" w:rsidRPr="004670AA" w:rsidRDefault="00FA0C19" w:rsidP="00FA0C19">
      <w:pPr>
        <w:pStyle w:val="FootnoteText"/>
      </w:pPr>
      <w:r>
        <w:rPr>
          <w:rStyle w:val="FootnoteReference"/>
        </w:rPr>
        <w:footnoteRef/>
      </w:r>
      <w:r>
        <w:t xml:space="preserve"> </w:t>
      </w:r>
      <w:r>
        <w:tab/>
        <w:t>Section 3314(a) of the Public Utility Code provides:  “</w:t>
      </w:r>
      <w:r>
        <w:rPr>
          <w:b/>
        </w:rPr>
        <w:t>(a) General Rule.--</w:t>
      </w:r>
      <w:r>
        <w:t xml:space="preserve">  No action for the recovery of any penalties or forfeitures incurred under the provisions of this part, and no prosecutions on account of any matter or thing mentioned in this part, shall be maintained unless brought within three years from the date at which the liability therefor arose, except as otherwise provided in this part.”  66 Pa. C.S. § 3314(a).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B553D"/>
    <w:multiLevelType w:val="hybridMultilevel"/>
    <w:tmpl w:val="AD66A66E"/>
    <w:lvl w:ilvl="0" w:tplc="1EF065A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9B037B1"/>
    <w:multiLevelType w:val="hybridMultilevel"/>
    <w:tmpl w:val="EB98BCD6"/>
    <w:lvl w:ilvl="0" w:tplc="6FE29C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D3B30FD"/>
    <w:multiLevelType w:val="hybridMultilevel"/>
    <w:tmpl w:val="31142B40"/>
    <w:lvl w:ilvl="0" w:tplc="1EF065A4">
      <w:start w:val="1"/>
      <w:numFmt w:val="decimal"/>
      <w:lvlText w:val="%1."/>
      <w:lvlJc w:val="left"/>
      <w:pPr>
        <w:ind w:left="144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9874F81"/>
    <w:multiLevelType w:val="hybridMultilevel"/>
    <w:tmpl w:val="0AA25A06"/>
    <w:lvl w:ilvl="0" w:tplc="72720CB6">
      <w:start w:val="5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3C04F3"/>
    <w:multiLevelType w:val="hybridMultilevel"/>
    <w:tmpl w:val="F294A080"/>
    <w:lvl w:ilvl="0" w:tplc="45E25ACE">
      <w:start w:val="5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C6466D"/>
    <w:multiLevelType w:val="hybridMultilevel"/>
    <w:tmpl w:val="CF5C7E70"/>
    <w:lvl w:ilvl="0" w:tplc="D96A51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16D34C4"/>
    <w:multiLevelType w:val="hybridMultilevel"/>
    <w:tmpl w:val="77C66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A86613"/>
    <w:multiLevelType w:val="hybridMultilevel"/>
    <w:tmpl w:val="9528B860"/>
    <w:lvl w:ilvl="0" w:tplc="CB42405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53B16F4"/>
    <w:multiLevelType w:val="hybridMultilevel"/>
    <w:tmpl w:val="7A6E36C0"/>
    <w:lvl w:ilvl="0" w:tplc="8730DA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9"/>
  </w:num>
  <w:num w:numId="3">
    <w:abstractNumId w:val="0"/>
  </w:num>
  <w:num w:numId="4">
    <w:abstractNumId w:val="7"/>
  </w:num>
  <w:num w:numId="5">
    <w:abstractNumId w:val="3"/>
  </w:num>
  <w:num w:numId="6">
    <w:abstractNumId w:val="4"/>
  </w:num>
  <w:num w:numId="7">
    <w:abstractNumId w:val="5"/>
  </w:num>
  <w:num w:numId="8">
    <w:abstractNumId w:val="6"/>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1A"/>
    <w:rsid w:val="00010BB5"/>
    <w:rsid w:val="000166A3"/>
    <w:rsid w:val="00034C8A"/>
    <w:rsid w:val="00041CFA"/>
    <w:rsid w:val="00043A1E"/>
    <w:rsid w:val="00045CB8"/>
    <w:rsid w:val="00052CFB"/>
    <w:rsid w:val="0007009F"/>
    <w:rsid w:val="000738DC"/>
    <w:rsid w:val="00074858"/>
    <w:rsid w:val="00074B4B"/>
    <w:rsid w:val="000850E0"/>
    <w:rsid w:val="000A64D8"/>
    <w:rsid w:val="000A7C33"/>
    <w:rsid w:val="000A7F57"/>
    <w:rsid w:val="000B701D"/>
    <w:rsid w:val="000C6AD8"/>
    <w:rsid w:val="000D3486"/>
    <w:rsid w:val="000D573A"/>
    <w:rsid w:val="000D5D2B"/>
    <w:rsid w:val="000E3F1C"/>
    <w:rsid w:val="000F626C"/>
    <w:rsid w:val="00103746"/>
    <w:rsid w:val="00106BAF"/>
    <w:rsid w:val="00126B46"/>
    <w:rsid w:val="00130196"/>
    <w:rsid w:val="001333EA"/>
    <w:rsid w:val="00144BDB"/>
    <w:rsid w:val="00150F7D"/>
    <w:rsid w:val="001760AB"/>
    <w:rsid w:val="00180F3F"/>
    <w:rsid w:val="001A4A7B"/>
    <w:rsid w:val="001A53D7"/>
    <w:rsid w:val="001A7BA3"/>
    <w:rsid w:val="001B1E7E"/>
    <w:rsid w:val="001B25BA"/>
    <w:rsid w:val="001E1CF4"/>
    <w:rsid w:val="001E74D3"/>
    <w:rsid w:val="001F3D08"/>
    <w:rsid w:val="0021677B"/>
    <w:rsid w:val="002254D4"/>
    <w:rsid w:val="00231372"/>
    <w:rsid w:val="00236985"/>
    <w:rsid w:val="0024427F"/>
    <w:rsid w:val="0025696A"/>
    <w:rsid w:val="002579C3"/>
    <w:rsid w:val="0028654D"/>
    <w:rsid w:val="002B1599"/>
    <w:rsid w:val="002B31C5"/>
    <w:rsid w:val="002B5AF9"/>
    <w:rsid w:val="002B75CB"/>
    <w:rsid w:val="002C33F0"/>
    <w:rsid w:val="002C3CAE"/>
    <w:rsid w:val="002D2819"/>
    <w:rsid w:val="002D54B0"/>
    <w:rsid w:val="002E3F9F"/>
    <w:rsid w:val="002E4DD4"/>
    <w:rsid w:val="002E51AD"/>
    <w:rsid w:val="002E5A70"/>
    <w:rsid w:val="0030767C"/>
    <w:rsid w:val="0032356B"/>
    <w:rsid w:val="00346BE5"/>
    <w:rsid w:val="003501DE"/>
    <w:rsid w:val="003552EF"/>
    <w:rsid w:val="00360725"/>
    <w:rsid w:val="0036084E"/>
    <w:rsid w:val="00366D88"/>
    <w:rsid w:val="00367898"/>
    <w:rsid w:val="00386440"/>
    <w:rsid w:val="003C4D32"/>
    <w:rsid w:val="003E7BB4"/>
    <w:rsid w:val="003F4912"/>
    <w:rsid w:val="0040195C"/>
    <w:rsid w:val="00402602"/>
    <w:rsid w:val="004144DF"/>
    <w:rsid w:val="004159B2"/>
    <w:rsid w:val="00420F00"/>
    <w:rsid w:val="00424561"/>
    <w:rsid w:val="004473FC"/>
    <w:rsid w:val="0046467C"/>
    <w:rsid w:val="004670AA"/>
    <w:rsid w:val="00467171"/>
    <w:rsid w:val="00483A85"/>
    <w:rsid w:val="0048519B"/>
    <w:rsid w:val="00493576"/>
    <w:rsid w:val="004B49A0"/>
    <w:rsid w:val="004C7C94"/>
    <w:rsid w:val="004E7A9B"/>
    <w:rsid w:val="004F03BA"/>
    <w:rsid w:val="00500253"/>
    <w:rsid w:val="00516801"/>
    <w:rsid w:val="005238C7"/>
    <w:rsid w:val="00547E02"/>
    <w:rsid w:val="005571EF"/>
    <w:rsid w:val="0056157E"/>
    <w:rsid w:val="00585003"/>
    <w:rsid w:val="005A4C65"/>
    <w:rsid w:val="005A57A5"/>
    <w:rsid w:val="005B7FB2"/>
    <w:rsid w:val="005D7C5B"/>
    <w:rsid w:val="005F6CB6"/>
    <w:rsid w:val="00602BBF"/>
    <w:rsid w:val="006031F8"/>
    <w:rsid w:val="00611F64"/>
    <w:rsid w:val="0061214D"/>
    <w:rsid w:val="0061345F"/>
    <w:rsid w:val="00627802"/>
    <w:rsid w:val="00627CEE"/>
    <w:rsid w:val="006361CA"/>
    <w:rsid w:val="00643BEC"/>
    <w:rsid w:val="00650629"/>
    <w:rsid w:val="00655329"/>
    <w:rsid w:val="0068174D"/>
    <w:rsid w:val="006858A2"/>
    <w:rsid w:val="006909D3"/>
    <w:rsid w:val="006971B6"/>
    <w:rsid w:val="006979A6"/>
    <w:rsid w:val="006A020A"/>
    <w:rsid w:val="006B01F0"/>
    <w:rsid w:val="006F29BD"/>
    <w:rsid w:val="007116E5"/>
    <w:rsid w:val="00756E57"/>
    <w:rsid w:val="00761E1D"/>
    <w:rsid w:val="00770B42"/>
    <w:rsid w:val="00775513"/>
    <w:rsid w:val="00780A29"/>
    <w:rsid w:val="00782B3E"/>
    <w:rsid w:val="007907A5"/>
    <w:rsid w:val="00793062"/>
    <w:rsid w:val="00794FAF"/>
    <w:rsid w:val="007A3CFA"/>
    <w:rsid w:val="007C17AA"/>
    <w:rsid w:val="007D1832"/>
    <w:rsid w:val="0080591E"/>
    <w:rsid w:val="008217E0"/>
    <w:rsid w:val="0084372B"/>
    <w:rsid w:val="0086291A"/>
    <w:rsid w:val="008B0F5E"/>
    <w:rsid w:val="008C3B3E"/>
    <w:rsid w:val="008D238E"/>
    <w:rsid w:val="008E3DCD"/>
    <w:rsid w:val="008E40E9"/>
    <w:rsid w:val="008E4C0A"/>
    <w:rsid w:val="008F59B0"/>
    <w:rsid w:val="008F6815"/>
    <w:rsid w:val="008F7E6C"/>
    <w:rsid w:val="00904B1C"/>
    <w:rsid w:val="00907948"/>
    <w:rsid w:val="00916E27"/>
    <w:rsid w:val="0092048F"/>
    <w:rsid w:val="00920A46"/>
    <w:rsid w:val="00923179"/>
    <w:rsid w:val="00923F73"/>
    <w:rsid w:val="0092436D"/>
    <w:rsid w:val="00927D6F"/>
    <w:rsid w:val="0093016F"/>
    <w:rsid w:val="00932E42"/>
    <w:rsid w:val="009331D4"/>
    <w:rsid w:val="009373BA"/>
    <w:rsid w:val="0094058B"/>
    <w:rsid w:val="009626ED"/>
    <w:rsid w:val="00967D6E"/>
    <w:rsid w:val="00972DAB"/>
    <w:rsid w:val="0099667F"/>
    <w:rsid w:val="009A056E"/>
    <w:rsid w:val="009A1CA1"/>
    <w:rsid w:val="009B5369"/>
    <w:rsid w:val="009B5FB2"/>
    <w:rsid w:val="009C7973"/>
    <w:rsid w:val="009D34D3"/>
    <w:rsid w:val="009D42EB"/>
    <w:rsid w:val="009F2AE3"/>
    <w:rsid w:val="00A159AF"/>
    <w:rsid w:val="00A4560F"/>
    <w:rsid w:val="00A5082D"/>
    <w:rsid w:val="00A70732"/>
    <w:rsid w:val="00A72C70"/>
    <w:rsid w:val="00A83C85"/>
    <w:rsid w:val="00A86F2D"/>
    <w:rsid w:val="00A955C3"/>
    <w:rsid w:val="00AA6766"/>
    <w:rsid w:val="00AA7AAA"/>
    <w:rsid w:val="00AB1DF3"/>
    <w:rsid w:val="00AD1BB2"/>
    <w:rsid w:val="00AD5417"/>
    <w:rsid w:val="00AE34AC"/>
    <w:rsid w:val="00AE45DF"/>
    <w:rsid w:val="00B057FD"/>
    <w:rsid w:val="00B270A8"/>
    <w:rsid w:val="00B31172"/>
    <w:rsid w:val="00B52FC3"/>
    <w:rsid w:val="00B54DD9"/>
    <w:rsid w:val="00B663CB"/>
    <w:rsid w:val="00B730F4"/>
    <w:rsid w:val="00B74AA0"/>
    <w:rsid w:val="00B85C50"/>
    <w:rsid w:val="00B87383"/>
    <w:rsid w:val="00BA1434"/>
    <w:rsid w:val="00BC641E"/>
    <w:rsid w:val="00BD7360"/>
    <w:rsid w:val="00BE3051"/>
    <w:rsid w:val="00BE53B4"/>
    <w:rsid w:val="00BF1C21"/>
    <w:rsid w:val="00BF617F"/>
    <w:rsid w:val="00C01836"/>
    <w:rsid w:val="00C04A9E"/>
    <w:rsid w:val="00C05616"/>
    <w:rsid w:val="00C146D9"/>
    <w:rsid w:val="00C342E0"/>
    <w:rsid w:val="00C45F4A"/>
    <w:rsid w:val="00C51E49"/>
    <w:rsid w:val="00C52CA3"/>
    <w:rsid w:val="00C561EF"/>
    <w:rsid w:val="00C62CEF"/>
    <w:rsid w:val="00C64AC5"/>
    <w:rsid w:val="00C659D2"/>
    <w:rsid w:val="00C66576"/>
    <w:rsid w:val="00C743A1"/>
    <w:rsid w:val="00C74AD5"/>
    <w:rsid w:val="00C958E7"/>
    <w:rsid w:val="00CA1EC4"/>
    <w:rsid w:val="00CB0309"/>
    <w:rsid w:val="00CB148C"/>
    <w:rsid w:val="00CD3CF3"/>
    <w:rsid w:val="00CD4F75"/>
    <w:rsid w:val="00CD62D2"/>
    <w:rsid w:val="00CE7C70"/>
    <w:rsid w:val="00CF0010"/>
    <w:rsid w:val="00CF0498"/>
    <w:rsid w:val="00D037D1"/>
    <w:rsid w:val="00D07205"/>
    <w:rsid w:val="00D30166"/>
    <w:rsid w:val="00D64F07"/>
    <w:rsid w:val="00D654E3"/>
    <w:rsid w:val="00D67D31"/>
    <w:rsid w:val="00D73333"/>
    <w:rsid w:val="00D77E1A"/>
    <w:rsid w:val="00D80B6F"/>
    <w:rsid w:val="00D93B13"/>
    <w:rsid w:val="00DA568F"/>
    <w:rsid w:val="00DB2D25"/>
    <w:rsid w:val="00DC1C5E"/>
    <w:rsid w:val="00DD0D32"/>
    <w:rsid w:val="00DD66F0"/>
    <w:rsid w:val="00DE5D31"/>
    <w:rsid w:val="00DF43F6"/>
    <w:rsid w:val="00DF716E"/>
    <w:rsid w:val="00E06C71"/>
    <w:rsid w:val="00E10CDF"/>
    <w:rsid w:val="00E1755F"/>
    <w:rsid w:val="00E2764A"/>
    <w:rsid w:val="00E34CAC"/>
    <w:rsid w:val="00E40ED5"/>
    <w:rsid w:val="00E47189"/>
    <w:rsid w:val="00E65206"/>
    <w:rsid w:val="00E72168"/>
    <w:rsid w:val="00E84AA3"/>
    <w:rsid w:val="00E90AB6"/>
    <w:rsid w:val="00E9130F"/>
    <w:rsid w:val="00EA1A90"/>
    <w:rsid w:val="00EA4447"/>
    <w:rsid w:val="00EA66D5"/>
    <w:rsid w:val="00EA6874"/>
    <w:rsid w:val="00EC6478"/>
    <w:rsid w:val="00EF3A6D"/>
    <w:rsid w:val="00F0149A"/>
    <w:rsid w:val="00F403B0"/>
    <w:rsid w:val="00F41D4D"/>
    <w:rsid w:val="00F54BF9"/>
    <w:rsid w:val="00F66020"/>
    <w:rsid w:val="00F7038C"/>
    <w:rsid w:val="00F71749"/>
    <w:rsid w:val="00F86736"/>
    <w:rsid w:val="00FA0B43"/>
    <w:rsid w:val="00FA0C19"/>
    <w:rsid w:val="00FD7D82"/>
    <w:rsid w:val="00FF5761"/>
    <w:rsid w:val="00FF5990"/>
    <w:rsid w:val="00FF5C4A"/>
    <w:rsid w:val="00FF6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C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5CB8"/>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45CB8"/>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106BAF"/>
    <w:pPr>
      <w:spacing w:after="0"/>
    </w:pPr>
    <w:rPr>
      <w:sz w:val="20"/>
      <w:szCs w:val="20"/>
    </w:rPr>
  </w:style>
  <w:style w:type="character" w:customStyle="1" w:styleId="FootnoteTextChar">
    <w:name w:val="Footnote Text Char"/>
    <w:basedOn w:val="DefaultParagraphFont"/>
    <w:link w:val="FootnoteText"/>
    <w:uiPriority w:val="99"/>
    <w:semiHidden/>
    <w:rsid w:val="00106BAF"/>
    <w:rPr>
      <w:sz w:val="20"/>
      <w:szCs w:val="20"/>
    </w:rPr>
  </w:style>
  <w:style w:type="character" w:styleId="FootnoteReference">
    <w:name w:val="footnote reference"/>
    <w:basedOn w:val="DefaultParagraphFont"/>
    <w:uiPriority w:val="99"/>
    <w:semiHidden/>
    <w:unhideWhenUsed/>
    <w:rsid w:val="00106BAF"/>
    <w:rPr>
      <w:vertAlign w:val="superscript"/>
    </w:rPr>
  </w:style>
  <w:style w:type="paragraph" w:styleId="Header">
    <w:name w:val="header"/>
    <w:basedOn w:val="Normal"/>
    <w:link w:val="HeaderChar"/>
    <w:uiPriority w:val="99"/>
    <w:unhideWhenUsed/>
    <w:rsid w:val="002D54B0"/>
    <w:pPr>
      <w:tabs>
        <w:tab w:val="center" w:pos="4680"/>
        <w:tab w:val="right" w:pos="9360"/>
      </w:tabs>
      <w:spacing w:after="0"/>
    </w:pPr>
  </w:style>
  <w:style w:type="character" w:customStyle="1" w:styleId="HeaderChar">
    <w:name w:val="Header Char"/>
    <w:basedOn w:val="DefaultParagraphFont"/>
    <w:link w:val="Header"/>
    <w:uiPriority w:val="99"/>
    <w:rsid w:val="002D54B0"/>
  </w:style>
  <w:style w:type="paragraph" w:styleId="Footer">
    <w:name w:val="footer"/>
    <w:basedOn w:val="Normal"/>
    <w:link w:val="FooterChar"/>
    <w:uiPriority w:val="99"/>
    <w:unhideWhenUsed/>
    <w:rsid w:val="002D54B0"/>
    <w:pPr>
      <w:tabs>
        <w:tab w:val="center" w:pos="4680"/>
        <w:tab w:val="right" w:pos="9360"/>
      </w:tabs>
      <w:spacing w:after="0"/>
    </w:pPr>
  </w:style>
  <w:style w:type="character" w:customStyle="1" w:styleId="FooterChar">
    <w:name w:val="Footer Char"/>
    <w:basedOn w:val="DefaultParagraphFont"/>
    <w:link w:val="Footer"/>
    <w:uiPriority w:val="99"/>
    <w:rsid w:val="002D54B0"/>
  </w:style>
  <w:style w:type="paragraph" w:styleId="ListParagraph">
    <w:name w:val="List Paragraph"/>
    <w:basedOn w:val="Normal"/>
    <w:uiPriority w:val="34"/>
    <w:qFormat/>
    <w:rsid w:val="00D30166"/>
    <w:pPr>
      <w:ind w:left="720"/>
      <w:contextualSpacing/>
    </w:pPr>
  </w:style>
  <w:style w:type="table" w:styleId="TableGrid">
    <w:name w:val="Table Grid"/>
    <w:basedOn w:val="TableNormal"/>
    <w:uiPriority w:val="59"/>
    <w:rsid w:val="00A86F2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Tab1">
    <w:name w:val="ParaTab 1"/>
    <w:rsid w:val="000A64D8"/>
    <w:pPr>
      <w:tabs>
        <w:tab w:val="left" w:pos="-720"/>
      </w:tabs>
      <w:suppressAutoHyphens/>
      <w:autoSpaceDE w:val="0"/>
      <w:autoSpaceDN w:val="0"/>
      <w:spacing w:after="0"/>
      <w:ind w:firstLine="1440"/>
    </w:pPr>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C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5CB8"/>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45CB8"/>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106BAF"/>
    <w:pPr>
      <w:spacing w:after="0"/>
    </w:pPr>
    <w:rPr>
      <w:sz w:val="20"/>
      <w:szCs w:val="20"/>
    </w:rPr>
  </w:style>
  <w:style w:type="character" w:customStyle="1" w:styleId="FootnoteTextChar">
    <w:name w:val="Footnote Text Char"/>
    <w:basedOn w:val="DefaultParagraphFont"/>
    <w:link w:val="FootnoteText"/>
    <w:uiPriority w:val="99"/>
    <w:semiHidden/>
    <w:rsid w:val="00106BAF"/>
    <w:rPr>
      <w:sz w:val="20"/>
      <w:szCs w:val="20"/>
    </w:rPr>
  </w:style>
  <w:style w:type="character" w:styleId="FootnoteReference">
    <w:name w:val="footnote reference"/>
    <w:basedOn w:val="DefaultParagraphFont"/>
    <w:uiPriority w:val="99"/>
    <w:semiHidden/>
    <w:unhideWhenUsed/>
    <w:rsid w:val="00106BAF"/>
    <w:rPr>
      <w:vertAlign w:val="superscript"/>
    </w:rPr>
  </w:style>
  <w:style w:type="paragraph" w:styleId="Header">
    <w:name w:val="header"/>
    <w:basedOn w:val="Normal"/>
    <w:link w:val="HeaderChar"/>
    <w:uiPriority w:val="99"/>
    <w:unhideWhenUsed/>
    <w:rsid w:val="002D54B0"/>
    <w:pPr>
      <w:tabs>
        <w:tab w:val="center" w:pos="4680"/>
        <w:tab w:val="right" w:pos="9360"/>
      </w:tabs>
      <w:spacing w:after="0"/>
    </w:pPr>
  </w:style>
  <w:style w:type="character" w:customStyle="1" w:styleId="HeaderChar">
    <w:name w:val="Header Char"/>
    <w:basedOn w:val="DefaultParagraphFont"/>
    <w:link w:val="Header"/>
    <w:uiPriority w:val="99"/>
    <w:rsid w:val="002D54B0"/>
  </w:style>
  <w:style w:type="paragraph" w:styleId="Footer">
    <w:name w:val="footer"/>
    <w:basedOn w:val="Normal"/>
    <w:link w:val="FooterChar"/>
    <w:uiPriority w:val="99"/>
    <w:unhideWhenUsed/>
    <w:rsid w:val="002D54B0"/>
    <w:pPr>
      <w:tabs>
        <w:tab w:val="center" w:pos="4680"/>
        <w:tab w:val="right" w:pos="9360"/>
      </w:tabs>
      <w:spacing w:after="0"/>
    </w:pPr>
  </w:style>
  <w:style w:type="character" w:customStyle="1" w:styleId="FooterChar">
    <w:name w:val="Footer Char"/>
    <w:basedOn w:val="DefaultParagraphFont"/>
    <w:link w:val="Footer"/>
    <w:uiPriority w:val="99"/>
    <w:rsid w:val="002D54B0"/>
  </w:style>
  <w:style w:type="paragraph" w:styleId="ListParagraph">
    <w:name w:val="List Paragraph"/>
    <w:basedOn w:val="Normal"/>
    <w:uiPriority w:val="34"/>
    <w:qFormat/>
    <w:rsid w:val="00D30166"/>
    <w:pPr>
      <w:ind w:left="720"/>
      <w:contextualSpacing/>
    </w:pPr>
  </w:style>
  <w:style w:type="table" w:styleId="TableGrid">
    <w:name w:val="Table Grid"/>
    <w:basedOn w:val="TableNormal"/>
    <w:uiPriority w:val="59"/>
    <w:rsid w:val="00A86F2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Tab1">
    <w:name w:val="ParaTab 1"/>
    <w:rsid w:val="000A64D8"/>
    <w:pPr>
      <w:tabs>
        <w:tab w:val="left" w:pos="-720"/>
      </w:tabs>
      <w:suppressAutoHyphens/>
      <w:autoSpaceDE w:val="0"/>
      <w:autoSpaceDN w:val="0"/>
      <w:spacing w:after="0"/>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8A495-E9A5-45EE-960C-484F115DF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6510</Words>
  <Characters>37108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3</cp:revision>
  <cp:lastPrinted>2012-04-05T13:49:00Z</cp:lastPrinted>
  <dcterms:created xsi:type="dcterms:W3CDTF">2012-05-21T16:59:00Z</dcterms:created>
  <dcterms:modified xsi:type="dcterms:W3CDTF">2012-05-21T17:00:00Z</dcterms:modified>
</cp:coreProperties>
</file>