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E6CD0" w:rsidRDefault="006E6CD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D60799" w:rsidRPr="00D60799" w:rsidRDefault="00D60799" w:rsidP="00E8719C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60799">
              <w:rPr>
                <w:rFonts w:ascii="Arial" w:hAnsi="Arial"/>
                <w:b/>
                <w:spacing w:val="-1"/>
                <w:sz w:val="16"/>
                <w:szCs w:val="16"/>
              </w:rPr>
              <w:t>A-</w:t>
            </w:r>
            <w:r w:rsidR="00E8719C">
              <w:rPr>
                <w:rFonts w:ascii="Arial" w:hAnsi="Arial"/>
                <w:b/>
                <w:spacing w:val="-1"/>
                <w:sz w:val="16"/>
                <w:szCs w:val="16"/>
              </w:rPr>
              <w:t>2010-2160123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6E6CD0" w:rsidRDefault="00D879BF" w:rsidP="00D879B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June 4, 2012</w:t>
      </w:r>
    </w:p>
    <w:p w:rsidR="006E6CD0" w:rsidRDefault="006E6CD0" w:rsidP="00FA791C">
      <w:pPr>
        <w:rPr>
          <w:sz w:val="24"/>
          <w:szCs w:val="24"/>
        </w:rPr>
      </w:pPr>
    </w:p>
    <w:p w:rsidR="00D60799" w:rsidRDefault="003F4989" w:rsidP="00FA791C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81377" w:rsidRDefault="00E8719C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Mr. Timothy </w:t>
      </w:r>
      <w:proofErr w:type="spellStart"/>
      <w:r>
        <w:rPr>
          <w:color w:val="000000" w:themeColor="text1"/>
          <w:sz w:val="24"/>
          <w:szCs w:val="24"/>
        </w:rPr>
        <w:t>Maslak</w:t>
      </w:r>
      <w:proofErr w:type="spellEnd"/>
    </w:p>
    <w:p w:rsidR="00E8719C" w:rsidRDefault="00E8719C" w:rsidP="00FA791C">
      <w:pPr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Applied Energy Group, Inc.</w:t>
      </w:r>
      <w:proofErr w:type="gramEnd"/>
    </w:p>
    <w:p w:rsidR="00E8719C" w:rsidRDefault="00E8719C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1377 Motor Parkway, Suite 401</w:t>
      </w:r>
    </w:p>
    <w:p w:rsidR="00E8719C" w:rsidRPr="00934ECD" w:rsidRDefault="00E8719C" w:rsidP="00FA791C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Islandia</w:t>
      </w:r>
      <w:proofErr w:type="spellEnd"/>
      <w:r>
        <w:rPr>
          <w:color w:val="000000" w:themeColor="text1"/>
          <w:sz w:val="24"/>
          <w:szCs w:val="24"/>
        </w:rPr>
        <w:t>, NY  11749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Re-Register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E81377">
        <w:rPr>
          <w:sz w:val="24"/>
          <w:szCs w:val="24"/>
        </w:rPr>
        <w:t xml:space="preserve">Mr. </w:t>
      </w:r>
      <w:proofErr w:type="spellStart"/>
      <w:r w:rsidR="00E8719C">
        <w:rPr>
          <w:sz w:val="24"/>
          <w:szCs w:val="24"/>
        </w:rPr>
        <w:t>Maslak</w:t>
      </w:r>
      <w:proofErr w:type="spellEnd"/>
      <w:r w:rsidRPr="00FA791C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D60799">
      <w:pPr>
        <w:jc w:val="both"/>
        <w:rPr>
          <w:sz w:val="24"/>
        </w:rPr>
      </w:pPr>
      <w:r w:rsidRPr="00FA791C">
        <w:rPr>
          <w:sz w:val="24"/>
          <w:szCs w:val="24"/>
        </w:rPr>
        <w:tab/>
        <w:t xml:space="preserve">On </w:t>
      </w:r>
      <w:r w:rsidR="00E8719C">
        <w:rPr>
          <w:sz w:val="24"/>
          <w:szCs w:val="24"/>
        </w:rPr>
        <w:t>May 14, 2012</w:t>
      </w:r>
      <w:r w:rsidRPr="00FA791C">
        <w:rPr>
          <w:sz w:val="24"/>
          <w:szCs w:val="24"/>
        </w:rPr>
        <w:t xml:space="preserve">, </w:t>
      </w:r>
      <w:r w:rsidR="00E8719C" w:rsidRPr="00E8719C">
        <w:rPr>
          <w:sz w:val="24"/>
          <w:szCs w:val="24"/>
        </w:rPr>
        <w:t>Applied Energy Group, Inc.</w:t>
      </w:r>
      <w:r w:rsidR="00E8719C">
        <w:rPr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re-</w:t>
      </w:r>
      <w:r w:rsidR="00B93978" w:rsidRPr="00FA791C">
        <w:rPr>
          <w:sz w:val="24"/>
          <w:szCs w:val="24"/>
        </w:rPr>
        <w:t xml:space="preserve">register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original registry date of </w:t>
      </w:r>
      <w:r w:rsidR="00E8719C" w:rsidRPr="00E8719C">
        <w:rPr>
          <w:sz w:val="24"/>
        </w:rPr>
        <w:t>Applied Energy Group, Inc.</w:t>
      </w:r>
      <w:r w:rsidR="003F0FFD">
        <w:rPr>
          <w:sz w:val="24"/>
        </w:rPr>
        <w:t xml:space="preserve"> was </w:t>
      </w:r>
      <w:r w:rsidR="00E8719C">
        <w:rPr>
          <w:sz w:val="24"/>
        </w:rPr>
        <w:t>March 18, 2010.</w:t>
      </w:r>
      <w:r w:rsidR="003F0FFD">
        <w:rPr>
          <w:sz w:val="24"/>
        </w:rPr>
        <w:t xml:space="preserve">  </w:t>
      </w:r>
    </w:p>
    <w:p w:rsidR="003F0FFD" w:rsidRDefault="003F0FFD" w:rsidP="00D60799">
      <w:pPr>
        <w:jc w:val="both"/>
        <w:rPr>
          <w:sz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E2FF5" w:rsidRDefault="00EC7820" w:rsidP="00D607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E8719C">
        <w:rPr>
          <w:sz w:val="24"/>
          <w:szCs w:val="24"/>
        </w:rPr>
        <w:t>the date of this letter</w:t>
      </w:r>
      <w:r w:rsidR="009764C4">
        <w:rPr>
          <w:sz w:val="24"/>
          <w:szCs w:val="24"/>
        </w:rPr>
        <w:t xml:space="preserve">, </w:t>
      </w:r>
      <w:r w:rsidR="00E8719C" w:rsidRPr="00E8719C">
        <w:rPr>
          <w:sz w:val="24"/>
          <w:szCs w:val="24"/>
        </w:rPr>
        <w:t>Applied Energy Group, Inc.</w:t>
      </w:r>
      <w:r w:rsidR="00E871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E8719C">
        <w:rPr>
          <w:b/>
          <w:sz w:val="24"/>
          <w:szCs w:val="24"/>
          <w:u w:val="single"/>
        </w:rPr>
        <w:t>March 18</w:t>
      </w:r>
      <w:r w:rsidR="00324B84" w:rsidRPr="00D60799">
        <w:rPr>
          <w:b/>
          <w:sz w:val="24"/>
          <w:szCs w:val="24"/>
          <w:u w:val="single"/>
        </w:rPr>
        <w:t xml:space="preserve">, </w:t>
      </w:r>
      <w:r w:rsidR="00CB5442" w:rsidRPr="00D60799">
        <w:rPr>
          <w:b/>
          <w:sz w:val="24"/>
          <w:szCs w:val="24"/>
          <w:u w:val="single"/>
        </w:rPr>
        <w:t>201</w:t>
      </w:r>
      <w:r w:rsidR="00E8719C">
        <w:rPr>
          <w:b/>
          <w:sz w:val="24"/>
          <w:szCs w:val="24"/>
          <w:u w:val="single"/>
        </w:rPr>
        <w:t>4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</w:t>
      </w:r>
      <w:r w:rsidR="00D60799">
        <w:rPr>
          <w:sz w:val="24"/>
          <w:szCs w:val="24"/>
        </w:rPr>
        <w:t>they</w:t>
      </w:r>
      <w:r w:rsidR="00663587">
        <w:rPr>
          <w:sz w:val="24"/>
          <w:szCs w:val="24"/>
        </w:rPr>
        <w:t xml:space="preserve">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A70586" w:rsidP="00D60799">
      <w:pPr>
        <w:jc w:val="both"/>
        <w:rPr>
          <w:sz w:val="24"/>
        </w:rPr>
      </w:pPr>
      <w:r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>Annunciata E. Marino, Utility Energy Policy and Technology Analyst, Policy and Planning</w:t>
      </w:r>
      <w:r w:rsidR="003406E0">
        <w:rPr>
          <w:sz w:val="24"/>
        </w:rPr>
        <w:t xml:space="preserve">,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D879B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F64EF" wp14:editId="2E4FE856">
            <wp:simplePos x="0" y="0"/>
            <wp:positionH relativeFrom="column">
              <wp:posOffset>2197100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  <w:bookmarkStart w:id="0" w:name="_GoBack"/>
      <w:bookmarkEnd w:id="0"/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DA22D8">
      <w:pPr>
        <w:ind w:firstLine="720"/>
        <w:rPr>
          <w:sz w:val="24"/>
        </w:rPr>
      </w:pPr>
      <w:r>
        <w:rPr>
          <w:sz w:val="24"/>
        </w:rPr>
        <w:t>Elaine McDonald</w:t>
      </w:r>
      <w:r w:rsidR="00DA22D8">
        <w:rPr>
          <w:sz w:val="24"/>
        </w:rPr>
        <w:t>, T</w:t>
      </w:r>
      <w:r w:rsidR="00654A2E">
        <w:rPr>
          <w:sz w:val="24"/>
        </w:rPr>
        <w:t>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6E6CD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B6007"/>
    <w:rsid w:val="001E212E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D2E56"/>
    <w:rsid w:val="005435E7"/>
    <w:rsid w:val="005B48B2"/>
    <w:rsid w:val="00654A2E"/>
    <w:rsid w:val="00663587"/>
    <w:rsid w:val="006B08EF"/>
    <w:rsid w:val="006E6CD0"/>
    <w:rsid w:val="00713F5B"/>
    <w:rsid w:val="007C4356"/>
    <w:rsid w:val="007D0999"/>
    <w:rsid w:val="007E0803"/>
    <w:rsid w:val="007E215A"/>
    <w:rsid w:val="007F1BA5"/>
    <w:rsid w:val="00806F29"/>
    <w:rsid w:val="00816F45"/>
    <w:rsid w:val="008205EF"/>
    <w:rsid w:val="00860A32"/>
    <w:rsid w:val="008860A3"/>
    <w:rsid w:val="008D355D"/>
    <w:rsid w:val="00904DDC"/>
    <w:rsid w:val="00934ECD"/>
    <w:rsid w:val="00941CA6"/>
    <w:rsid w:val="009764C4"/>
    <w:rsid w:val="00981B9C"/>
    <w:rsid w:val="009B339F"/>
    <w:rsid w:val="009E54C3"/>
    <w:rsid w:val="00A17993"/>
    <w:rsid w:val="00A70586"/>
    <w:rsid w:val="00A771DE"/>
    <w:rsid w:val="00A82761"/>
    <w:rsid w:val="00AB3981"/>
    <w:rsid w:val="00AE2FF5"/>
    <w:rsid w:val="00AE38C9"/>
    <w:rsid w:val="00B50D70"/>
    <w:rsid w:val="00B65692"/>
    <w:rsid w:val="00B74C59"/>
    <w:rsid w:val="00B856B7"/>
    <w:rsid w:val="00B91340"/>
    <w:rsid w:val="00B93978"/>
    <w:rsid w:val="00BA15E7"/>
    <w:rsid w:val="00BF1F53"/>
    <w:rsid w:val="00C5489F"/>
    <w:rsid w:val="00C647B1"/>
    <w:rsid w:val="00CA1391"/>
    <w:rsid w:val="00CB5442"/>
    <w:rsid w:val="00CF7DAC"/>
    <w:rsid w:val="00D07938"/>
    <w:rsid w:val="00D53F20"/>
    <w:rsid w:val="00D60799"/>
    <w:rsid w:val="00D879BF"/>
    <w:rsid w:val="00D924EB"/>
    <w:rsid w:val="00DA22D8"/>
    <w:rsid w:val="00DA4829"/>
    <w:rsid w:val="00DB6569"/>
    <w:rsid w:val="00E111BA"/>
    <w:rsid w:val="00E75E39"/>
    <w:rsid w:val="00E81377"/>
    <w:rsid w:val="00E8719C"/>
    <w:rsid w:val="00EB040A"/>
    <w:rsid w:val="00EC7820"/>
    <w:rsid w:val="00ED177E"/>
    <w:rsid w:val="00EE4FA8"/>
    <w:rsid w:val="00F117A3"/>
    <w:rsid w:val="00F15671"/>
    <w:rsid w:val="00F20A68"/>
    <w:rsid w:val="00F30DE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3</cp:revision>
  <cp:lastPrinted>2012-06-04T17:52:00Z</cp:lastPrinted>
  <dcterms:created xsi:type="dcterms:W3CDTF">2012-06-04T16:59:00Z</dcterms:created>
  <dcterms:modified xsi:type="dcterms:W3CDTF">2012-06-04T17:52:00Z</dcterms:modified>
</cp:coreProperties>
</file>