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32178">
            <w:pPr>
              <w:rPr>
                <w:sz w:val="24"/>
              </w:rPr>
            </w:pPr>
            <w:r>
              <w:rPr>
                <w:noProof/>
                <w:spacing w:val="-2"/>
              </w:rPr>
              <w:drawing>
                <wp:inline distT="0" distB="0" distL="0" distR="0">
                  <wp:extent cx="723900" cy="866775"/>
                  <wp:effectExtent l="0" t="0" r="0" b="952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FA0F9E" w:rsidRDefault="00FA0F9E" w:rsidP="00FA0F9E">
      <w:pPr>
        <w:pStyle w:val="Heading1"/>
        <w:ind w:right="-720"/>
        <w:jc w:val="center"/>
        <w:rPr>
          <w:color w:val="000000"/>
          <w:szCs w:val="24"/>
        </w:rPr>
      </w:pPr>
      <w:r>
        <w:rPr>
          <w:color w:val="000000"/>
          <w:szCs w:val="24"/>
        </w:rPr>
        <w:t>June 5, 2012</w:t>
      </w:r>
    </w:p>
    <w:p w:rsidR="00C205A2" w:rsidRPr="003B0713" w:rsidRDefault="00C205A2" w:rsidP="003B0713">
      <w:pPr>
        <w:pStyle w:val="Heading1"/>
        <w:ind w:right="-720"/>
        <w:rPr>
          <w:color w:val="000000"/>
          <w:szCs w:val="24"/>
        </w:rPr>
      </w:pPr>
      <w:r w:rsidRPr="003B0713">
        <w:rPr>
          <w:color w:val="000000"/>
          <w:szCs w:val="24"/>
        </w:rPr>
        <w:t>Docket No</w:t>
      </w:r>
      <w:r w:rsidR="00FA5D67">
        <w:rPr>
          <w:color w:val="000000"/>
          <w:szCs w:val="24"/>
        </w:rPr>
        <w:t>s</w:t>
      </w:r>
      <w:r w:rsidRPr="003B0713">
        <w:rPr>
          <w:color w:val="000000"/>
          <w:szCs w:val="24"/>
        </w:rPr>
        <w:t xml:space="preserve">. </w:t>
      </w:r>
      <w:r w:rsidR="00FA5D67">
        <w:rPr>
          <w:color w:val="000000"/>
          <w:szCs w:val="24"/>
        </w:rPr>
        <w:t xml:space="preserve">A-2009-2133996 &amp; </w:t>
      </w:r>
      <w:r w:rsidR="00844B69" w:rsidRPr="00844B69">
        <w:rPr>
          <w:color w:val="000000"/>
          <w:szCs w:val="24"/>
        </w:rPr>
        <w:t>A-</w:t>
      </w:r>
      <w:r w:rsidR="004A4764">
        <w:rPr>
          <w:color w:val="000000"/>
          <w:szCs w:val="24"/>
        </w:rPr>
        <w:t>2012-2303321</w:t>
      </w:r>
    </w:p>
    <w:p w:rsidR="00C205A2" w:rsidRPr="003B0713" w:rsidRDefault="00C205A2" w:rsidP="00E07883">
      <w:pPr>
        <w:rPr>
          <w:sz w:val="24"/>
          <w:szCs w:val="24"/>
        </w:rPr>
      </w:pPr>
    </w:p>
    <w:p w:rsidR="00C205A2" w:rsidRPr="003B0713" w:rsidRDefault="004A4764">
      <w:pPr>
        <w:ind w:right="576"/>
        <w:rPr>
          <w:color w:val="000000"/>
          <w:sz w:val="24"/>
          <w:szCs w:val="24"/>
        </w:rPr>
      </w:pPr>
      <w:r>
        <w:rPr>
          <w:color w:val="000000"/>
          <w:sz w:val="24"/>
          <w:szCs w:val="24"/>
        </w:rPr>
        <w:t>STEPHEN CANTORE</w:t>
      </w:r>
    </w:p>
    <w:p w:rsidR="00C205A2" w:rsidRPr="003B0713" w:rsidRDefault="004A4764">
      <w:pPr>
        <w:ind w:right="576"/>
        <w:rPr>
          <w:color w:val="000000"/>
          <w:sz w:val="24"/>
          <w:szCs w:val="24"/>
        </w:rPr>
      </w:pPr>
      <w:r>
        <w:rPr>
          <w:color w:val="000000"/>
          <w:sz w:val="24"/>
          <w:szCs w:val="24"/>
        </w:rPr>
        <w:t>URA INC</w:t>
      </w:r>
    </w:p>
    <w:p w:rsidR="00C205A2" w:rsidRPr="003B0713" w:rsidRDefault="004A4764">
      <w:pPr>
        <w:ind w:right="576"/>
        <w:rPr>
          <w:color w:val="000000"/>
          <w:sz w:val="24"/>
          <w:szCs w:val="24"/>
        </w:rPr>
      </w:pPr>
      <w:r>
        <w:rPr>
          <w:color w:val="000000"/>
          <w:sz w:val="24"/>
          <w:szCs w:val="24"/>
        </w:rPr>
        <w:t>220 SOUTH 17</w:t>
      </w:r>
      <w:r w:rsidRPr="004A4764">
        <w:rPr>
          <w:color w:val="000000"/>
          <w:sz w:val="24"/>
          <w:szCs w:val="24"/>
          <w:vertAlign w:val="superscript"/>
        </w:rPr>
        <w:t>TH</w:t>
      </w:r>
      <w:r>
        <w:rPr>
          <w:color w:val="000000"/>
          <w:sz w:val="24"/>
          <w:szCs w:val="24"/>
        </w:rPr>
        <w:t xml:space="preserve"> ST</w:t>
      </w:r>
    </w:p>
    <w:p w:rsidR="00C205A2" w:rsidRPr="003B0713" w:rsidRDefault="004A4764">
      <w:pPr>
        <w:rPr>
          <w:color w:val="000000"/>
          <w:sz w:val="24"/>
          <w:szCs w:val="24"/>
        </w:rPr>
      </w:pPr>
      <w:r>
        <w:rPr>
          <w:color w:val="000000"/>
          <w:sz w:val="24"/>
          <w:szCs w:val="24"/>
        </w:rPr>
        <w:t>CAMP HILL PA 17011-5509</w:t>
      </w:r>
    </w:p>
    <w:p w:rsidR="00C205A2" w:rsidRDefault="00C205A2">
      <w:pPr>
        <w:rPr>
          <w:color w:val="000000"/>
          <w:sz w:val="24"/>
          <w:szCs w:val="24"/>
        </w:rPr>
      </w:pPr>
    </w:p>
    <w:p w:rsidR="006D1F9C" w:rsidRPr="003B0713" w:rsidRDefault="006D1F9C">
      <w:pPr>
        <w:rPr>
          <w:color w:val="000000"/>
          <w:sz w:val="24"/>
          <w:szCs w:val="24"/>
        </w:rPr>
      </w:pPr>
    </w:p>
    <w:p w:rsidR="00C205A2" w:rsidRPr="003B0713" w:rsidRDefault="00C205A2" w:rsidP="006D1F9C">
      <w:pPr>
        <w:ind w:left="1440"/>
        <w:rPr>
          <w:color w:val="000000"/>
          <w:sz w:val="24"/>
          <w:szCs w:val="24"/>
        </w:rPr>
      </w:pPr>
      <w:r w:rsidRPr="003B0713">
        <w:rPr>
          <w:color w:val="000000"/>
          <w:sz w:val="24"/>
          <w:szCs w:val="24"/>
        </w:rPr>
        <w:t>Re:</w:t>
      </w:r>
      <w:r>
        <w:rPr>
          <w:color w:val="000000"/>
          <w:sz w:val="24"/>
          <w:szCs w:val="24"/>
        </w:rPr>
        <w:tab/>
      </w:r>
      <w:r w:rsidR="007D6A3B">
        <w:rPr>
          <w:color w:val="000000"/>
          <w:sz w:val="24"/>
          <w:szCs w:val="24"/>
        </w:rPr>
        <w:t xml:space="preserve">Application to </w:t>
      </w:r>
      <w:r w:rsidR="004A4764">
        <w:rPr>
          <w:color w:val="000000"/>
          <w:sz w:val="24"/>
          <w:szCs w:val="24"/>
        </w:rPr>
        <w:t>transfer</w:t>
      </w:r>
      <w:r w:rsidR="00C3157B">
        <w:rPr>
          <w:color w:val="000000"/>
          <w:sz w:val="24"/>
          <w:szCs w:val="24"/>
        </w:rPr>
        <w:t xml:space="preserve"> the </w:t>
      </w:r>
      <w:r>
        <w:rPr>
          <w:color w:val="000000"/>
          <w:sz w:val="24"/>
          <w:szCs w:val="24"/>
        </w:rPr>
        <w:t>Electric Generation</w:t>
      </w:r>
      <w:r w:rsidRPr="003B0713">
        <w:rPr>
          <w:color w:val="000000"/>
          <w:sz w:val="24"/>
          <w:szCs w:val="24"/>
        </w:rPr>
        <w:t xml:space="preserve"> Supplier License </w:t>
      </w:r>
      <w:r w:rsidR="007D6A3B">
        <w:rPr>
          <w:color w:val="000000"/>
          <w:sz w:val="24"/>
          <w:szCs w:val="24"/>
        </w:rPr>
        <w:t>of</w:t>
      </w:r>
    </w:p>
    <w:p w:rsidR="00C205A2" w:rsidRPr="003B0713" w:rsidRDefault="004A4764" w:rsidP="006D1F9C">
      <w:pPr>
        <w:spacing w:after="240"/>
        <w:ind w:left="720" w:firstLine="1440"/>
        <w:rPr>
          <w:color w:val="000000"/>
          <w:sz w:val="24"/>
          <w:szCs w:val="24"/>
        </w:rPr>
      </w:pPr>
      <w:r>
        <w:rPr>
          <w:color w:val="000000"/>
          <w:sz w:val="24"/>
          <w:szCs w:val="24"/>
        </w:rPr>
        <w:t xml:space="preserve">Utility </w:t>
      </w:r>
      <w:r w:rsidR="00752019">
        <w:rPr>
          <w:color w:val="000000"/>
          <w:sz w:val="24"/>
          <w:szCs w:val="24"/>
        </w:rPr>
        <w:t>R</w:t>
      </w:r>
      <w:r>
        <w:rPr>
          <w:color w:val="000000"/>
          <w:sz w:val="24"/>
          <w:szCs w:val="24"/>
        </w:rPr>
        <w:t>ates Analysts to URA Inc.</w:t>
      </w:r>
    </w:p>
    <w:p w:rsidR="00C205A2" w:rsidRPr="003B0713" w:rsidRDefault="00C205A2">
      <w:pPr>
        <w:rPr>
          <w:color w:val="000000"/>
          <w:sz w:val="24"/>
          <w:szCs w:val="24"/>
        </w:rPr>
      </w:pPr>
      <w:r w:rsidRPr="003B0713">
        <w:rPr>
          <w:color w:val="000000"/>
          <w:sz w:val="24"/>
          <w:szCs w:val="24"/>
        </w:rPr>
        <w:t xml:space="preserve">Dear Mr. </w:t>
      </w:r>
      <w:r w:rsidR="004A4764">
        <w:rPr>
          <w:color w:val="000000"/>
          <w:sz w:val="24"/>
          <w:szCs w:val="24"/>
        </w:rPr>
        <w:t>Cantore</w:t>
      </w:r>
      <w:r w:rsidR="00960EEA">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w:t>
      </w:r>
      <w:r w:rsidR="00C3157B">
        <w:rPr>
          <w:sz w:val="24"/>
          <w:szCs w:val="24"/>
        </w:rPr>
        <w:t xml:space="preserve">to </w:t>
      </w:r>
      <w:r w:rsidR="004A4764">
        <w:rPr>
          <w:sz w:val="24"/>
          <w:szCs w:val="24"/>
        </w:rPr>
        <w:t>transfer</w:t>
      </w:r>
      <w:r w:rsidR="007D6A3B">
        <w:rPr>
          <w:sz w:val="24"/>
          <w:szCs w:val="24"/>
        </w:rPr>
        <w:t xml:space="preserve"> the electric generation supplier license</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If you are dissatisfied with the resolution of this matter, you may, as set forth in 52 Pa. Code §5.44, file a petition with the Commission within t</w:t>
      </w:r>
      <w:r w:rsidR="007F72EC">
        <w:rPr>
          <w:sz w:val="24"/>
          <w:szCs w:val="24"/>
        </w:rPr>
        <w:t>wenty</w:t>
      </w:r>
      <w:r w:rsidRPr="003B0713">
        <w:rPr>
          <w:sz w:val="24"/>
          <w:szCs w:val="24"/>
        </w:rPr>
        <w:t xml:space="preserve"> (</w:t>
      </w:r>
      <w:r w:rsidR="007F72EC">
        <w:rPr>
          <w:sz w:val="24"/>
          <w:szCs w:val="24"/>
        </w:rPr>
        <w:t>2</w:t>
      </w:r>
      <w:r w:rsidRPr="003B0713">
        <w:rPr>
          <w:sz w:val="24"/>
          <w:szCs w:val="24"/>
        </w:rPr>
        <w:t>0) days of the date of this letter.</w:t>
      </w:r>
    </w:p>
    <w:p w:rsidR="00C205A2" w:rsidRPr="003B0713" w:rsidRDefault="00C205A2" w:rsidP="000B106E">
      <w:pPr>
        <w:spacing w:after="240"/>
        <w:ind w:firstLine="1440"/>
        <w:rPr>
          <w:sz w:val="24"/>
          <w:szCs w:val="24"/>
        </w:rPr>
      </w:pPr>
      <w:r w:rsidRPr="003B0713">
        <w:rPr>
          <w:sz w:val="24"/>
          <w:szCs w:val="24"/>
        </w:rPr>
        <w:t>Please direct an</w:t>
      </w:r>
      <w:r>
        <w:rPr>
          <w:sz w:val="24"/>
          <w:szCs w:val="24"/>
        </w:rPr>
        <w:t xml:space="preserve">y questions to </w:t>
      </w:r>
      <w:r w:rsidR="007D6A3B">
        <w:rPr>
          <w:sz w:val="24"/>
          <w:szCs w:val="24"/>
        </w:rPr>
        <w:t>James Shurskis</w:t>
      </w:r>
      <w:r w:rsidRPr="003B0713">
        <w:rPr>
          <w:sz w:val="24"/>
          <w:szCs w:val="24"/>
        </w:rPr>
        <w:t xml:space="preserve">, Bureau of </w:t>
      </w:r>
      <w:r w:rsidR="007D6A3B">
        <w:rPr>
          <w:sz w:val="24"/>
          <w:szCs w:val="24"/>
        </w:rPr>
        <w:t xml:space="preserve">Technical </w:t>
      </w:r>
      <w:r w:rsidRPr="003B0713">
        <w:rPr>
          <w:sz w:val="24"/>
          <w:szCs w:val="24"/>
        </w:rPr>
        <w:t xml:space="preserve">Utility Services at (717) </w:t>
      </w:r>
      <w:r w:rsidR="007D6A3B">
        <w:rPr>
          <w:sz w:val="24"/>
          <w:szCs w:val="24"/>
        </w:rPr>
        <w:t>787-8763</w:t>
      </w:r>
      <w:r w:rsidRPr="003B0713">
        <w:rPr>
          <w:sz w:val="24"/>
          <w:szCs w:val="24"/>
        </w:rPr>
        <w:t>.</w:t>
      </w:r>
    </w:p>
    <w:p w:rsidR="00C205A2" w:rsidRPr="003B0713" w:rsidRDefault="00FA0F9E" w:rsidP="00C132C7">
      <w:pPr>
        <w:tabs>
          <w:tab w:val="left" w:pos="4320"/>
        </w:tabs>
        <w:rPr>
          <w:color w:val="000000"/>
          <w:sz w:val="24"/>
          <w:szCs w:val="24"/>
        </w:rPr>
      </w:pPr>
      <w:r>
        <w:rPr>
          <w:noProof/>
        </w:rPr>
        <w:drawing>
          <wp:anchor distT="0" distB="0" distL="114300" distR="114300" simplePos="0" relativeHeight="251658240" behindDoc="1" locked="0" layoutInCell="1" allowOverlap="1" wp14:anchorId="422CF7F8" wp14:editId="5231CCB8">
            <wp:simplePos x="0" y="0"/>
            <wp:positionH relativeFrom="column">
              <wp:posOffset>2032000</wp:posOffset>
            </wp:positionH>
            <wp:positionV relativeFrom="paragraph">
              <wp:posOffset>111125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205A2" w:rsidRPr="003B0713">
        <w:rPr>
          <w:color w:val="0000FF"/>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Default="00C205A2" w:rsidP="00C132C7">
      <w:pPr>
        <w:tabs>
          <w:tab w:val="left" w:pos="4320"/>
        </w:tabs>
        <w:rPr>
          <w:color w:val="000000"/>
          <w:sz w:val="24"/>
          <w:szCs w:val="24"/>
        </w:rPr>
      </w:pPr>
      <w:bookmarkStart w:id="0" w:name="_GoBack"/>
      <w:bookmarkEnd w:id="0"/>
    </w:p>
    <w:p w:rsidR="006D1F9C" w:rsidRPr="003B0713" w:rsidRDefault="006D1F9C"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7D6A3B">
        <w:rPr>
          <w:color w:val="000000"/>
          <w:sz w:val="24"/>
          <w:szCs w:val="24"/>
        </w:rPr>
        <w:t>Rosemary Chiavetta</w:t>
      </w:r>
    </w:p>
    <w:p w:rsidR="00C205A2" w:rsidRPr="003B0713" w:rsidRDefault="00C205A2" w:rsidP="00156726">
      <w:pPr>
        <w:tabs>
          <w:tab w:val="left" w:pos="4320"/>
          <w:tab w:val="left" w:pos="5040"/>
        </w:tabs>
        <w:rPr>
          <w:color w:val="000000"/>
          <w:sz w:val="24"/>
          <w:szCs w:val="24"/>
        </w:rPr>
      </w:pPr>
      <w:r w:rsidRPr="003B0713">
        <w:rPr>
          <w:color w:val="000000"/>
          <w:sz w:val="24"/>
          <w:szCs w:val="24"/>
        </w:rPr>
        <w:tab/>
        <w:t>Secretary</w:t>
      </w:r>
    </w:p>
    <w:p w:rsidR="00C205A2" w:rsidRDefault="00C205A2" w:rsidP="00156726">
      <w:pPr>
        <w:tabs>
          <w:tab w:val="left" w:pos="4320"/>
          <w:tab w:val="left" w:pos="5040"/>
        </w:tabs>
        <w:rPr>
          <w:color w:val="000000"/>
          <w:sz w:val="24"/>
          <w:szCs w:val="24"/>
        </w:rPr>
      </w:pPr>
    </w:p>
    <w:p w:rsidR="006D1F9C" w:rsidRPr="003B0713" w:rsidRDefault="006D1F9C" w:rsidP="00156726">
      <w:pPr>
        <w:tabs>
          <w:tab w:val="left" w:pos="4320"/>
          <w:tab w:val="left" w:pos="5040"/>
        </w:tabs>
        <w:rPr>
          <w:color w:val="000000"/>
          <w:sz w:val="24"/>
          <w:szCs w:val="24"/>
        </w:rPr>
      </w:pPr>
    </w:p>
    <w:p w:rsidR="00C205A2" w:rsidRPr="003B0713" w:rsidRDefault="00C205A2" w:rsidP="007A449A">
      <w:pPr>
        <w:rPr>
          <w:color w:val="000000"/>
          <w:sz w:val="24"/>
          <w:szCs w:val="24"/>
        </w:rPr>
      </w:pPr>
      <w:r>
        <w:rPr>
          <w:color w:val="000000"/>
          <w:sz w:val="24"/>
          <w:szCs w:val="24"/>
        </w:rPr>
        <w:t>C</w:t>
      </w:r>
      <w:r w:rsidRPr="003B0713">
        <w:rPr>
          <w:color w:val="000000"/>
          <w:sz w:val="24"/>
          <w:szCs w:val="24"/>
        </w:rPr>
        <w:t>c:</w:t>
      </w:r>
      <w:r w:rsidRPr="003B0713">
        <w:rPr>
          <w:color w:val="000000"/>
          <w:sz w:val="24"/>
          <w:szCs w:val="24"/>
        </w:rPr>
        <w:tab/>
        <w:t>Elaine McDonald, B</w:t>
      </w:r>
      <w:r w:rsidR="003F1AE3">
        <w:rPr>
          <w:color w:val="000000"/>
          <w:sz w:val="24"/>
          <w:szCs w:val="24"/>
        </w:rPr>
        <w:t>ureau of Technical Utility Services</w:t>
      </w:r>
    </w:p>
    <w:p w:rsidR="00C205A2" w:rsidRPr="003B0713" w:rsidRDefault="00C205A2" w:rsidP="007A449A">
      <w:pPr>
        <w:rPr>
          <w:color w:val="000000"/>
          <w:sz w:val="24"/>
          <w:szCs w:val="24"/>
        </w:rPr>
      </w:pPr>
      <w:r w:rsidRPr="003B0713">
        <w:rPr>
          <w:color w:val="000000"/>
          <w:sz w:val="24"/>
          <w:szCs w:val="24"/>
        </w:rPr>
        <w:tab/>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D4B" w:rsidRDefault="00B46D4B">
      <w:r>
        <w:separator/>
      </w:r>
    </w:p>
  </w:endnote>
  <w:endnote w:type="continuationSeparator" w:id="0">
    <w:p w:rsidR="00B46D4B" w:rsidRDefault="00B4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D4B" w:rsidRDefault="00B46D4B">
      <w:r>
        <w:separator/>
      </w:r>
    </w:p>
  </w:footnote>
  <w:footnote w:type="continuationSeparator" w:id="0">
    <w:p w:rsidR="00B46D4B" w:rsidRDefault="00B46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32178"/>
    <w:rsid w:val="00042224"/>
    <w:rsid w:val="000454B9"/>
    <w:rsid w:val="000604BA"/>
    <w:rsid w:val="0007496D"/>
    <w:rsid w:val="00074AEC"/>
    <w:rsid w:val="000B106E"/>
    <w:rsid w:val="00156726"/>
    <w:rsid w:val="001D0716"/>
    <w:rsid w:val="0022324E"/>
    <w:rsid w:val="002474BB"/>
    <w:rsid w:val="00287D7E"/>
    <w:rsid w:val="0030452A"/>
    <w:rsid w:val="00315972"/>
    <w:rsid w:val="00350081"/>
    <w:rsid w:val="0039670C"/>
    <w:rsid w:val="003B0713"/>
    <w:rsid w:val="003F1AE3"/>
    <w:rsid w:val="00401465"/>
    <w:rsid w:val="00443279"/>
    <w:rsid w:val="004514A4"/>
    <w:rsid w:val="00473C2A"/>
    <w:rsid w:val="004A4764"/>
    <w:rsid w:val="004D7239"/>
    <w:rsid w:val="005915CD"/>
    <w:rsid w:val="005A185C"/>
    <w:rsid w:val="005B1052"/>
    <w:rsid w:val="005B57E6"/>
    <w:rsid w:val="005C4D2D"/>
    <w:rsid w:val="00610230"/>
    <w:rsid w:val="006C7B93"/>
    <w:rsid w:val="006D1F9C"/>
    <w:rsid w:val="00716129"/>
    <w:rsid w:val="00752019"/>
    <w:rsid w:val="0078010C"/>
    <w:rsid w:val="007A449A"/>
    <w:rsid w:val="007B2D45"/>
    <w:rsid w:val="007C7E90"/>
    <w:rsid w:val="007D6A3B"/>
    <w:rsid w:val="007F0EE7"/>
    <w:rsid w:val="007F72EC"/>
    <w:rsid w:val="00837759"/>
    <w:rsid w:val="00844B69"/>
    <w:rsid w:val="00871C89"/>
    <w:rsid w:val="00880BA6"/>
    <w:rsid w:val="0088478C"/>
    <w:rsid w:val="00913311"/>
    <w:rsid w:val="0095554E"/>
    <w:rsid w:val="00960EEA"/>
    <w:rsid w:val="00A01C71"/>
    <w:rsid w:val="00A8084B"/>
    <w:rsid w:val="00AC5F2A"/>
    <w:rsid w:val="00AD613E"/>
    <w:rsid w:val="00AE2BC5"/>
    <w:rsid w:val="00AF3469"/>
    <w:rsid w:val="00B10C93"/>
    <w:rsid w:val="00B2111F"/>
    <w:rsid w:val="00B46D4B"/>
    <w:rsid w:val="00B75C5F"/>
    <w:rsid w:val="00C132C7"/>
    <w:rsid w:val="00C205A2"/>
    <w:rsid w:val="00C3157B"/>
    <w:rsid w:val="00C3502F"/>
    <w:rsid w:val="00C515FC"/>
    <w:rsid w:val="00C61987"/>
    <w:rsid w:val="00C6216C"/>
    <w:rsid w:val="00C818F3"/>
    <w:rsid w:val="00C829F0"/>
    <w:rsid w:val="00CE2CA1"/>
    <w:rsid w:val="00D22CAA"/>
    <w:rsid w:val="00D85759"/>
    <w:rsid w:val="00DC6733"/>
    <w:rsid w:val="00DF14F1"/>
    <w:rsid w:val="00DF551D"/>
    <w:rsid w:val="00E01C0D"/>
    <w:rsid w:val="00E04F26"/>
    <w:rsid w:val="00E07883"/>
    <w:rsid w:val="00E2499B"/>
    <w:rsid w:val="00E47564"/>
    <w:rsid w:val="00E9156E"/>
    <w:rsid w:val="00EA34A8"/>
    <w:rsid w:val="00ED555D"/>
    <w:rsid w:val="00ED6A73"/>
    <w:rsid w:val="00EE1E0A"/>
    <w:rsid w:val="00EE5C19"/>
    <w:rsid w:val="00EF6D0D"/>
    <w:rsid w:val="00F11120"/>
    <w:rsid w:val="00F25FAF"/>
    <w:rsid w:val="00F267D6"/>
    <w:rsid w:val="00F313DF"/>
    <w:rsid w:val="00F85EAB"/>
    <w:rsid w:val="00F90922"/>
    <w:rsid w:val="00FA0F9E"/>
    <w:rsid w:val="00FA5D67"/>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Nam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7</cp:revision>
  <cp:lastPrinted>2012-06-05T16:18:00Z</cp:lastPrinted>
  <dcterms:created xsi:type="dcterms:W3CDTF">2012-05-30T18:06:00Z</dcterms:created>
  <dcterms:modified xsi:type="dcterms:W3CDTF">2012-06-05T16:18:00Z</dcterms:modified>
</cp:coreProperties>
</file>