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1116C6" w:rsidRPr="001116C6" w:rsidRDefault="001116C6" w:rsidP="001116C6">
      <w:pPr>
        <w:ind w:right="-630"/>
        <w:jc w:val="center"/>
        <w:rPr>
          <w:sz w:val="26"/>
          <w:szCs w:val="26"/>
        </w:rPr>
      </w:pPr>
      <w:r w:rsidRPr="001116C6">
        <w:rPr>
          <w:sz w:val="26"/>
          <w:szCs w:val="26"/>
        </w:rPr>
        <w:lastRenderedPageBreak/>
        <w:t>June 14, 2012</w:t>
      </w:r>
    </w:p>
    <w:p w:rsidR="00D63B56" w:rsidRPr="001116C6" w:rsidRDefault="00C74A51" w:rsidP="001116C6">
      <w:pPr>
        <w:ind w:right="-630"/>
        <w:jc w:val="right"/>
        <w:rPr>
          <w:sz w:val="26"/>
          <w:szCs w:val="26"/>
        </w:rPr>
      </w:pPr>
      <w:r w:rsidRPr="001116C6">
        <w:rPr>
          <w:sz w:val="26"/>
          <w:szCs w:val="26"/>
        </w:rPr>
        <w:tab/>
      </w:r>
      <w:r w:rsidR="00391CEB" w:rsidRPr="001116C6">
        <w:rPr>
          <w:sz w:val="26"/>
          <w:szCs w:val="26"/>
        </w:rPr>
        <w:tab/>
      </w:r>
      <w:r w:rsidR="00391CEB" w:rsidRPr="001116C6">
        <w:rPr>
          <w:sz w:val="26"/>
          <w:szCs w:val="26"/>
        </w:rPr>
        <w:tab/>
      </w:r>
      <w:r w:rsidR="00CF7EE4" w:rsidRPr="001116C6">
        <w:rPr>
          <w:sz w:val="26"/>
          <w:szCs w:val="26"/>
        </w:rPr>
        <w:t>M-2009-209</w:t>
      </w:r>
      <w:r w:rsidR="00033998" w:rsidRPr="001116C6">
        <w:rPr>
          <w:sz w:val="26"/>
          <w:szCs w:val="26"/>
        </w:rPr>
        <w:t>2222</w:t>
      </w:r>
    </w:p>
    <w:p w:rsidR="00C74A51" w:rsidRPr="001116C6" w:rsidRDefault="00C74A51" w:rsidP="001D6DA2">
      <w:pPr>
        <w:jc w:val="center"/>
        <w:rPr>
          <w:sz w:val="26"/>
          <w:szCs w:val="26"/>
        </w:rPr>
      </w:pPr>
    </w:p>
    <w:p w:rsidR="00C74A51" w:rsidRPr="001116C6" w:rsidRDefault="00BE5119" w:rsidP="001209F1">
      <w:pPr>
        <w:rPr>
          <w:sz w:val="26"/>
          <w:szCs w:val="26"/>
        </w:rPr>
      </w:pPr>
      <w:r w:rsidRPr="001116C6">
        <w:rPr>
          <w:sz w:val="26"/>
          <w:szCs w:val="26"/>
        </w:rPr>
        <w:tab/>
      </w:r>
      <w:r w:rsidRPr="001116C6">
        <w:rPr>
          <w:sz w:val="26"/>
          <w:szCs w:val="26"/>
        </w:rPr>
        <w:tab/>
      </w:r>
      <w:r w:rsidRPr="001116C6">
        <w:rPr>
          <w:sz w:val="26"/>
          <w:szCs w:val="26"/>
        </w:rPr>
        <w:tab/>
      </w:r>
      <w:r w:rsidRPr="001116C6">
        <w:rPr>
          <w:sz w:val="26"/>
          <w:szCs w:val="26"/>
        </w:rPr>
        <w:tab/>
      </w:r>
    </w:p>
    <w:p w:rsidR="00712208" w:rsidRPr="001116C6" w:rsidRDefault="00712208" w:rsidP="001209F1">
      <w:pPr>
        <w:rPr>
          <w:sz w:val="26"/>
          <w:szCs w:val="26"/>
        </w:rPr>
      </w:pPr>
    </w:p>
    <w:p w:rsidR="00712208" w:rsidRDefault="000B1BA6" w:rsidP="001209F1">
      <w:pPr>
        <w:rPr>
          <w:sz w:val="26"/>
          <w:szCs w:val="26"/>
        </w:rPr>
      </w:pPr>
      <w:r w:rsidRPr="001116C6">
        <w:rPr>
          <w:sz w:val="26"/>
          <w:szCs w:val="26"/>
        </w:rPr>
        <w:t>M</w:t>
      </w:r>
      <w:r w:rsidR="00330A4A" w:rsidRPr="001116C6">
        <w:rPr>
          <w:sz w:val="26"/>
          <w:szCs w:val="26"/>
        </w:rPr>
        <w:t>s</w:t>
      </w:r>
      <w:r w:rsidRPr="001116C6">
        <w:rPr>
          <w:sz w:val="26"/>
          <w:szCs w:val="26"/>
        </w:rPr>
        <w:t xml:space="preserve">. </w:t>
      </w:r>
      <w:r w:rsidR="00330A4A" w:rsidRPr="001116C6">
        <w:rPr>
          <w:sz w:val="26"/>
          <w:szCs w:val="26"/>
        </w:rPr>
        <w:t>Kathy J. Kolich</w:t>
      </w:r>
      <w:r>
        <w:rPr>
          <w:sz w:val="26"/>
          <w:szCs w:val="26"/>
        </w:rPr>
        <w:t>, Esquire</w:t>
      </w:r>
    </w:p>
    <w:p w:rsidR="000B1BA6" w:rsidRDefault="00330A4A" w:rsidP="001209F1">
      <w:pPr>
        <w:rPr>
          <w:sz w:val="26"/>
          <w:szCs w:val="26"/>
        </w:rPr>
      </w:pPr>
      <w:r>
        <w:rPr>
          <w:sz w:val="26"/>
          <w:szCs w:val="26"/>
        </w:rPr>
        <w:t>FirstEnergy Service Company</w:t>
      </w:r>
    </w:p>
    <w:p w:rsidR="000B1BA6" w:rsidRDefault="00330A4A" w:rsidP="001209F1">
      <w:pPr>
        <w:rPr>
          <w:sz w:val="26"/>
          <w:szCs w:val="26"/>
        </w:rPr>
      </w:pPr>
      <w:r>
        <w:rPr>
          <w:sz w:val="26"/>
          <w:szCs w:val="26"/>
        </w:rPr>
        <w:t>76 South Main Street</w:t>
      </w:r>
    </w:p>
    <w:p w:rsidR="000B1BA6" w:rsidRDefault="00330A4A" w:rsidP="001209F1">
      <w:pPr>
        <w:rPr>
          <w:sz w:val="26"/>
          <w:szCs w:val="26"/>
        </w:rPr>
      </w:pPr>
      <w:r>
        <w:rPr>
          <w:sz w:val="26"/>
          <w:szCs w:val="26"/>
        </w:rPr>
        <w:t>Akron</w:t>
      </w:r>
      <w:r w:rsidR="000B1BA6">
        <w:rPr>
          <w:sz w:val="26"/>
          <w:szCs w:val="26"/>
        </w:rPr>
        <w:t xml:space="preserve">, </w:t>
      </w:r>
      <w:r>
        <w:rPr>
          <w:sz w:val="26"/>
          <w:szCs w:val="26"/>
        </w:rPr>
        <w:t>OH</w:t>
      </w:r>
      <w:r w:rsidR="000B1BA6">
        <w:rPr>
          <w:sz w:val="26"/>
          <w:szCs w:val="26"/>
        </w:rPr>
        <w:t xml:space="preserve">  </w:t>
      </w:r>
      <w:r>
        <w:rPr>
          <w:sz w:val="26"/>
          <w:szCs w:val="26"/>
        </w:rPr>
        <w:t>44308</w:t>
      </w:r>
    </w:p>
    <w:p w:rsidR="009505A7" w:rsidRDefault="009505A7" w:rsidP="001209F1">
      <w:pPr>
        <w:rPr>
          <w:sz w:val="26"/>
          <w:szCs w:val="26"/>
        </w:rPr>
      </w:pPr>
    </w:p>
    <w:p w:rsidR="00330A4A" w:rsidRDefault="009505A7" w:rsidP="00820608">
      <w:pPr>
        <w:ind w:left="720" w:hanging="720"/>
        <w:rPr>
          <w:b/>
          <w:sz w:val="26"/>
          <w:szCs w:val="26"/>
        </w:rPr>
      </w:pPr>
      <w:r w:rsidRPr="00820608">
        <w:rPr>
          <w:b/>
          <w:sz w:val="26"/>
          <w:szCs w:val="26"/>
        </w:rPr>
        <w:t>Re:</w:t>
      </w:r>
      <w:r>
        <w:rPr>
          <w:sz w:val="26"/>
          <w:szCs w:val="26"/>
        </w:rPr>
        <w:tab/>
      </w:r>
      <w:r w:rsidRPr="00820608">
        <w:rPr>
          <w:b/>
          <w:sz w:val="26"/>
          <w:szCs w:val="26"/>
        </w:rPr>
        <w:t xml:space="preserve">Petition of </w:t>
      </w:r>
      <w:r w:rsidR="00033998">
        <w:rPr>
          <w:b/>
          <w:sz w:val="26"/>
          <w:szCs w:val="26"/>
        </w:rPr>
        <w:t>Metropolitan Edison</w:t>
      </w:r>
      <w:r w:rsidRPr="00820608">
        <w:rPr>
          <w:b/>
          <w:sz w:val="26"/>
          <w:szCs w:val="26"/>
        </w:rPr>
        <w:t xml:space="preserve"> Company </w:t>
      </w:r>
      <w:r w:rsidR="00FD09A5" w:rsidRPr="00820608">
        <w:rPr>
          <w:b/>
          <w:sz w:val="26"/>
          <w:szCs w:val="26"/>
        </w:rPr>
        <w:t>for Expedited Approval of Proposed Minor EE&amp;C Plan Changes Pursuant To the</w:t>
      </w:r>
      <w:r w:rsidRPr="00820608">
        <w:rPr>
          <w:b/>
          <w:sz w:val="26"/>
          <w:szCs w:val="26"/>
        </w:rPr>
        <w:t xml:space="preserve"> Commission’s Expedited Review Process </w:t>
      </w:r>
    </w:p>
    <w:p w:rsidR="009505A7" w:rsidRPr="00820608" w:rsidRDefault="009505A7" w:rsidP="00330A4A">
      <w:pPr>
        <w:ind w:left="720"/>
        <w:rPr>
          <w:sz w:val="26"/>
          <w:szCs w:val="26"/>
        </w:rPr>
      </w:pPr>
      <w:r w:rsidRPr="00820608">
        <w:rPr>
          <w:b/>
          <w:sz w:val="26"/>
          <w:szCs w:val="26"/>
        </w:rPr>
        <w:t>Docket No. M-2009-209</w:t>
      </w:r>
      <w:r w:rsidR="00033998">
        <w:rPr>
          <w:b/>
          <w:sz w:val="26"/>
          <w:szCs w:val="26"/>
        </w:rPr>
        <w:t>2222</w:t>
      </w:r>
    </w:p>
    <w:p w:rsidR="009505A7" w:rsidRDefault="009505A7" w:rsidP="009505A7"/>
    <w:p w:rsidR="00820608" w:rsidRDefault="00820608" w:rsidP="00820608">
      <w:pPr>
        <w:rPr>
          <w:sz w:val="26"/>
          <w:szCs w:val="26"/>
        </w:rPr>
      </w:pPr>
      <w:r>
        <w:rPr>
          <w:sz w:val="26"/>
          <w:szCs w:val="26"/>
        </w:rPr>
        <w:t>Dear M</w:t>
      </w:r>
      <w:r w:rsidR="00330A4A">
        <w:rPr>
          <w:sz w:val="26"/>
          <w:szCs w:val="26"/>
        </w:rPr>
        <w:t>s</w:t>
      </w:r>
      <w:r>
        <w:rPr>
          <w:sz w:val="26"/>
          <w:szCs w:val="26"/>
        </w:rPr>
        <w:t xml:space="preserve">. </w:t>
      </w:r>
      <w:r w:rsidR="00330A4A">
        <w:rPr>
          <w:sz w:val="26"/>
          <w:szCs w:val="26"/>
        </w:rPr>
        <w:t>Kolich</w:t>
      </w:r>
      <w:r>
        <w:rPr>
          <w:sz w:val="26"/>
          <w:szCs w:val="26"/>
        </w:rPr>
        <w:t>:</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 xml:space="preserve">On </w:t>
      </w:r>
      <w:r w:rsidR="00056910">
        <w:rPr>
          <w:sz w:val="26"/>
          <w:szCs w:val="26"/>
        </w:rPr>
        <w:t>Ma</w:t>
      </w:r>
      <w:r w:rsidR="009505A7" w:rsidRPr="00C92CCB">
        <w:rPr>
          <w:sz w:val="26"/>
          <w:szCs w:val="26"/>
        </w:rPr>
        <w:t>y 1</w:t>
      </w:r>
      <w:r w:rsidR="00495954">
        <w:rPr>
          <w:sz w:val="26"/>
          <w:szCs w:val="26"/>
        </w:rPr>
        <w:t>8</w:t>
      </w:r>
      <w:r w:rsidR="009505A7" w:rsidRPr="00C92CCB">
        <w:rPr>
          <w:sz w:val="26"/>
          <w:szCs w:val="26"/>
        </w:rPr>
        <w:t>, 201</w:t>
      </w:r>
      <w:r w:rsidR="00056910">
        <w:rPr>
          <w:sz w:val="26"/>
          <w:szCs w:val="26"/>
        </w:rPr>
        <w:t>2</w:t>
      </w:r>
      <w:r w:rsidR="009505A7" w:rsidRPr="00C92CCB">
        <w:rPr>
          <w:sz w:val="26"/>
          <w:szCs w:val="26"/>
        </w:rPr>
        <w:t xml:space="preserve">, </w:t>
      </w:r>
      <w:r w:rsidR="00495954">
        <w:rPr>
          <w:sz w:val="26"/>
          <w:szCs w:val="26"/>
        </w:rPr>
        <w:t>the Metropolitan Edison</w:t>
      </w:r>
      <w:r w:rsidR="00056910">
        <w:rPr>
          <w:sz w:val="26"/>
          <w:szCs w:val="26"/>
        </w:rPr>
        <w:t xml:space="preserve"> Company</w:t>
      </w:r>
      <w:r w:rsidR="009505A7" w:rsidRPr="00C92CCB">
        <w:rPr>
          <w:sz w:val="26"/>
          <w:szCs w:val="26"/>
        </w:rPr>
        <w:t xml:space="preserve"> (</w:t>
      </w:r>
      <w:r w:rsidR="00495954">
        <w:rPr>
          <w:sz w:val="26"/>
          <w:szCs w:val="26"/>
        </w:rPr>
        <w:t>Met-Ed or Company</w:t>
      </w:r>
      <w:r w:rsidR="009505A7" w:rsidRPr="00C92CCB">
        <w:rPr>
          <w:sz w:val="26"/>
          <w:szCs w:val="26"/>
        </w:rPr>
        <w:t xml:space="preserve">) filed a </w:t>
      </w:r>
      <w:r w:rsidR="00495954">
        <w:rPr>
          <w:sz w:val="26"/>
          <w:szCs w:val="26"/>
        </w:rPr>
        <w:t>p</w:t>
      </w:r>
      <w:r w:rsidR="009505A7" w:rsidRPr="00495954">
        <w:rPr>
          <w:sz w:val="26"/>
          <w:szCs w:val="26"/>
        </w:rPr>
        <w:t>etition</w:t>
      </w:r>
      <w:r w:rsidR="009505A7" w:rsidRPr="00C92CCB">
        <w:rPr>
          <w:i/>
          <w:sz w:val="26"/>
          <w:szCs w:val="26"/>
        </w:rPr>
        <w:t xml:space="preserve"> </w:t>
      </w:r>
      <w:r w:rsidR="00495954">
        <w:rPr>
          <w:sz w:val="26"/>
          <w:szCs w:val="26"/>
        </w:rPr>
        <w:t xml:space="preserve">captioned as </w:t>
      </w:r>
      <w:r w:rsidR="00495954">
        <w:rPr>
          <w:i/>
          <w:sz w:val="26"/>
          <w:szCs w:val="26"/>
        </w:rPr>
        <w:t>Metropolitan Edison</w:t>
      </w:r>
      <w:r w:rsidR="00056910">
        <w:rPr>
          <w:i/>
          <w:sz w:val="26"/>
          <w:szCs w:val="26"/>
        </w:rPr>
        <w:t xml:space="preserve"> Company’s Request for Expedited Approval of Proposed Minor EE&amp;C Plan Changes Pursuant to the June 10, 2011 Final Order in Docket No. M-2008-2069887</w:t>
      </w:r>
      <w:r w:rsidR="009505A7" w:rsidRPr="00C92CCB">
        <w:rPr>
          <w:sz w:val="26"/>
          <w:szCs w:val="26"/>
        </w:rPr>
        <w:t xml:space="preserve"> (Petition</w:t>
      </w:r>
      <w:r w:rsidR="00056910">
        <w:rPr>
          <w:sz w:val="26"/>
          <w:szCs w:val="26"/>
        </w:rPr>
        <w:t xml:space="preserve">).  The Petition seeks approval of minor changes to </w:t>
      </w:r>
      <w:r w:rsidR="009F0224">
        <w:rPr>
          <w:sz w:val="26"/>
          <w:szCs w:val="26"/>
        </w:rPr>
        <w:t>Met-Ed</w:t>
      </w:r>
      <w:r w:rsidR="00141CF6">
        <w:rPr>
          <w:sz w:val="26"/>
          <w:szCs w:val="26"/>
        </w:rPr>
        <w:t>’</w:t>
      </w:r>
      <w:r w:rsidR="009F0224">
        <w:rPr>
          <w:sz w:val="26"/>
          <w:szCs w:val="26"/>
        </w:rPr>
        <w:t>s Large Commercial and Industrial (C&amp;I) Equipment and C&amp;I Demand Response</w:t>
      </w:r>
      <w:r w:rsidR="00056910">
        <w:rPr>
          <w:sz w:val="26"/>
          <w:szCs w:val="26"/>
        </w:rPr>
        <w:t xml:space="preserve"> programs contained in its amended Act 129 Energy Efficiency and </w:t>
      </w:r>
      <w:r w:rsidR="009505A7" w:rsidRPr="00C92CCB">
        <w:rPr>
          <w:sz w:val="26"/>
          <w:szCs w:val="26"/>
        </w:rPr>
        <w:t xml:space="preserve"> </w:t>
      </w:r>
      <w:r w:rsidR="00056910">
        <w:rPr>
          <w:sz w:val="26"/>
          <w:szCs w:val="26"/>
        </w:rPr>
        <w:t xml:space="preserve">Conservation Plan (EE&amp;C Plan) through the </w:t>
      </w:r>
      <w:r w:rsidR="009505A7" w:rsidRPr="00C92CCB">
        <w:rPr>
          <w:sz w:val="26"/>
          <w:szCs w:val="26"/>
        </w:rPr>
        <w:t>Commission’s expedited process set forth in its June 10, 2011 Final Order at Docket No. M-2008-2069887</w:t>
      </w:r>
      <w:r w:rsidR="009505A7">
        <w:rPr>
          <w:sz w:val="26"/>
          <w:szCs w:val="26"/>
        </w:rPr>
        <w:t xml:space="preserve"> (Expedited Process Order)</w:t>
      </w:r>
      <w:r w:rsidR="009505A7" w:rsidRPr="00C92CCB">
        <w:rPr>
          <w:sz w:val="26"/>
          <w:szCs w:val="26"/>
        </w:rPr>
        <w:t>.</w:t>
      </w:r>
      <w:r w:rsidR="00876AA5">
        <w:rPr>
          <w:sz w:val="26"/>
          <w:szCs w:val="26"/>
        </w:rPr>
        <w:t xml:space="preserve"> </w:t>
      </w:r>
      <w:r w:rsidR="009F0224">
        <w:rPr>
          <w:sz w:val="26"/>
          <w:szCs w:val="26"/>
        </w:rPr>
        <w:t>Met-Ed</w:t>
      </w:r>
      <w:r w:rsidR="00876AA5">
        <w:rPr>
          <w:sz w:val="26"/>
          <w:szCs w:val="26"/>
        </w:rPr>
        <w:t xml:space="preserve"> served the Petition on all parties of record.</w:t>
      </w:r>
    </w:p>
    <w:p w:rsidR="009505A7" w:rsidRDefault="009505A7" w:rsidP="00613E53">
      <w:pPr>
        <w:rPr>
          <w:sz w:val="26"/>
          <w:szCs w:val="26"/>
        </w:rPr>
      </w:pPr>
    </w:p>
    <w:p w:rsidR="009505A7" w:rsidRDefault="009505A7" w:rsidP="00613E53">
      <w:pPr>
        <w:rPr>
          <w:sz w:val="26"/>
          <w:szCs w:val="26"/>
        </w:rPr>
      </w:pPr>
      <w:r>
        <w:rPr>
          <w:sz w:val="26"/>
          <w:szCs w:val="26"/>
        </w:rPr>
        <w:tab/>
        <w:t xml:space="preserve">Comments </w:t>
      </w:r>
      <w:r w:rsidR="00876AA5">
        <w:rPr>
          <w:sz w:val="26"/>
          <w:szCs w:val="26"/>
        </w:rPr>
        <w:t xml:space="preserve">were due by </w:t>
      </w:r>
      <w:r w:rsidR="009F0224">
        <w:rPr>
          <w:sz w:val="26"/>
          <w:szCs w:val="26"/>
        </w:rPr>
        <w:t>June 4</w:t>
      </w:r>
      <w:r w:rsidR="00876AA5">
        <w:rPr>
          <w:sz w:val="26"/>
          <w:szCs w:val="26"/>
        </w:rPr>
        <w:t>, 2012</w:t>
      </w:r>
      <w:r>
        <w:rPr>
          <w:sz w:val="26"/>
          <w:szCs w:val="26"/>
        </w:rPr>
        <w:t>.</w:t>
      </w:r>
      <w:r w:rsidR="00876AA5">
        <w:rPr>
          <w:sz w:val="26"/>
          <w:szCs w:val="26"/>
        </w:rPr>
        <w:t xml:space="preserve">  </w:t>
      </w:r>
      <w:r w:rsidR="009F0224">
        <w:rPr>
          <w:sz w:val="26"/>
          <w:szCs w:val="26"/>
        </w:rPr>
        <w:t>No parties filed comments</w:t>
      </w:r>
      <w:r w:rsidR="00876AA5">
        <w:rPr>
          <w:sz w:val="26"/>
          <w:szCs w:val="26"/>
        </w:rPr>
        <w:t>.</w:t>
      </w:r>
    </w:p>
    <w:p w:rsidR="009505A7" w:rsidRDefault="009505A7" w:rsidP="00613E53">
      <w:pPr>
        <w:rPr>
          <w:sz w:val="26"/>
          <w:szCs w:val="26"/>
        </w:rPr>
      </w:pPr>
    </w:p>
    <w:p w:rsidR="009505A7" w:rsidRDefault="009505A7" w:rsidP="00613E53">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 as defined below</w:t>
      </w:r>
      <w:r>
        <w:rPr>
          <w:sz w:val="26"/>
          <w:szCs w:val="26"/>
        </w:rPr>
        <w:t xml:space="preserve">, </w:t>
      </w:r>
      <w:r>
        <w:rPr>
          <w:rFonts w:eastAsia="Calibri"/>
          <w:sz w:val="26"/>
          <w:szCs w:val="26"/>
        </w:rPr>
        <w:t>to staff of the Bureau of Conservation, Economics and Energy Planning</w:t>
      </w:r>
      <w:r w:rsidR="003F7AC6">
        <w:rPr>
          <w:rFonts w:eastAsia="Calibri"/>
          <w:sz w:val="26"/>
          <w:szCs w:val="26"/>
        </w:rPr>
        <w:t xml:space="preserve"> (Staff)</w:t>
      </w:r>
      <w:r>
        <w:rPr>
          <w:rFonts w:eastAsia="Calibri"/>
          <w:sz w:val="26"/>
          <w:szCs w:val="26"/>
        </w:rPr>
        <w:t>, with assistance from staff of the Bureau of Fixed Utility Services and the Law Bureau, or their successor(s)</w:t>
      </w:r>
      <w:r w:rsidR="009F0224">
        <w:rPr>
          <w:rStyle w:val="FootnoteReference"/>
          <w:rFonts w:eastAsia="Calibri"/>
          <w:sz w:val="26"/>
          <w:szCs w:val="26"/>
        </w:rPr>
        <w:footnoteReference w:id="1"/>
      </w:r>
      <w:r>
        <w:rPr>
          <w:rFonts w:eastAsia="Calibri"/>
          <w:sz w:val="26"/>
          <w:szCs w:val="26"/>
        </w:rPr>
        <w:t xml:space="preserve"> as determined by the Commission.</w:t>
      </w:r>
      <w:r w:rsidR="003F7AC6">
        <w:rPr>
          <w:rStyle w:val="FootnoteReference"/>
          <w:rFonts w:eastAsia="Calibri"/>
          <w:sz w:val="26"/>
          <w:szCs w:val="26"/>
        </w:rPr>
        <w:footnoteReference w:id="2"/>
      </w:r>
      <w:r>
        <w:rPr>
          <w:sz w:val="26"/>
          <w:szCs w:val="26"/>
        </w:rPr>
        <w:t xml:space="preserve">  </w:t>
      </w:r>
      <w:r w:rsidR="00FD09A5">
        <w:rPr>
          <w:sz w:val="26"/>
          <w:szCs w:val="26"/>
        </w:rPr>
        <w:t>The Commission defined m</w:t>
      </w:r>
      <w:r>
        <w:rPr>
          <w:sz w:val="26"/>
          <w:szCs w:val="26"/>
        </w:rPr>
        <w:t xml:space="preserve">inor </w:t>
      </w:r>
      <w:r w:rsidR="00FD09A5">
        <w:rPr>
          <w:sz w:val="26"/>
          <w:szCs w:val="26"/>
        </w:rPr>
        <w:t xml:space="preserve">plan </w:t>
      </w:r>
      <w:r>
        <w:rPr>
          <w:sz w:val="26"/>
          <w:szCs w:val="26"/>
        </w:rPr>
        <w:t>changes as follows:</w:t>
      </w:r>
    </w:p>
    <w:p w:rsidR="009505A7" w:rsidRDefault="009505A7" w:rsidP="00613E53">
      <w:pPr>
        <w:rPr>
          <w:sz w:val="26"/>
          <w:szCs w:val="26"/>
        </w:rPr>
      </w:pP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 xml:space="preserve">The elimination of a measure that is underperforming, no longer viable for reasons of cost-effectiveness, savings or market penetration or has met its </w:t>
      </w:r>
      <w:r>
        <w:rPr>
          <w:sz w:val="26"/>
          <w:szCs w:val="26"/>
        </w:rPr>
        <w:lastRenderedPageBreak/>
        <w:t>approved budgeted funding, participation level or amount of savings;</w:t>
      </w: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transfer of funds from one measure or program to another measure or program within the same customer class; and</w:t>
      </w:r>
    </w:p>
    <w:p w:rsidR="009505A7" w:rsidRPr="001A08DC" w:rsidRDefault="009505A7" w:rsidP="00613E53">
      <w:pPr>
        <w:pStyle w:val="ListParagraph"/>
        <w:numPr>
          <w:ilvl w:val="1"/>
          <w:numId w:val="10"/>
        </w:numPr>
        <w:spacing w:after="0" w:line="240" w:lineRule="auto"/>
        <w:ind w:left="1080"/>
        <w:rPr>
          <w:sz w:val="26"/>
          <w:szCs w:val="26"/>
        </w:rPr>
      </w:pPr>
      <w:r w:rsidRPr="001A08DC">
        <w:rPr>
          <w:sz w:val="26"/>
          <w:szCs w:val="26"/>
        </w:rPr>
        <w:t>Ad</w:t>
      </w:r>
      <w:r w:rsidRPr="001A08DC">
        <w:rPr>
          <w:rFonts w:eastAsia="Calibri" w:cs="Times New Roman"/>
          <w:sz w:val="26"/>
          <w:szCs w:val="26"/>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Pr>
          <w:rStyle w:val="FootnoteReference"/>
          <w:rFonts w:eastAsia="Calibri" w:cs="Times New Roman"/>
          <w:sz w:val="26"/>
          <w:szCs w:val="26"/>
        </w:rPr>
        <w:footnoteReference w:id="3"/>
      </w:r>
    </w:p>
    <w:p w:rsidR="009505A7" w:rsidRDefault="009505A7" w:rsidP="00613E53">
      <w:pPr>
        <w:rPr>
          <w:sz w:val="26"/>
          <w:szCs w:val="26"/>
        </w:rPr>
      </w:pPr>
    </w:p>
    <w:p w:rsidR="00C31F7E" w:rsidRDefault="009505A7" w:rsidP="00613E53">
      <w:pPr>
        <w:rPr>
          <w:sz w:val="26"/>
          <w:szCs w:val="26"/>
        </w:rPr>
      </w:pPr>
      <w:r>
        <w:rPr>
          <w:sz w:val="26"/>
          <w:szCs w:val="26"/>
        </w:rPr>
        <w:tab/>
        <w:t xml:space="preserve">In its Petition, </w:t>
      </w:r>
      <w:r w:rsidR="00365BDD">
        <w:rPr>
          <w:sz w:val="26"/>
          <w:szCs w:val="26"/>
        </w:rPr>
        <w:t>Met-Ed</w:t>
      </w:r>
      <w:r>
        <w:rPr>
          <w:sz w:val="26"/>
          <w:szCs w:val="26"/>
        </w:rPr>
        <w:t xml:space="preserve"> propose</w:t>
      </w:r>
      <w:r w:rsidR="003F7AC6">
        <w:rPr>
          <w:sz w:val="26"/>
          <w:szCs w:val="26"/>
        </w:rPr>
        <w:t>s</w:t>
      </w:r>
      <w:r w:rsidR="00876AA5">
        <w:rPr>
          <w:sz w:val="26"/>
          <w:szCs w:val="26"/>
        </w:rPr>
        <w:t xml:space="preserve"> changes to </w:t>
      </w:r>
      <w:r w:rsidR="00365BDD">
        <w:rPr>
          <w:sz w:val="26"/>
          <w:szCs w:val="26"/>
        </w:rPr>
        <w:t>expand the savings and budget for the Large C&amp;I Equipment Program by decreasing the savings and budget for the C&amp;I Demand Response Program.</w:t>
      </w:r>
      <w:r w:rsidR="00365BDD">
        <w:rPr>
          <w:rStyle w:val="FootnoteReference"/>
          <w:sz w:val="26"/>
          <w:szCs w:val="26"/>
        </w:rPr>
        <w:footnoteReference w:id="4"/>
      </w:r>
      <w:r w:rsidR="00876AA5">
        <w:rPr>
          <w:sz w:val="26"/>
          <w:szCs w:val="26"/>
        </w:rPr>
        <w:t xml:space="preserve">  </w:t>
      </w:r>
      <w:r w:rsidR="00C31F7E">
        <w:rPr>
          <w:sz w:val="26"/>
          <w:szCs w:val="26"/>
        </w:rPr>
        <w:t xml:space="preserve">Specifically, </w:t>
      </w:r>
      <w:r w:rsidR="00365BDD">
        <w:rPr>
          <w:sz w:val="26"/>
          <w:szCs w:val="26"/>
        </w:rPr>
        <w:t xml:space="preserve">Met-Ed </w:t>
      </w:r>
      <w:r w:rsidR="00C31F7E">
        <w:rPr>
          <w:sz w:val="26"/>
          <w:szCs w:val="26"/>
        </w:rPr>
        <w:t xml:space="preserve">proposes </w:t>
      </w:r>
      <w:r w:rsidR="00365BDD">
        <w:rPr>
          <w:sz w:val="26"/>
          <w:szCs w:val="26"/>
        </w:rPr>
        <w:t>to</w:t>
      </w:r>
      <w:r w:rsidR="00C31F7E">
        <w:rPr>
          <w:sz w:val="26"/>
          <w:szCs w:val="26"/>
        </w:rPr>
        <w:t xml:space="preserve"> expansion the </w:t>
      </w:r>
      <w:r w:rsidR="00365BDD">
        <w:rPr>
          <w:sz w:val="26"/>
          <w:szCs w:val="26"/>
        </w:rPr>
        <w:t>savings and budget for the Large C&amp;I Equipment Program by 6,840 kilowatts (kW) and $654,160 by decreasing the savings and budget of its C&amp;I Demand Response Program by the same amounts and transferring them to the Large C&amp;I Equipment Program.</w:t>
      </w:r>
      <w:r w:rsidR="00C31F7E">
        <w:rPr>
          <w:rStyle w:val="FootnoteReference"/>
          <w:sz w:val="26"/>
          <w:szCs w:val="26"/>
        </w:rPr>
        <w:footnoteReference w:id="5"/>
      </w:r>
      <w:r w:rsidR="00C31F7E">
        <w:rPr>
          <w:sz w:val="26"/>
          <w:szCs w:val="26"/>
        </w:rPr>
        <w:t xml:space="preserve">  </w:t>
      </w:r>
    </w:p>
    <w:p w:rsidR="000B5058" w:rsidRDefault="000B5058" w:rsidP="00613E53">
      <w:pPr>
        <w:rPr>
          <w:sz w:val="26"/>
          <w:szCs w:val="26"/>
        </w:rPr>
      </w:pPr>
    </w:p>
    <w:p w:rsidR="000B5058" w:rsidRDefault="000B5058" w:rsidP="00613E53">
      <w:pPr>
        <w:rPr>
          <w:sz w:val="26"/>
          <w:szCs w:val="26"/>
        </w:rPr>
      </w:pPr>
      <w:r>
        <w:rPr>
          <w:sz w:val="26"/>
          <w:szCs w:val="26"/>
        </w:rPr>
        <w:tab/>
      </w:r>
      <w:r w:rsidR="0096649E">
        <w:rPr>
          <w:sz w:val="26"/>
          <w:szCs w:val="26"/>
        </w:rPr>
        <w:t>Met-Ed</w:t>
      </w:r>
      <w:r>
        <w:rPr>
          <w:sz w:val="26"/>
          <w:szCs w:val="26"/>
        </w:rPr>
        <w:t xml:space="preserve"> asserts that these proposed changes meet the definition of minor plan changes as delineated in the Expedited Process Order.  In particular, </w:t>
      </w:r>
      <w:r w:rsidR="0096649E">
        <w:rPr>
          <w:sz w:val="26"/>
          <w:szCs w:val="26"/>
        </w:rPr>
        <w:t>Met-Ed</w:t>
      </w:r>
      <w:r>
        <w:rPr>
          <w:sz w:val="26"/>
          <w:szCs w:val="26"/>
        </w:rPr>
        <w:t xml:space="preserve"> assert</w:t>
      </w:r>
      <w:r w:rsidR="002225B5">
        <w:rPr>
          <w:sz w:val="26"/>
          <w:szCs w:val="26"/>
        </w:rPr>
        <w:t xml:space="preserve">s that the proposed changes involve the </w:t>
      </w:r>
      <w:r w:rsidR="0096649E">
        <w:rPr>
          <w:sz w:val="26"/>
          <w:szCs w:val="26"/>
        </w:rPr>
        <w:t>transfer of funds from one program to another program within the same customer class, namely the Large C&amp;I customer class</w:t>
      </w:r>
      <w:r w:rsidR="002225B5">
        <w:rPr>
          <w:sz w:val="26"/>
          <w:szCs w:val="26"/>
        </w:rPr>
        <w:t>.</w:t>
      </w:r>
      <w:r w:rsidR="002225B5">
        <w:rPr>
          <w:rStyle w:val="FootnoteReference"/>
          <w:sz w:val="26"/>
          <w:szCs w:val="26"/>
        </w:rPr>
        <w:footnoteReference w:id="6"/>
      </w:r>
    </w:p>
    <w:p w:rsidR="00C31F7E" w:rsidRDefault="00C31F7E" w:rsidP="00613E53">
      <w:pPr>
        <w:rPr>
          <w:sz w:val="26"/>
          <w:szCs w:val="26"/>
        </w:rPr>
      </w:pPr>
    </w:p>
    <w:p w:rsidR="009505A7" w:rsidRDefault="002225B5" w:rsidP="002225B5">
      <w:pPr>
        <w:ind w:firstLine="720"/>
        <w:rPr>
          <w:sz w:val="26"/>
          <w:szCs w:val="26"/>
        </w:rPr>
      </w:pPr>
      <w:r>
        <w:rPr>
          <w:sz w:val="26"/>
          <w:szCs w:val="26"/>
        </w:rPr>
        <w:t xml:space="preserve">In support of the proposed changes, </w:t>
      </w:r>
      <w:r w:rsidR="0096649E">
        <w:rPr>
          <w:sz w:val="26"/>
          <w:szCs w:val="26"/>
        </w:rPr>
        <w:t>Met-Ed</w:t>
      </w:r>
      <w:r w:rsidR="00876AA5">
        <w:rPr>
          <w:sz w:val="26"/>
          <w:szCs w:val="26"/>
        </w:rPr>
        <w:t xml:space="preserve"> asserts </w:t>
      </w:r>
      <w:r>
        <w:rPr>
          <w:sz w:val="26"/>
          <w:szCs w:val="26"/>
        </w:rPr>
        <w:t>the following based on its experience to date:</w:t>
      </w:r>
    </w:p>
    <w:p w:rsidR="002225B5" w:rsidRDefault="002225B5" w:rsidP="002225B5">
      <w:pPr>
        <w:ind w:firstLine="720"/>
        <w:rPr>
          <w:sz w:val="26"/>
          <w:szCs w:val="26"/>
        </w:rPr>
      </w:pPr>
    </w:p>
    <w:p w:rsidR="002225B5" w:rsidRDefault="002225B5" w:rsidP="002225B5">
      <w:pPr>
        <w:pStyle w:val="ListParagraph"/>
        <w:numPr>
          <w:ilvl w:val="0"/>
          <w:numId w:val="12"/>
        </w:numPr>
        <w:rPr>
          <w:rFonts w:eastAsia="Calibri"/>
          <w:sz w:val="26"/>
          <w:szCs w:val="26"/>
        </w:rPr>
      </w:pPr>
      <w:r>
        <w:rPr>
          <w:rFonts w:eastAsia="Calibri"/>
          <w:sz w:val="26"/>
          <w:szCs w:val="26"/>
        </w:rPr>
        <w:t xml:space="preserve">The </w:t>
      </w:r>
      <w:r w:rsidR="0096649E">
        <w:rPr>
          <w:rFonts w:eastAsia="Calibri"/>
          <w:sz w:val="26"/>
          <w:szCs w:val="26"/>
        </w:rPr>
        <w:t>Large C&amp;I Demand Response Program is currently projected to perform approximately eight megawatts (MW) below the level originally anticipated</w:t>
      </w:r>
      <w:r>
        <w:rPr>
          <w:rFonts w:eastAsia="Calibri"/>
          <w:sz w:val="26"/>
          <w:szCs w:val="26"/>
        </w:rPr>
        <w:t>.</w:t>
      </w:r>
      <w:r w:rsidR="00760C35">
        <w:rPr>
          <w:rStyle w:val="FootnoteReference"/>
          <w:rFonts w:eastAsia="Calibri"/>
          <w:sz w:val="26"/>
          <w:szCs w:val="26"/>
        </w:rPr>
        <w:footnoteReference w:id="7"/>
      </w:r>
    </w:p>
    <w:p w:rsidR="00763317" w:rsidRDefault="0096649E" w:rsidP="002225B5">
      <w:pPr>
        <w:pStyle w:val="ListParagraph"/>
        <w:numPr>
          <w:ilvl w:val="0"/>
          <w:numId w:val="12"/>
        </w:numPr>
        <w:rPr>
          <w:rFonts w:eastAsia="Calibri"/>
          <w:sz w:val="26"/>
          <w:szCs w:val="26"/>
        </w:rPr>
      </w:pPr>
      <w:r>
        <w:rPr>
          <w:rFonts w:eastAsia="Calibri"/>
          <w:sz w:val="26"/>
          <w:szCs w:val="26"/>
        </w:rPr>
        <w:t>It has identified additional opportunities within the Large C&amp;I equipment Program to achieve the demand savings, noting that every customer project has coincident peak demand reductions and that targeting more projects under this program will assist it in accomplishing the Act 129 peak demand reduction requirement</w:t>
      </w:r>
      <w:r w:rsidR="00763317">
        <w:rPr>
          <w:rFonts w:eastAsia="Calibri"/>
          <w:sz w:val="26"/>
          <w:szCs w:val="26"/>
        </w:rPr>
        <w:t>.</w:t>
      </w:r>
      <w:r w:rsidR="00763317">
        <w:rPr>
          <w:rStyle w:val="FootnoteReference"/>
          <w:rFonts w:eastAsia="Calibri"/>
          <w:sz w:val="26"/>
          <w:szCs w:val="26"/>
        </w:rPr>
        <w:footnoteReference w:id="8"/>
      </w:r>
    </w:p>
    <w:p w:rsidR="002225B5" w:rsidRDefault="0096649E" w:rsidP="002225B5">
      <w:pPr>
        <w:pStyle w:val="ListParagraph"/>
        <w:numPr>
          <w:ilvl w:val="0"/>
          <w:numId w:val="12"/>
        </w:numPr>
        <w:rPr>
          <w:rFonts w:eastAsia="Calibri"/>
          <w:sz w:val="26"/>
          <w:szCs w:val="26"/>
        </w:rPr>
      </w:pPr>
      <w:r>
        <w:rPr>
          <w:rFonts w:eastAsia="Calibri"/>
          <w:sz w:val="26"/>
          <w:szCs w:val="26"/>
        </w:rPr>
        <w:t>The C&amp;I Demand Response Program has proven to be challenging in obtaining participation and is currently only partially subscribed based on contracted commitments</w:t>
      </w:r>
      <w:r w:rsidR="00760C35">
        <w:rPr>
          <w:rFonts w:eastAsia="Calibri"/>
          <w:sz w:val="26"/>
          <w:szCs w:val="26"/>
        </w:rPr>
        <w:t>.</w:t>
      </w:r>
      <w:r w:rsidR="00760C35">
        <w:rPr>
          <w:rStyle w:val="FootnoteReference"/>
          <w:rFonts w:eastAsia="Calibri"/>
          <w:sz w:val="26"/>
          <w:szCs w:val="26"/>
        </w:rPr>
        <w:footnoteReference w:id="9"/>
      </w:r>
    </w:p>
    <w:p w:rsidR="00760C35" w:rsidRDefault="0096649E" w:rsidP="002225B5">
      <w:pPr>
        <w:pStyle w:val="ListParagraph"/>
        <w:numPr>
          <w:ilvl w:val="0"/>
          <w:numId w:val="12"/>
        </w:numPr>
        <w:rPr>
          <w:rFonts w:eastAsia="Calibri"/>
          <w:sz w:val="26"/>
          <w:szCs w:val="26"/>
        </w:rPr>
      </w:pPr>
      <w:r>
        <w:rPr>
          <w:rFonts w:eastAsia="Calibri"/>
          <w:sz w:val="26"/>
          <w:szCs w:val="26"/>
        </w:rPr>
        <w:lastRenderedPageBreak/>
        <w:t>The Large C&amp;I Equipment Program has proven to be extremely popular and the Company had identified additional customer participation and projects during the summer of 2012</w:t>
      </w:r>
      <w:r w:rsidR="00760C35">
        <w:rPr>
          <w:rFonts w:eastAsia="Calibri"/>
          <w:sz w:val="26"/>
          <w:szCs w:val="26"/>
        </w:rPr>
        <w:t>.</w:t>
      </w:r>
      <w:r w:rsidR="00760C35">
        <w:rPr>
          <w:rStyle w:val="FootnoteReference"/>
          <w:rFonts w:eastAsia="Calibri"/>
          <w:sz w:val="26"/>
          <w:szCs w:val="26"/>
        </w:rPr>
        <w:footnoteReference w:id="10"/>
      </w:r>
    </w:p>
    <w:p w:rsidR="00760C35" w:rsidRDefault="00004099" w:rsidP="002225B5">
      <w:pPr>
        <w:pStyle w:val="ListParagraph"/>
        <w:numPr>
          <w:ilvl w:val="0"/>
          <w:numId w:val="12"/>
        </w:numPr>
        <w:rPr>
          <w:rFonts w:eastAsia="Calibri"/>
          <w:sz w:val="26"/>
          <w:szCs w:val="26"/>
        </w:rPr>
      </w:pPr>
      <w:r>
        <w:rPr>
          <w:rFonts w:eastAsia="Calibri"/>
          <w:sz w:val="26"/>
          <w:szCs w:val="26"/>
        </w:rPr>
        <w:t>Neither change will have an effect on the remainder of Met-Ed’s current EE&amp;C plan or the Large C&amp;I rate reflected in Rider EEC-C</w:t>
      </w:r>
      <w:r w:rsidR="00A328DD">
        <w:rPr>
          <w:rFonts w:eastAsia="Calibri"/>
          <w:sz w:val="26"/>
          <w:szCs w:val="26"/>
        </w:rPr>
        <w:t>.</w:t>
      </w:r>
      <w:r w:rsidR="00A328DD">
        <w:rPr>
          <w:rStyle w:val="FootnoteReference"/>
          <w:rFonts w:eastAsia="Calibri"/>
          <w:sz w:val="26"/>
          <w:szCs w:val="26"/>
        </w:rPr>
        <w:footnoteReference w:id="11"/>
      </w:r>
    </w:p>
    <w:p w:rsidR="00004099" w:rsidRDefault="00004099" w:rsidP="002225B5">
      <w:pPr>
        <w:pStyle w:val="ListParagraph"/>
        <w:numPr>
          <w:ilvl w:val="0"/>
          <w:numId w:val="12"/>
        </w:numPr>
        <w:rPr>
          <w:rFonts w:eastAsia="Calibri"/>
          <w:sz w:val="26"/>
          <w:szCs w:val="26"/>
        </w:rPr>
      </w:pPr>
      <w:r>
        <w:rPr>
          <w:rFonts w:eastAsia="Calibri"/>
          <w:sz w:val="26"/>
          <w:szCs w:val="26"/>
        </w:rPr>
        <w:t>The changes will best position Met-Ed to achieve the peak demand reductions required by Act 129 during the summer of 2012.</w:t>
      </w:r>
      <w:r>
        <w:rPr>
          <w:rStyle w:val="FootnoteReference"/>
          <w:rFonts w:eastAsia="Calibri"/>
          <w:sz w:val="26"/>
          <w:szCs w:val="26"/>
        </w:rPr>
        <w:footnoteReference w:id="12"/>
      </w:r>
    </w:p>
    <w:p w:rsidR="00B455AA" w:rsidRDefault="00B455AA" w:rsidP="00B128C5">
      <w:pPr>
        <w:ind w:firstLine="720"/>
        <w:rPr>
          <w:sz w:val="26"/>
          <w:szCs w:val="26"/>
        </w:rPr>
      </w:pPr>
    </w:p>
    <w:p w:rsidR="00763317" w:rsidRDefault="00B128C5" w:rsidP="00B128C5">
      <w:pPr>
        <w:ind w:firstLine="720"/>
        <w:rPr>
          <w:sz w:val="26"/>
          <w:szCs w:val="26"/>
        </w:rPr>
      </w:pPr>
      <w:r>
        <w:rPr>
          <w:sz w:val="26"/>
          <w:szCs w:val="26"/>
        </w:rPr>
        <w:t>The Commission’s Expedited Process Order states that it is permissible to transfer funds from one measure or program to another measure or program within a customer class as long as the change does not increase the overall costs to that particular customer class.</w:t>
      </w:r>
      <w:r>
        <w:rPr>
          <w:rStyle w:val="FootnoteReference"/>
          <w:sz w:val="26"/>
          <w:szCs w:val="26"/>
        </w:rPr>
        <w:footnoteReference w:id="13"/>
      </w:r>
      <w:r>
        <w:rPr>
          <w:sz w:val="26"/>
          <w:szCs w:val="26"/>
        </w:rPr>
        <w:t xml:space="preserve">  Staff finds that the changes proposed by </w:t>
      </w:r>
      <w:r w:rsidR="00004099">
        <w:rPr>
          <w:sz w:val="26"/>
          <w:szCs w:val="26"/>
        </w:rPr>
        <w:t>Met-Ed</w:t>
      </w:r>
      <w:r>
        <w:rPr>
          <w:sz w:val="26"/>
          <w:szCs w:val="26"/>
        </w:rPr>
        <w:t xml:space="preserve"> in the instant </w:t>
      </w:r>
      <w:r w:rsidR="00004099">
        <w:rPr>
          <w:sz w:val="26"/>
          <w:szCs w:val="26"/>
        </w:rPr>
        <w:t>p</w:t>
      </w:r>
      <w:r>
        <w:rPr>
          <w:sz w:val="26"/>
          <w:szCs w:val="26"/>
        </w:rPr>
        <w:t xml:space="preserve">etition meet the definition of minor EE&amp;C plan changes established in the Expedited Process Order.  Staff, therefore, accepts </w:t>
      </w:r>
      <w:r w:rsidR="00004099">
        <w:rPr>
          <w:sz w:val="26"/>
          <w:szCs w:val="26"/>
        </w:rPr>
        <w:t>Met-Ed</w:t>
      </w:r>
      <w:r>
        <w:rPr>
          <w:sz w:val="26"/>
          <w:szCs w:val="26"/>
        </w:rPr>
        <w:t xml:space="preserve">’s proposal to increase the </w:t>
      </w:r>
      <w:r w:rsidR="00004099">
        <w:rPr>
          <w:sz w:val="26"/>
          <w:szCs w:val="26"/>
        </w:rPr>
        <w:t xml:space="preserve">savings and </w:t>
      </w:r>
      <w:r>
        <w:rPr>
          <w:sz w:val="26"/>
          <w:szCs w:val="26"/>
        </w:rPr>
        <w:t xml:space="preserve">budget for its </w:t>
      </w:r>
      <w:r w:rsidR="00004099">
        <w:rPr>
          <w:sz w:val="26"/>
          <w:szCs w:val="26"/>
        </w:rPr>
        <w:t>Large C&amp;I Equipment Program</w:t>
      </w:r>
      <w:r>
        <w:rPr>
          <w:sz w:val="26"/>
          <w:szCs w:val="26"/>
        </w:rPr>
        <w:t xml:space="preserve"> by</w:t>
      </w:r>
      <w:r w:rsidR="00004099">
        <w:rPr>
          <w:sz w:val="26"/>
          <w:szCs w:val="26"/>
        </w:rPr>
        <w:t xml:space="preserve"> 6,840 kW and </w:t>
      </w:r>
      <w:r>
        <w:rPr>
          <w:sz w:val="26"/>
          <w:szCs w:val="26"/>
        </w:rPr>
        <w:t>$6</w:t>
      </w:r>
      <w:r w:rsidR="00004099">
        <w:rPr>
          <w:sz w:val="26"/>
          <w:szCs w:val="26"/>
        </w:rPr>
        <w:t>54</w:t>
      </w:r>
      <w:r>
        <w:rPr>
          <w:sz w:val="26"/>
          <w:szCs w:val="26"/>
        </w:rPr>
        <w:t>,</w:t>
      </w:r>
      <w:r w:rsidR="00004099">
        <w:rPr>
          <w:sz w:val="26"/>
          <w:szCs w:val="26"/>
        </w:rPr>
        <w:t>160</w:t>
      </w:r>
      <w:r w:rsidR="00141CF6">
        <w:rPr>
          <w:sz w:val="26"/>
          <w:szCs w:val="26"/>
        </w:rPr>
        <w:t>, respectively,</w:t>
      </w:r>
      <w:r w:rsidR="00004099">
        <w:rPr>
          <w:sz w:val="26"/>
          <w:szCs w:val="26"/>
        </w:rPr>
        <w:t xml:space="preserve"> to come from its C&amp;I Demand Response Program, with its savings and budget being decreased by equivalent amounts</w:t>
      </w:r>
      <w:r>
        <w:rPr>
          <w:sz w:val="26"/>
          <w:szCs w:val="26"/>
        </w:rPr>
        <w:t xml:space="preserve">.  Staff also accepts </w:t>
      </w:r>
      <w:r w:rsidR="00004099">
        <w:rPr>
          <w:sz w:val="26"/>
          <w:szCs w:val="26"/>
        </w:rPr>
        <w:t xml:space="preserve">Met-Ed’s assertions that the </w:t>
      </w:r>
      <w:r w:rsidR="00141CF6">
        <w:rPr>
          <w:sz w:val="26"/>
          <w:szCs w:val="26"/>
        </w:rPr>
        <w:t>will have no effect on the remainder of its current Act 129 EE&amp;C Plan or the Large C&amp;I rate reflected in Rider EEC-C</w:t>
      </w:r>
      <w:r w:rsidR="0039402A">
        <w:rPr>
          <w:sz w:val="26"/>
          <w:szCs w:val="26"/>
        </w:rPr>
        <w:t>.</w:t>
      </w:r>
      <w:r w:rsidR="00141CF6">
        <w:rPr>
          <w:sz w:val="26"/>
          <w:szCs w:val="26"/>
        </w:rPr>
        <w:t xml:space="preserve">  Staff further accepts Met-Ed’s assertion that these changes will best position Met-Ed to achieve the peak demand reduction required by Act 129 during the summer of 2012.</w:t>
      </w:r>
      <w:r w:rsidR="0039402A">
        <w:rPr>
          <w:sz w:val="26"/>
          <w:szCs w:val="26"/>
        </w:rPr>
        <w:t xml:space="preserve">  </w:t>
      </w:r>
    </w:p>
    <w:p w:rsidR="0039402A" w:rsidRDefault="0039402A" w:rsidP="00B128C5">
      <w:pPr>
        <w:ind w:firstLine="720"/>
        <w:rPr>
          <w:sz w:val="26"/>
          <w:szCs w:val="26"/>
        </w:rPr>
      </w:pPr>
    </w:p>
    <w:p w:rsidR="0039402A" w:rsidRDefault="0039402A" w:rsidP="0039402A">
      <w:pPr>
        <w:ind w:firstLine="720"/>
        <w:rPr>
          <w:sz w:val="26"/>
          <w:szCs w:val="26"/>
        </w:rPr>
      </w:pPr>
      <w:r>
        <w:rPr>
          <w:sz w:val="26"/>
          <w:szCs w:val="26"/>
        </w:rPr>
        <w:t xml:space="preserve">Staff recognizes, based on its analysis of </w:t>
      </w:r>
      <w:r w:rsidR="00141CF6">
        <w:rPr>
          <w:sz w:val="26"/>
          <w:szCs w:val="26"/>
        </w:rPr>
        <w:t>Met-Ed</w:t>
      </w:r>
      <w:r>
        <w:rPr>
          <w:sz w:val="26"/>
          <w:szCs w:val="26"/>
        </w:rPr>
        <w:t xml:space="preserve">’s EE&amp;C Plan and the documentation provided with this filing, that the changes proposed herein do not significantly alter the overall cost effectiveness of </w:t>
      </w:r>
      <w:r w:rsidR="00141CF6">
        <w:rPr>
          <w:sz w:val="26"/>
          <w:szCs w:val="26"/>
        </w:rPr>
        <w:t>Met-Ed</w:t>
      </w:r>
      <w:r>
        <w:rPr>
          <w:sz w:val="26"/>
          <w:szCs w:val="26"/>
        </w:rPr>
        <w:t xml:space="preserve">’s portfolio of programs or have an impact on the Plan’s budget.  As such, Staff approves the changes </w:t>
      </w:r>
      <w:r w:rsidR="00141CF6">
        <w:rPr>
          <w:sz w:val="26"/>
          <w:szCs w:val="26"/>
        </w:rPr>
        <w:t>Met-Ed</w:t>
      </w:r>
      <w:r>
        <w:rPr>
          <w:sz w:val="26"/>
          <w:szCs w:val="26"/>
        </w:rPr>
        <w:t xml:space="preserve"> proposed in the instant Petition. </w:t>
      </w:r>
    </w:p>
    <w:p w:rsidR="0039402A" w:rsidRDefault="0039402A" w:rsidP="0039402A">
      <w:pPr>
        <w:rPr>
          <w:sz w:val="26"/>
          <w:szCs w:val="26"/>
        </w:rPr>
      </w:pPr>
    </w:p>
    <w:p w:rsidR="0039402A" w:rsidRDefault="0039402A" w:rsidP="0039402A">
      <w:pPr>
        <w:ind w:firstLine="720"/>
        <w:rPr>
          <w:rFonts w:eastAsia="Calibri"/>
          <w:sz w:val="26"/>
          <w:szCs w:val="26"/>
        </w:rPr>
      </w:pPr>
      <w:r>
        <w:rPr>
          <w:sz w:val="26"/>
          <w:szCs w:val="26"/>
        </w:rPr>
        <w:t xml:space="preserve">Notwithstanding the above, </w:t>
      </w:r>
      <w:r w:rsidR="00141CF6">
        <w:rPr>
          <w:sz w:val="26"/>
          <w:szCs w:val="26"/>
        </w:rPr>
        <w:t>Met-Ed</w:t>
      </w:r>
      <w:r>
        <w:rPr>
          <w:sz w:val="26"/>
          <w:szCs w:val="26"/>
        </w:rPr>
        <w:t xml:space="preserve"> is advised that Staff requires a certain level of documentation with which to more decisively determine whether a request for plan modification is justified.  Therefore, going forward, future requests for approval of minor EE&amp;C plan changes through the expedited review process shall include a total resource cost test analysis for each measure being revised and for its entire EE&amp;C plan portfolio to ensure that the Act 129 mandates are being fulfilled in a cost effective manner.</w:t>
      </w:r>
    </w:p>
    <w:p w:rsidR="009505A7" w:rsidRDefault="009505A7" w:rsidP="00613E53">
      <w:pPr>
        <w:rPr>
          <w:sz w:val="26"/>
          <w:szCs w:val="26"/>
        </w:rPr>
      </w:pPr>
    </w:p>
    <w:p w:rsidR="009505A7" w:rsidRDefault="009505A7" w:rsidP="00613E53">
      <w:pPr>
        <w:rPr>
          <w:sz w:val="26"/>
          <w:szCs w:val="26"/>
        </w:rPr>
      </w:pPr>
      <w:r>
        <w:rPr>
          <w:sz w:val="26"/>
          <w:szCs w:val="26"/>
        </w:rPr>
        <w:tab/>
      </w:r>
      <w:r w:rsidR="00974273">
        <w:rPr>
          <w:sz w:val="26"/>
          <w:szCs w:val="26"/>
        </w:rPr>
        <w:t>I</w:t>
      </w:r>
      <w:r w:rsidR="00496952">
        <w:rPr>
          <w:sz w:val="26"/>
          <w:szCs w:val="26"/>
        </w:rPr>
        <w:t xml:space="preserve">n view of the above, the </w:t>
      </w:r>
      <w:r w:rsidR="00F71093">
        <w:rPr>
          <w:sz w:val="26"/>
          <w:szCs w:val="26"/>
        </w:rPr>
        <w:t xml:space="preserve">Staff </w:t>
      </w:r>
      <w:r w:rsidR="00974273">
        <w:rPr>
          <w:sz w:val="26"/>
          <w:szCs w:val="26"/>
        </w:rPr>
        <w:t>has determined that</w:t>
      </w:r>
      <w:r w:rsidR="00F71093">
        <w:rPr>
          <w:sz w:val="26"/>
          <w:szCs w:val="26"/>
        </w:rPr>
        <w:t xml:space="preserve"> the</w:t>
      </w:r>
      <w:r w:rsidR="00974273">
        <w:rPr>
          <w:sz w:val="26"/>
          <w:szCs w:val="26"/>
        </w:rPr>
        <w:t xml:space="preserve"> </w:t>
      </w:r>
      <w:r w:rsidR="00141CF6">
        <w:rPr>
          <w:sz w:val="26"/>
          <w:szCs w:val="26"/>
        </w:rPr>
        <w:t xml:space="preserve">Petition captioned as </w:t>
      </w:r>
      <w:r w:rsidR="00141CF6">
        <w:rPr>
          <w:i/>
          <w:sz w:val="26"/>
          <w:szCs w:val="26"/>
        </w:rPr>
        <w:t xml:space="preserve">Metropolitan Edison Company’s Request for Expedited Approval of Proposed Minor </w:t>
      </w:r>
      <w:r w:rsidR="00141CF6">
        <w:rPr>
          <w:i/>
          <w:sz w:val="26"/>
          <w:szCs w:val="26"/>
        </w:rPr>
        <w:lastRenderedPageBreak/>
        <w:t>EE&amp;C Plan Changes Pursuant to the June 10, 2011 Final Order in Docket No. M-2008-2069887</w:t>
      </w:r>
      <w:r w:rsidR="001D50D8">
        <w:rPr>
          <w:sz w:val="26"/>
          <w:szCs w:val="26"/>
        </w:rPr>
        <w:t>,</w:t>
      </w:r>
      <w:r w:rsidR="00496952" w:rsidRPr="00496952">
        <w:rPr>
          <w:sz w:val="26"/>
          <w:szCs w:val="26"/>
        </w:rPr>
        <w:t xml:space="preserve"> </w:t>
      </w:r>
      <w:r w:rsidR="001D50D8">
        <w:rPr>
          <w:sz w:val="26"/>
          <w:szCs w:val="26"/>
        </w:rPr>
        <w:t xml:space="preserve">filed on </w:t>
      </w:r>
      <w:r w:rsidR="00B455AA">
        <w:rPr>
          <w:sz w:val="26"/>
          <w:szCs w:val="26"/>
        </w:rPr>
        <w:t>Ma</w:t>
      </w:r>
      <w:r w:rsidR="001D50D8">
        <w:rPr>
          <w:sz w:val="26"/>
          <w:szCs w:val="26"/>
        </w:rPr>
        <w:t>y 1</w:t>
      </w:r>
      <w:r w:rsidR="00141CF6">
        <w:rPr>
          <w:sz w:val="26"/>
          <w:szCs w:val="26"/>
        </w:rPr>
        <w:t>8</w:t>
      </w:r>
      <w:r w:rsidR="001D50D8">
        <w:rPr>
          <w:sz w:val="26"/>
          <w:szCs w:val="26"/>
        </w:rPr>
        <w:t>, 201</w:t>
      </w:r>
      <w:r w:rsidR="00B455AA">
        <w:rPr>
          <w:sz w:val="26"/>
          <w:szCs w:val="26"/>
        </w:rPr>
        <w:t>2</w:t>
      </w:r>
      <w:r w:rsidR="001D50D8">
        <w:rPr>
          <w:sz w:val="26"/>
          <w:szCs w:val="26"/>
        </w:rPr>
        <w:t xml:space="preserve">, </w:t>
      </w:r>
      <w:r w:rsidR="00496952">
        <w:rPr>
          <w:sz w:val="26"/>
          <w:szCs w:val="26"/>
        </w:rPr>
        <w:t xml:space="preserve">at </w:t>
      </w:r>
      <w:r w:rsidR="00496952" w:rsidRPr="00496952">
        <w:rPr>
          <w:sz w:val="26"/>
          <w:szCs w:val="26"/>
        </w:rPr>
        <w:t>Docket No. M-2009-209321</w:t>
      </w:r>
      <w:r w:rsidR="00B455AA">
        <w:rPr>
          <w:sz w:val="26"/>
          <w:szCs w:val="26"/>
        </w:rPr>
        <w:t>8</w:t>
      </w:r>
      <w:r w:rsidR="00984A36">
        <w:rPr>
          <w:sz w:val="26"/>
          <w:szCs w:val="26"/>
        </w:rPr>
        <w:t xml:space="preserve">, </w:t>
      </w:r>
      <w:r w:rsidR="0024567A">
        <w:rPr>
          <w:sz w:val="26"/>
          <w:szCs w:val="26"/>
        </w:rPr>
        <w:t>satisfies</w:t>
      </w:r>
      <w:r w:rsidR="00984A36">
        <w:rPr>
          <w:sz w:val="26"/>
          <w:szCs w:val="26"/>
        </w:rPr>
        <w:t xml:space="preserve"> the requirements of Act 129 and the prior related Orders of the Commission. Staff finds that </w:t>
      </w:r>
      <w:r w:rsidR="0080474C">
        <w:rPr>
          <w:sz w:val="26"/>
          <w:szCs w:val="26"/>
        </w:rPr>
        <w:t xml:space="preserve">the minor changes proposed in the Petition should enable </w:t>
      </w:r>
      <w:r w:rsidR="00141CF6">
        <w:rPr>
          <w:sz w:val="26"/>
          <w:szCs w:val="26"/>
        </w:rPr>
        <w:t>Metropolitan Edison</w:t>
      </w:r>
      <w:r w:rsidR="00B455AA">
        <w:rPr>
          <w:sz w:val="26"/>
          <w:szCs w:val="26"/>
        </w:rPr>
        <w:t xml:space="preserve"> Company</w:t>
      </w:r>
      <w:r w:rsidR="0080474C">
        <w:rPr>
          <w:sz w:val="26"/>
          <w:szCs w:val="26"/>
        </w:rPr>
        <w:t xml:space="preserve"> to meet or exceed the energy consumption and demand reduction requirements of Act 129 in a cost-effective manner.  Therefore, Staff finds that the </w:t>
      </w:r>
      <w:r w:rsidR="00B455AA">
        <w:rPr>
          <w:sz w:val="26"/>
          <w:szCs w:val="26"/>
        </w:rPr>
        <w:t xml:space="preserve">changes proposed by </w:t>
      </w:r>
      <w:r w:rsidR="00141CF6">
        <w:rPr>
          <w:sz w:val="26"/>
          <w:szCs w:val="26"/>
        </w:rPr>
        <w:t>Metropolitan Edison</w:t>
      </w:r>
      <w:r w:rsidR="00B455AA">
        <w:rPr>
          <w:sz w:val="26"/>
          <w:szCs w:val="26"/>
        </w:rPr>
        <w:t xml:space="preserve"> in its Petition are </w:t>
      </w:r>
      <w:r w:rsidR="0080474C">
        <w:rPr>
          <w:sz w:val="26"/>
          <w:szCs w:val="26"/>
        </w:rPr>
        <w:t>approved.</w:t>
      </w:r>
      <w:r w:rsidR="00984A36">
        <w:rPr>
          <w:sz w:val="26"/>
          <w:szCs w:val="26"/>
        </w:rPr>
        <w:t xml:space="preserve"> </w:t>
      </w:r>
      <w:r w:rsidR="00BD040C">
        <w:rPr>
          <w:sz w:val="26"/>
          <w:szCs w:val="26"/>
        </w:rPr>
        <w:t xml:space="preserve">  </w:t>
      </w:r>
      <w:r w:rsidR="00141CF6">
        <w:rPr>
          <w:sz w:val="26"/>
          <w:szCs w:val="26"/>
        </w:rPr>
        <w:t>Metropolitan Edison</w:t>
      </w:r>
      <w:r w:rsidR="00B455AA">
        <w:rPr>
          <w:sz w:val="26"/>
          <w:szCs w:val="26"/>
        </w:rPr>
        <w:t xml:space="preserve"> Company</w:t>
      </w:r>
      <w:r w:rsidR="00BD040C">
        <w:rPr>
          <w:sz w:val="26"/>
          <w:szCs w:val="26"/>
        </w:rPr>
        <w:t xml:space="preserve"> </w:t>
      </w:r>
      <w:r w:rsidR="0080474C">
        <w:rPr>
          <w:sz w:val="26"/>
          <w:szCs w:val="26"/>
        </w:rPr>
        <w:t>is directed to file</w:t>
      </w:r>
      <w:r w:rsidR="007970AD">
        <w:rPr>
          <w:sz w:val="26"/>
          <w:szCs w:val="26"/>
        </w:rPr>
        <w:t xml:space="preserve"> with the Secretary a revised plan, consistent with this Secretarial Letter, within 30 days of the date of this Letter and post same on its website</w:t>
      </w:r>
      <w:r w:rsidR="00FA0B9D">
        <w:rPr>
          <w:sz w:val="26"/>
          <w:szCs w:val="26"/>
        </w:rPr>
        <w:t>.</w:t>
      </w:r>
    </w:p>
    <w:p w:rsidR="008A4CBA" w:rsidRDefault="008A4CBA" w:rsidP="00613E53">
      <w:pPr>
        <w:rPr>
          <w:sz w:val="26"/>
          <w:szCs w:val="26"/>
        </w:rPr>
      </w:pPr>
    </w:p>
    <w:p w:rsidR="007F54EA" w:rsidRDefault="007F54EA" w:rsidP="00613E53">
      <w:pPr>
        <w:rPr>
          <w:sz w:val="26"/>
          <w:szCs w:val="26"/>
        </w:rPr>
      </w:pPr>
      <w:r>
        <w:rPr>
          <w:sz w:val="26"/>
          <w:szCs w:val="26"/>
        </w:rPr>
        <w:tab/>
      </w:r>
      <w:r w:rsidR="007970AD">
        <w:rPr>
          <w:sz w:val="26"/>
          <w:szCs w:val="26"/>
        </w:rPr>
        <w:t>As directed in the Commission’s June 10, 2011 Order,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14"/>
      </w:r>
    </w:p>
    <w:p w:rsidR="00AA0478" w:rsidRDefault="00AA0478" w:rsidP="00613E53">
      <w:pPr>
        <w:rPr>
          <w:sz w:val="26"/>
          <w:szCs w:val="26"/>
        </w:rPr>
      </w:pPr>
    </w:p>
    <w:p w:rsidR="006244F7" w:rsidRDefault="001116C6" w:rsidP="00613E53">
      <w:pPr>
        <w:rPr>
          <w:sz w:val="26"/>
          <w:szCs w:val="26"/>
        </w:rPr>
      </w:pPr>
      <w:r>
        <w:rPr>
          <w:noProof/>
        </w:rPr>
        <w:drawing>
          <wp:anchor distT="0" distB="0" distL="114300" distR="114300" simplePos="0" relativeHeight="251659264" behindDoc="1" locked="0" layoutInCell="1" allowOverlap="1" wp14:anchorId="7D96695F" wp14:editId="0E555129">
            <wp:simplePos x="0" y="0"/>
            <wp:positionH relativeFrom="column">
              <wp:posOffset>2324100</wp:posOffset>
            </wp:positionH>
            <wp:positionV relativeFrom="paragraph">
              <wp:posOffset>142240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A0478">
        <w:rPr>
          <w:sz w:val="26"/>
          <w:szCs w:val="26"/>
        </w:rPr>
        <w:tab/>
      </w:r>
    </w:p>
    <w:p w:rsidR="006244F7" w:rsidRDefault="001116C6"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244F7">
        <w:rPr>
          <w:sz w:val="26"/>
          <w:szCs w:val="26"/>
        </w:rPr>
        <w:t>Sincerely,</w:t>
      </w:r>
    </w:p>
    <w:p w:rsidR="006244F7" w:rsidRDefault="006244F7" w:rsidP="00613E53">
      <w:pPr>
        <w:rPr>
          <w:sz w:val="26"/>
          <w:szCs w:val="26"/>
        </w:rPr>
      </w:pPr>
    </w:p>
    <w:p w:rsidR="006244F7" w:rsidRDefault="006244F7" w:rsidP="00613E53">
      <w:pPr>
        <w:rPr>
          <w:sz w:val="26"/>
          <w:szCs w:val="26"/>
        </w:rPr>
      </w:pPr>
    </w:p>
    <w:p w:rsidR="004970EA" w:rsidRDefault="004970EA" w:rsidP="00613E53">
      <w:pPr>
        <w:rPr>
          <w:sz w:val="26"/>
          <w:szCs w:val="26"/>
        </w:rPr>
      </w:pPr>
      <w:bookmarkStart w:id="0" w:name="_GoBack"/>
      <w:bookmarkEnd w:id="0"/>
    </w:p>
    <w:p w:rsidR="006244F7" w:rsidRDefault="001116C6"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244F7">
        <w:rPr>
          <w:sz w:val="26"/>
          <w:szCs w:val="26"/>
        </w:rPr>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934FA5" w:rsidRDefault="00934FA5" w:rsidP="00613E53">
      <w:pPr>
        <w:rPr>
          <w:sz w:val="26"/>
          <w:szCs w:val="26"/>
        </w:rPr>
      </w:pPr>
    </w:p>
    <w:p w:rsidR="00934FA5" w:rsidRDefault="00934FA5" w:rsidP="00613E53">
      <w:pPr>
        <w:rPr>
          <w:sz w:val="26"/>
          <w:szCs w:val="26"/>
        </w:rPr>
      </w:pPr>
    </w:p>
    <w:p w:rsidR="00F05679" w:rsidRDefault="00F05679"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Powelson</w:t>
      </w:r>
    </w:p>
    <w:p w:rsidR="00E24543" w:rsidRDefault="00E24543" w:rsidP="00613E53">
      <w:pPr>
        <w:rPr>
          <w:sz w:val="26"/>
          <w:szCs w:val="26"/>
        </w:rPr>
      </w:pPr>
      <w:r>
        <w:rPr>
          <w:sz w:val="26"/>
          <w:szCs w:val="26"/>
        </w:rPr>
        <w:tab/>
        <w:t>Vice Chairman</w:t>
      </w:r>
      <w:r w:rsidR="00C51F51">
        <w:rPr>
          <w:sz w:val="26"/>
          <w:szCs w:val="26"/>
        </w:rPr>
        <w:t xml:space="preserve"> Coleman</w:t>
      </w:r>
    </w:p>
    <w:p w:rsidR="00E24543" w:rsidRDefault="00E24543" w:rsidP="00613E53">
      <w:pPr>
        <w:rPr>
          <w:sz w:val="26"/>
          <w:szCs w:val="26"/>
        </w:rPr>
      </w:pPr>
      <w:r>
        <w:rPr>
          <w:sz w:val="26"/>
          <w:szCs w:val="26"/>
        </w:rPr>
        <w:tab/>
      </w:r>
      <w:r w:rsidR="00C51F51">
        <w:rPr>
          <w:sz w:val="26"/>
          <w:szCs w:val="26"/>
        </w:rPr>
        <w:t>Commissioner Gardner</w:t>
      </w:r>
    </w:p>
    <w:p w:rsidR="00E24543" w:rsidRDefault="00E24543" w:rsidP="00613E53">
      <w:pPr>
        <w:rPr>
          <w:sz w:val="26"/>
          <w:szCs w:val="26"/>
        </w:rPr>
      </w:pPr>
      <w:r>
        <w:rPr>
          <w:sz w:val="26"/>
          <w:szCs w:val="26"/>
        </w:rPr>
        <w:tab/>
      </w:r>
      <w:r w:rsidR="00C51F51">
        <w:rPr>
          <w:sz w:val="26"/>
          <w:szCs w:val="26"/>
        </w:rPr>
        <w:t>Commissioner Cawley</w:t>
      </w:r>
    </w:p>
    <w:p w:rsidR="00E24543" w:rsidRDefault="00E24543" w:rsidP="00613E53">
      <w:pPr>
        <w:rPr>
          <w:sz w:val="26"/>
          <w:szCs w:val="26"/>
        </w:rPr>
      </w:pPr>
      <w:r>
        <w:rPr>
          <w:sz w:val="26"/>
          <w:szCs w:val="26"/>
        </w:rPr>
        <w:tab/>
      </w:r>
      <w:r w:rsidR="00C51F51">
        <w:rPr>
          <w:sz w:val="26"/>
          <w:szCs w:val="26"/>
        </w:rPr>
        <w:t>Commissioner Witmer</w:t>
      </w:r>
    </w:p>
    <w:p w:rsidR="00D63B56" w:rsidRDefault="008F5FAF" w:rsidP="00D63B56">
      <w:pPr>
        <w:ind w:firstLine="720"/>
        <w:rPr>
          <w:sz w:val="26"/>
          <w:szCs w:val="26"/>
        </w:rPr>
      </w:pPr>
      <w:r>
        <w:rPr>
          <w:sz w:val="26"/>
          <w:szCs w:val="26"/>
        </w:rPr>
        <w:t>Parties of Record</w:t>
      </w:r>
    </w:p>
    <w:p w:rsidR="00D63B56" w:rsidRDefault="00E552A9" w:rsidP="00D63B56">
      <w:pPr>
        <w:ind w:firstLine="720"/>
        <w:rPr>
          <w:sz w:val="26"/>
          <w:szCs w:val="26"/>
        </w:rPr>
      </w:pPr>
      <w:r>
        <w:rPr>
          <w:sz w:val="26"/>
          <w:szCs w:val="26"/>
        </w:rPr>
        <w:t xml:space="preserve">Darren Gill, </w:t>
      </w:r>
      <w:r w:rsidR="00944A5D">
        <w:rPr>
          <w:sz w:val="26"/>
          <w:szCs w:val="26"/>
        </w:rPr>
        <w:t>TUS</w:t>
      </w:r>
    </w:p>
    <w:p w:rsidR="008F5FAF" w:rsidRDefault="00F05679" w:rsidP="00613E53">
      <w:pPr>
        <w:rPr>
          <w:sz w:val="26"/>
          <w:szCs w:val="26"/>
        </w:rPr>
      </w:pPr>
      <w:r>
        <w:rPr>
          <w:sz w:val="26"/>
          <w:szCs w:val="26"/>
        </w:rPr>
        <w:tab/>
      </w:r>
      <w:r w:rsidR="002604D4">
        <w:rPr>
          <w:sz w:val="26"/>
          <w:szCs w:val="26"/>
        </w:rPr>
        <w:t>Paul Diskin, Director, TUS</w:t>
      </w:r>
    </w:p>
    <w:p w:rsidR="00E552A9" w:rsidRDefault="00E552A9" w:rsidP="00613E53">
      <w:pPr>
        <w:rPr>
          <w:sz w:val="26"/>
          <w:szCs w:val="26"/>
        </w:rPr>
      </w:pPr>
      <w:r>
        <w:rPr>
          <w:sz w:val="26"/>
          <w:szCs w:val="26"/>
        </w:rPr>
        <w:tab/>
        <w:t>Kris</w:t>
      </w:r>
      <w:r w:rsidR="00F05679">
        <w:rPr>
          <w:sz w:val="26"/>
          <w:szCs w:val="26"/>
        </w:rPr>
        <w:t>s</w:t>
      </w:r>
      <w:r>
        <w:rPr>
          <w:sz w:val="26"/>
          <w:szCs w:val="26"/>
        </w:rPr>
        <w:t xml:space="preserve"> Brown, Law Bureau</w:t>
      </w:r>
    </w:p>
    <w:p w:rsidR="002F3CC7" w:rsidRDefault="002F3CC7" w:rsidP="00613E53">
      <w:pPr>
        <w:rPr>
          <w:sz w:val="26"/>
          <w:szCs w:val="26"/>
        </w:rPr>
      </w:pPr>
      <w:r>
        <w:rPr>
          <w:sz w:val="26"/>
          <w:szCs w:val="26"/>
        </w:rPr>
        <w:tab/>
        <w:t>Cheryl Walker Davis, OSA</w:t>
      </w:r>
    </w:p>
    <w:p w:rsidR="008F5FAF" w:rsidRDefault="008F5FAF" w:rsidP="00613E53">
      <w:pPr>
        <w:rPr>
          <w:sz w:val="26"/>
          <w:szCs w:val="26"/>
        </w:rPr>
      </w:pPr>
      <w:r>
        <w:rPr>
          <w:sz w:val="26"/>
          <w:szCs w:val="26"/>
        </w:rPr>
        <w:tab/>
      </w:r>
      <w:r w:rsidR="00C51F51">
        <w:rPr>
          <w:sz w:val="26"/>
          <w:szCs w:val="26"/>
        </w:rPr>
        <w:t>Jonathan Nase, OSA</w:t>
      </w:r>
    </w:p>
    <w:p w:rsidR="00F05679" w:rsidRPr="000B1BA6" w:rsidRDefault="00F05679" w:rsidP="00613E53">
      <w:pPr>
        <w:rPr>
          <w:sz w:val="26"/>
          <w:szCs w:val="26"/>
        </w:rPr>
      </w:pPr>
      <w:r>
        <w:rPr>
          <w:sz w:val="26"/>
          <w:szCs w:val="26"/>
        </w:rPr>
        <w:tab/>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099" w:rsidRDefault="00004099">
      <w:r>
        <w:separator/>
      </w:r>
    </w:p>
  </w:endnote>
  <w:endnote w:type="continuationSeparator" w:id="0">
    <w:p w:rsidR="00004099" w:rsidRDefault="0000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004099" w:rsidRDefault="00004099">
        <w:pPr>
          <w:pStyle w:val="Footer"/>
          <w:jc w:val="center"/>
        </w:pPr>
        <w:r>
          <w:fldChar w:fldCharType="begin"/>
        </w:r>
        <w:r>
          <w:instrText xml:space="preserve"> PAGE   \* MERGEFORMAT </w:instrText>
        </w:r>
        <w:r>
          <w:fldChar w:fldCharType="separate"/>
        </w:r>
        <w:r w:rsidR="001116C6">
          <w:rPr>
            <w:noProof/>
          </w:rPr>
          <w:t>4</w:t>
        </w:r>
        <w:r>
          <w:rPr>
            <w:noProof/>
          </w:rPr>
          <w:fldChar w:fldCharType="end"/>
        </w:r>
      </w:p>
    </w:sdtContent>
  </w:sdt>
  <w:p w:rsidR="00004099" w:rsidRDefault="00004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099" w:rsidRDefault="00004099">
      <w:r>
        <w:separator/>
      </w:r>
    </w:p>
  </w:footnote>
  <w:footnote w:type="continuationSeparator" w:id="0">
    <w:p w:rsidR="00004099" w:rsidRDefault="00004099">
      <w:r>
        <w:continuationSeparator/>
      </w:r>
    </w:p>
  </w:footnote>
  <w:footnote w:id="1">
    <w:p w:rsidR="00004099" w:rsidRPr="009A1936" w:rsidRDefault="00004099">
      <w:pPr>
        <w:pStyle w:val="FootnoteText"/>
      </w:pPr>
      <w:r>
        <w:rPr>
          <w:rStyle w:val="FootnoteReference"/>
        </w:rPr>
        <w:footnoteRef/>
      </w:r>
      <w:r>
        <w:t xml:space="preserve"> In a Final Procedural Order entered on August 11, 2011, at Docket No. M-2008-2071852, the Commission transferred the staff and the functions of Bureau of Fixed Utility Services and the Bureau of Conservation, Economics and Energy Planning to the Bureau of Technical Utility Services.  </w:t>
      </w:r>
      <w:r>
        <w:rPr>
          <w:i/>
        </w:rPr>
        <w:t>See Implementation of Act 129 of 2008 Organization of Bureaus and Offices</w:t>
      </w:r>
      <w:r>
        <w:t>, Final Procedural Order at 4.</w:t>
      </w:r>
    </w:p>
  </w:footnote>
  <w:footnote w:id="2">
    <w:p w:rsidR="00A73C63" w:rsidRDefault="00004099">
      <w:pPr>
        <w:pStyle w:val="FootnoteText"/>
      </w:pPr>
      <w:r>
        <w:rPr>
          <w:rStyle w:val="FootnoteReference"/>
        </w:rPr>
        <w:footnoteRef/>
      </w:r>
      <w:r>
        <w:t xml:space="preserve"> </w:t>
      </w:r>
      <w:proofErr w:type="gramStart"/>
      <w:r>
        <w:t>Expedited Process Order at 22.</w:t>
      </w:r>
      <w:proofErr w:type="gramEnd"/>
    </w:p>
  </w:footnote>
  <w:footnote w:id="3">
    <w:p w:rsidR="00004099" w:rsidRDefault="00004099">
      <w:pPr>
        <w:pStyle w:val="FootnoteText"/>
      </w:pPr>
      <w:r>
        <w:rPr>
          <w:rStyle w:val="FootnoteReference"/>
        </w:rPr>
        <w:footnoteRef/>
      </w:r>
      <w:r>
        <w:t xml:space="preserve"> Expedited Process Order at 20.</w:t>
      </w:r>
    </w:p>
  </w:footnote>
  <w:footnote w:id="4">
    <w:p w:rsidR="00004099" w:rsidRDefault="00004099">
      <w:pPr>
        <w:pStyle w:val="FootnoteText"/>
      </w:pPr>
      <w:r>
        <w:rPr>
          <w:rStyle w:val="FootnoteReference"/>
        </w:rPr>
        <w:footnoteRef/>
      </w:r>
      <w:r>
        <w:t xml:space="preserve"> Petition at 1.</w:t>
      </w:r>
    </w:p>
  </w:footnote>
  <w:footnote w:id="5">
    <w:p w:rsidR="00004099" w:rsidRDefault="00004099">
      <w:pPr>
        <w:pStyle w:val="FootnoteText"/>
      </w:pPr>
      <w:r>
        <w:rPr>
          <w:rStyle w:val="FootnoteReference"/>
        </w:rPr>
        <w:footnoteRef/>
      </w:r>
      <w:r>
        <w:t xml:space="preserve"> Petition at 4 and 5.</w:t>
      </w:r>
    </w:p>
  </w:footnote>
  <w:footnote w:id="6">
    <w:p w:rsidR="00004099" w:rsidRDefault="00004099">
      <w:pPr>
        <w:pStyle w:val="FootnoteText"/>
      </w:pPr>
      <w:r>
        <w:rPr>
          <w:rStyle w:val="FootnoteReference"/>
        </w:rPr>
        <w:footnoteRef/>
      </w:r>
      <w:r>
        <w:t xml:space="preserve"> Petition at 4.</w:t>
      </w:r>
    </w:p>
  </w:footnote>
  <w:footnote w:id="7">
    <w:p w:rsidR="00004099" w:rsidRDefault="00004099">
      <w:pPr>
        <w:pStyle w:val="FootnoteText"/>
      </w:pPr>
      <w:r>
        <w:rPr>
          <w:rStyle w:val="FootnoteReference"/>
        </w:rPr>
        <w:footnoteRef/>
      </w:r>
      <w:r>
        <w:t xml:space="preserve"> </w:t>
      </w:r>
      <w:r>
        <w:rPr>
          <w:i/>
        </w:rPr>
        <w:t>Id</w:t>
      </w:r>
      <w:r>
        <w:t>.</w:t>
      </w:r>
    </w:p>
  </w:footnote>
  <w:footnote w:id="8">
    <w:p w:rsidR="00004099" w:rsidRDefault="00004099">
      <w:pPr>
        <w:pStyle w:val="FootnoteText"/>
      </w:pPr>
      <w:r>
        <w:rPr>
          <w:rStyle w:val="FootnoteReference"/>
        </w:rPr>
        <w:footnoteRef/>
      </w:r>
      <w:r>
        <w:t xml:space="preserve"> </w:t>
      </w:r>
      <w:r>
        <w:rPr>
          <w:i/>
        </w:rPr>
        <w:t>Id</w:t>
      </w:r>
      <w:r>
        <w:t>.</w:t>
      </w:r>
    </w:p>
  </w:footnote>
  <w:footnote w:id="9">
    <w:p w:rsidR="00004099" w:rsidRPr="00760C35" w:rsidRDefault="00004099">
      <w:pPr>
        <w:pStyle w:val="FootnoteText"/>
      </w:pPr>
      <w:r>
        <w:rPr>
          <w:rStyle w:val="FootnoteReference"/>
        </w:rPr>
        <w:footnoteRef/>
      </w:r>
      <w:r>
        <w:t xml:space="preserve"> </w:t>
      </w:r>
      <w:r>
        <w:rPr>
          <w:i/>
        </w:rPr>
        <w:t>Id</w:t>
      </w:r>
      <w:r>
        <w:t>.</w:t>
      </w:r>
    </w:p>
  </w:footnote>
  <w:footnote w:id="10">
    <w:p w:rsidR="00004099" w:rsidRDefault="00004099">
      <w:pPr>
        <w:pStyle w:val="FootnoteText"/>
      </w:pPr>
      <w:r>
        <w:rPr>
          <w:rStyle w:val="FootnoteReference"/>
        </w:rPr>
        <w:footnoteRef/>
      </w:r>
      <w:r>
        <w:t xml:space="preserve"> Petition at 5.</w:t>
      </w:r>
    </w:p>
  </w:footnote>
  <w:footnote w:id="11">
    <w:p w:rsidR="00004099" w:rsidRPr="00A328DD" w:rsidRDefault="00004099">
      <w:pPr>
        <w:pStyle w:val="FootnoteText"/>
      </w:pPr>
      <w:r>
        <w:rPr>
          <w:rStyle w:val="FootnoteReference"/>
        </w:rPr>
        <w:footnoteRef/>
      </w:r>
      <w:r>
        <w:t xml:space="preserve"> Petition at 4 and 5.</w:t>
      </w:r>
    </w:p>
  </w:footnote>
  <w:footnote w:id="12">
    <w:p w:rsidR="00004099" w:rsidRDefault="00004099">
      <w:pPr>
        <w:pStyle w:val="FootnoteText"/>
      </w:pPr>
      <w:r>
        <w:rPr>
          <w:rStyle w:val="FootnoteReference"/>
        </w:rPr>
        <w:footnoteRef/>
      </w:r>
      <w:r>
        <w:t xml:space="preserve"> Petition at 5.</w:t>
      </w:r>
    </w:p>
  </w:footnote>
  <w:footnote w:id="13">
    <w:p w:rsidR="00004099" w:rsidRDefault="00004099" w:rsidP="00B128C5">
      <w:pPr>
        <w:pStyle w:val="FootnoteText"/>
      </w:pPr>
      <w:r>
        <w:rPr>
          <w:rStyle w:val="FootnoteReference"/>
        </w:rPr>
        <w:footnoteRef/>
      </w:r>
      <w:r>
        <w:t xml:space="preserve"> Expedited Process Order at 20.</w:t>
      </w:r>
    </w:p>
  </w:footnote>
  <w:footnote w:id="14">
    <w:p w:rsidR="00004099" w:rsidRDefault="00004099">
      <w:pPr>
        <w:pStyle w:val="FootnoteText"/>
      </w:pPr>
      <w:r>
        <w:rPr>
          <w:rStyle w:val="FootnoteReference"/>
        </w:rPr>
        <w:footnoteRef/>
      </w:r>
      <w:r>
        <w:t xml:space="preserve"> Expedited Process Order at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1"/>
  </w:num>
  <w:num w:numId="8">
    <w:abstractNumId w:val="8"/>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099"/>
    <w:rsid w:val="00014700"/>
    <w:rsid w:val="000178FC"/>
    <w:rsid w:val="00022B53"/>
    <w:rsid w:val="00033998"/>
    <w:rsid w:val="00051CD5"/>
    <w:rsid w:val="00056910"/>
    <w:rsid w:val="00075CDF"/>
    <w:rsid w:val="00087F00"/>
    <w:rsid w:val="00091442"/>
    <w:rsid w:val="00092F41"/>
    <w:rsid w:val="000B1BA6"/>
    <w:rsid w:val="000B5058"/>
    <w:rsid w:val="000E72BB"/>
    <w:rsid w:val="000F5F51"/>
    <w:rsid w:val="001116C6"/>
    <w:rsid w:val="001209F1"/>
    <w:rsid w:val="00141CF6"/>
    <w:rsid w:val="00164126"/>
    <w:rsid w:val="00182E68"/>
    <w:rsid w:val="001A24F2"/>
    <w:rsid w:val="001B251C"/>
    <w:rsid w:val="001B6AF9"/>
    <w:rsid w:val="001C3497"/>
    <w:rsid w:val="001C5D5B"/>
    <w:rsid w:val="001D50D8"/>
    <w:rsid w:val="001D6DA2"/>
    <w:rsid w:val="001E6CA6"/>
    <w:rsid w:val="001E7B1A"/>
    <w:rsid w:val="00207418"/>
    <w:rsid w:val="002225B5"/>
    <w:rsid w:val="002229C3"/>
    <w:rsid w:val="00243342"/>
    <w:rsid w:val="0024567A"/>
    <w:rsid w:val="0024623B"/>
    <w:rsid w:val="002525DD"/>
    <w:rsid w:val="002604D4"/>
    <w:rsid w:val="002710A5"/>
    <w:rsid w:val="00284F6D"/>
    <w:rsid w:val="0029424F"/>
    <w:rsid w:val="0029471C"/>
    <w:rsid w:val="002C2092"/>
    <w:rsid w:val="002D77B6"/>
    <w:rsid w:val="002F3CC7"/>
    <w:rsid w:val="003014F7"/>
    <w:rsid w:val="003148E5"/>
    <w:rsid w:val="00323DAE"/>
    <w:rsid w:val="00330A4A"/>
    <w:rsid w:val="00341398"/>
    <w:rsid w:val="00344C63"/>
    <w:rsid w:val="00365BDD"/>
    <w:rsid w:val="00391CEB"/>
    <w:rsid w:val="0039402A"/>
    <w:rsid w:val="003A43C4"/>
    <w:rsid w:val="003A506E"/>
    <w:rsid w:val="003C4C3F"/>
    <w:rsid w:val="003C774E"/>
    <w:rsid w:val="003F7AC6"/>
    <w:rsid w:val="0045665F"/>
    <w:rsid w:val="00495954"/>
    <w:rsid w:val="00496952"/>
    <w:rsid w:val="004970EA"/>
    <w:rsid w:val="004C157E"/>
    <w:rsid w:val="004C6E1A"/>
    <w:rsid w:val="004D6D44"/>
    <w:rsid w:val="004E6189"/>
    <w:rsid w:val="00525D59"/>
    <w:rsid w:val="00556D83"/>
    <w:rsid w:val="00573441"/>
    <w:rsid w:val="005B3B1E"/>
    <w:rsid w:val="005B76CB"/>
    <w:rsid w:val="005C3493"/>
    <w:rsid w:val="005E25C5"/>
    <w:rsid w:val="00613E53"/>
    <w:rsid w:val="00617B70"/>
    <w:rsid w:val="006244F7"/>
    <w:rsid w:val="00641E7A"/>
    <w:rsid w:val="00654221"/>
    <w:rsid w:val="006614F7"/>
    <w:rsid w:val="006755C0"/>
    <w:rsid w:val="00694967"/>
    <w:rsid w:val="006A28A7"/>
    <w:rsid w:val="006A40AD"/>
    <w:rsid w:val="006E6D17"/>
    <w:rsid w:val="006F06DA"/>
    <w:rsid w:val="006F113D"/>
    <w:rsid w:val="00712208"/>
    <w:rsid w:val="007455F7"/>
    <w:rsid w:val="00760C35"/>
    <w:rsid w:val="00763317"/>
    <w:rsid w:val="007970AD"/>
    <w:rsid w:val="007B11D8"/>
    <w:rsid w:val="007C53F9"/>
    <w:rsid w:val="007D466B"/>
    <w:rsid w:val="007D7743"/>
    <w:rsid w:val="007F1CA2"/>
    <w:rsid w:val="007F54EA"/>
    <w:rsid w:val="0080474C"/>
    <w:rsid w:val="008047C7"/>
    <w:rsid w:val="00815301"/>
    <w:rsid w:val="00820608"/>
    <w:rsid w:val="0083717F"/>
    <w:rsid w:val="008575F2"/>
    <w:rsid w:val="00876AA5"/>
    <w:rsid w:val="008911BD"/>
    <w:rsid w:val="008A4CBA"/>
    <w:rsid w:val="008B4510"/>
    <w:rsid w:val="008D4437"/>
    <w:rsid w:val="008E09D9"/>
    <w:rsid w:val="008E5C8A"/>
    <w:rsid w:val="008F5FAF"/>
    <w:rsid w:val="009045B2"/>
    <w:rsid w:val="00934FA5"/>
    <w:rsid w:val="00944A5D"/>
    <w:rsid w:val="009505A7"/>
    <w:rsid w:val="00954F44"/>
    <w:rsid w:val="00956E84"/>
    <w:rsid w:val="009574AA"/>
    <w:rsid w:val="00965B5A"/>
    <w:rsid w:val="0096649E"/>
    <w:rsid w:val="00967AD8"/>
    <w:rsid w:val="00971487"/>
    <w:rsid w:val="00974273"/>
    <w:rsid w:val="00984A36"/>
    <w:rsid w:val="00995169"/>
    <w:rsid w:val="009A1936"/>
    <w:rsid w:val="009A2DBD"/>
    <w:rsid w:val="009D30D5"/>
    <w:rsid w:val="009D4961"/>
    <w:rsid w:val="009E0C4B"/>
    <w:rsid w:val="009E3C60"/>
    <w:rsid w:val="009E6C75"/>
    <w:rsid w:val="009F0224"/>
    <w:rsid w:val="009F3FE4"/>
    <w:rsid w:val="009F5F66"/>
    <w:rsid w:val="00A328DD"/>
    <w:rsid w:val="00A51B39"/>
    <w:rsid w:val="00A73C63"/>
    <w:rsid w:val="00A87C94"/>
    <w:rsid w:val="00A95100"/>
    <w:rsid w:val="00AA0478"/>
    <w:rsid w:val="00AA1A12"/>
    <w:rsid w:val="00AA3011"/>
    <w:rsid w:val="00AA682B"/>
    <w:rsid w:val="00AB4571"/>
    <w:rsid w:val="00AC1CC4"/>
    <w:rsid w:val="00AC3821"/>
    <w:rsid w:val="00AD695E"/>
    <w:rsid w:val="00AE0CE4"/>
    <w:rsid w:val="00B074B5"/>
    <w:rsid w:val="00B128C5"/>
    <w:rsid w:val="00B16C60"/>
    <w:rsid w:val="00B3139C"/>
    <w:rsid w:val="00B45490"/>
    <w:rsid w:val="00B455AA"/>
    <w:rsid w:val="00B55D48"/>
    <w:rsid w:val="00B67A02"/>
    <w:rsid w:val="00BA4CD4"/>
    <w:rsid w:val="00BD040C"/>
    <w:rsid w:val="00BE2BB4"/>
    <w:rsid w:val="00BE5119"/>
    <w:rsid w:val="00BE7149"/>
    <w:rsid w:val="00BF0CF2"/>
    <w:rsid w:val="00C07BA1"/>
    <w:rsid w:val="00C07FBB"/>
    <w:rsid w:val="00C22F08"/>
    <w:rsid w:val="00C31F7E"/>
    <w:rsid w:val="00C51F51"/>
    <w:rsid w:val="00C67CF1"/>
    <w:rsid w:val="00C71BC3"/>
    <w:rsid w:val="00C74A51"/>
    <w:rsid w:val="00C760CE"/>
    <w:rsid w:val="00C80E9B"/>
    <w:rsid w:val="00CA7A9B"/>
    <w:rsid w:val="00CB2EC9"/>
    <w:rsid w:val="00CB5738"/>
    <w:rsid w:val="00CC6646"/>
    <w:rsid w:val="00CE402A"/>
    <w:rsid w:val="00CE5B27"/>
    <w:rsid w:val="00CF489D"/>
    <w:rsid w:val="00CF7EE4"/>
    <w:rsid w:val="00D22535"/>
    <w:rsid w:val="00D23A32"/>
    <w:rsid w:val="00D308C4"/>
    <w:rsid w:val="00D34454"/>
    <w:rsid w:val="00D355D8"/>
    <w:rsid w:val="00D548E0"/>
    <w:rsid w:val="00D63B56"/>
    <w:rsid w:val="00D65C19"/>
    <w:rsid w:val="00D866B5"/>
    <w:rsid w:val="00D93EAE"/>
    <w:rsid w:val="00DA349A"/>
    <w:rsid w:val="00DD44EE"/>
    <w:rsid w:val="00DD51DB"/>
    <w:rsid w:val="00DF1730"/>
    <w:rsid w:val="00DF21CA"/>
    <w:rsid w:val="00E00531"/>
    <w:rsid w:val="00E2172E"/>
    <w:rsid w:val="00E24543"/>
    <w:rsid w:val="00E34235"/>
    <w:rsid w:val="00E47CD0"/>
    <w:rsid w:val="00E552A9"/>
    <w:rsid w:val="00E664CF"/>
    <w:rsid w:val="00E671A2"/>
    <w:rsid w:val="00EC16E1"/>
    <w:rsid w:val="00EE4A56"/>
    <w:rsid w:val="00F00904"/>
    <w:rsid w:val="00F05679"/>
    <w:rsid w:val="00F20DA9"/>
    <w:rsid w:val="00F21E89"/>
    <w:rsid w:val="00F33F17"/>
    <w:rsid w:val="00F4775F"/>
    <w:rsid w:val="00F527B5"/>
    <w:rsid w:val="00F54C0E"/>
    <w:rsid w:val="00F7094C"/>
    <w:rsid w:val="00F71093"/>
    <w:rsid w:val="00F72B88"/>
    <w:rsid w:val="00F74288"/>
    <w:rsid w:val="00F805DC"/>
    <w:rsid w:val="00F81962"/>
    <w:rsid w:val="00F843AF"/>
    <w:rsid w:val="00FA0B9D"/>
    <w:rsid w:val="00FA4053"/>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9E1E-36D2-46D3-9041-4BA0C5AA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Miller, Sara</cp:lastModifiedBy>
  <cp:revision>3</cp:revision>
  <cp:lastPrinted>2011-08-17T12:17:00Z</cp:lastPrinted>
  <dcterms:created xsi:type="dcterms:W3CDTF">2012-06-14T15:25:00Z</dcterms:created>
  <dcterms:modified xsi:type="dcterms:W3CDTF">2012-06-14T16:20:00Z</dcterms:modified>
</cp:coreProperties>
</file>