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3277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277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32779">
        <w:rPr>
          <w:rFonts w:ascii="Times New Roman" w:hAnsi="Times New Roman"/>
          <w:b/>
          <w:spacing w:val="-3"/>
          <w:szCs w:val="24"/>
        </w:rPr>
        <w:fldChar w:fldCharType="begin"/>
      </w:r>
      <w:r w:rsidRPr="00B3277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3277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3277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277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32779" w:rsidRPr="00B32779" w:rsidRDefault="00141506" w:rsidP="00B327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277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32779" w:rsidRDefault="00B32779" w:rsidP="00B327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2779" w:rsidRDefault="00B32779" w:rsidP="00B327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2779" w:rsidRDefault="00B32779" w:rsidP="00B3277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2779" w:rsidRPr="00B32779" w:rsidRDefault="00B32779" w:rsidP="00B3277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32779">
        <w:rPr>
          <w:rFonts w:ascii="Times New Roman" w:hAnsi="Times New Roman"/>
        </w:rPr>
        <w:t>Eadys Bailey</w:t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  <w:t>:</w:t>
      </w:r>
    </w:p>
    <w:p w:rsidR="00B32779" w:rsidRPr="00B32779" w:rsidRDefault="00B32779" w:rsidP="00B3277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  <w:t>:</w:t>
      </w:r>
    </w:p>
    <w:p w:rsidR="00B32779" w:rsidRPr="00B32779" w:rsidRDefault="00B32779" w:rsidP="00B3277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32779">
        <w:rPr>
          <w:rFonts w:ascii="Times New Roman" w:hAnsi="Times New Roman"/>
        </w:rPr>
        <w:tab/>
        <w:t>v.</w:t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  <w:t>:</w:t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  <w:t>F-2012-2284894</w:t>
      </w:r>
    </w:p>
    <w:p w:rsidR="00B32779" w:rsidRPr="00B32779" w:rsidRDefault="00B32779" w:rsidP="00B32779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  <w:t>:</w:t>
      </w:r>
    </w:p>
    <w:p w:rsidR="00B32779" w:rsidRPr="00B32779" w:rsidRDefault="00B32779" w:rsidP="00B32779">
      <w:pPr>
        <w:tabs>
          <w:tab w:val="left" w:pos="0"/>
        </w:tabs>
        <w:jc w:val="both"/>
        <w:rPr>
          <w:rFonts w:ascii="Times New Roman" w:hAnsi="Times New Roman"/>
        </w:rPr>
      </w:pPr>
      <w:r w:rsidRPr="00B32779">
        <w:rPr>
          <w:rFonts w:ascii="Times New Roman" w:hAnsi="Times New Roman"/>
        </w:rPr>
        <w:t>PPL Electric Utilities Corporation</w:t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</w:r>
      <w:r w:rsidRPr="00B32779">
        <w:rPr>
          <w:rFonts w:ascii="Times New Roman" w:hAnsi="Times New Roman"/>
        </w:rPr>
        <w:tab/>
        <w:t>:</w:t>
      </w:r>
    </w:p>
    <w:p w:rsidR="00B32779" w:rsidRDefault="00B32779" w:rsidP="00B327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2779" w:rsidRDefault="00B32779" w:rsidP="00B327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2779" w:rsidRPr="00B32779" w:rsidRDefault="00B32779" w:rsidP="00B3277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3277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B32779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32779" w:rsidRPr="00B32779">
        <w:rPr>
          <w:rFonts w:ascii="Times New Roman" w:hAnsi="Times New Roman"/>
          <w:spacing w:val="-3"/>
          <w:szCs w:val="24"/>
        </w:rPr>
        <w:t>April 13,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2779" w:rsidRPr="00B32779" w:rsidRDefault="00B32779" w:rsidP="00B32779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ind w:left="0" w:firstLine="1440"/>
        <w:jc w:val="both"/>
        <w:rPr>
          <w:rFonts w:eastAsia="Times New Roman"/>
          <w:spacing w:val="-3"/>
          <w:sz w:val="24"/>
          <w:szCs w:val="24"/>
        </w:rPr>
      </w:pPr>
      <w:r w:rsidRPr="00B32779">
        <w:rPr>
          <w:rFonts w:eastAsia="Times New Roman"/>
          <w:spacing w:val="-3"/>
          <w:sz w:val="24"/>
          <w:szCs w:val="24"/>
        </w:rPr>
        <w:t>That the motion to dismiss by PPL Electric Utilities Corporation is granted.</w:t>
      </w:r>
    </w:p>
    <w:p w:rsidR="00B32779" w:rsidRPr="00B32779" w:rsidRDefault="00B32779" w:rsidP="00B32779">
      <w:pPr>
        <w:pStyle w:val="ListParagraph"/>
        <w:tabs>
          <w:tab w:val="left" w:pos="-1440"/>
          <w:tab w:val="left" w:pos="-720"/>
        </w:tabs>
        <w:suppressAutoHyphens/>
        <w:ind w:left="0" w:firstLine="1440"/>
        <w:jc w:val="both"/>
        <w:rPr>
          <w:rFonts w:eastAsia="Times New Roman"/>
          <w:spacing w:val="-3"/>
          <w:sz w:val="24"/>
          <w:szCs w:val="24"/>
        </w:rPr>
      </w:pPr>
    </w:p>
    <w:p w:rsidR="00B32779" w:rsidRPr="00B32779" w:rsidRDefault="00B32779" w:rsidP="00B32779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ind w:left="0" w:firstLine="1440"/>
        <w:jc w:val="both"/>
        <w:rPr>
          <w:rFonts w:eastAsia="Times New Roman"/>
          <w:spacing w:val="-3"/>
          <w:sz w:val="24"/>
          <w:szCs w:val="24"/>
        </w:rPr>
      </w:pPr>
      <w:r w:rsidRPr="00B32779">
        <w:rPr>
          <w:rFonts w:eastAsia="Times New Roman"/>
          <w:spacing w:val="-3"/>
          <w:sz w:val="24"/>
          <w:szCs w:val="24"/>
        </w:rPr>
        <w:t>That the complaint of Eadys Bailey at Docket No. F-2012-2284894, is dismissed with prejudice.</w:t>
      </w:r>
    </w:p>
    <w:p w:rsidR="00B32779" w:rsidRPr="00B32779" w:rsidRDefault="00B32779" w:rsidP="00B32779">
      <w:pPr>
        <w:pStyle w:val="ListParagraph"/>
        <w:ind w:left="0" w:firstLine="1440"/>
        <w:jc w:val="both"/>
        <w:rPr>
          <w:rFonts w:eastAsia="Times New Roman"/>
          <w:spacing w:val="-3"/>
          <w:sz w:val="24"/>
          <w:szCs w:val="24"/>
        </w:rPr>
      </w:pPr>
    </w:p>
    <w:p w:rsidR="00B32779" w:rsidRPr="00B32779" w:rsidRDefault="00B32779" w:rsidP="00B3277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32779">
        <w:rPr>
          <w:rFonts w:ascii="Times New Roman" w:hAnsi="Times New Roman"/>
          <w:spacing w:val="-3"/>
          <w:szCs w:val="24"/>
        </w:rPr>
        <w:t>3.</w:t>
      </w:r>
      <w:r w:rsidRPr="00B32779">
        <w:rPr>
          <w:rFonts w:ascii="Times New Roman" w:hAnsi="Times New Roman"/>
          <w:spacing w:val="-3"/>
          <w:szCs w:val="24"/>
        </w:rPr>
        <w:tab/>
        <w:t>That this docket be marked closed and discontinued.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733E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C5C730" wp14:editId="4A778854">
            <wp:simplePos x="0" y="0"/>
            <wp:positionH relativeFrom="column">
              <wp:posOffset>2943225</wp:posOffset>
            </wp:positionH>
            <wp:positionV relativeFrom="paragraph">
              <wp:posOffset>10160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733E7">
        <w:rPr>
          <w:rFonts w:ascii="Times New Roman" w:hAnsi="Times New Roman"/>
          <w:spacing w:val="-3"/>
          <w:szCs w:val="24"/>
        </w:rPr>
        <w:t>June 15,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D0" w:rsidRDefault="000948D0">
      <w:pPr>
        <w:spacing w:line="20" w:lineRule="exact"/>
      </w:pPr>
    </w:p>
  </w:endnote>
  <w:endnote w:type="continuationSeparator" w:id="0">
    <w:p w:rsidR="000948D0" w:rsidRDefault="000948D0">
      <w:r>
        <w:t xml:space="preserve"> </w:t>
      </w:r>
    </w:p>
  </w:endnote>
  <w:endnote w:type="continuationNotice" w:id="1">
    <w:p w:rsidR="000948D0" w:rsidRDefault="000948D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D0" w:rsidRDefault="000948D0">
      <w:r>
        <w:separator/>
      </w:r>
    </w:p>
  </w:footnote>
  <w:footnote w:type="continuationSeparator" w:id="0">
    <w:p w:rsidR="000948D0" w:rsidRDefault="0009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143EC4"/>
    <w:multiLevelType w:val="hybridMultilevel"/>
    <w:tmpl w:val="6AA249B2"/>
    <w:lvl w:ilvl="0" w:tplc="396400F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48D0"/>
    <w:rsid w:val="000C1A59"/>
    <w:rsid w:val="000F2734"/>
    <w:rsid w:val="00102A0C"/>
    <w:rsid w:val="001057DE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D517B"/>
    <w:rsid w:val="00B326FD"/>
    <w:rsid w:val="00B32779"/>
    <w:rsid w:val="00B616F5"/>
    <w:rsid w:val="00B733E7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B32779"/>
    <w:pPr>
      <w:ind w:left="720"/>
      <w:contextualSpacing/>
    </w:pPr>
    <w:rPr>
      <w:rFonts w:ascii="Times New Roman" w:eastAsia="SimSun" w:hAnsi="Times New Roman"/>
      <w:sz w:val="20"/>
    </w:rPr>
  </w:style>
  <w:style w:type="paragraph" w:styleId="BalloonText">
    <w:name w:val="Balloon Text"/>
    <w:basedOn w:val="Normal"/>
    <w:link w:val="BalloonTextChar"/>
    <w:rsid w:val="00B73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2012-06-15T17:40:00Z</cp:lastPrinted>
  <dcterms:created xsi:type="dcterms:W3CDTF">2010-09-08T19:30:00Z</dcterms:created>
  <dcterms:modified xsi:type="dcterms:W3CDTF">2012-06-15T17:40:00Z</dcterms:modified>
</cp:coreProperties>
</file>