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1278"/>
        <w:gridCol w:w="7785"/>
        <w:gridCol w:w="1575"/>
      </w:tblGrid>
      <w:tr w:rsidR="0011460D" w:rsidTr="00651A8D">
        <w:tc>
          <w:tcPr>
            <w:tcW w:w="1278" w:type="dxa"/>
          </w:tcPr>
          <w:p w:rsidR="0011460D" w:rsidRDefault="0011460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object w:dxaOrig="1161" w:dyaOrig="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3pt;height:57.3pt" o:ole="" fillcolor="window">
                  <v:imagedata r:id="rId5" o:title="" croptop="-9397f" cropbottom="-9325f" cropleft="-23f" cropright="-23f"/>
                </v:shape>
                <o:OLEObject Type="Embed" ProgID="Word.Picture.8" ShapeID="_x0000_i1025" DrawAspect="Content" ObjectID="_1401768923" r:id="rId6"/>
              </w:object>
            </w:r>
          </w:p>
        </w:tc>
        <w:tc>
          <w:tcPr>
            <w:tcW w:w="7785" w:type="dxa"/>
          </w:tcPr>
          <w:p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fldChar w:fldCharType="begin"/>
            </w:r>
            <w:r>
              <w:rPr>
                <w:rFonts w:ascii="Arial" w:hAnsi="Arial"/>
                <w:spacing w:val="-3"/>
                <w:sz w:val="26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6"/>
              </w:rPr>
              <w:fldChar w:fldCharType="end"/>
            </w:r>
          </w:p>
          <w:p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11460D" w:rsidRDefault="001146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75" w:type="dxa"/>
          </w:tcPr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753297" w:rsidRPr="00D46872" w:rsidRDefault="00651A8D" w:rsidP="00581D01">
      <w:pPr>
        <w:ind w:right="-1080"/>
        <w:jc w:val="right"/>
        <w:rPr>
          <w:rFonts w:ascii="Times New (W1)" w:hAnsi="Times New (W1)"/>
          <w:sz w:val="18"/>
          <w:szCs w:val="18"/>
        </w:rPr>
      </w:pPr>
      <w:r w:rsidRPr="00D46872">
        <w:rPr>
          <w:rFonts w:ascii="Times New (W1)" w:hAnsi="Times New (W1)"/>
          <w:sz w:val="18"/>
          <w:szCs w:val="18"/>
        </w:rPr>
        <w:t>C-20</w:t>
      </w:r>
      <w:r w:rsidR="005C2BBE" w:rsidRPr="00D46872">
        <w:rPr>
          <w:rFonts w:ascii="Times New (W1)" w:hAnsi="Times New (W1)"/>
          <w:sz w:val="18"/>
          <w:szCs w:val="18"/>
        </w:rPr>
        <w:t>11</w:t>
      </w:r>
      <w:r w:rsidRPr="00D46872">
        <w:rPr>
          <w:rFonts w:ascii="Times New (W1)" w:hAnsi="Times New (W1)"/>
          <w:sz w:val="18"/>
          <w:szCs w:val="18"/>
        </w:rPr>
        <w:t>-</w:t>
      </w:r>
      <w:r w:rsidR="005C2BBE" w:rsidRPr="00D46872">
        <w:rPr>
          <w:rFonts w:ascii="Times New (W1)" w:hAnsi="Times New (W1)"/>
          <w:sz w:val="18"/>
          <w:szCs w:val="18"/>
        </w:rPr>
        <w:t>2279259</w:t>
      </w:r>
    </w:p>
    <w:p w:rsidR="0011460D" w:rsidRDefault="008C7FB1">
      <w:pPr>
        <w:jc w:val="center"/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>June 21, 2012</w:t>
      </w:r>
    </w:p>
    <w:p w:rsidR="00D03BF8" w:rsidRDefault="00D03BF8">
      <w:pPr>
        <w:jc w:val="center"/>
        <w:rPr>
          <w:rFonts w:ascii="Times New (W1)" w:hAnsi="Times New (W1)"/>
          <w:sz w:val="26"/>
          <w:szCs w:val="26"/>
        </w:rPr>
      </w:pPr>
    </w:p>
    <w:p w:rsidR="0011460D" w:rsidRPr="00D03BF8" w:rsidRDefault="0011460D">
      <w:pPr>
        <w:jc w:val="center"/>
        <w:rPr>
          <w:rFonts w:ascii="Times New (W1)" w:hAnsi="Times New (W1)"/>
          <w:sz w:val="26"/>
          <w:szCs w:val="26"/>
        </w:rPr>
      </w:pPr>
    </w:p>
    <w:p w:rsidR="00651A8D" w:rsidRPr="00D03BF8" w:rsidRDefault="00753297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>M</w:t>
      </w:r>
      <w:r w:rsidR="00D46872">
        <w:rPr>
          <w:rFonts w:ascii="Times New (W1)" w:hAnsi="Times New (W1)"/>
          <w:sz w:val="26"/>
          <w:szCs w:val="26"/>
        </w:rPr>
        <w:t xml:space="preserve">S </w:t>
      </w:r>
      <w:r w:rsidR="00D46872" w:rsidRPr="00D46872">
        <w:rPr>
          <w:rFonts w:ascii="Times New (W1)" w:hAnsi="Times New (W1)"/>
          <w:sz w:val="26"/>
          <w:szCs w:val="26"/>
        </w:rPr>
        <w:t>ROBYN IRVING</w:t>
      </w:r>
    </w:p>
    <w:p w:rsidR="00651A8D" w:rsidRPr="00D03BF8" w:rsidRDefault="00D46872" w:rsidP="00753297">
      <w:pPr>
        <w:rPr>
          <w:rFonts w:ascii="Times New (W1)" w:hAnsi="Times New (W1)"/>
          <w:sz w:val="26"/>
          <w:szCs w:val="26"/>
        </w:rPr>
      </w:pPr>
      <w:r w:rsidRPr="00D46872">
        <w:rPr>
          <w:rFonts w:ascii="Times New (W1)" w:hAnsi="Times New (W1)"/>
          <w:sz w:val="26"/>
          <w:szCs w:val="26"/>
        </w:rPr>
        <w:t>3960 PULASKI AVENUE</w:t>
      </w:r>
    </w:p>
    <w:p w:rsidR="00BB6C63" w:rsidRDefault="00D46872">
      <w:pPr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>PHILADELPHIA, PA</w:t>
      </w:r>
      <w:r w:rsidR="00651A8D" w:rsidRPr="00D03BF8">
        <w:rPr>
          <w:rFonts w:ascii="Times New (W1)" w:hAnsi="Times New (W1)"/>
          <w:sz w:val="26"/>
          <w:szCs w:val="26"/>
        </w:rPr>
        <w:t xml:space="preserve"> </w:t>
      </w:r>
      <w:r>
        <w:rPr>
          <w:rFonts w:ascii="Times New (W1)" w:hAnsi="Times New (W1)"/>
          <w:sz w:val="26"/>
          <w:szCs w:val="26"/>
        </w:rPr>
        <w:t xml:space="preserve"> </w:t>
      </w:r>
      <w:r w:rsidRPr="00D46872">
        <w:rPr>
          <w:rFonts w:ascii="Times New (W1)" w:hAnsi="Times New (W1)"/>
          <w:sz w:val="26"/>
          <w:szCs w:val="26"/>
        </w:rPr>
        <w:t>19140</w:t>
      </w:r>
    </w:p>
    <w:p w:rsidR="00D03BF8" w:rsidRPr="00D03BF8" w:rsidRDefault="00D03BF8">
      <w:pPr>
        <w:rPr>
          <w:rFonts w:ascii="Times New (W1)" w:hAnsi="Times New (W1)"/>
          <w:sz w:val="26"/>
          <w:szCs w:val="26"/>
        </w:rPr>
      </w:pPr>
    </w:p>
    <w:p w:rsidR="00651A8D" w:rsidRPr="00D03BF8" w:rsidRDefault="00651A8D">
      <w:pPr>
        <w:rPr>
          <w:rFonts w:ascii="Times New (W1)" w:hAnsi="Times New (W1)"/>
          <w:sz w:val="26"/>
          <w:szCs w:val="26"/>
        </w:rPr>
      </w:pPr>
    </w:p>
    <w:p w:rsidR="0011460D" w:rsidRPr="00D03BF8" w:rsidRDefault="00C57F58" w:rsidP="00D46872">
      <w:pPr>
        <w:ind w:left="1170" w:hanging="1170"/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 xml:space="preserve">Re:  </w:t>
      </w:r>
      <w:r w:rsidR="00753297" w:rsidRPr="00D03BF8">
        <w:rPr>
          <w:rFonts w:ascii="Times New (W1)" w:hAnsi="Times New (W1)"/>
          <w:sz w:val="26"/>
          <w:szCs w:val="26"/>
        </w:rPr>
        <w:t xml:space="preserve">Docket No. </w:t>
      </w:r>
      <w:r w:rsidR="00D46872" w:rsidRPr="00D46872">
        <w:rPr>
          <w:rFonts w:ascii="Times New (W1)" w:hAnsi="Times New (W1)"/>
          <w:sz w:val="26"/>
          <w:szCs w:val="26"/>
        </w:rPr>
        <w:t>C-2011-2279259</w:t>
      </w:r>
      <w:r w:rsidR="00D46872">
        <w:rPr>
          <w:rFonts w:ascii="Times New (W1)" w:hAnsi="Times New (W1)"/>
          <w:sz w:val="26"/>
          <w:szCs w:val="26"/>
        </w:rPr>
        <w:t xml:space="preserve">; </w:t>
      </w:r>
      <w:r w:rsidR="00D46872" w:rsidRPr="00D46872">
        <w:rPr>
          <w:rFonts w:ascii="Times New (W1)" w:hAnsi="Times New (W1)"/>
          <w:sz w:val="26"/>
          <w:szCs w:val="26"/>
        </w:rPr>
        <w:t xml:space="preserve">Robyn Irving </w:t>
      </w:r>
      <w:r w:rsidR="00710156" w:rsidRPr="00D46872">
        <w:rPr>
          <w:rFonts w:ascii="Times New (W1)" w:hAnsi="Times New (W1)"/>
          <w:sz w:val="26"/>
          <w:szCs w:val="26"/>
        </w:rPr>
        <w:t>v</w:t>
      </w:r>
      <w:r w:rsidR="00710156">
        <w:rPr>
          <w:rFonts w:ascii="Times New (W1)" w:hAnsi="Times New (W1)"/>
          <w:sz w:val="26"/>
          <w:szCs w:val="26"/>
        </w:rPr>
        <w:t>.</w:t>
      </w:r>
      <w:r w:rsidR="00D46872" w:rsidRPr="00D46872">
        <w:rPr>
          <w:rFonts w:ascii="Times New (W1)" w:hAnsi="Times New (W1)"/>
          <w:sz w:val="26"/>
          <w:szCs w:val="26"/>
        </w:rPr>
        <w:t xml:space="preserve"> Philadelphia Gas Works</w:t>
      </w:r>
    </w:p>
    <w:p w:rsidR="007D64E0" w:rsidRDefault="007D64E0" w:rsidP="007D64E0">
      <w:pPr>
        <w:ind w:left="2880" w:hanging="720"/>
        <w:rPr>
          <w:rFonts w:ascii="Times New (W1)" w:hAnsi="Times New (W1)"/>
          <w:sz w:val="26"/>
          <w:szCs w:val="26"/>
        </w:rPr>
      </w:pPr>
    </w:p>
    <w:p w:rsidR="00D03BF8" w:rsidRPr="00D03BF8" w:rsidRDefault="00D03BF8" w:rsidP="007D64E0">
      <w:pPr>
        <w:ind w:left="2880" w:hanging="720"/>
        <w:rPr>
          <w:rFonts w:ascii="Times New (W1)" w:hAnsi="Times New (W1)"/>
          <w:sz w:val="26"/>
          <w:szCs w:val="26"/>
        </w:rPr>
      </w:pPr>
    </w:p>
    <w:p w:rsidR="0011460D" w:rsidRPr="00D03BF8" w:rsidRDefault="0011460D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 xml:space="preserve">Dear </w:t>
      </w:r>
      <w:r w:rsidR="00BB6C63" w:rsidRPr="00D03BF8">
        <w:rPr>
          <w:rFonts w:ascii="Times New (W1)" w:hAnsi="Times New (W1)"/>
          <w:sz w:val="26"/>
          <w:szCs w:val="26"/>
        </w:rPr>
        <w:t>M</w:t>
      </w:r>
      <w:r w:rsidR="00C57F58">
        <w:rPr>
          <w:rFonts w:ascii="Times New (W1)" w:hAnsi="Times New (W1)"/>
          <w:sz w:val="26"/>
          <w:szCs w:val="26"/>
        </w:rPr>
        <w:t>s. Irving</w:t>
      </w:r>
      <w:r w:rsidR="00BB6C63" w:rsidRPr="00D03BF8">
        <w:rPr>
          <w:rFonts w:ascii="Times New (W1)" w:hAnsi="Times New (W1)"/>
          <w:sz w:val="26"/>
          <w:szCs w:val="26"/>
        </w:rPr>
        <w:t>:</w:t>
      </w:r>
    </w:p>
    <w:p w:rsidR="0011460D" w:rsidRPr="00D03BF8" w:rsidRDefault="0011460D">
      <w:pPr>
        <w:rPr>
          <w:rFonts w:ascii="Times New (W1)" w:hAnsi="Times New (W1)"/>
          <w:sz w:val="26"/>
          <w:szCs w:val="26"/>
        </w:rPr>
      </w:pPr>
    </w:p>
    <w:p w:rsidR="00B348E6" w:rsidRPr="00D03BF8" w:rsidRDefault="00C95A3D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ab/>
      </w:r>
      <w:r w:rsidR="00FA732B" w:rsidRPr="00D03BF8">
        <w:rPr>
          <w:rFonts w:ascii="Times New (W1)" w:hAnsi="Times New (W1)"/>
          <w:sz w:val="26"/>
          <w:szCs w:val="26"/>
        </w:rPr>
        <w:tab/>
      </w:r>
      <w:r w:rsidR="001A1AEF" w:rsidRPr="00D03BF8">
        <w:rPr>
          <w:rFonts w:ascii="Times New (W1)" w:hAnsi="Times New (W1)"/>
          <w:sz w:val="26"/>
          <w:szCs w:val="26"/>
        </w:rPr>
        <w:t xml:space="preserve">We have received your request for an extension of time to file </w:t>
      </w:r>
      <w:r w:rsidR="00944ECA" w:rsidRPr="00D03BF8">
        <w:rPr>
          <w:rFonts w:ascii="Times New (W1)" w:hAnsi="Times New (W1)"/>
          <w:sz w:val="26"/>
          <w:szCs w:val="26"/>
        </w:rPr>
        <w:t>E</w:t>
      </w:r>
      <w:r w:rsidR="001A1AEF" w:rsidRPr="00D03BF8">
        <w:rPr>
          <w:rFonts w:ascii="Times New (W1)" w:hAnsi="Times New (W1)"/>
          <w:sz w:val="26"/>
          <w:szCs w:val="26"/>
        </w:rPr>
        <w:t xml:space="preserve">xceptions to the Initial Decision of Administrative Law Judge </w:t>
      </w:r>
      <w:r w:rsidR="00D705CB" w:rsidRPr="00D03BF8">
        <w:rPr>
          <w:rFonts w:ascii="Times New (W1)" w:hAnsi="Times New (W1)"/>
          <w:sz w:val="26"/>
          <w:szCs w:val="26"/>
        </w:rPr>
        <w:t xml:space="preserve">(ALJ) </w:t>
      </w:r>
      <w:r w:rsidR="008E7AD6" w:rsidRPr="008E7AD6">
        <w:rPr>
          <w:rFonts w:ascii="Times New (W1)" w:hAnsi="Times New (W1)"/>
          <w:sz w:val="26"/>
          <w:szCs w:val="26"/>
        </w:rPr>
        <w:t>Ky Van Nguyen</w:t>
      </w:r>
      <w:r w:rsidR="00651A8D" w:rsidRPr="00D03BF8">
        <w:rPr>
          <w:rFonts w:ascii="Times New (W1)" w:hAnsi="Times New (W1)"/>
          <w:sz w:val="26"/>
          <w:szCs w:val="26"/>
        </w:rPr>
        <w:t xml:space="preserve"> t</w:t>
      </w:r>
      <w:r w:rsidR="00B348E6" w:rsidRPr="00D03BF8">
        <w:rPr>
          <w:rFonts w:ascii="Times New (W1)" w:hAnsi="Times New (W1)"/>
          <w:sz w:val="26"/>
          <w:szCs w:val="26"/>
        </w:rPr>
        <w:t xml:space="preserve">hat was issued on </w:t>
      </w:r>
      <w:r w:rsidR="008E7AD6" w:rsidRPr="008E7AD6">
        <w:rPr>
          <w:rFonts w:ascii="Times New (W1)" w:hAnsi="Times New (W1)"/>
          <w:sz w:val="26"/>
          <w:szCs w:val="26"/>
        </w:rPr>
        <w:t>June 8, 2012</w:t>
      </w:r>
      <w:r w:rsidR="00944ECA" w:rsidRPr="00D03BF8">
        <w:rPr>
          <w:rFonts w:ascii="Times New (W1)" w:hAnsi="Times New (W1)"/>
          <w:sz w:val="26"/>
          <w:szCs w:val="26"/>
        </w:rPr>
        <w:t>.</w:t>
      </w:r>
      <w:r w:rsidR="00D03BF8" w:rsidRPr="00D03BF8">
        <w:rPr>
          <w:rFonts w:ascii="Times New (W1)" w:hAnsi="Times New (W1)"/>
          <w:sz w:val="26"/>
          <w:szCs w:val="26"/>
        </w:rPr>
        <w:t xml:space="preserve">  We have notified counsel for </w:t>
      </w:r>
      <w:r w:rsidR="009C5B90">
        <w:rPr>
          <w:rFonts w:ascii="Times New (W1)" w:hAnsi="Times New (W1)"/>
          <w:sz w:val="26"/>
          <w:szCs w:val="26"/>
        </w:rPr>
        <w:t xml:space="preserve">Philadelphia Gas Works </w:t>
      </w:r>
      <w:r w:rsidR="00D03BF8" w:rsidRPr="00D03BF8">
        <w:rPr>
          <w:rFonts w:ascii="Times New (W1)" w:hAnsi="Times New (W1)"/>
          <w:sz w:val="26"/>
          <w:szCs w:val="26"/>
        </w:rPr>
        <w:t>and he has indicated he has no objection to your request</w:t>
      </w:r>
      <w:r w:rsidR="009C5B90">
        <w:rPr>
          <w:rFonts w:ascii="Times New (W1)" w:hAnsi="Times New (W1)"/>
          <w:sz w:val="26"/>
          <w:szCs w:val="26"/>
        </w:rPr>
        <w:t xml:space="preserve"> but that he would like to request additional time file Reply Exceptions</w:t>
      </w:r>
      <w:r w:rsidR="00D03BF8" w:rsidRPr="00D03BF8">
        <w:rPr>
          <w:rFonts w:ascii="Times New (W1)" w:hAnsi="Times New (W1)"/>
          <w:sz w:val="26"/>
          <w:szCs w:val="26"/>
        </w:rPr>
        <w:t>.</w:t>
      </w:r>
    </w:p>
    <w:p w:rsidR="00B348E6" w:rsidRPr="00D03BF8" w:rsidRDefault="00B348E6">
      <w:pPr>
        <w:rPr>
          <w:rFonts w:ascii="Times New (W1)" w:hAnsi="Times New (W1)"/>
          <w:sz w:val="26"/>
          <w:szCs w:val="26"/>
        </w:rPr>
      </w:pPr>
    </w:p>
    <w:p w:rsidR="007B7563" w:rsidRPr="00D03BF8" w:rsidRDefault="00B348E6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ab/>
      </w:r>
      <w:r w:rsidR="00C95A3D" w:rsidRPr="00D03BF8">
        <w:rPr>
          <w:rFonts w:ascii="Times New (W1)" w:hAnsi="Times New (W1)"/>
          <w:sz w:val="26"/>
          <w:szCs w:val="26"/>
        </w:rPr>
        <w:tab/>
      </w:r>
      <w:r w:rsidR="001A1AEF" w:rsidRPr="00D03BF8">
        <w:rPr>
          <w:rFonts w:ascii="Times New (W1)" w:hAnsi="Times New (W1)"/>
          <w:sz w:val="26"/>
          <w:szCs w:val="26"/>
        </w:rPr>
        <w:t xml:space="preserve">Please proceed to file your Exceptions </w:t>
      </w:r>
      <w:r w:rsidR="00651A8D" w:rsidRPr="00D03BF8">
        <w:rPr>
          <w:rFonts w:ascii="Times New (W1)" w:hAnsi="Times New (W1)"/>
          <w:sz w:val="26"/>
          <w:szCs w:val="26"/>
        </w:rPr>
        <w:t>on or before Ju</w:t>
      </w:r>
      <w:r w:rsidR="009C5B90">
        <w:rPr>
          <w:rFonts w:ascii="Times New (W1)" w:hAnsi="Times New (W1)"/>
          <w:sz w:val="26"/>
          <w:szCs w:val="26"/>
        </w:rPr>
        <w:t>ly 16, 2012</w:t>
      </w:r>
      <w:r w:rsidR="00651A8D" w:rsidRPr="00D03BF8">
        <w:rPr>
          <w:rFonts w:ascii="Times New (W1)" w:hAnsi="Times New (W1)"/>
          <w:sz w:val="26"/>
          <w:szCs w:val="26"/>
        </w:rPr>
        <w:t>.</w:t>
      </w:r>
      <w:r w:rsidR="007B7563" w:rsidRPr="00D03BF8">
        <w:rPr>
          <w:rFonts w:ascii="Times New (W1)" w:hAnsi="Times New (W1)"/>
          <w:sz w:val="26"/>
          <w:szCs w:val="26"/>
        </w:rPr>
        <w:t xml:space="preserve"> </w:t>
      </w:r>
      <w:r w:rsidR="007E6688" w:rsidRPr="00D03BF8">
        <w:rPr>
          <w:rFonts w:ascii="Times New (W1)" w:hAnsi="Times New (W1)"/>
          <w:sz w:val="26"/>
          <w:szCs w:val="26"/>
        </w:rPr>
        <w:t xml:space="preserve"> Replies to </w:t>
      </w:r>
      <w:r w:rsidR="009C5B90">
        <w:rPr>
          <w:rFonts w:ascii="Times New (W1)" w:hAnsi="Times New (W1)"/>
          <w:sz w:val="26"/>
          <w:szCs w:val="26"/>
        </w:rPr>
        <w:t xml:space="preserve">your Exceptions will be due </w:t>
      </w:r>
      <w:r w:rsidR="007E6688" w:rsidRPr="00D03BF8">
        <w:rPr>
          <w:rFonts w:ascii="Times New (W1)" w:hAnsi="Times New (W1)"/>
          <w:sz w:val="26"/>
          <w:szCs w:val="26"/>
        </w:rPr>
        <w:t xml:space="preserve">on or before </w:t>
      </w:r>
      <w:r w:rsidR="009C5B90">
        <w:rPr>
          <w:rFonts w:ascii="Times New (W1)" w:hAnsi="Times New (W1)"/>
          <w:sz w:val="26"/>
          <w:szCs w:val="26"/>
        </w:rPr>
        <w:t>August 6, 2012, in accordance with PGW’s request.</w:t>
      </w:r>
    </w:p>
    <w:p w:rsidR="007B7563" w:rsidRPr="00D03BF8" w:rsidRDefault="007B7563">
      <w:pPr>
        <w:rPr>
          <w:rFonts w:ascii="Times New (W1)" w:hAnsi="Times New (W1)"/>
          <w:sz w:val="26"/>
          <w:szCs w:val="26"/>
        </w:rPr>
      </w:pPr>
    </w:p>
    <w:p w:rsidR="00D705CB" w:rsidRPr="00D03BF8" w:rsidRDefault="007B7563" w:rsidP="00D705CB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ab/>
      </w:r>
      <w:r w:rsidR="00C95A3D"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 xml:space="preserve">Upon receipt of your </w:t>
      </w:r>
      <w:r w:rsidR="007E6688" w:rsidRPr="00D03BF8">
        <w:rPr>
          <w:rFonts w:ascii="Times New (W1)" w:hAnsi="Times New (W1)"/>
          <w:sz w:val="26"/>
          <w:szCs w:val="26"/>
        </w:rPr>
        <w:t>Exceptions</w:t>
      </w:r>
      <w:r w:rsidR="00D705CB" w:rsidRPr="00D03BF8">
        <w:rPr>
          <w:rFonts w:ascii="Times New (W1)" w:hAnsi="Times New (W1)"/>
          <w:sz w:val="26"/>
          <w:szCs w:val="26"/>
        </w:rPr>
        <w:t xml:space="preserve">, we will issue a report and recommendation on your Exceptions </w:t>
      </w:r>
      <w:r w:rsidR="00C95A3D" w:rsidRPr="00D03BF8">
        <w:rPr>
          <w:rFonts w:ascii="Times New (W1)" w:hAnsi="Times New (W1)"/>
          <w:sz w:val="26"/>
          <w:szCs w:val="26"/>
        </w:rPr>
        <w:t xml:space="preserve">for Commission action </w:t>
      </w:r>
      <w:r w:rsidR="00D705CB" w:rsidRPr="00D03BF8">
        <w:rPr>
          <w:rFonts w:ascii="Times New (W1)" w:hAnsi="Times New (W1)"/>
          <w:sz w:val="26"/>
          <w:szCs w:val="26"/>
        </w:rPr>
        <w:t xml:space="preserve">at a future Public Meeting.  If </w:t>
      </w:r>
      <w:r w:rsidR="007D64E0" w:rsidRPr="00D03BF8">
        <w:rPr>
          <w:rFonts w:ascii="Times New (W1)" w:hAnsi="Times New (W1)"/>
          <w:sz w:val="26"/>
          <w:szCs w:val="26"/>
        </w:rPr>
        <w:t xml:space="preserve">you do not file </w:t>
      </w:r>
      <w:r w:rsidR="00D705CB" w:rsidRPr="00D03BF8">
        <w:rPr>
          <w:rFonts w:ascii="Times New (W1)" w:hAnsi="Times New (W1)"/>
          <w:sz w:val="26"/>
          <w:szCs w:val="26"/>
        </w:rPr>
        <w:t xml:space="preserve">Exceptions </w:t>
      </w:r>
      <w:r w:rsidR="007E6688" w:rsidRPr="00D03BF8">
        <w:rPr>
          <w:rFonts w:ascii="Times New (W1)" w:hAnsi="Times New (W1)"/>
          <w:sz w:val="26"/>
          <w:szCs w:val="26"/>
        </w:rPr>
        <w:t>on or before Ju</w:t>
      </w:r>
      <w:r w:rsidR="009C5B90">
        <w:rPr>
          <w:rFonts w:ascii="Times New (W1)" w:hAnsi="Times New (W1)"/>
          <w:sz w:val="26"/>
          <w:szCs w:val="26"/>
        </w:rPr>
        <w:t>ly</w:t>
      </w:r>
      <w:r w:rsidR="007E6688" w:rsidRPr="00D03BF8">
        <w:rPr>
          <w:rFonts w:ascii="Times New (W1)" w:hAnsi="Times New (W1)"/>
          <w:sz w:val="26"/>
          <w:szCs w:val="26"/>
        </w:rPr>
        <w:t xml:space="preserve"> </w:t>
      </w:r>
      <w:r w:rsidR="009C5B90">
        <w:rPr>
          <w:rFonts w:ascii="Times New (W1)" w:hAnsi="Times New (W1)"/>
          <w:sz w:val="26"/>
          <w:szCs w:val="26"/>
        </w:rPr>
        <w:t>16</w:t>
      </w:r>
      <w:r w:rsidR="007E6688" w:rsidRPr="00D03BF8">
        <w:rPr>
          <w:rFonts w:ascii="Times New (W1)" w:hAnsi="Times New (W1)"/>
          <w:sz w:val="26"/>
          <w:szCs w:val="26"/>
        </w:rPr>
        <w:t>, 201</w:t>
      </w:r>
      <w:r w:rsidR="009C5B90">
        <w:rPr>
          <w:rFonts w:ascii="Times New (W1)" w:hAnsi="Times New (W1)"/>
          <w:sz w:val="26"/>
          <w:szCs w:val="26"/>
        </w:rPr>
        <w:t>2</w:t>
      </w:r>
      <w:r w:rsidR="007D64E0" w:rsidRPr="00D03BF8">
        <w:rPr>
          <w:rFonts w:ascii="Times New (W1)" w:hAnsi="Times New (W1)"/>
          <w:sz w:val="26"/>
          <w:szCs w:val="26"/>
        </w:rPr>
        <w:t>,</w:t>
      </w:r>
      <w:r w:rsidR="00D705CB" w:rsidRPr="00D03BF8">
        <w:rPr>
          <w:rFonts w:ascii="Times New (W1)" w:hAnsi="Times New (W1)"/>
          <w:sz w:val="26"/>
          <w:szCs w:val="26"/>
        </w:rPr>
        <w:t xml:space="preserve"> the ALJ’s Initial Decision will become final and the pro</w:t>
      </w:r>
      <w:r w:rsidR="00581D01" w:rsidRPr="00D03BF8">
        <w:rPr>
          <w:rFonts w:ascii="Times New (W1)" w:hAnsi="Times New (W1)"/>
          <w:sz w:val="26"/>
          <w:szCs w:val="26"/>
        </w:rPr>
        <w:t>ceeding will be marked closed.</w:t>
      </w:r>
    </w:p>
    <w:p w:rsidR="00D705CB" w:rsidRPr="00D03BF8" w:rsidRDefault="00D705CB" w:rsidP="00D705CB">
      <w:pPr>
        <w:rPr>
          <w:rFonts w:ascii="Times New (W1)" w:hAnsi="Times New (W1)"/>
          <w:sz w:val="26"/>
          <w:szCs w:val="26"/>
        </w:rPr>
      </w:pPr>
    </w:p>
    <w:p w:rsidR="00D705CB" w:rsidRPr="00D03BF8" w:rsidRDefault="00B348E6" w:rsidP="00D705CB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ab/>
      </w:r>
      <w:r w:rsidR="00C95A3D" w:rsidRPr="00D03BF8">
        <w:rPr>
          <w:rFonts w:ascii="Times New (W1)" w:hAnsi="Times New (W1)"/>
          <w:sz w:val="26"/>
          <w:szCs w:val="26"/>
        </w:rPr>
        <w:tab/>
      </w:r>
      <w:r w:rsidR="00D705CB" w:rsidRPr="00D03BF8">
        <w:rPr>
          <w:rFonts w:ascii="Times New (W1)" w:hAnsi="Times New (W1)"/>
          <w:sz w:val="26"/>
          <w:szCs w:val="26"/>
        </w:rPr>
        <w:t>Should you have any questions concerning this matter, please contact Bert Marinko</w:t>
      </w:r>
      <w:r w:rsidRPr="00D03BF8">
        <w:rPr>
          <w:rFonts w:ascii="Times New (W1)" w:hAnsi="Times New (W1)"/>
          <w:sz w:val="26"/>
          <w:szCs w:val="26"/>
        </w:rPr>
        <w:t xml:space="preserve"> in the Office of Special Assistants</w:t>
      </w:r>
      <w:r w:rsidR="00D705CB" w:rsidRPr="00D03BF8">
        <w:rPr>
          <w:rFonts w:ascii="Times New (W1)" w:hAnsi="Times New (W1)"/>
          <w:sz w:val="26"/>
          <w:szCs w:val="26"/>
        </w:rPr>
        <w:t xml:space="preserve"> at 717-783-3930 or at </w:t>
      </w:r>
      <w:hyperlink r:id="rId7" w:history="1">
        <w:r w:rsidR="00D705CB" w:rsidRPr="00D03BF8">
          <w:rPr>
            <w:rStyle w:val="Hyperlink"/>
            <w:rFonts w:ascii="Times New (W1)" w:hAnsi="Times New (W1)"/>
            <w:sz w:val="26"/>
            <w:szCs w:val="26"/>
          </w:rPr>
          <w:t>rmarinko@state.pa.us</w:t>
        </w:r>
      </w:hyperlink>
      <w:r w:rsidR="00D705CB" w:rsidRPr="00D03BF8">
        <w:rPr>
          <w:rFonts w:ascii="Times New (W1)" w:hAnsi="Times New (W1)"/>
          <w:sz w:val="26"/>
          <w:szCs w:val="26"/>
        </w:rPr>
        <w:t>.</w:t>
      </w:r>
    </w:p>
    <w:p w:rsidR="00D705CB" w:rsidRPr="00D03BF8" w:rsidRDefault="00D705CB" w:rsidP="00D705CB">
      <w:pPr>
        <w:rPr>
          <w:rFonts w:ascii="Times New (W1)" w:hAnsi="Times New (W1)"/>
          <w:sz w:val="26"/>
          <w:szCs w:val="26"/>
        </w:rPr>
      </w:pPr>
    </w:p>
    <w:p w:rsidR="0011460D" w:rsidRPr="00D03BF8" w:rsidRDefault="008C7FB1">
      <w:pPr>
        <w:rPr>
          <w:rFonts w:ascii="Times New (W1)" w:hAnsi="Times New (W1)"/>
          <w:sz w:val="26"/>
          <w:szCs w:val="26"/>
        </w:rPr>
      </w:pPr>
      <w:r>
        <w:rPr>
          <w:noProof/>
        </w:rPr>
        <w:pict>
          <v:shape id="Picture 16" o:spid="_x0000_s1027" type="#_x0000_t75" style="position:absolute;margin-left:270.85pt;margin-top:3.85pt;width:173.4pt;height:66.1pt;z-index:-1;visibility:visible;mso-wrap-style:square;mso-position-horizontal-relative:text;mso-position-vertical-relative:text">
            <v:imagedata r:id="rId8" o:title=""/>
          </v:shape>
        </w:pict>
      </w:r>
      <w:r w:rsidR="00D705CB" w:rsidRPr="00D03BF8">
        <w:rPr>
          <w:rFonts w:ascii="Times New (W1)" w:hAnsi="Times New (W1)"/>
          <w:sz w:val="26"/>
          <w:szCs w:val="26"/>
        </w:rPr>
        <w:tab/>
      </w:r>
      <w:r w:rsidR="0011460D" w:rsidRPr="00D03BF8">
        <w:rPr>
          <w:rFonts w:ascii="Times New (W1)" w:hAnsi="Times New (W1)"/>
          <w:sz w:val="26"/>
          <w:szCs w:val="26"/>
        </w:rPr>
        <w:tab/>
      </w:r>
      <w:r w:rsidR="0011460D" w:rsidRPr="00D03BF8">
        <w:rPr>
          <w:rFonts w:ascii="Times New (W1)" w:hAnsi="Times New (W1)"/>
          <w:sz w:val="26"/>
          <w:szCs w:val="26"/>
        </w:rPr>
        <w:tab/>
      </w:r>
      <w:r w:rsidR="0011460D" w:rsidRPr="00D03BF8">
        <w:rPr>
          <w:rFonts w:ascii="Times New (W1)" w:hAnsi="Times New (W1)"/>
          <w:sz w:val="26"/>
          <w:szCs w:val="26"/>
        </w:rPr>
        <w:tab/>
      </w:r>
      <w:r w:rsidR="0011460D" w:rsidRPr="00D03BF8">
        <w:rPr>
          <w:rFonts w:ascii="Times New (W1)" w:hAnsi="Times New (W1)"/>
          <w:sz w:val="26"/>
          <w:szCs w:val="26"/>
        </w:rPr>
        <w:tab/>
      </w:r>
      <w:r w:rsidR="00D705CB" w:rsidRPr="00D03BF8">
        <w:rPr>
          <w:rFonts w:ascii="Times New (W1)" w:hAnsi="Times New (W1)"/>
          <w:sz w:val="26"/>
          <w:szCs w:val="26"/>
        </w:rPr>
        <w:tab/>
      </w:r>
      <w:r w:rsidR="0011460D" w:rsidRPr="00D03BF8">
        <w:rPr>
          <w:rFonts w:ascii="Times New (W1)" w:hAnsi="Times New (W1)"/>
          <w:sz w:val="26"/>
          <w:szCs w:val="26"/>
        </w:rPr>
        <w:tab/>
      </w:r>
      <w:r w:rsidR="0011460D" w:rsidRPr="00D03BF8">
        <w:rPr>
          <w:rFonts w:ascii="Times New (W1)" w:hAnsi="Times New (W1)"/>
          <w:sz w:val="26"/>
          <w:szCs w:val="26"/>
        </w:rPr>
        <w:tab/>
        <w:t>Sincerely,</w:t>
      </w:r>
    </w:p>
    <w:p w:rsidR="0011460D" w:rsidRPr="00D03BF8" w:rsidRDefault="0011460D">
      <w:pPr>
        <w:rPr>
          <w:rFonts w:ascii="Times New (W1)" w:hAnsi="Times New (W1)"/>
          <w:sz w:val="26"/>
          <w:szCs w:val="26"/>
        </w:rPr>
      </w:pPr>
    </w:p>
    <w:p w:rsidR="0011460D" w:rsidRPr="00D03BF8" w:rsidRDefault="0011460D">
      <w:pPr>
        <w:rPr>
          <w:rFonts w:ascii="Times New (W1)" w:hAnsi="Times New (W1)"/>
          <w:sz w:val="26"/>
          <w:szCs w:val="26"/>
        </w:rPr>
      </w:pPr>
      <w:bookmarkStart w:id="0" w:name="_GoBack"/>
      <w:bookmarkEnd w:id="0"/>
    </w:p>
    <w:p w:rsidR="0011460D" w:rsidRPr="00D03BF8" w:rsidRDefault="0011460D">
      <w:pPr>
        <w:rPr>
          <w:rFonts w:ascii="Times New (W1)" w:hAnsi="Times New (W1)"/>
          <w:sz w:val="26"/>
          <w:szCs w:val="26"/>
        </w:rPr>
      </w:pPr>
    </w:p>
    <w:p w:rsidR="0011460D" w:rsidRPr="00D03BF8" w:rsidRDefault="0011460D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ab/>
      </w:r>
      <w:r w:rsidR="00D705CB" w:rsidRPr="00D03BF8">
        <w:rPr>
          <w:rFonts w:ascii="Times New (W1)" w:hAnsi="Times New (W1)"/>
          <w:sz w:val="26"/>
          <w:szCs w:val="26"/>
        </w:rPr>
        <w:tab/>
      </w:r>
      <w:r w:rsidR="00D705CB"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="009C5B90">
        <w:rPr>
          <w:rFonts w:ascii="Times New (W1)" w:hAnsi="Times New (W1)"/>
          <w:sz w:val="26"/>
          <w:szCs w:val="26"/>
        </w:rPr>
        <w:t>Rosemary Chiavetta</w:t>
      </w:r>
    </w:p>
    <w:p w:rsidR="00D03BF8" w:rsidRPr="00D03BF8" w:rsidRDefault="0011460D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="00D705CB" w:rsidRPr="00D03BF8">
        <w:rPr>
          <w:rFonts w:ascii="Times New (W1)" w:hAnsi="Times New (W1)"/>
          <w:sz w:val="26"/>
          <w:szCs w:val="26"/>
        </w:rPr>
        <w:tab/>
      </w:r>
      <w:r w:rsidR="00D705CB"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ab/>
        <w:t>Secretary</w:t>
      </w:r>
    </w:p>
    <w:p w:rsidR="00D03BF8" w:rsidRDefault="00D03BF8">
      <w:pPr>
        <w:rPr>
          <w:rFonts w:ascii="Times New (W1)" w:hAnsi="Times New (W1)"/>
          <w:sz w:val="26"/>
          <w:szCs w:val="26"/>
        </w:rPr>
      </w:pPr>
    </w:p>
    <w:p w:rsidR="00581D01" w:rsidRPr="00D03BF8" w:rsidRDefault="00581D01">
      <w:pPr>
        <w:rPr>
          <w:rFonts w:ascii="Times New (W1)" w:hAnsi="Times New (W1)"/>
          <w:sz w:val="26"/>
          <w:szCs w:val="26"/>
        </w:rPr>
      </w:pPr>
      <w:r w:rsidRPr="00D03BF8">
        <w:rPr>
          <w:rFonts w:ascii="Times New (W1)" w:hAnsi="Times New (W1)"/>
          <w:sz w:val="26"/>
          <w:szCs w:val="26"/>
        </w:rPr>
        <w:t>CC:  All Parties of Record</w:t>
      </w:r>
    </w:p>
    <w:sectPr w:rsidR="00581D01" w:rsidRPr="00D03BF8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60D"/>
    <w:rsid w:val="000B57C0"/>
    <w:rsid w:val="0011460D"/>
    <w:rsid w:val="00191B32"/>
    <w:rsid w:val="001A1AEF"/>
    <w:rsid w:val="00254F83"/>
    <w:rsid w:val="00447EF6"/>
    <w:rsid w:val="00535530"/>
    <w:rsid w:val="00536975"/>
    <w:rsid w:val="00581D01"/>
    <w:rsid w:val="005C2BBE"/>
    <w:rsid w:val="00651A8D"/>
    <w:rsid w:val="006D5DB8"/>
    <w:rsid w:val="00710156"/>
    <w:rsid w:val="00736CED"/>
    <w:rsid w:val="00753297"/>
    <w:rsid w:val="007B7563"/>
    <w:rsid w:val="007D64E0"/>
    <w:rsid w:val="007E6688"/>
    <w:rsid w:val="0083619B"/>
    <w:rsid w:val="00880F3D"/>
    <w:rsid w:val="008C7FB1"/>
    <w:rsid w:val="008E7AD6"/>
    <w:rsid w:val="00925B1A"/>
    <w:rsid w:val="00944ECA"/>
    <w:rsid w:val="009C5B90"/>
    <w:rsid w:val="00AD50C2"/>
    <w:rsid w:val="00B26BB5"/>
    <w:rsid w:val="00B2720D"/>
    <w:rsid w:val="00B348E6"/>
    <w:rsid w:val="00BB6C63"/>
    <w:rsid w:val="00C57F58"/>
    <w:rsid w:val="00C95A3D"/>
    <w:rsid w:val="00CE670C"/>
    <w:rsid w:val="00D03BF8"/>
    <w:rsid w:val="00D46872"/>
    <w:rsid w:val="00D705CB"/>
    <w:rsid w:val="00E075C3"/>
    <w:rsid w:val="00F278BF"/>
    <w:rsid w:val="00F52E32"/>
    <w:rsid w:val="00F736C6"/>
    <w:rsid w:val="00FA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05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rmarinko@state.p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1504</CharactersWithSpaces>
  <SharedDoc>false</SharedDoc>
  <HLinks>
    <vt:vector size="6" baseType="variant">
      <vt:variant>
        <vt:i4>589949</vt:i4>
      </vt:variant>
      <vt:variant>
        <vt:i4>3</vt:i4>
      </vt:variant>
      <vt:variant>
        <vt:i4>0</vt:i4>
      </vt:variant>
      <vt:variant>
        <vt:i4>5</vt:i4>
      </vt:variant>
      <vt:variant>
        <vt:lpwstr>mailto:rmarinko@state.pa.us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HERNLEY</dc:creator>
  <cp:lastModifiedBy>Hinds, Margaret</cp:lastModifiedBy>
  <cp:revision>3</cp:revision>
  <cp:lastPrinted>2012-06-21T11:29:00Z</cp:lastPrinted>
  <dcterms:created xsi:type="dcterms:W3CDTF">2012-06-20T15:32:00Z</dcterms:created>
  <dcterms:modified xsi:type="dcterms:W3CDTF">2012-06-21T11:29:00Z</dcterms:modified>
</cp:coreProperties>
</file>