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bookmarkStart w:id="0" w:name="_GoBack"/>
      <w:bookmarkEnd w:id="0"/>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CE43B4" w:rsidRDefault="000B4098" w:rsidP="00CE43B4">
      <w:pPr>
        <w:tabs>
          <w:tab w:val="left" w:pos="-720"/>
        </w:tabs>
        <w:suppressAutoHyphens/>
        <w:rPr>
          <w:b/>
          <w:bCs/>
          <w:spacing w:val="-3"/>
          <w:sz w:val="24"/>
          <w:szCs w:val="24"/>
        </w:rPr>
      </w:pPr>
      <w:r>
        <w:rPr>
          <w:bCs/>
          <w:spacing w:val="-3"/>
          <w:sz w:val="24"/>
          <w:szCs w:val="24"/>
        </w:rPr>
        <w:t>Robbin Bass</w:t>
      </w:r>
      <w:r w:rsidR="005E3007">
        <w:rPr>
          <w:b/>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893F0B">
        <w:rPr>
          <w:b/>
          <w:bCs/>
          <w:spacing w:val="-3"/>
          <w:sz w:val="24"/>
          <w:szCs w:val="24"/>
        </w:rPr>
        <w:tab/>
      </w:r>
      <w:r w:rsidR="005E3007" w:rsidRPr="00223E7E">
        <w:rPr>
          <w:bCs/>
          <w:spacing w:val="-3"/>
          <w:sz w:val="24"/>
          <w:szCs w:val="24"/>
        </w:rPr>
        <w:t>:</w:t>
      </w:r>
      <w:r w:rsidR="005E3007">
        <w:rPr>
          <w:b/>
          <w:bCs/>
          <w:spacing w:val="-3"/>
          <w:sz w:val="24"/>
          <w:szCs w:val="24"/>
        </w:rPr>
        <w:tab/>
      </w:r>
    </w:p>
    <w:p w:rsidR="00893F0B" w:rsidRPr="00893F0B" w:rsidRDefault="00893F0B" w:rsidP="00CE43B4">
      <w:pPr>
        <w:tabs>
          <w:tab w:val="left" w:pos="-720"/>
        </w:tabs>
        <w:suppressAutoHyphens/>
        <w:rPr>
          <w:spacing w:val="-3"/>
          <w:sz w:val="24"/>
          <w:szCs w:val="24"/>
        </w:rPr>
      </w:pP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sidRPr="00893F0B">
        <w:rPr>
          <w:bCs/>
          <w:spacing w:val="-3"/>
          <w:sz w:val="24"/>
          <w:szCs w:val="24"/>
        </w:rPr>
        <w:t>:</w:t>
      </w:r>
    </w:p>
    <w:p w:rsidR="00CE43B4" w:rsidRPr="00CE43B4" w:rsidRDefault="00CE43B4" w:rsidP="00CE43B4">
      <w:pPr>
        <w:tabs>
          <w:tab w:val="left" w:pos="-720"/>
        </w:tabs>
        <w:suppressAutoHyphens/>
        <w:rPr>
          <w:spacing w:val="-3"/>
          <w:sz w:val="24"/>
          <w:szCs w:val="24"/>
        </w:rPr>
      </w:pPr>
      <w:r w:rsidRPr="00CE43B4">
        <w:rPr>
          <w:spacing w:val="-3"/>
          <w:sz w:val="24"/>
          <w:szCs w:val="24"/>
        </w:rPr>
        <w:tab/>
        <w:t>v.</w:t>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r w:rsidR="00893F0B">
        <w:rPr>
          <w:spacing w:val="-3"/>
          <w:sz w:val="24"/>
          <w:szCs w:val="24"/>
        </w:rPr>
        <w:tab/>
      </w:r>
      <w:r w:rsidR="000E26A3">
        <w:rPr>
          <w:spacing w:val="-3"/>
          <w:sz w:val="24"/>
          <w:szCs w:val="24"/>
        </w:rPr>
        <w:tab/>
      </w:r>
      <w:r w:rsidR="00662CBD">
        <w:rPr>
          <w:spacing w:val="-3"/>
          <w:sz w:val="24"/>
          <w:szCs w:val="24"/>
        </w:rPr>
        <w:tab/>
      </w:r>
      <w:r w:rsidR="000B4098">
        <w:rPr>
          <w:spacing w:val="-3"/>
          <w:sz w:val="24"/>
          <w:szCs w:val="24"/>
        </w:rPr>
        <w:t>F-2010-2205686</w:t>
      </w:r>
    </w:p>
    <w:p w:rsidR="00CE43B4" w:rsidRPr="00CE43B4" w:rsidRDefault="00CE43B4" w:rsidP="00CE43B4">
      <w:pPr>
        <w:tabs>
          <w:tab w:val="left" w:pos="-720"/>
        </w:tabs>
        <w:suppressAutoHyphens/>
        <w:rPr>
          <w:spacing w:val="-3"/>
          <w:sz w:val="24"/>
          <w:szCs w:val="24"/>
        </w:rPr>
      </w:pP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p>
    <w:p w:rsidR="00CE43B4" w:rsidRDefault="000B4098" w:rsidP="00CE43B4">
      <w:pPr>
        <w:tabs>
          <w:tab w:val="left" w:pos="-720"/>
        </w:tabs>
        <w:suppressAutoHyphens/>
        <w:rPr>
          <w:spacing w:val="-3"/>
          <w:sz w:val="24"/>
          <w:szCs w:val="24"/>
        </w:rPr>
      </w:pPr>
      <w:r>
        <w:rPr>
          <w:spacing w:val="-3"/>
          <w:sz w:val="24"/>
          <w:szCs w:val="24"/>
        </w:rPr>
        <w:t>PPL Electric Utilities Corporation</w:t>
      </w:r>
      <w:r w:rsidR="005E3007">
        <w:rPr>
          <w:spacing w:val="-3"/>
          <w:sz w:val="24"/>
          <w:szCs w:val="24"/>
        </w:rPr>
        <w:tab/>
      </w:r>
      <w:r w:rsidR="005E3007">
        <w:rPr>
          <w:spacing w:val="-3"/>
          <w:sz w:val="24"/>
          <w:szCs w:val="24"/>
        </w:rPr>
        <w:tab/>
      </w:r>
      <w:r w:rsidR="00CE43B4" w:rsidRPr="00CE43B4">
        <w:rPr>
          <w:spacing w:val="-3"/>
          <w:sz w:val="24"/>
          <w:szCs w:val="24"/>
        </w:rPr>
        <w:tab/>
        <w:t>:</w:t>
      </w:r>
    </w:p>
    <w:p w:rsidR="005E3007" w:rsidRDefault="005E3007"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782A08" w:rsidRDefault="00C419F9" w:rsidP="0081696C">
      <w:pPr>
        <w:jc w:val="center"/>
        <w:outlineLvl w:val="0"/>
        <w:rPr>
          <w:b/>
          <w:caps/>
          <w:sz w:val="24"/>
          <w:szCs w:val="24"/>
          <w:u w:val="single"/>
        </w:rPr>
      </w:pPr>
      <w:r w:rsidRPr="007965B0">
        <w:rPr>
          <w:b/>
          <w:caps/>
          <w:sz w:val="24"/>
          <w:szCs w:val="24"/>
          <w:u w:val="single"/>
        </w:rPr>
        <w:t>Initial Decision</w:t>
      </w:r>
    </w:p>
    <w:p w:rsidR="000B4098" w:rsidRPr="007965B0" w:rsidRDefault="000B4098" w:rsidP="0081696C">
      <w:pPr>
        <w:jc w:val="center"/>
        <w:outlineLvl w:val="0"/>
        <w:rPr>
          <w:caps/>
          <w:sz w:val="24"/>
          <w:szCs w:val="24"/>
        </w:rPr>
      </w:pPr>
      <w:r>
        <w:rPr>
          <w:b/>
          <w:caps/>
          <w:sz w:val="24"/>
          <w:szCs w:val="24"/>
          <w:u w:val="single"/>
        </w:rPr>
        <w:t>UPON REMAND</w:t>
      </w:r>
    </w:p>
    <w:p w:rsidR="000F1894" w:rsidRPr="00E514FA" w:rsidRDefault="000F1894"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0967DB" w:rsidRDefault="000967DB" w:rsidP="00DE2348">
      <w:pPr>
        <w:spacing w:line="360" w:lineRule="auto"/>
        <w:jc w:val="center"/>
        <w:rPr>
          <w:sz w:val="24"/>
          <w:szCs w:val="24"/>
          <w:u w:val="single"/>
        </w:rPr>
      </w:pPr>
      <w:r>
        <w:rPr>
          <w:sz w:val="24"/>
          <w:szCs w:val="24"/>
          <w:u w:val="single"/>
        </w:rPr>
        <w:t>HISTORY OF THE PROCEEDINGS</w:t>
      </w:r>
    </w:p>
    <w:p w:rsidR="007965B0" w:rsidRDefault="007965B0" w:rsidP="007965B0">
      <w:pPr>
        <w:tabs>
          <w:tab w:val="left" w:pos="-1440"/>
          <w:tab w:val="left" w:pos="-720"/>
        </w:tabs>
        <w:suppressAutoHyphens/>
        <w:spacing w:line="360" w:lineRule="auto"/>
        <w:ind w:firstLine="1440"/>
        <w:rPr>
          <w:sz w:val="24"/>
          <w:szCs w:val="24"/>
        </w:rPr>
      </w:pPr>
    </w:p>
    <w:p w:rsidR="007965B0" w:rsidRPr="007965B0" w:rsidRDefault="000B4098" w:rsidP="007965B0">
      <w:pPr>
        <w:tabs>
          <w:tab w:val="left" w:pos="2160"/>
        </w:tabs>
        <w:spacing w:line="360" w:lineRule="auto"/>
        <w:ind w:firstLine="1440"/>
        <w:rPr>
          <w:sz w:val="24"/>
          <w:szCs w:val="24"/>
        </w:rPr>
      </w:pPr>
      <w:r>
        <w:rPr>
          <w:sz w:val="24"/>
          <w:szCs w:val="24"/>
        </w:rPr>
        <w:t>On December 15, 2011, the Public Utility Commission (Commission or PUC) entered an Opinion and Order remanding the above referenced docket specifically “for the limited purpose of establishing the Complainant’s household income and current arrearage and recommending a payment plan that complies with Section 1405(b).”</w:t>
      </w:r>
      <w:r w:rsidR="00F267A9">
        <w:rPr>
          <w:sz w:val="24"/>
          <w:szCs w:val="24"/>
        </w:rPr>
        <w:t xml:space="preserve">  The Commission directed “the Office of Administrative Law Judge to supplement the record of this proceeding and issue an Initial Decision Upon Remand containing a recommended payment plan on an expedited basis.”</w:t>
      </w:r>
    </w:p>
    <w:p w:rsidR="000B4098" w:rsidRDefault="000B4098" w:rsidP="007965B0">
      <w:pPr>
        <w:tabs>
          <w:tab w:val="left" w:pos="2160"/>
        </w:tabs>
        <w:spacing w:line="360" w:lineRule="auto"/>
        <w:ind w:firstLine="1440"/>
        <w:rPr>
          <w:sz w:val="24"/>
          <w:szCs w:val="24"/>
        </w:rPr>
      </w:pPr>
    </w:p>
    <w:p w:rsidR="00EC41CE" w:rsidRDefault="007965B0" w:rsidP="000B4098">
      <w:pPr>
        <w:tabs>
          <w:tab w:val="left" w:pos="2160"/>
        </w:tabs>
        <w:spacing w:line="360" w:lineRule="auto"/>
        <w:ind w:firstLine="1440"/>
        <w:rPr>
          <w:sz w:val="24"/>
          <w:szCs w:val="24"/>
        </w:rPr>
      </w:pPr>
      <w:r w:rsidRPr="007965B0">
        <w:rPr>
          <w:sz w:val="24"/>
          <w:szCs w:val="24"/>
        </w:rPr>
        <w:t xml:space="preserve">By Hearing Notice dated </w:t>
      </w:r>
      <w:r w:rsidR="000B4098">
        <w:rPr>
          <w:sz w:val="24"/>
          <w:szCs w:val="24"/>
        </w:rPr>
        <w:t>January 3, 2012</w:t>
      </w:r>
      <w:r w:rsidRPr="007965B0">
        <w:rPr>
          <w:sz w:val="24"/>
          <w:szCs w:val="24"/>
        </w:rPr>
        <w:t xml:space="preserve">, the parties were notified that an Initial </w:t>
      </w:r>
      <w:r w:rsidR="000B4098">
        <w:rPr>
          <w:sz w:val="24"/>
          <w:szCs w:val="24"/>
        </w:rPr>
        <w:t xml:space="preserve">Telephonic </w:t>
      </w:r>
      <w:r w:rsidRPr="007965B0">
        <w:rPr>
          <w:sz w:val="24"/>
          <w:szCs w:val="24"/>
        </w:rPr>
        <w:t>Hearing</w:t>
      </w:r>
      <w:r w:rsidR="000B4098">
        <w:rPr>
          <w:sz w:val="24"/>
          <w:szCs w:val="24"/>
        </w:rPr>
        <w:t xml:space="preserve"> On Remand </w:t>
      </w:r>
      <w:r w:rsidRPr="007965B0">
        <w:rPr>
          <w:sz w:val="24"/>
          <w:szCs w:val="24"/>
        </w:rPr>
        <w:t xml:space="preserve">in this case was scheduled for the morning of </w:t>
      </w:r>
      <w:r w:rsidR="000B4098">
        <w:rPr>
          <w:sz w:val="24"/>
          <w:szCs w:val="24"/>
        </w:rPr>
        <w:t>January 13, 2012</w:t>
      </w:r>
      <w:r w:rsidRPr="007965B0">
        <w:rPr>
          <w:sz w:val="24"/>
          <w:szCs w:val="24"/>
        </w:rPr>
        <w:t>.  The hearing convened as scheduled.</w:t>
      </w:r>
      <w:r w:rsidR="000B4098">
        <w:rPr>
          <w:sz w:val="24"/>
          <w:szCs w:val="24"/>
        </w:rPr>
        <w:t xml:space="preserve">  Robbin Bass appeared </w:t>
      </w:r>
      <w:r w:rsidR="000B4098" w:rsidRPr="00365D7F">
        <w:rPr>
          <w:i/>
          <w:sz w:val="24"/>
          <w:szCs w:val="24"/>
        </w:rPr>
        <w:t>pro se</w:t>
      </w:r>
      <w:r w:rsidR="000B4098">
        <w:rPr>
          <w:sz w:val="24"/>
          <w:szCs w:val="24"/>
        </w:rPr>
        <w:t>, PPL Electric Utilities Corporation (PPL or Respondent) was represented by counsel.</w:t>
      </w:r>
      <w:r w:rsidRPr="007965B0">
        <w:rPr>
          <w:sz w:val="24"/>
          <w:szCs w:val="24"/>
        </w:rPr>
        <w:t xml:space="preserve">  </w:t>
      </w:r>
      <w:r w:rsidR="000B4098">
        <w:rPr>
          <w:sz w:val="24"/>
          <w:szCs w:val="24"/>
        </w:rPr>
        <w:t>The record closed on January 20, 2012</w:t>
      </w:r>
      <w:r w:rsidR="00365D7F">
        <w:rPr>
          <w:sz w:val="24"/>
          <w:szCs w:val="24"/>
        </w:rPr>
        <w:t>, with receipt of the Complainant’s paystub</w:t>
      </w:r>
      <w:r w:rsidR="00EC41CE">
        <w:rPr>
          <w:sz w:val="24"/>
          <w:szCs w:val="24"/>
        </w:rPr>
        <w:t>.</w:t>
      </w:r>
    </w:p>
    <w:p w:rsidR="00223E7E" w:rsidRDefault="00223E7E" w:rsidP="007965B0">
      <w:pPr>
        <w:spacing w:line="360" w:lineRule="auto"/>
        <w:ind w:firstLine="1440"/>
        <w:rPr>
          <w:sz w:val="24"/>
          <w:szCs w:val="24"/>
        </w:rPr>
      </w:pPr>
    </w:p>
    <w:p w:rsidR="00C419F9" w:rsidRDefault="00C419F9" w:rsidP="00DE2348">
      <w:pPr>
        <w:spacing w:line="360" w:lineRule="auto"/>
        <w:jc w:val="center"/>
        <w:rPr>
          <w:sz w:val="24"/>
          <w:szCs w:val="24"/>
          <w:u w:val="single"/>
        </w:rPr>
      </w:pPr>
      <w:r>
        <w:rPr>
          <w:sz w:val="24"/>
          <w:szCs w:val="24"/>
          <w:u w:val="single"/>
        </w:rPr>
        <w:lastRenderedPageBreak/>
        <w:t>FINDINGS OF FACT</w:t>
      </w:r>
    </w:p>
    <w:p w:rsidR="00365D7F" w:rsidRDefault="00365D7F" w:rsidP="00DE2348">
      <w:pPr>
        <w:spacing w:line="360" w:lineRule="auto"/>
        <w:jc w:val="center"/>
        <w:rPr>
          <w:sz w:val="24"/>
          <w:szCs w:val="24"/>
          <w:u w:val="single"/>
        </w:rPr>
      </w:pPr>
    </w:p>
    <w:p w:rsidR="000B4098" w:rsidRPr="00365D7F" w:rsidRDefault="000B4098" w:rsidP="00365D7F">
      <w:pPr>
        <w:numPr>
          <w:ilvl w:val="0"/>
          <w:numId w:val="18"/>
        </w:numPr>
        <w:tabs>
          <w:tab w:val="left" w:pos="2160"/>
        </w:tabs>
        <w:spacing w:line="360" w:lineRule="auto"/>
        <w:ind w:left="0" w:firstLine="1440"/>
        <w:rPr>
          <w:sz w:val="24"/>
          <w:szCs w:val="24"/>
        </w:rPr>
      </w:pPr>
      <w:r>
        <w:rPr>
          <w:sz w:val="24"/>
          <w:szCs w:val="24"/>
        </w:rPr>
        <w:t>The Complain</w:t>
      </w:r>
      <w:r w:rsidRPr="00365D7F">
        <w:rPr>
          <w:sz w:val="24"/>
          <w:szCs w:val="24"/>
        </w:rPr>
        <w:t>ant’s household income is $1029.60 bi-weekly, or $26,769.60 annually for a household of one</w:t>
      </w:r>
      <w:r w:rsidR="00121BB8">
        <w:rPr>
          <w:sz w:val="24"/>
          <w:szCs w:val="24"/>
        </w:rPr>
        <w:t xml:space="preserve"> (1)</w:t>
      </w:r>
      <w:r w:rsidRPr="00365D7F">
        <w:rPr>
          <w:sz w:val="24"/>
          <w:szCs w:val="24"/>
        </w:rPr>
        <w:t>.  Exh. C-1.</w:t>
      </w:r>
    </w:p>
    <w:p w:rsidR="00365D7F" w:rsidRDefault="00365D7F" w:rsidP="00365D7F">
      <w:pPr>
        <w:spacing w:line="360" w:lineRule="auto"/>
        <w:ind w:left="1440"/>
        <w:rPr>
          <w:sz w:val="24"/>
          <w:szCs w:val="24"/>
        </w:rPr>
      </w:pPr>
    </w:p>
    <w:p w:rsidR="00C419F9" w:rsidRPr="00C419F9" w:rsidRDefault="00D87DEE" w:rsidP="00C419F9">
      <w:pPr>
        <w:numPr>
          <w:ilvl w:val="0"/>
          <w:numId w:val="18"/>
        </w:numPr>
        <w:tabs>
          <w:tab w:val="left" w:pos="2160"/>
        </w:tabs>
        <w:spacing w:line="360" w:lineRule="auto"/>
        <w:ind w:left="0" w:firstLine="1440"/>
        <w:rPr>
          <w:sz w:val="24"/>
          <w:szCs w:val="24"/>
        </w:rPr>
      </w:pPr>
      <w:r>
        <w:rPr>
          <w:sz w:val="24"/>
          <w:szCs w:val="24"/>
        </w:rPr>
        <w:t>The Complainant’s arrearage at the time of the hearing was $2,017.41.  Exh. PPL-1</w:t>
      </w:r>
      <w:r w:rsidR="005075C2">
        <w:rPr>
          <w:sz w:val="24"/>
          <w:szCs w:val="24"/>
        </w:rPr>
        <w:t>.</w:t>
      </w:r>
      <w:r w:rsidR="000B4098">
        <w:rPr>
          <w:sz w:val="24"/>
          <w:szCs w:val="24"/>
        </w:rPr>
        <w:t xml:space="preserve"> </w:t>
      </w:r>
    </w:p>
    <w:p w:rsidR="00D87DEE" w:rsidRDefault="00D87DEE" w:rsidP="00DE2348">
      <w:pPr>
        <w:spacing w:line="360" w:lineRule="auto"/>
        <w:jc w:val="center"/>
        <w:rPr>
          <w:sz w:val="24"/>
          <w:szCs w:val="24"/>
          <w:u w:val="single"/>
        </w:rPr>
      </w:pPr>
    </w:p>
    <w:p w:rsidR="00C419F9" w:rsidRDefault="00C419F9" w:rsidP="00DE2348">
      <w:pPr>
        <w:spacing w:line="360" w:lineRule="auto"/>
        <w:jc w:val="center"/>
        <w:rPr>
          <w:sz w:val="24"/>
          <w:szCs w:val="24"/>
          <w:u w:val="single"/>
        </w:rPr>
      </w:pPr>
      <w:r>
        <w:rPr>
          <w:sz w:val="24"/>
          <w:szCs w:val="24"/>
          <w:u w:val="single"/>
        </w:rPr>
        <w:t>DISCUSSION</w:t>
      </w:r>
    </w:p>
    <w:p w:rsidR="00C419F9" w:rsidRDefault="00C419F9" w:rsidP="00DE2348">
      <w:pPr>
        <w:spacing w:line="360" w:lineRule="auto"/>
        <w:jc w:val="center"/>
        <w:rPr>
          <w:sz w:val="24"/>
          <w:szCs w:val="24"/>
          <w:u w:val="single"/>
        </w:rPr>
      </w:pPr>
    </w:p>
    <w:p w:rsidR="00382B1A" w:rsidRDefault="00D87DEE" w:rsidP="00D87DEE">
      <w:pPr>
        <w:spacing w:line="360" w:lineRule="auto"/>
        <w:ind w:firstLine="1440"/>
        <w:rPr>
          <w:sz w:val="24"/>
          <w:szCs w:val="24"/>
        </w:rPr>
      </w:pPr>
      <w:r>
        <w:rPr>
          <w:sz w:val="24"/>
          <w:szCs w:val="24"/>
        </w:rPr>
        <w:t xml:space="preserve">The Commission’s </w:t>
      </w:r>
      <w:r w:rsidR="00840D16">
        <w:rPr>
          <w:sz w:val="24"/>
          <w:szCs w:val="24"/>
        </w:rPr>
        <w:t>O</w:t>
      </w:r>
      <w:r>
        <w:rPr>
          <w:sz w:val="24"/>
          <w:szCs w:val="24"/>
        </w:rPr>
        <w:t xml:space="preserve">pinion and Order issued December 15, 2010, found the Complainant responsible for the electric service she used and the request for a refund was denied.  The arrearage at issue is $2,017.41.  Section 1405(b) of the Public Utility Code delineates the maximum periods of time over which a customer may resolve an unpaid balance based on the customer’s household income.  </w:t>
      </w:r>
      <w:r w:rsidR="00B836BB">
        <w:rPr>
          <w:sz w:val="24"/>
          <w:szCs w:val="24"/>
        </w:rPr>
        <w:t>Ms. Bass’ household income is $1,029.60 bi-weekly, or $26,796.60 annually.  She is between 150% and 250% of the Federal poverty level, therefore, she has two years in which to clear her arrearage.  Ms. Bass must pay her current usage plus $84.06 monthly to clear her arrearage in twenty-four months.</w:t>
      </w:r>
    </w:p>
    <w:p w:rsidR="00382B1A" w:rsidRPr="000B72BC" w:rsidRDefault="00382B1A" w:rsidP="00B0541E">
      <w:pPr>
        <w:spacing w:line="360" w:lineRule="auto"/>
        <w:rPr>
          <w:sz w:val="24"/>
          <w:szCs w:val="24"/>
        </w:rPr>
      </w:pPr>
    </w:p>
    <w:p w:rsidR="00C419F9" w:rsidRDefault="00FC4DD1" w:rsidP="00DE2348">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DE2348">
      <w:pPr>
        <w:spacing w:line="360" w:lineRule="auto"/>
        <w:jc w:val="center"/>
        <w:rPr>
          <w:sz w:val="24"/>
          <w:szCs w:val="24"/>
          <w:u w:val="single"/>
        </w:rPr>
      </w:pPr>
    </w:p>
    <w:p w:rsidR="00782A08" w:rsidRPr="00B836BB" w:rsidRDefault="00382B1A" w:rsidP="00C84587">
      <w:pPr>
        <w:pStyle w:val="ListParagraph"/>
        <w:numPr>
          <w:ilvl w:val="0"/>
          <w:numId w:val="19"/>
        </w:numPr>
        <w:tabs>
          <w:tab w:val="left" w:pos="2160"/>
        </w:tabs>
        <w:spacing w:line="360" w:lineRule="auto"/>
        <w:ind w:left="0" w:firstLine="1440"/>
        <w:rPr>
          <w:sz w:val="24"/>
          <w:szCs w:val="24"/>
        </w:rPr>
      </w:pPr>
      <w:r w:rsidRPr="00B836BB">
        <w:rPr>
          <w:sz w:val="24"/>
          <w:szCs w:val="24"/>
        </w:rPr>
        <w:t xml:space="preserve">The Commission has jurisdiction over the subject matter and parties to this Complaint.  66 Pa. C.S. § </w:t>
      </w:r>
      <w:r w:rsidR="00B836BB" w:rsidRPr="00B836BB">
        <w:rPr>
          <w:sz w:val="24"/>
          <w:szCs w:val="24"/>
        </w:rPr>
        <w:t>701.</w:t>
      </w:r>
    </w:p>
    <w:p w:rsidR="00B836BB" w:rsidRDefault="00B836BB" w:rsidP="00C84587">
      <w:pPr>
        <w:pStyle w:val="ListParagraph"/>
        <w:tabs>
          <w:tab w:val="left" w:pos="2160"/>
        </w:tabs>
        <w:spacing w:line="360" w:lineRule="auto"/>
        <w:ind w:left="0" w:firstLine="1440"/>
        <w:rPr>
          <w:sz w:val="24"/>
          <w:szCs w:val="24"/>
        </w:rPr>
      </w:pPr>
      <w:r>
        <w:rPr>
          <w:sz w:val="24"/>
          <w:szCs w:val="24"/>
        </w:rPr>
        <w:t xml:space="preserve"> </w:t>
      </w:r>
    </w:p>
    <w:p w:rsidR="00B836BB" w:rsidRDefault="00B836BB" w:rsidP="00C84587">
      <w:pPr>
        <w:pStyle w:val="ListParagraph"/>
        <w:numPr>
          <w:ilvl w:val="0"/>
          <w:numId w:val="19"/>
        </w:numPr>
        <w:tabs>
          <w:tab w:val="left" w:pos="2160"/>
        </w:tabs>
        <w:spacing w:line="360" w:lineRule="auto"/>
        <w:ind w:left="0" w:firstLine="1440"/>
        <w:rPr>
          <w:sz w:val="24"/>
          <w:szCs w:val="24"/>
        </w:rPr>
      </w:pPr>
      <w:r>
        <w:rPr>
          <w:sz w:val="24"/>
          <w:szCs w:val="24"/>
        </w:rPr>
        <w:t xml:space="preserve">Robbin Bass must pay her current usage </w:t>
      </w:r>
      <w:r w:rsidR="00C84587">
        <w:rPr>
          <w:sz w:val="24"/>
          <w:szCs w:val="24"/>
        </w:rPr>
        <w:t xml:space="preserve">each month </w:t>
      </w:r>
      <w:r>
        <w:rPr>
          <w:sz w:val="24"/>
          <w:szCs w:val="24"/>
        </w:rPr>
        <w:t xml:space="preserve">plus $84.06 </w:t>
      </w:r>
      <w:r w:rsidR="00C84587">
        <w:rPr>
          <w:sz w:val="24"/>
          <w:szCs w:val="24"/>
        </w:rPr>
        <w:t xml:space="preserve">each month </w:t>
      </w:r>
      <w:r>
        <w:rPr>
          <w:sz w:val="24"/>
          <w:szCs w:val="24"/>
        </w:rPr>
        <w:t>toward her arrearage.</w:t>
      </w:r>
      <w:r w:rsidR="00C84587">
        <w:rPr>
          <w:sz w:val="24"/>
          <w:szCs w:val="24"/>
        </w:rPr>
        <w:t xml:space="preserve">  66 Pa. C.S. 1405(b)</w:t>
      </w:r>
      <w:r w:rsidR="00365D7F">
        <w:rPr>
          <w:sz w:val="24"/>
          <w:szCs w:val="24"/>
        </w:rPr>
        <w:t>(2).</w:t>
      </w:r>
    </w:p>
    <w:p w:rsidR="00365D7F" w:rsidRPr="00365D7F" w:rsidRDefault="00365D7F" w:rsidP="00365D7F">
      <w:pPr>
        <w:pStyle w:val="ListParagraph"/>
        <w:rPr>
          <w:sz w:val="24"/>
          <w:szCs w:val="24"/>
        </w:rPr>
      </w:pPr>
    </w:p>
    <w:p w:rsidR="00365D7F" w:rsidRPr="00B836BB" w:rsidRDefault="00365D7F" w:rsidP="00365D7F">
      <w:pPr>
        <w:pStyle w:val="ListParagraph"/>
        <w:tabs>
          <w:tab w:val="left" w:pos="2160"/>
        </w:tabs>
        <w:spacing w:line="360" w:lineRule="auto"/>
        <w:ind w:left="1440"/>
        <w:rPr>
          <w:sz w:val="24"/>
          <w:szCs w:val="24"/>
        </w:rPr>
      </w:pPr>
    </w:p>
    <w:p w:rsidR="004B5C7C" w:rsidRDefault="004B5C7C" w:rsidP="00C21F78">
      <w:pPr>
        <w:spacing w:line="360" w:lineRule="auto"/>
        <w:jc w:val="center"/>
        <w:rPr>
          <w:sz w:val="24"/>
          <w:szCs w:val="24"/>
          <w:u w:val="single"/>
        </w:rPr>
      </w:pPr>
    </w:p>
    <w:p w:rsidR="004B5C7C" w:rsidRDefault="004B5C7C" w:rsidP="00C21F78">
      <w:pPr>
        <w:spacing w:line="360" w:lineRule="auto"/>
        <w:jc w:val="center"/>
        <w:rPr>
          <w:sz w:val="24"/>
          <w:szCs w:val="24"/>
          <w:u w:val="single"/>
        </w:rPr>
      </w:pPr>
    </w:p>
    <w:p w:rsidR="004B5C7C" w:rsidRDefault="004B5C7C" w:rsidP="00C21F78">
      <w:pPr>
        <w:spacing w:line="360" w:lineRule="auto"/>
        <w:jc w:val="center"/>
        <w:rPr>
          <w:sz w:val="24"/>
          <w:szCs w:val="24"/>
          <w:u w:val="single"/>
        </w:rPr>
      </w:pPr>
    </w:p>
    <w:p w:rsidR="009649FC" w:rsidRDefault="009649FC" w:rsidP="00C21F78">
      <w:pPr>
        <w:spacing w:line="360" w:lineRule="auto"/>
        <w:jc w:val="center"/>
        <w:rPr>
          <w:sz w:val="24"/>
          <w:szCs w:val="24"/>
          <w:u w:val="single"/>
        </w:rPr>
      </w:pPr>
      <w:r w:rsidRPr="009649FC">
        <w:rPr>
          <w:sz w:val="24"/>
          <w:szCs w:val="24"/>
          <w:u w:val="single"/>
        </w:rPr>
        <w:t>ORDER</w:t>
      </w:r>
    </w:p>
    <w:p w:rsidR="006C1047" w:rsidRDefault="006C1047" w:rsidP="00C21F78">
      <w:pPr>
        <w:spacing w:line="360" w:lineRule="auto"/>
        <w:jc w:val="center"/>
        <w:rPr>
          <w:sz w:val="24"/>
          <w:szCs w:val="24"/>
          <w:u w:val="single"/>
        </w:rPr>
      </w:pPr>
    </w:p>
    <w:p w:rsidR="009649FC" w:rsidRPr="009649FC" w:rsidRDefault="009649FC" w:rsidP="00C21F78">
      <w:pPr>
        <w:spacing w:line="360" w:lineRule="auto"/>
        <w:jc w:val="center"/>
        <w:rPr>
          <w:sz w:val="24"/>
          <w:szCs w:val="24"/>
          <w:u w:val="single"/>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b/>
          <w:sz w:val="24"/>
          <w:szCs w:val="24"/>
        </w:rPr>
      </w:pPr>
      <w:r w:rsidRPr="00DE562E">
        <w:rPr>
          <w:sz w:val="24"/>
          <w:szCs w:val="24"/>
        </w:rPr>
        <w:t>IT IS ORDERED:</w:t>
      </w:r>
      <w:r w:rsidR="006D4BB7">
        <w:rPr>
          <w:sz w:val="24"/>
          <w:szCs w:val="24"/>
        </w:rPr>
        <w:t xml:space="preserve"> </w:t>
      </w:r>
    </w:p>
    <w:p w:rsidR="001F0787" w:rsidRPr="00C21F78" w:rsidRDefault="001F0787" w:rsidP="00FE6157">
      <w:pPr>
        <w:spacing w:line="360" w:lineRule="auto"/>
        <w:ind w:firstLine="1440"/>
        <w:rPr>
          <w:b/>
          <w:sz w:val="24"/>
          <w:szCs w:val="24"/>
        </w:rPr>
      </w:pPr>
    </w:p>
    <w:p w:rsidR="002D554B" w:rsidRDefault="00DC6B8D" w:rsidP="00DC6B8D">
      <w:pPr>
        <w:tabs>
          <w:tab w:val="left" w:pos="0"/>
        </w:tabs>
        <w:spacing w:line="360" w:lineRule="auto"/>
        <w:rPr>
          <w:sz w:val="24"/>
          <w:szCs w:val="24"/>
        </w:rPr>
      </w:pPr>
      <w:r>
        <w:rPr>
          <w:sz w:val="24"/>
          <w:szCs w:val="24"/>
        </w:rPr>
        <w:tab/>
      </w:r>
      <w:r>
        <w:rPr>
          <w:sz w:val="24"/>
          <w:szCs w:val="24"/>
        </w:rPr>
        <w:tab/>
      </w:r>
      <w:r w:rsidR="00C84587">
        <w:rPr>
          <w:sz w:val="24"/>
          <w:szCs w:val="24"/>
        </w:rPr>
        <w:t xml:space="preserve">That Robbin Bass </w:t>
      </w:r>
      <w:r w:rsidR="00F53B1E">
        <w:rPr>
          <w:sz w:val="24"/>
          <w:szCs w:val="24"/>
        </w:rPr>
        <w:t>p</w:t>
      </w:r>
      <w:r w:rsidR="00C84587">
        <w:rPr>
          <w:sz w:val="24"/>
          <w:szCs w:val="24"/>
        </w:rPr>
        <w:t>ay her current usage each month plus $86.04 each month toward her arrearage.</w:t>
      </w:r>
    </w:p>
    <w:p w:rsidR="00CE68C6" w:rsidRDefault="00CE68C6" w:rsidP="00CE68C6">
      <w:pPr>
        <w:spacing w:line="360" w:lineRule="auto"/>
        <w:rPr>
          <w:sz w:val="24"/>
          <w:szCs w:val="24"/>
        </w:rPr>
      </w:pPr>
    </w:p>
    <w:p w:rsidR="00BB3104" w:rsidRDefault="00BB3104" w:rsidP="00CE68C6">
      <w:pPr>
        <w:spacing w:line="360" w:lineRule="auto"/>
        <w:rPr>
          <w:sz w:val="24"/>
          <w:szCs w:val="24"/>
        </w:rPr>
      </w:pPr>
    </w:p>
    <w:p w:rsidR="001F7F73" w:rsidRDefault="00DE562E" w:rsidP="00DE562E">
      <w:pPr>
        <w:jc w:val="both"/>
        <w:rPr>
          <w:sz w:val="24"/>
          <w:szCs w:val="24"/>
        </w:rPr>
      </w:pPr>
      <w:r w:rsidRPr="00DE562E">
        <w:rPr>
          <w:sz w:val="24"/>
          <w:szCs w:val="24"/>
        </w:rPr>
        <w:t>Date:</w:t>
      </w:r>
      <w:r w:rsidRPr="00DE562E">
        <w:rPr>
          <w:sz w:val="24"/>
          <w:szCs w:val="24"/>
        </w:rPr>
        <w:tab/>
      </w:r>
      <w:r w:rsidR="00C84587">
        <w:rPr>
          <w:sz w:val="24"/>
          <w:szCs w:val="24"/>
          <w:u w:val="single"/>
        </w:rPr>
        <w:t>February 1, 2012</w:t>
      </w:r>
      <w:r w:rsidR="001F7F73">
        <w:rPr>
          <w:sz w:val="24"/>
          <w:szCs w:val="24"/>
        </w:rPr>
        <w:tab/>
      </w:r>
      <w:r w:rsidR="001F7F73">
        <w:rPr>
          <w:sz w:val="24"/>
          <w:szCs w:val="24"/>
        </w:rPr>
        <w:tab/>
      </w:r>
      <w:r w:rsidR="001F7F73">
        <w:rPr>
          <w:sz w:val="24"/>
          <w:szCs w:val="24"/>
        </w:rPr>
        <w:tab/>
      </w:r>
      <w:r w:rsidR="001F7F73">
        <w:rPr>
          <w:sz w:val="24"/>
          <w:szCs w:val="24"/>
        </w:rPr>
        <w:tab/>
        <w:t>_________________________________</w:t>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Pr>
          <w:sz w:val="24"/>
          <w:szCs w:val="24"/>
        </w:rPr>
        <w:t>Ember S. Jandebeur</w:t>
      </w:r>
    </w:p>
    <w:p w:rsidR="006034D3" w:rsidRDefault="00DE562E" w:rsidP="001027AA">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Pr="00DE562E">
        <w:rPr>
          <w:sz w:val="24"/>
          <w:szCs w:val="24"/>
        </w:rPr>
        <w:t>Administrative Law Judge</w:t>
      </w:r>
    </w:p>
    <w:p w:rsidR="002B19D4" w:rsidRPr="001027AA" w:rsidRDefault="002B19D4" w:rsidP="001027AA">
      <w:pPr>
        <w:jc w:val="both"/>
        <w:rPr>
          <w:sz w:val="24"/>
          <w:szCs w:val="24"/>
        </w:rPr>
      </w:pPr>
    </w:p>
    <w:sectPr w:rsidR="002B19D4" w:rsidRPr="001027AA" w:rsidSect="005F452A">
      <w:footerReference w:type="even"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0F1" w:rsidRDefault="008720F1">
      <w:r>
        <w:separator/>
      </w:r>
    </w:p>
  </w:endnote>
  <w:endnote w:type="continuationSeparator" w:id="0">
    <w:p w:rsidR="008720F1" w:rsidRDefault="0087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4B5C7C" w:rsidRDefault="005D4D0C" w:rsidP="0028114B">
    <w:pPr>
      <w:pStyle w:val="Footer"/>
      <w:framePr w:wrap="around" w:vAnchor="text" w:hAnchor="margin" w:xAlign="center" w:y="1"/>
      <w:rPr>
        <w:rStyle w:val="PageNumber"/>
        <w:sz w:val="24"/>
        <w:szCs w:val="24"/>
      </w:rPr>
    </w:pPr>
    <w:r w:rsidRPr="004B5C7C">
      <w:rPr>
        <w:rStyle w:val="PageNumber"/>
        <w:sz w:val="24"/>
        <w:szCs w:val="24"/>
      </w:rPr>
      <w:fldChar w:fldCharType="begin"/>
    </w:r>
    <w:r w:rsidR="00223E7E" w:rsidRPr="004B5C7C">
      <w:rPr>
        <w:rStyle w:val="PageNumber"/>
        <w:sz w:val="24"/>
        <w:szCs w:val="24"/>
      </w:rPr>
      <w:instrText xml:space="preserve">PAGE  </w:instrText>
    </w:r>
    <w:r w:rsidRPr="004B5C7C">
      <w:rPr>
        <w:rStyle w:val="PageNumber"/>
        <w:sz w:val="24"/>
        <w:szCs w:val="24"/>
      </w:rPr>
      <w:fldChar w:fldCharType="separate"/>
    </w:r>
    <w:r w:rsidR="004770A4">
      <w:rPr>
        <w:rStyle w:val="PageNumber"/>
        <w:noProof/>
        <w:sz w:val="24"/>
        <w:szCs w:val="24"/>
      </w:rPr>
      <w:t>2</w:t>
    </w:r>
    <w:r w:rsidRPr="004B5C7C">
      <w:rPr>
        <w:rStyle w:val="PageNumber"/>
        <w:sz w:val="24"/>
        <w:szCs w:val="24"/>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0F1" w:rsidRDefault="008720F1">
      <w:r>
        <w:separator/>
      </w:r>
    </w:p>
  </w:footnote>
  <w:footnote w:type="continuationSeparator" w:id="0">
    <w:p w:rsidR="008720F1" w:rsidRDefault="008720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1907939"/>
    <w:multiLevelType w:val="hybridMultilevel"/>
    <w:tmpl w:val="7AFA5D78"/>
    <w:lvl w:ilvl="0" w:tplc="13A86552">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4">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5"/>
  </w:num>
  <w:num w:numId="3">
    <w:abstractNumId w:val="13"/>
  </w:num>
  <w:num w:numId="4">
    <w:abstractNumId w:val="2"/>
  </w:num>
  <w:num w:numId="5">
    <w:abstractNumId w:val="10"/>
  </w:num>
  <w:num w:numId="6">
    <w:abstractNumId w:val="7"/>
  </w:num>
  <w:num w:numId="7">
    <w:abstractNumId w:val="5"/>
  </w:num>
  <w:num w:numId="8">
    <w:abstractNumId w:val="0"/>
  </w:num>
  <w:num w:numId="9">
    <w:abstractNumId w:val="11"/>
  </w:num>
  <w:num w:numId="10">
    <w:abstractNumId w:val="14"/>
  </w:num>
  <w:num w:numId="11">
    <w:abstractNumId w:val="12"/>
  </w:num>
  <w:num w:numId="12">
    <w:abstractNumId w:val="18"/>
  </w:num>
  <w:num w:numId="13">
    <w:abstractNumId w:val="1"/>
  </w:num>
  <w:num w:numId="14">
    <w:abstractNumId w:val="6"/>
  </w:num>
  <w:num w:numId="15">
    <w:abstractNumId w:val="16"/>
  </w:num>
  <w:num w:numId="16">
    <w:abstractNumId w:val="17"/>
  </w:num>
  <w:num w:numId="17">
    <w:abstractNumId w:val="8"/>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20AB1"/>
    <w:rsid w:val="00022997"/>
    <w:rsid w:val="00022D67"/>
    <w:rsid w:val="0002512E"/>
    <w:rsid w:val="00034A86"/>
    <w:rsid w:val="00035C05"/>
    <w:rsid w:val="00035E78"/>
    <w:rsid w:val="000376EF"/>
    <w:rsid w:val="00042626"/>
    <w:rsid w:val="00055A89"/>
    <w:rsid w:val="00064F92"/>
    <w:rsid w:val="0006610A"/>
    <w:rsid w:val="000678ED"/>
    <w:rsid w:val="00070E25"/>
    <w:rsid w:val="0007126E"/>
    <w:rsid w:val="000728A4"/>
    <w:rsid w:val="00075A22"/>
    <w:rsid w:val="00082976"/>
    <w:rsid w:val="00091672"/>
    <w:rsid w:val="00091CE2"/>
    <w:rsid w:val="000967DB"/>
    <w:rsid w:val="000A001F"/>
    <w:rsid w:val="000A1CB9"/>
    <w:rsid w:val="000A20A3"/>
    <w:rsid w:val="000B24CD"/>
    <w:rsid w:val="000B4098"/>
    <w:rsid w:val="000B5F6A"/>
    <w:rsid w:val="000C6F32"/>
    <w:rsid w:val="000E0BD8"/>
    <w:rsid w:val="000E26A3"/>
    <w:rsid w:val="000E277A"/>
    <w:rsid w:val="000E2934"/>
    <w:rsid w:val="000E6B17"/>
    <w:rsid w:val="000F0833"/>
    <w:rsid w:val="000F1894"/>
    <w:rsid w:val="000F1F62"/>
    <w:rsid w:val="000F2F0A"/>
    <w:rsid w:val="001027AA"/>
    <w:rsid w:val="00110C23"/>
    <w:rsid w:val="001122A9"/>
    <w:rsid w:val="001155B6"/>
    <w:rsid w:val="00116136"/>
    <w:rsid w:val="00121BB8"/>
    <w:rsid w:val="00125871"/>
    <w:rsid w:val="00126207"/>
    <w:rsid w:val="001312A6"/>
    <w:rsid w:val="00134E8D"/>
    <w:rsid w:val="00141DF5"/>
    <w:rsid w:val="00143C49"/>
    <w:rsid w:val="00147DEE"/>
    <w:rsid w:val="00152C6B"/>
    <w:rsid w:val="0015646C"/>
    <w:rsid w:val="001620CA"/>
    <w:rsid w:val="00176F82"/>
    <w:rsid w:val="0018160C"/>
    <w:rsid w:val="00187B87"/>
    <w:rsid w:val="001930DE"/>
    <w:rsid w:val="00193B6C"/>
    <w:rsid w:val="001A4CC0"/>
    <w:rsid w:val="001A721E"/>
    <w:rsid w:val="001B123C"/>
    <w:rsid w:val="001B3235"/>
    <w:rsid w:val="001C20B7"/>
    <w:rsid w:val="001C715B"/>
    <w:rsid w:val="001D3206"/>
    <w:rsid w:val="001D6FCF"/>
    <w:rsid w:val="001E4FAC"/>
    <w:rsid w:val="001F0787"/>
    <w:rsid w:val="001F08B4"/>
    <w:rsid w:val="001F2116"/>
    <w:rsid w:val="001F6FC1"/>
    <w:rsid w:val="001F7F73"/>
    <w:rsid w:val="0020095D"/>
    <w:rsid w:val="00220C5E"/>
    <w:rsid w:val="00223E7E"/>
    <w:rsid w:val="00234619"/>
    <w:rsid w:val="0023520D"/>
    <w:rsid w:val="00235C44"/>
    <w:rsid w:val="00236FF7"/>
    <w:rsid w:val="002416AB"/>
    <w:rsid w:val="0024496F"/>
    <w:rsid w:val="00244D86"/>
    <w:rsid w:val="0025370D"/>
    <w:rsid w:val="00260D19"/>
    <w:rsid w:val="002732DC"/>
    <w:rsid w:val="0028114B"/>
    <w:rsid w:val="0028185A"/>
    <w:rsid w:val="00290918"/>
    <w:rsid w:val="002919C6"/>
    <w:rsid w:val="00293557"/>
    <w:rsid w:val="002959E3"/>
    <w:rsid w:val="002A7C1C"/>
    <w:rsid w:val="002B19D4"/>
    <w:rsid w:val="002B3489"/>
    <w:rsid w:val="002B4EAE"/>
    <w:rsid w:val="002C3FDE"/>
    <w:rsid w:val="002D13C5"/>
    <w:rsid w:val="002D554B"/>
    <w:rsid w:val="002F66F9"/>
    <w:rsid w:val="002F6BC1"/>
    <w:rsid w:val="00300A0A"/>
    <w:rsid w:val="00300CB7"/>
    <w:rsid w:val="00300F91"/>
    <w:rsid w:val="0030207C"/>
    <w:rsid w:val="003129F7"/>
    <w:rsid w:val="00312E1C"/>
    <w:rsid w:val="00317B5C"/>
    <w:rsid w:val="00323AAE"/>
    <w:rsid w:val="00324F3E"/>
    <w:rsid w:val="0033043C"/>
    <w:rsid w:val="0033647C"/>
    <w:rsid w:val="00337C53"/>
    <w:rsid w:val="00340AB8"/>
    <w:rsid w:val="0034312D"/>
    <w:rsid w:val="00346E30"/>
    <w:rsid w:val="003539D2"/>
    <w:rsid w:val="0035737A"/>
    <w:rsid w:val="003657A8"/>
    <w:rsid w:val="00365D7F"/>
    <w:rsid w:val="00380AD7"/>
    <w:rsid w:val="00382B1A"/>
    <w:rsid w:val="00386CDC"/>
    <w:rsid w:val="00392382"/>
    <w:rsid w:val="00394493"/>
    <w:rsid w:val="003959AC"/>
    <w:rsid w:val="00395E03"/>
    <w:rsid w:val="00396DE1"/>
    <w:rsid w:val="003A167D"/>
    <w:rsid w:val="003B715B"/>
    <w:rsid w:val="003C050F"/>
    <w:rsid w:val="003C0716"/>
    <w:rsid w:val="003C7143"/>
    <w:rsid w:val="003D139F"/>
    <w:rsid w:val="003D15FA"/>
    <w:rsid w:val="003D7EC6"/>
    <w:rsid w:val="003E292B"/>
    <w:rsid w:val="003E594B"/>
    <w:rsid w:val="003F5796"/>
    <w:rsid w:val="003F69BF"/>
    <w:rsid w:val="00402359"/>
    <w:rsid w:val="004064A8"/>
    <w:rsid w:val="0042160A"/>
    <w:rsid w:val="00422E29"/>
    <w:rsid w:val="00424A76"/>
    <w:rsid w:val="00427E73"/>
    <w:rsid w:val="004312BE"/>
    <w:rsid w:val="00431BEF"/>
    <w:rsid w:val="00442854"/>
    <w:rsid w:val="0046339D"/>
    <w:rsid w:val="00476C8A"/>
    <w:rsid w:val="004770A4"/>
    <w:rsid w:val="00486535"/>
    <w:rsid w:val="00490174"/>
    <w:rsid w:val="004917C1"/>
    <w:rsid w:val="00491C99"/>
    <w:rsid w:val="00495450"/>
    <w:rsid w:val="004A1805"/>
    <w:rsid w:val="004A5AD6"/>
    <w:rsid w:val="004B5C7C"/>
    <w:rsid w:val="004C3EFA"/>
    <w:rsid w:val="004D1B54"/>
    <w:rsid w:val="004D3108"/>
    <w:rsid w:val="004D46FD"/>
    <w:rsid w:val="004E20CB"/>
    <w:rsid w:val="004E2912"/>
    <w:rsid w:val="004E533F"/>
    <w:rsid w:val="004F2D3D"/>
    <w:rsid w:val="005032B5"/>
    <w:rsid w:val="005075C2"/>
    <w:rsid w:val="00515937"/>
    <w:rsid w:val="00517AD1"/>
    <w:rsid w:val="00521C3D"/>
    <w:rsid w:val="00523780"/>
    <w:rsid w:val="00530D1B"/>
    <w:rsid w:val="00531226"/>
    <w:rsid w:val="00531409"/>
    <w:rsid w:val="00535DF7"/>
    <w:rsid w:val="00542107"/>
    <w:rsid w:val="00553EEB"/>
    <w:rsid w:val="00564C41"/>
    <w:rsid w:val="00573ACD"/>
    <w:rsid w:val="00582896"/>
    <w:rsid w:val="00584798"/>
    <w:rsid w:val="0059070D"/>
    <w:rsid w:val="00592C86"/>
    <w:rsid w:val="005A33D0"/>
    <w:rsid w:val="005B250B"/>
    <w:rsid w:val="005B6749"/>
    <w:rsid w:val="005B7834"/>
    <w:rsid w:val="005C28EC"/>
    <w:rsid w:val="005D19C4"/>
    <w:rsid w:val="005D2DEE"/>
    <w:rsid w:val="005D4D0C"/>
    <w:rsid w:val="005E2068"/>
    <w:rsid w:val="005E3007"/>
    <w:rsid w:val="005E6321"/>
    <w:rsid w:val="005E6C27"/>
    <w:rsid w:val="005F17F5"/>
    <w:rsid w:val="005F38EC"/>
    <w:rsid w:val="005F3B50"/>
    <w:rsid w:val="005F452A"/>
    <w:rsid w:val="006034D3"/>
    <w:rsid w:val="0062087D"/>
    <w:rsid w:val="006215E0"/>
    <w:rsid w:val="006306EB"/>
    <w:rsid w:val="00634A5C"/>
    <w:rsid w:val="006352B9"/>
    <w:rsid w:val="00641596"/>
    <w:rsid w:val="0064329B"/>
    <w:rsid w:val="006441F5"/>
    <w:rsid w:val="00644E60"/>
    <w:rsid w:val="00645B55"/>
    <w:rsid w:val="006476C6"/>
    <w:rsid w:val="00652C21"/>
    <w:rsid w:val="0066237B"/>
    <w:rsid w:val="00662CBD"/>
    <w:rsid w:val="006656FC"/>
    <w:rsid w:val="00675607"/>
    <w:rsid w:val="00675986"/>
    <w:rsid w:val="00695694"/>
    <w:rsid w:val="006A21C2"/>
    <w:rsid w:val="006A3B47"/>
    <w:rsid w:val="006A7A0A"/>
    <w:rsid w:val="006B51C5"/>
    <w:rsid w:val="006C1047"/>
    <w:rsid w:val="006C3226"/>
    <w:rsid w:val="006D4BB7"/>
    <w:rsid w:val="006D75BD"/>
    <w:rsid w:val="006E4407"/>
    <w:rsid w:val="006F44F9"/>
    <w:rsid w:val="007114E7"/>
    <w:rsid w:val="0071588F"/>
    <w:rsid w:val="0073239A"/>
    <w:rsid w:val="0073727C"/>
    <w:rsid w:val="00744AF3"/>
    <w:rsid w:val="00747E56"/>
    <w:rsid w:val="00751672"/>
    <w:rsid w:val="0075510C"/>
    <w:rsid w:val="00775593"/>
    <w:rsid w:val="00782A08"/>
    <w:rsid w:val="00786153"/>
    <w:rsid w:val="00792C70"/>
    <w:rsid w:val="007965B0"/>
    <w:rsid w:val="007A49B5"/>
    <w:rsid w:val="007B1672"/>
    <w:rsid w:val="007B1D2D"/>
    <w:rsid w:val="007B46F9"/>
    <w:rsid w:val="007B6CFE"/>
    <w:rsid w:val="007C74E3"/>
    <w:rsid w:val="007D3E3E"/>
    <w:rsid w:val="007D6063"/>
    <w:rsid w:val="007E09E5"/>
    <w:rsid w:val="007E31DB"/>
    <w:rsid w:val="007E7871"/>
    <w:rsid w:val="00803141"/>
    <w:rsid w:val="008100BB"/>
    <w:rsid w:val="0081070B"/>
    <w:rsid w:val="008142EB"/>
    <w:rsid w:val="0081669B"/>
    <w:rsid w:val="0081696C"/>
    <w:rsid w:val="008228F3"/>
    <w:rsid w:val="00823F91"/>
    <w:rsid w:val="00824683"/>
    <w:rsid w:val="008354C5"/>
    <w:rsid w:val="0083691D"/>
    <w:rsid w:val="00840D16"/>
    <w:rsid w:val="00840FD3"/>
    <w:rsid w:val="00841779"/>
    <w:rsid w:val="008506A0"/>
    <w:rsid w:val="00851A4F"/>
    <w:rsid w:val="00866264"/>
    <w:rsid w:val="008663C0"/>
    <w:rsid w:val="008720F1"/>
    <w:rsid w:val="008746E1"/>
    <w:rsid w:val="00877A8E"/>
    <w:rsid w:val="008803F7"/>
    <w:rsid w:val="00881C76"/>
    <w:rsid w:val="0088763C"/>
    <w:rsid w:val="00893B0E"/>
    <w:rsid w:val="00893F0B"/>
    <w:rsid w:val="00894839"/>
    <w:rsid w:val="0089761B"/>
    <w:rsid w:val="008A60E2"/>
    <w:rsid w:val="008B1A8B"/>
    <w:rsid w:val="008B282A"/>
    <w:rsid w:val="008B2B8B"/>
    <w:rsid w:val="008D6D09"/>
    <w:rsid w:val="008D7536"/>
    <w:rsid w:val="008D761F"/>
    <w:rsid w:val="008E5A53"/>
    <w:rsid w:val="008F013A"/>
    <w:rsid w:val="008F22F9"/>
    <w:rsid w:val="008F554F"/>
    <w:rsid w:val="008F6AC3"/>
    <w:rsid w:val="009077E3"/>
    <w:rsid w:val="00910EF2"/>
    <w:rsid w:val="00913B17"/>
    <w:rsid w:val="009166DD"/>
    <w:rsid w:val="0091672D"/>
    <w:rsid w:val="00922FE6"/>
    <w:rsid w:val="009342E4"/>
    <w:rsid w:val="009445E9"/>
    <w:rsid w:val="00954EE3"/>
    <w:rsid w:val="009634B4"/>
    <w:rsid w:val="009643E3"/>
    <w:rsid w:val="009649FC"/>
    <w:rsid w:val="00965F82"/>
    <w:rsid w:val="0098237A"/>
    <w:rsid w:val="00982B8E"/>
    <w:rsid w:val="009830C8"/>
    <w:rsid w:val="00983B9A"/>
    <w:rsid w:val="009877CF"/>
    <w:rsid w:val="00987B98"/>
    <w:rsid w:val="00995E0A"/>
    <w:rsid w:val="009A6924"/>
    <w:rsid w:val="009B1C06"/>
    <w:rsid w:val="009C22D0"/>
    <w:rsid w:val="009D5A08"/>
    <w:rsid w:val="009E69A1"/>
    <w:rsid w:val="009F24FB"/>
    <w:rsid w:val="009F4939"/>
    <w:rsid w:val="009F7BD8"/>
    <w:rsid w:val="00A022C7"/>
    <w:rsid w:val="00A02D20"/>
    <w:rsid w:val="00A0627A"/>
    <w:rsid w:val="00A22653"/>
    <w:rsid w:val="00A23BC5"/>
    <w:rsid w:val="00A24F45"/>
    <w:rsid w:val="00A345AE"/>
    <w:rsid w:val="00A409B8"/>
    <w:rsid w:val="00A4383B"/>
    <w:rsid w:val="00A475EE"/>
    <w:rsid w:val="00A523A9"/>
    <w:rsid w:val="00A52E9C"/>
    <w:rsid w:val="00A67786"/>
    <w:rsid w:val="00A67C1E"/>
    <w:rsid w:val="00A761ED"/>
    <w:rsid w:val="00A76B1D"/>
    <w:rsid w:val="00A86505"/>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7EAE"/>
    <w:rsid w:val="00B03092"/>
    <w:rsid w:val="00B0541E"/>
    <w:rsid w:val="00B13849"/>
    <w:rsid w:val="00B1569E"/>
    <w:rsid w:val="00B23067"/>
    <w:rsid w:val="00B2590D"/>
    <w:rsid w:val="00B32E66"/>
    <w:rsid w:val="00B34848"/>
    <w:rsid w:val="00B40E21"/>
    <w:rsid w:val="00B45676"/>
    <w:rsid w:val="00B45F71"/>
    <w:rsid w:val="00B5018B"/>
    <w:rsid w:val="00B625D9"/>
    <w:rsid w:val="00B665D7"/>
    <w:rsid w:val="00B70860"/>
    <w:rsid w:val="00B71D02"/>
    <w:rsid w:val="00B836BB"/>
    <w:rsid w:val="00B922CF"/>
    <w:rsid w:val="00BA47D2"/>
    <w:rsid w:val="00BA61F7"/>
    <w:rsid w:val="00BB3104"/>
    <w:rsid w:val="00BB352A"/>
    <w:rsid w:val="00BC2D8F"/>
    <w:rsid w:val="00BC2DE6"/>
    <w:rsid w:val="00BC7240"/>
    <w:rsid w:val="00BD42F1"/>
    <w:rsid w:val="00BE1D82"/>
    <w:rsid w:val="00BE6352"/>
    <w:rsid w:val="00BF5F04"/>
    <w:rsid w:val="00C052E4"/>
    <w:rsid w:val="00C1140C"/>
    <w:rsid w:val="00C1195C"/>
    <w:rsid w:val="00C136F0"/>
    <w:rsid w:val="00C150A5"/>
    <w:rsid w:val="00C21F78"/>
    <w:rsid w:val="00C224B0"/>
    <w:rsid w:val="00C25C02"/>
    <w:rsid w:val="00C27A38"/>
    <w:rsid w:val="00C322C5"/>
    <w:rsid w:val="00C34D87"/>
    <w:rsid w:val="00C37F96"/>
    <w:rsid w:val="00C419F9"/>
    <w:rsid w:val="00C426F5"/>
    <w:rsid w:val="00C45D4C"/>
    <w:rsid w:val="00C546D2"/>
    <w:rsid w:val="00C61510"/>
    <w:rsid w:val="00C61561"/>
    <w:rsid w:val="00C6634A"/>
    <w:rsid w:val="00C7068E"/>
    <w:rsid w:val="00C769EE"/>
    <w:rsid w:val="00C84587"/>
    <w:rsid w:val="00C86201"/>
    <w:rsid w:val="00C908AD"/>
    <w:rsid w:val="00C920E5"/>
    <w:rsid w:val="00C94BB9"/>
    <w:rsid w:val="00CA1E0E"/>
    <w:rsid w:val="00CA5BA3"/>
    <w:rsid w:val="00CB0D2B"/>
    <w:rsid w:val="00CB4F5E"/>
    <w:rsid w:val="00CB6D5A"/>
    <w:rsid w:val="00CC49DA"/>
    <w:rsid w:val="00CC5E96"/>
    <w:rsid w:val="00CD4A78"/>
    <w:rsid w:val="00CD6B6A"/>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6261D"/>
    <w:rsid w:val="00D6598A"/>
    <w:rsid w:val="00D65F4B"/>
    <w:rsid w:val="00D71653"/>
    <w:rsid w:val="00D72436"/>
    <w:rsid w:val="00D8063C"/>
    <w:rsid w:val="00D87DEE"/>
    <w:rsid w:val="00D926F9"/>
    <w:rsid w:val="00D93182"/>
    <w:rsid w:val="00D961B5"/>
    <w:rsid w:val="00DA7FD6"/>
    <w:rsid w:val="00DB1328"/>
    <w:rsid w:val="00DB7EE0"/>
    <w:rsid w:val="00DC6B8D"/>
    <w:rsid w:val="00DD3E7F"/>
    <w:rsid w:val="00DD54AB"/>
    <w:rsid w:val="00DE0ECC"/>
    <w:rsid w:val="00DE2348"/>
    <w:rsid w:val="00DE3943"/>
    <w:rsid w:val="00DE562E"/>
    <w:rsid w:val="00DE77F8"/>
    <w:rsid w:val="00DF0138"/>
    <w:rsid w:val="00DF294A"/>
    <w:rsid w:val="00E00EAF"/>
    <w:rsid w:val="00E0236A"/>
    <w:rsid w:val="00E11739"/>
    <w:rsid w:val="00E12F72"/>
    <w:rsid w:val="00E15A2D"/>
    <w:rsid w:val="00E15B2B"/>
    <w:rsid w:val="00E267A5"/>
    <w:rsid w:val="00E35AC9"/>
    <w:rsid w:val="00E413A9"/>
    <w:rsid w:val="00E5003A"/>
    <w:rsid w:val="00E514FA"/>
    <w:rsid w:val="00E56529"/>
    <w:rsid w:val="00E6135C"/>
    <w:rsid w:val="00E66725"/>
    <w:rsid w:val="00E67591"/>
    <w:rsid w:val="00E67A2A"/>
    <w:rsid w:val="00E728B0"/>
    <w:rsid w:val="00E75758"/>
    <w:rsid w:val="00E75BC0"/>
    <w:rsid w:val="00E85ECC"/>
    <w:rsid w:val="00E9292D"/>
    <w:rsid w:val="00EA2B0E"/>
    <w:rsid w:val="00EA56F6"/>
    <w:rsid w:val="00EA77CE"/>
    <w:rsid w:val="00EB1DAB"/>
    <w:rsid w:val="00EB1EEE"/>
    <w:rsid w:val="00EC15BD"/>
    <w:rsid w:val="00EC38D5"/>
    <w:rsid w:val="00EC41CE"/>
    <w:rsid w:val="00EC477B"/>
    <w:rsid w:val="00ED0F47"/>
    <w:rsid w:val="00EE34BE"/>
    <w:rsid w:val="00EF6C7F"/>
    <w:rsid w:val="00F2180F"/>
    <w:rsid w:val="00F267A9"/>
    <w:rsid w:val="00F31732"/>
    <w:rsid w:val="00F31F04"/>
    <w:rsid w:val="00F327E2"/>
    <w:rsid w:val="00F34A38"/>
    <w:rsid w:val="00F375FF"/>
    <w:rsid w:val="00F50C2B"/>
    <w:rsid w:val="00F53B1E"/>
    <w:rsid w:val="00F566E6"/>
    <w:rsid w:val="00F702DD"/>
    <w:rsid w:val="00F721A2"/>
    <w:rsid w:val="00F72B51"/>
    <w:rsid w:val="00F734B6"/>
    <w:rsid w:val="00F76C50"/>
    <w:rsid w:val="00F84427"/>
    <w:rsid w:val="00F85050"/>
    <w:rsid w:val="00F86303"/>
    <w:rsid w:val="00F95BD7"/>
    <w:rsid w:val="00FA1741"/>
    <w:rsid w:val="00FA6242"/>
    <w:rsid w:val="00FA643C"/>
    <w:rsid w:val="00FA7894"/>
    <w:rsid w:val="00FC4DCA"/>
    <w:rsid w:val="00FC4DD1"/>
    <w:rsid w:val="00FD1DCC"/>
    <w:rsid w:val="00FD2E3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B836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B83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395</Words>
  <Characters>2254</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BEFORE THE</vt:lpstr>
      <vt:lpstr>BEFORE THE</vt:lpstr>
      <vt:lpstr>PENNSYLVANIA PUBLIC UTILITY COMMISSION</vt:lpstr>
      <vt:lpstr>Initial Decision</vt:lpstr>
      <vt:lpstr>UPON REMAND</vt:lpstr>
      <vt:lpstr>Before</vt:lpstr>
      <vt:lpstr>IT IS ORDERED: </vt:lpstr>
    </vt:vector>
  </TitlesOfParts>
  <Company>PA PUC</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2</cp:revision>
  <cp:lastPrinted>2012-02-09T18:18:00Z</cp:lastPrinted>
  <dcterms:created xsi:type="dcterms:W3CDTF">2012-02-09T18:20:00Z</dcterms:created>
  <dcterms:modified xsi:type="dcterms:W3CDTF">2012-02-09T18:20:00Z</dcterms:modified>
</cp:coreProperties>
</file>