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AA4767">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rsidSect="00240B7F">
          <w:footerReference w:type="default" r:id="rId9"/>
          <w:pgSz w:w="12240" w:h="15840"/>
          <w:pgMar w:top="504" w:right="1440" w:bottom="1440" w:left="1440" w:header="720" w:footer="720" w:gutter="0"/>
          <w:cols w:space="720"/>
          <w:titlePg/>
          <w:docGrid w:linePitch="272"/>
        </w:sectPr>
      </w:pPr>
    </w:p>
    <w:p w:rsidR="00FC48D8" w:rsidRDefault="00C74A51" w:rsidP="007A2A79">
      <w:pPr>
        <w:ind w:right="-1440"/>
      </w:pPr>
      <w:r>
        <w:lastRenderedPageBreak/>
        <w:tab/>
      </w:r>
      <w:r w:rsidR="007A2A79">
        <w:tab/>
      </w:r>
      <w:r w:rsidR="007A2A79">
        <w:tab/>
      </w:r>
      <w:r w:rsidR="007A2A79">
        <w:tab/>
      </w:r>
      <w:r w:rsidR="007A2A79">
        <w:tab/>
      </w:r>
      <w:r w:rsidR="007A2A79">
        <w:tab/>
      </w:r>
      <w:r w:rsidR="007A2A79">
        <w:tab/>
      </w:r>
      <w:r w:rsidR="007A2A79">
        <w:tab/>
      </w:r>
      <w:r w:rsidR="007A2A79">
        <w:tab/>
      </w:r>
      <w:r w:rsidR="007A2A79">
        <w:tab/>
      </w:r>
      <w:r w:rsidR="007A2A79">
        <w:tab/>
      </w:r>
      <w:r w:rsidR="007A2A79">
        <w:tab/>
      </w:r>
    </w:p>
    <w:p w:rsidR="00C74A51" w:rsidRDefault="007A2A79" w:rsidP="00FC48D8">
      <w:pPr>
        <w:ind w:left="7200" w:right="-1440" w:firstLine="720"/>
      </w:pPr>
      <w:r>
        <w:t xml:space="preserve"> </w:t>
      </w:r>
      <w:r w:rsidR="00235F13">
        <w:tab/>
      </w:r>
      <w:r>
        <w:t>A-2011-2275595</w:t>
      </w:r>
    </w:p>
    <w:p w:rsidR="00C74A51" w:rsidRPr="00D12C93" w:rsidRDefault="00AA4767" w:rsidP="00FA1C4F">
      <w:pPr>
        <w:jc w:val="center"/>
        <w:rPr>
          <w:sz w:val="26"/>
          <w:szCs w:val="26"/>
        </w:rPr>
      </w:pPr>
      <w:r>
        <w:rPr>
          <w:sz w:val="26"/>
          <w:szCs w:val="26"/>
        </w:rPr>
        <w:t>June 28</w:t>
      </w:r>
      <w:r w:rsidR="00235F13">
        <w:rPr>
          <w:sz w:val="26"/>
          <w:szCs w:val="26"/>
        </w:rPr>
        <w:t>, 2012</w:t>
      </w:r>
    </w:p>
    <w:p w:rsidR="00430047" w:rsidRPr="00D12C93" w:rsidRDefault="00430047" w:rsidP="00E528E4">
      <w:pPr>
        <w:rPr>
          <w:sz w:val="26"/>
          <w:szCs w:val="26"/>
        </w:rPr>
      </w:pPr>
    </w:p>
    <w:p w:rsidR="008640ED" w:rsidRDefault="00E528E4" w:rsidP="008640ED">
      <w:pPr>
        <w:spacing w:after="58"/>
        <w:ind w:left="720" w:hanging="720"/>
        <w:rPr>
          <w:bCs/>
          <w:sz w:val="26"/>
        </w:rPr>
      </w:pPr>
      <w:r w:rsidRPr="000E3737">
        <w:rPr>
          <w:sz w:val="26"/>
          <w:szCs w:val="26"/>
        </w:rPr>
        <w:t>Re:</w:t>
      </w:r>
      <w:r w:rsidRPr="000E3737">
        <w:rPr>
          <w:b/>
          <w:sz w:val="26"/>
          <w:szCs w:val="26"/>
        </w:rPr>
        <w:tab/>
      </w:r>
      <w:r w:rsidR="005F0F12">
        <w:rPr>
          <w:b/>
          <w:sz w:val="26"/>
          <w:szCs w:val="26"/>
        </w:rPr>
        <w:t>Application of Leatherstocking Gas Company, LLC to Supply Natural Gas Service to the Public in North</w:t>
      </w:r>
      <w:r w:rsidR="00E71A44">
        <w:rPr>
          <w:b/>
          <w:sz w:val="26"/>
          <w:szCs w:val="26"/>
        </w:rPr>
        <w:t>ern</w:t>
      </w:r>
      <w:r w:rsidR="005F0F12">
        <w:rPr>
          <w:b/>
          <w:sz w:val="26"/>
          <w:szCs w:val="26"/>
        </w:rPr>
        <w:t xml:space="preserve"> Susquehanna County,</w:t>
      </w:r>
      <w:r w:rsidR="00E71A44">
        <w:rPr>
          <w:b/>
          <w:sz w:val="26"/>
          <w:szCs w:val="26"/>
        </w:rPr>
        <w:t xml:space="preserve"> in the Townships of Bridgewater, Forest Lake, Great Bend, Harmony, New Milford, and Oakland and in the Boroughs of Great Bend, Hallstead, Lanesboro, Montrose, New Milford, Oakland and Susquehanna</w:t>
      </w:r>
      <w:r w:rsidR="005F0F12">
        <w:rPr>
          <w:b/>
          <w:sz w:val="26"/>
          <w:szCs w:val="26"/>
        </w:rPr>
        <w:t xml:space="preserve"> </w:t>
      </w:r>
    </w:p>
    <w:p w:rsidR="008640ED" w:rsidRPr="008640ED" w:rsidRDefault="005F0F12" w:rsidP="008640ED">
      <w:pPr>
        <w:spacing w:after="58"/>
        <w:ind w:left="720"/>
        <w:rPr>
          <w:bCs/>
          <w:sz w:val="26"/>
        </w:rPr>
      </w:pPr>
      <w:r>
        <w:rPr>
          <w:sz w:val="26"/>
          <w:szCs w:val="26"/>
        </w:rPr>
        <w:t>Docket No. A-2011-2275595</w:t>
      </w:r>
    </w:p>
    <w:p w:rsidR="00E229FE" w:rsidRPr="00D12C93" w:rsidRDefault="00E229FE" w:rsidP="00E528E4">
      <w:pPr>
        <w:rPr>
          <w:sz w:val="26"/>
          <w:szCs w:val="26"/>
        </w:rPr>
      </w:pPr>
    </w:p>
    <w:p w:rsidR="00E528E4" w:rsidRDefault="001C1E78" w:rsidP="00E528E4">
      <w:pPr>
        <w:rPr>
          <w:sz w:val="26"/>
          <w:szCs w:val="26"/>
        </w:rPr>
      </w:pPr>
      <w:r w:rsidRPr="00D12C93">
        <w:rPr>
          <w:sz w:val="26"/>
          <w:szCs w:val="26"/>
        </w:rPr>
        <w:t>TO ALL PARTIES</w:t>
      </w:r>
      <w:r w:rsidR="00430047">
        <w:rPr>
          <w:sz w:val="26"/>
          <w:szCs w:val="26"/>
        </w:rPr>
        <w:t>:</w:t>
      </w:r>
    </w:p>
    <w:p w:rsidR="006B6701" w:rsidRDefault="006B6701" w:rsidP="006B6701">
      <w:pPr>
        <w:ind w:firstLine="1440"/>
        <w:rPr>
          <w:sz w:val="26"/>
          <w:szCs w:val="26"/>
        </w:rPr>
      </w:pPr>
    </w:p>
    <w:p w:rsidR="00C87E0D" w:rsidRDefault="00D17649" w:rsidP="006B6701">
      <w:pPr>
        <w:ind w:firstLine="1440"/>
        <w:rPr>
          <w:sz w:val="26"/>
          <w:szCs w:val="26"/>
        </w:rPr>
      </w:pPr>
      <w:r>
        <w:rPr>
          <w:sz w:val="26"/>
          <w:szCs w:val="26"/>
        </w:rPr>
        <w:t xml:space="preserve">On </w:t>
      </w:r>
      <w:r w:rsidR="00E71A44">
        <w:rPr>
          <w:sz w:val="26"/>
          <w:szCs w:val="26"/>
        </w:rPr>
        <w:t xml:space="preserve">March 20, 2012, </w:t>
      </w:r>
      <w:r>
        <w:rPr>
          <w:sz w:val="26"/>
          <w:szCs w:val="26"/>
        </w:rPr>
        <w:t>the Commission served all Parties to this proceeding with the Initial Decision of Administrative Law Judge</w:t>
      </w:r>
      <w:r w:rsidR="00105E0E">
        <w:rPr>
          <w:sz w:val="26"/>
          <w:szCs w:val="26"/>
        </w:rPr>
        <w:t xml:space="preserve"> </w:t>
      </w:r>
      <w:r w:rsidR="00E71A44">
        <w:rPr>
          <w:sz w:val="26"/>
          <w:szCs w:val="26"/>
        </w:rPr>
        <w:t>David A. Salapa</w:t>
      </w:r>
      <w:r w:rsidR="00105E0E">
        <w:rPr>
          <w:sz w:val="26"/>
          <w:szCs w:val="26"/>
        </w:rPr>
        <w:t xml:space="preserve">.  </w:t>
      </w:r>
      <w:r w:rsidR="00792451">
        <w:rPr>
          <w:sz w:val="26"/>
          <w:szCs w:val="26"/>
        </w:rPr>
        <w:t xml:space="preserve">UGI Penn Natural Gas, Inc. </w:t>
      </w:r>
      <w:r w:rsidR="004343C6">
        <w:rPr>
          <w:sz w:val="26"/>
          <w:szCs w:val="26"/>
        </w:rPr>
        <w:t xml:space="preserve">(PNG) </w:t>
      </w:r>
      <w:r w:rsidR="00053EC6">
        <w:rPr>
          <w:sz w:val="26"/>
          <w:szCs w:val="26"/>
        </w:rPr>
        <w:t>requested, and received,</w:t>
      </w:r>
      <w:r w:rsidR="005308DA">
        <w:rPr>
          <w:sz w:val="26"/>
          <w:szCs w:val="26"/>
        </w:rPr>
        <w:t xml:space="preserve"> </w:t>
      </w:r>
      <w:r w:rsidR="00053EC6">
        <w:rPr>
          <w:sz w:val="26"/>
          <w:szCs w:val="26"/>
        </w:rPr>
        <w:t xml:space="preserve">three </w:t>
      </w:r>
      <w:r w:rsidR="00F32FC2">
        <w:rPr>
          <w:sz w:val="26"/>
          <w:szCs w:val="26"/>
        </w:rPr>
        <w:t>extension</w:t>
      </w:r>
      <w:r w:rsidR="00053EC6">
        <w:rPr>
          <w:sz w:val="26"/>
          <w:szCs w:val="26"/>
        </w:rPr>
        <w:t>s</w:t>
      </w:r>
      <w:r w:rsidR="00F32FC2">
        <w:rPr>
          <w:sz w:val="26"/>
          <w:szCs w:val="26"/>
        </w:rPr>
        <w:t xml:space="preserve"> of time to file </w:t>
      </w:r>
      <w:r w:rsidR="00CE6EEB">
        <w:rPr>
          <w:sz w:val="26"/>
          <w:szCs w:val="26"/>
        </w:rPr>
        <w:t xml:space="preserve">Exceptions </w:t>
      </w:r>
      <w:r w:rsidR="00792451">
        <w:rPr>
          <w:sz w:val="26"/>
          <w:szCs w:val="26"/>
        </w:rPr>
        <w:t xml:space="preserve">and </w:t>
      </w:r>
      <w:r w:rsidR="005308DA">
        <w:rPr>
          <w:sz w:val="26"/>
          <w:szCs w:val="26"/>
        </w:rPr>
        <w:t xml:space="preserve">Replies to </w:t>
      </w:r>
      <w:r w:rsidR="00F32FC2">
        <w:rPr>
          <w:sz w:val="26"/>
          <w:szCs w:val="26"/>
        </w:rPr>
        <w:t>Exceptions</w:t>
      </w:r>
      <w:r w:rsidR="00CE6EEB">
        <w:rPr>
          <w:sz w:val="26"/>
          <w:szCs w:val="26"/>
        </w:rPr>
        <w:t xml:space="preserve"> </w:t>
      </w:r>
      <w:r w:rsidR="004343C6">
        <w:rPr>
          <w:sz w:val="26"/>
          <w:szCs w:val="26"/>
        </w:rPr>
        <w:t xml:space="preserve">in light of the fact that the Parties were </w:t>
      </w:r>
      <w:r w:rsidR="00B62A4C">
        <w:rPr>
          <w:sz w:val="26"/>
          <w:szCs w:val="26"/>
        </w:rPr>
        <w:t>engaged in settlement negotiations and desire</w:t>
      </w:r>
      <w:r w:rsidR="004343C6">
        <w:rPr>
          <w:sz w:val="26"/>
          <w:szCs w:val="26"/>
        </w:rPr>
        <w:t>d</w:t>
      </w:r>
      <w:r w:rsidR="00B62A4C">
        <w:rPr>
          <w:sz w:val="26"/>
          <w:szCs w:val="26"/>
        </w:rPr>
        <w:t xml:space="preserve"> additional time to facilitate the resolution of these matters.  </w:t>
      </w:r>
      <w:r w:rsidR="00E530B5">
        <w:rPr>
          <w:sz w:val="26"/>
          <w:szCs w:val="26"/>
        </w:rPr>
        <w:t xml:space="preserve">These extension requests were unopposed.  </w:t>
      </w:r>
      <w:r w:rsidR="00053EC6">
        <w:rPr>
          <w:sz w:val="26"/>
          <w:szCs w:val="26"/>
        </w:rPr>
        <w:t xml:space="preserve">At the present time, Exceptions are due on or before June 29, 2012, and </w:t>
      </w:r>
      <w:r w:rsidR="00E530B5">
        <w:rPr>
          <w:sz w:val="26"/>
          <w:szCs w:val="26"/>
        </w:rPr>
        <w:t xml:space="preserve">Replies to </w:t>
      </w:r>
      <w:r w:rsidR="00053EC6">
        <w:rPr>
          <w:sz w:val="26"/>
          <w:szCs w:val="26"/>
        </w:rPr>
        <w:t>Exceptions are due on or before July 9, 2012.</w:t>
      </w:r>
    </w:p>
    <w:p w:rsidR="00C87E0D" w:rsidRDefault="00C87E0D" w:rsidP="006B6701">
      <w:pPr>
        <w:ind w:firstLine="1440"/>
        <w:rPr>
          <w:sz w:val="26"/>
          <w:szCs w:val="26"/>
        </w:rPr>
      </w:pPr>
    </w:p>
    <w:p w:rsidR="00C87E0D" w:rsidRDefault="00C87E0D" w:rsidP="006B6701">
      <w:pPr>
        <w:ind w:firstLine="1440"/>
        <w:rPr>
          <w:sz w:val="26"/>
          <w:szCs w:val="26"/>
        </w:rPr>
      </w:pPr>
      <w:r>
        <w:rPr>
          <w:sz w:val="26"/>
          <w:szCs w:val="26"/>
        </w:rPr>
        <w:t>On June 21, 2012, PNG and Leatherstocking Gas Company, LLC (Leatherstocking) filed a Joint Stipulation in Settlement (Stipulation)</w:t>
      </w:r>
      <w:r w:rsidR="00E530B5">
        <w:rPr>
          <w:sz w:val="26"/>
          <w:szCs w:val="26"/>
        </w:rPr>
        <w:t xml:space="preserve"> regarding both </w:t>
      </w:r>
      <w:r w:rsidR="00ED0D05">
        <w:rPr>
          <w:sz w:val="26"/>
          <w:szCs w:val="26"/>
        </w:rPr>
        <w:t>this proceeding</w:t>
      </w:r>
      <w:r w:rsidR="00E530B5">
        <w:rPr>
          <w:sz w:val="26"/>
          <w:szCs w:val="26"/>
        </w:rPr>
        <w:t xml:space="preserve"> and </w:t>
      </w:r>
      <w:r w:rsidR="00ED0D05">
        <w:rPr>
          <w:sz w:val="26"/>
          <w:szCs w:val="26"/>
        </w:rPr>
        <w:t>the proceeding at Docket No. A-2012-2284831.  In addition, Leatherstocking re</w:t>
      </w:r>
      <w:r>
        <w:rPr>
          <w:sz w:val="26"/>
          <w:szCs w:val="26"/>
        </w:rPr>
        <w:t xml:space="preserve">quested an additional extension of the due date for filing Exceptions  </w:t>
      </w:r>
      <w:r w:rsidR="00235F13">
        <w:rPr>
          <w:sz w:val="26"/>
          <w:szCs w:val="26"/>
        </w:rPr>
        <w:t>until thirty (</w:t>
      </w:r>
      <w:r>
        <w:rPr>
          <w:sz w:val="26"/>
          <w:szCs w:val="26"/>
        </w:rPr>
        <w:t>30</w:t>
      </w:r>
      <w:r w:rsidR="00235F13">
        <w:rPr>
          <w:sz w:val="26"/>
          <w:szCs w:val="26"/>
        </w:rPr>
        <w:t>)</w:t>
      </w:r>
      <w:r>
        <w:rPr>
          <w:sz w:val="26"/>
          <w:szCs w:val="26"/>
        </w:rPr>
        <w:t xml:space="preserve"> days following a Commission decision on </w:t>
      </w:r>
      <w:r w:rsidR="00AA4767">
        <w:rPr>
          <w:sz w:val="26"/>
          <w:szCs w:val="26"/>
        </w:rPr>
        <w:t>the Joint Stipulation.  On June </w:t>
      </w:r>
      <w:r>
        <w:rPr>
          <w:sz w:val="26"/>
          <w:szCs w:val="26"/>
        </w:rPr>
        <w:t xml:space="preserve">22, 2012, </w:t>
      </w:r>
      <w:r w:rsidR="00ED0D05">
        <w:rPr>
          <w:sz w:val="26"/>
          <w:szCs w:val="26"/>
        </w:rPr>
        <w:t>PNG</w:t>
      </w:r>
      <w:r>
        <w:rPr>
          <w:sz w:val="26"/>
          <w:szCs w:val="26"/>
        </w:rPr>
        <w:t xml:space="preserve"> filed correspondence confirming that it joined in the request for an extension of the period for filing Exceptions and Replies to Exceptions.</w:t>
      </w:r>
      <w:r w:rsidR="00E530B5">
        <w:rPr>
          <w:sz w:val="26"/>
          <w:szCs w:val="26"/>
        </w:rPr>
        <w:t xml:space="preserve">  Also o</w:t>
      </w:r>
      <w:r>
        <w:rPr>
          <w:sz w:val="26"/>
          <w:szCs w:val="26"/>
        </w:rPr>
        <w:t>n June 22, 2012, the Bureau of Investigation and Enforcement (I&amp;E) filed its opposition to the request for an extension.</w:t>
      </w:r>
      <w:r w:rsidR="00E07371">
        <w:rPr>
          <w:sz w:val="26"/>
          <w:szCs w:val="26"/>
        </w:rPr>
        <w:t xml:space="preserve">  </w:t>
      </w:r>
    </w:p>
    <w:p w:rsidR="00C87E0D" w:rsidRDefault="00C87E0D" w:rsidP="006B6701">
      <w:pPr>
        <w:ind w:firstLine="1440"/>
        <w:rPr>
          <w:sz w:val="26"/>
          <w:szCs w:val="26"/>
        </w:rPr>
      </w:pPr>
    </w:p>
    <w:p w:rsidR="00650268" w:rsidRDefault="00C87E0D" w:rsidP="006B6701">
      <w:pPr>
        <w:ind w:firstLine="1440"/>
        <w:rPr>
          <w:sz w:val="26"/>
          <w:szCs w:val="26"/>
        </w:rPr>
      </w:pPr>
      <w:r>
        <w:rPr>
          <w:sz w:val="26"/>
          <w:szCs w:val="26"/>
        </w:rPr>
        <w:t>On June 26, 2012, PNG and Leatherstocking submitted a corrected version of the Stipulation.  According to th</w:t>
      </w:r>
      <w:r w:rsidR="00ED0D05">
        <w:rPr>
          <w:sz w:val="26"/>
          <w:szCs w:val="26"/>
        </w:rPr>
        <w:t>is filing</w:t>
      </w:r>
      <w:r>
        <w:rPr>
          <w:sz w:val="26"/>
          <w:szCs w:val="26"/>
        </w:rPr>
        <w:t>, “the Settlement is being submitted directly to the Commission, with the Settlement intended to be submitted in lieu of Exceptions and Reply Excep</w:t>
      </w:r>
      <w:r w:rsidR="00ED0D05">
        <w:rPr>
          <w:sz w:val="26"/>
          <w:szCs w:val="26"/>
        </w:rPr>
        <w:t>tions to the March 20</w:t>
      </w:r>
      <w:r>
        <w:rPr>
          <w:sz w:val="26"/>
          <w:szCs w:val="26"/>
        </w:rPr>
        <w:t>, 2012 Initial Decision of the ALJ.”</w:t>
      </w:r>
    </w:p>
    <w:p w:rsidR="00650268" w:rsidRDefault="00650268" w:rsidP="006B6701">
      <w:pPr>
        <w:ind w:firstLine="1440"/>
        <w:rPr>
          <w:sz w:val="26"/>
          <w:szCs w:val="26"/>
        </w:rPr>
      </w:pPr>
    </w:p>
    <w:p w:rsidR="00C87E0D" w:rsidRDefault="00650268" w:rsidP="006B6701">
      <w:pPr>
        <w:ind w:firstLine="1440"/>
        <w:rPr>
          <w:sz w:val="26"/>
          <w:szCs w:val="26"/>
        </w:rPr>
      </w:pPr>
      <w:r>
        <w:rPr>
          <w:sz w:val="26"/>
          <w:szCs w:val="26"/>
        </w:rPr>
        <w:t xml:space="preserve">On June 27, </w:t>
      </w:r>
      <w:r w:rsidR="00E07371">
        <w:rPr>
          <w:sz w:val="26"/>
          <w:szCs w:val="26"/>
        </w:rPr>
        <w:t>2012, I&amp;E filed correspondence stating its opposition to the Commission’s consideration of the Stipulation.  I&amp;E argued that the Stipulation should instead be considered by the Administrative Law Judge (ALJ).</w:t>
      </w:r>
      <w:r w:rsidR="00692D4C">
        <w:rPr>
          <w:sz w:val="26"/>
          <w:szCs w:val="26"/>
        </w:rPr>
        <w:t xml:space="preserve">  I&amp;E also filed a Motion to Strike the Stipulation.</w:t>
      </w:r>
    </w:p>
    <w:p w:rsidR="00692D4C" w:rsidRDefault="00692D4C" w:rsidP="006B6701">
      <w:pPr>
        <w:ind w:firstLine="1440"/>
        <w:rPr>
          <w:sz w:val="26"/>
          <w:szCs w:val="26"/>
        </w:rPr>
      </w:pPr>
    </w:p>
    <w:p w:rsidR="00127E32" w:rsidRDefault="00127E32" w:rsidP="006B6701">
      <w:pPr>
        <w:ind w:firstLine="1440"/>
        <w:rPr>
          <w:sz w:val="26"/>
          <w:szCs w:val="26"/>
        </w:rPr>
      </w:pPr>
    </w:p>
    <w:p w:rsidR="00127E32" w:rsidRDefault="00127E32" w:rsidP="006B6701">
      <w:pPr>
        <w:ind w:firstLine="1440"/>
        <w:rPr>
          <w:sz w:val="26"/>
          <w:szCs w:val="26"/>
        </w:rPr>
      </w:pPr>
    </w:p>
    <w:p w:rsidR="00127E32" w:rsidRDefault="00127E32" w:rsidP="006B6701">
      <w:pPr>
        <w:ind w:firstLine="1440"/>
        <w:rPr>
          <w:sz w:val="26"/>
          <w:szCs w:val="26"/>
        </w:rPr>
      </w:pPr>
    </w:p>
    <w:p w:rsidR="00817F43" w:rsidRDefault="00E23644" w:rsidP="006B6701">
      <w:pPr>
        <w:ind w:firstLine="1440"/>
        <w:rPr>
          <w:sz w:val="26"/>
          <w:szCs w:val="26"/>
        </w:rPr>
      </w:pPr>
      <w:r>
        <w:rPr>
          <w:sz w:val="26"/>
          <w:szCs w:val="26"/>
        </w:rPr>
        <w:t xml:space="preserve">In view of the recent developments in this proceeding, the Commission hereby </w:t>
      </w:r>
      <w:r w:rsidR="00F60268">
        <w:rPr>
          <w:sz w:val="26"/>
          <w:szCs w:val="26"/>
        </w:rPr>
        <w:t xml:space="preserve">stays the period for filing </w:t>
      </w:r>
      <w:r w:rsidR="00817F43">
        <w:rPr>
          <w:sz w:val="26"/>
          <w:szCs w:val="26"/>
        </w:rPr>
        <w:t>Exceptions</w:t>
      </w:r>
      <w:r w:rsidR="00F60268">
        <w:rPr>
          <w:sz w:val="26"/>
          <w:szCs w:val="26"/>
        </w:rPr>
        <w:t>, pending further notice from the Commission</w:t>
      </w:r>
      <w:r w:rsidR="003002FB">
        <w:rPr>
          <w:sz w:val="26"/>
          <w:szCs w:val="26"/>
        </w:rPr>
        <w:t>.</w:t>
      </w:r>
    </w:p>
    <w:p w:rsidR="003002FB" w:rsidRDefault="003002FB" w:rsidP="006B6701">
      <w:pPr>
        <w:ind w:firstLine="1440"/>
        <w:rPr>
          <w:sz w:val="26"/>
          <w:szCs w:val="26"/>
        </w:rPr>
      </w:pPr>
    </w:p>
    <w:p w:rsidR="00692D4C" w:rsidRDefault="00817F43" w:rsidP="006B6701">
      <w:pPr>
        <w:ind w:firstLine="1440"/>
        <w:rPr>
          <w:sz w:val="26"/>
          <w:szCs w:val="26"/>
        </w:rPr>
      </w:pPr>
      <w:r>
        <w:rPr>
          <w:sz w:val="26"/>
          <w:szCs w:val="26"/>
        </w:rPr>
        <w:t>The Parties are specifically advised that, by this Secretarial Letter, the Commission does not intend to decide any other question that is raised by any of the filings in this proceeding.</w:t>
      </w:r>
      <w:r w:rsidR="00E23644">
        <w:rPr>
          <w:sz w:val="26"/>
          <w:szCs w:val="26"/>
        </w:rPr>
        <w:t xml:space="preserve">  </w:t>
      </w:r>
      <w:r w:rsidR="00ED0D05">
        <w:rPr>
          <w:sz w:val="26"/>
          <w:szCs w:val="26"/>
        </w:rPr>
        <w:t xml:space="preserve"> </w:t>
      </w:r>
      <w:r w:rsidR="00692D4C">
        <w:rPr>
          <w:sz w:val="26"/>
          <w:szCs w:val="26"/>
        </w:rPr>
        <w:t xml:space="preserve"> </w:t>
      </w:r>
    </w:p>
    <w:p w:rsidR="004343C6" w:rsidRDefault="004343C6" w:rsidP="006B6701">
      <w:pPr>
        <w:ind w:firstLine="1440"/>
        <w:rPr>
          <w:sz w:val="26"/>
          <w:szCs w:val="26"/>
        </w:rPr>
      </w:pPr>
      <w:r>
        <w:rPr>
          <w:sz w:val="26"/>
          <w:szCs w:val="26"/>
        </w:rPr>
        <w:t xml:space="preserve">  </w:t>
      </w:r>
    </w:p>
    <w:p w:rsidR="00BF7167" w:rsidRDefault="00817F43" w:rsidP="006B6701">
      <w:pPr>
        <w:ind w:firstLine="1440"/>
        <w:rPr>
          <w:sz w:val="26"/>
          <w:szCs w:val="26"/>
        </w:rPr>
      </w:pPr>
      <w:r>
        <w:rPr>
          <w:sz w:val="26"/>
          <w:szCs w:val="26"/>
        </w:rPr>
        <w:t>A</w:t>
      </w:r>
      <w:r w:rsidR="00BF7167">
        <w:rPr>
          <w:sz w:val="26"/>
          <w:szCs w:val="26"/>
        </w:rPr>
        <w:t xml:space="preserve">ny questions regarding this correspondence should be addressed to Jonathan Nase in the Office of Special Assistants, at (717) 787-3490 or </w:t>
      </w:r>
      <w:hyperlink r:id="rId10" w:history="1">
        <w:r w:rsidR="00BF7167" w:rsidRPr="00615001">
          <w:rPr>
            <w:rStyle w:val="Hyperlink"/>
            <w:sz w:val="26"/>
            <w:szCs w:val="26"/>
          </w:rPr>
          <w:t>jnase@pa.gov</w:t>
        </w:r>
      </w:hyperlink>
      <w:r w:rsidR="00BF7167">
        <w:rPr>
          <w:sz w:val="26"/>
          <w:szCs w:val="26"/>
        </w:rPr>
        <w:t>.</w:t>
      </w:r>
    </w:p>
    <w:p w:rsidR="006350D6" w:rsidRDefault="00DC3424" w:rsidP="006B6701">
      <w:pPr>
        <w:ind w:firstLine="1440"/>
        <w:rPr>
          <w:sz w:val="26"/>
          <w:szCs w:val="26"/>
        </w:rPr>
      </w:pPr>
      <w:r>
        <w:rPr>
          <w:sz w:val="26"/>
          <w:szCs w:val="26"/>
        </w:rPr>
        <w:t xml:space="preserve"> </w:t>
      </w:r>
    </w:p>
    <w:p w:rsidR="00540F47" w:rsidRDefault="00540F47" w:rsidP="006B6701">
      <w:pPr>
        <w:ind w:firstLine="1440"/>
        <w:rPr>
          <w:sz w:val="26"/>
          <w:szCs w:val="26"/>
        </w:rPr>
      </w:pPr>
    </w:p>
    <w:p w:rsidR="003A072B" w:rsidRPr="00D12C93" w:rsidRDefault="009F1EA8" w:rsidP="00EB6F1D">
      <w:pPr>
        <w:ind w:firstLine="4320"/>
        <w:rPr>
          <w:sz w:val="26"/>
          <w:szCs w:val="26"/>
        </w:rPr>
      </w:pPr>
      <w:bookmarkStart w:id="0" w:name="_GoBack"/>
      <w:r w:rsidRPr="00A14635">
        <w:rPr>
          <w:noProof/>
        </w:rPr>
        <w:drawing>
          <wp:anchor distT="0" distB="0" distL="114300" distR="114300" simplePos="0" relativeHeight="251659264" behindDoc="1" locked="0" layoutInCell="1" allowOverlap="1" wp14:anchorId="55386571" wp14:editId="6F988846">
            <wp:simplePos x="0" y="0"/>
            <wp:positionH relativeFrom="column">
              <wp:posOffset>2594610</wp:posOffset>
            </wp:positionH>
            <wp:positionV relativeFrom="paragraph">
              <wp:posOffset>78105</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3A072B" w:rsidRPr="00D12C93">
        <w:rPr>
          <w:sz w:val="26"/>
          <w:szCs w:val="26"/>
        </w:rPr>
        <w:t>Very truly yours,</w:t>
      </w:r>
    </w:p>
    <w:p w:rsidR="003A072B" w:rsidRDefault="003A072B" w:rsidP="00E528E4">
      <w:pPr>
        <w:rPr>
          <w:sz w:val="26"/>
          <w:szCs w:val="26"/>
        </w:rPr>
      </w:pPr>
    </w:p>
    <w:p w:rsidR="003A072B" w:rsidRDefault="003A072B" w:rsidP="00E528E4">
      <w:pPr>
        <w:rPr>
          <w:sz w:val="26"/>
          <w:szCs w:val="26"/>
        </w:rPr>
      </w:pPr>
    </w:p>
    <w:p w:rsidR="00127E32" w:rsidRPr="00D12C93" w:rsidRDefault="00127E32" w:rsidP="00E528E4">
      <w:pPr>
        <w:rPr>
          <w:sz w:val="26"/>
          <w:szCs w:val="26"/>
        </w:rPr>
      </w:pPr>
    </w:p>
    <w:p w:rsidR="003A072B" w:rsidRPr="00D12C93" w:rsidRDefault="00EB6F1D" w:rsidP="00EB6F1D">
      <w:pPr>
        <w:ind w:firstLine="4320"/>
        <w:rPr>
          <w:sz w:val="26"/>
          <w:szCs w:val="26"/>
        </w:rPr>
      </w:pPr>
      <w:r>
        <w:rPr>
          <w:sz w:val="26"/>
          <w:szCs w:val="26"/>
        </w:rPr>
        <w:t>Rosemary Chiavetta</w:t>
      </w:r>
    </w:p>
    <w:p w:rsidR="005B5AA7" w:rsidRPr="00D12C93" w:rsidRDefault="003A072B" w:rsidP="00E36BFE">
      <w:pPr>
        <w:ind w:firstLine="4320"/>
        <w:rPr>
          <w:sz w:val="26"/>
          <w:szCs w:val="26"/>
        </w:rPr>
      </w:pPr>
      <w:r w:rsidRPr="00D12C93">
        <w:rPr>
          <w:sz w:val="26"/>
          <w:szCs w:val="26"/>
        </w:rPr>
        <w:t>Secretary</w:t>
      </w:r>
    </w:p>
    <w:sectPr w:rsidR="005B5AA7" w:rsidRPr="00D12C93">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BE0" w:rsidRDefault="009C7BE0">
      <w:r>
        <w:separator/>
      </w:r>
    </w:p>
  </w:endnote>
  <w:endnote w:type="continuationSeparator" w:id="0">
    <w:p w:rsidR="009C7BE0" w:rsidRDefault="009C7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167" w:rsidRPr="00AA4767" w:rsidRDefault="00BF7167">
    <w:pPr>
      <w:pStyle w:val="Footer"/>
      <w:jc w:val="center"/>
      <w:rPr>
        <w:sz w:val="26"/>
        <w:szCs w:val="26"/>
      </w:rPr>
    </w:pPr>
    <w:r w:rsidRPr="00AA4767">
      <w:rPr>
        <w:sz w:val="26"/>
        <w:szCs w:val="26"/>
      </w:rPr>
      <w:fldChar w:fldCharType="begin"/>
    </w:r>
    <w:r w:rsidRPr="00AA4767">
      <w:rPr>
        <w:sz w:val="26"/>
        <w:szCs w:val="26"/>
      </w:rPr>
      <w:instrText xml:space="preserve"> PAGE   \* MERGEFORMAT </w:instrText>
    </w:r>
    <w:r w:rsidRPr="00AA4767">
      <w:rPr>
        <w:sz w:val="26"/>
        <w:szCs w:val="26"/>
      </w:rPr>
      <w:fldChar w:fldCharType="separate"/>
    </w:r>
    <w:r w:rsidR="009F1EA8">
      <w:rPr>
        <w:noProof/>
        <w:sz w:val="26"/>
        <w:szCs w:val="26"/>
      </w:rPr>
      <w:t>2</w:t>
    </w:r>
    <w:r w:rsidRPr="00AA4767">
      <w:rPr>
        <w:noProof/>
        <w:sz w:val="26"/>
        <w:szCs w:val="26"/>
      </w:rPr>
      <w:fldChar w:fldCharType="end"/>
    </w:r>
  </w:p>
  <w:p w:rsidR="00BF7167" w:rsidRDefault="00BF71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BE0" w:rsidRDefault="009C7BE0">
      <w:r>
        <w:separator/>
      </w:r>
    </w:p>
  </w:footnote>
  <w:footnote w:type="continuationSeparator" w:id="0">
    <w:p w:rsidR="009C7BE0" w:rsidRDefault="009C7B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04D77"/>
    <w:rsid w:val="00006048"/>
    <w:rsid w:val="00016793"/>
    <w:rsid w:val="00053EC6"/>
    <w:rsid w:val="000A5ADF"/>
    <w:rsid w:val="000A659E"/>
    <w:rsid w:val="000D020B"/>
    <w:rsid w:val="000D26F3"/>
    <w:rsid w:val="000D6753"/>
    <w:rsid w:val="000E32E1"/>
    <w:rsid w:val="000E3737"/>
    <w:rsid w:val="000F03BA"/>
    <w:rsid w:val="00105E0E"/>
    <w:rsid w:val="001209F1"/>
    <w:rsid w:val="00127E32"/>
    <w:rsid w:val="001352D9"/>
    <w:rsid w:val="00136BAB"/>
    <w:rsid w:val="00145471"/>
    <w:rsid w:val="00157590"/>
    <w:rsid w:val="001737A8"/>
    <w:rsid w:val="0018285B"/>
    <w:rsid w:val="001B032D"/>
    <w:rsid w:val="001C1E78"/>
    <w:rsid w:val="001E3528"/>
    <w:rsid w:val="00201518"/>
    <w:rsid w:val="0021794B"/>
    <w:rsid w:val="002229C3"/>
    <w:rsid w:val="00235F13"/>
    <w:rsid w:val="00240B7F"/>
    <w:rsid w:val="002462B6"/>
    <w:rsid w:val="00261373"/>
    <w:rsid w:val="0026602D"/>
    <w:rsid w:val="00271249"/>
    <w:rsid w:val="00280CC0"/>
    <w:rsid w:val="00287550"/>
    <w:rsid w:val="0029471C"/>
    <w:rsid w:val="00295B24"/>
    <w:rsid w:val="002C0783"/>
    <w:rsid w:val="002D695B"/>
    <w:rsid w:val="002D7DF7"/>
    <w:rsid w:val="002E28AA"/>
    <w:rsid w:val="002F2376"/>
    <w:rsid w:val="003002FB"/>
    <w:rsid w:val="003267D4"/>
    <w:rsid w:val="0033738E"/>
    <w:rsid w:val="0034399B"/>
    <w:rsid w:val="00356F55"/>
    <w:rsid w:val="003677ED"/>
    <w:rsid w:val="00373C7C"/>
    <w:rsid w:val="00391858"/>
    <w:rsid w:val="003A072B"/>
    <w:rsid w:val="003A3D25"/>
    <w:rsid w:val="003A50C3"/>
    <w:rsid w:val="003D2057"/>
    <w:rsid w:val="003E3BF1"/>
    <w:rsid w:val="00430047"/>
    <w:rsid w:val="00430574"/>
    <w:rsid w:val="004343C6"/>
    <w:rsid w:val="004446DC"/>
    <w:rsid w:val="00466663"/>
    <w:rsid w:val="004A0C8E"/>
    <w:rsid w:val="004E7F64"/>
    <w:rsid w:val="00501CC5"/>
    <w:rsid w:val="005308DA"/>
    <w:rsid w:val="00540F47"/>
    <w:rsid w:val="00561262"/>
    <w:rsid w:val="005A37A2"/>
    <w:rsid w:val="005B5AA7"/>
    <w:rsid w:val="005D3990"/>
    <w:rsid w:val="005E25C5"/>
    <w:rsid w:val="005F0F12"/>
    <w:rsid w:val="0060010C"/>
    <w:rsid w:val="00601B8D"/>
    <w:rsid w:val="00612C2E"/>
    <w:rsid w:val="00616013"/>
    <w:rsid w:val="00633BFA"/>
    <w:rsid w:val="006350D6"/>
    <w:rsid w:val="00636D03"/>
    <w:rsid w:val="006430DB"/>
    <w:rsid w:val="00650268"/>
    <w:rsid w:val="006755C0"/>
    <w:rsid w:val="00683D7A"/>
    <w:rsid w:val="00692D4C"/>
    <w:rsid w:val="006A1B5E"/>
    <w:rsid w:val="006B0DE7"/>
    <w:rsid w:val="006B6701"/>
    <w:rsid w:val="006D0288"/>
    <w:rsid w:val="006D2C48"/>
    <w:rsid w:val="006D3665"/>
    <w:rsid w:val="00706FBE"/>
    <w:rsid w:val="00726821"/>
    <w:rsid w:val="00751A5B"/>
    <w:rsid w:val="00762E1D"/>
    <w:rsid w:val="00763F9E"/>
    <w:rsid w:val="007726C0"/>
    <w:rsid w:val="00792451"/>
    <w:rsid w:val="00795CC5"/>
    <w:rsid w:val="007A2A79"/>
    <w:rsid w:val="007D1483"/>
    <w:rsid w:val="007D663A"/>
    <w:rsid w:val="007E20BB"/>
    <w:rsid w:val="00807300"/>
    <w:rsid w:val="00817F43"/>
    <w:rsid w:val="008407BF"/>
    <w:rsid w:val="0084504E"/>
    <w:rsid w:val="008640ED"/>
    <w:rsid w:val="008733C0"/>
    <w:rsid w:val="00887C03"/>
    <w:rsid w:val="00887F72"/>
    <w:rsid w:val="00895AF3"/>
    <w:rsid w:val="008C645A"/>
    <w:rsid w:val="008D17D5"/>
    <w:rsid w:val="008E77DC"/>
    <w:rsid w:val="008F6FE6"/>
    <w:rsid w:val="008F7AD8"/>
    <w:rsid w:val="00914D71"/>
    <w:rsid w:val="00937C15"/>
    <w:rsid w:val="009520ED"/>
    <w:rsid w:val="00953258"/>
    <w:rsid w:val="00986A3C"/>
    <w:rsid w:val="009C7BE0"/>
    <w:rsid w:val="009F1EA8"/>
    <w:rsid w:val="009F5F66"/>
    <w:rsid w:val="009F723A"/>
    <w:rsid w:val="00A109A1"/>
    <w:rsid w:val="00A16BD8"/>
    <w:rsid w:val="00A37179"/>
    <w:rsid w:val="00A44293"/>
    <w:rsid w:val="00AA4767"/>
    <w:rsid w:val="00AA618A"/>
    <w:rsid w:val="00B27E82"/>
    <w:rsid w:val="00B3131B"/>
    <w:rsid w:val="00B54C9E"/>
    <w:rsid w:val="00B62A4C"/>
    <w:rsid w:val="00B90D4B"/>
    <w:rsid w:val="00BB76D2"/>
    <w:rsid w:val="00BC2FB9"/>
    <w:rsid w:val="00BC3334"/>
    <w:rsid w:val="00BD1065"/>
    <w:rsid w:val="00BE5119"/>
    <w:rsid w:val="00BF2F0E"/>
    <w:rsid w:val="00BF7167"/>
    <w:rsid w:val="00C013A1"/>
    <w:rsid w:val="00C402A0"/>
    <w:rsid w:val="00C74A51"/>
    <w:rsid w:val="00C87E0D"/>
    <w:rsid w:val="00CA50D1"/>
    <w:rsid w:val="00CA5B9C"/>
    <w:rsid w:val="00CB5738"/>
    <w:rsid w:val="00CB640F"/>
    <w:rsid w:val="00CD4B72"/>
    <w:rsid w:val="00CE6EEB"/>
    <w:rsid w:val="00CF6E4D"/>
    <w:rsid w:val="00CF73EC"/>
    <w:rsid w:val="00D12C93"/>
    <w:rsid w:val="00D17649"/>
    <w:rsid w:val="00D26C3C"/>
    <w:rsid w:val="00D50ACB"/>
    <w:rsid w:val="00D62DCF"/>
    <w:rsid w:val="00D75931"/>
    <w:rsid w:val="00DA22FD"/>
    <w:rsid w:val="00DB2119"/>
    <w:rsid w:val="00DB6D5A"/>
    <w:rsid w:val="00DC3424"/>
    <w:rsid w:val="00DE4157"/>
    <w:rsid w:val="00E06CDF"/>
    <w:rsid w:val="00E07371"/>
    <w:rsid w:val="00E229FE"/>
    <w:rsid w:val="00E23644"/>
    <w:rsid w:val="00E3637B"/>
    <w:rsid w:val="00E36BFE"/>
    <w:rsid w:val="00E4033D"/>
    <w:rsid w:val="00E528E4"/>
    <w:rsid w:val="00E530B5"/>
    <w:rsid w:val="00E57330"/>
    <w:rsid w:val="00E63F99"/>
    <w:rsid w:val="00E64C0F"/>
    <w:rsid w:val="00E70913"/>
    <w:rsid w:val="00E71A44"/>
    <w:rsid w:val="00E87F23"/>
    <w:rsid w:val="00E90495"/>
    <w:rsid w:val="00E90D5D"/>
    <w:rsid w:val="00E928F1"/>
    <w:rsid w:val="00EA04BA"/>
    <w:rsid w:val="00EB13E4"/>
    <w:rsid w:val="00EB4D52"/>
    <w:rsid w:val="00EB6F1D"/>
    <w:rsid w:val="00EC3D67"/>
    <w:rsid w:val="00EC7F84"/>
    <w:rsid w:val="00ED0D05"/>
    <w:rsid w:val="00EE7EB6"/>
    <w:rsid w:val="00EF3FBF"/>
    <w:rsid w:val="00EF7F10"/>
    <w:rsid w:val="00F04CF8"/>
    <w:rsid w:val="00F10506"/>
    <w:rsid w:val="00F32FC2"/>
    <w:rsid w:val="00F42C1D"/>
    <w:rsid w:val="00F4349A"/>
    <w:rsid w:val="00F50FDD"/>
    <w:rsid w:val="00F5661B"/>
    <w:rsid w:val="00F60268"/>
    <w:rsid w:val="00F649C8"/>
    <w:rsid w:val="00F65AE7"/>
    <w:rsid w:val="00F7094C"/>
    <w:rsid w:val="00F90E04"/>
    <w:rsid w:val="00F912E6"/>
    <w:rsid w:val="00F9452A"/>
    <w:rsid w:val="00F9546C"/>
    <w:rsid w:val="00FA1C4F"/>
    <w:rsid w:val="00FA2411"/>
    <w:rsid w:val="00FA7D17"/>
    <w:rsid w:val="00FC48D8"/>
    <w:rsid w:val="00FD52BB"/>
    <w:rsid w:val="00FE0954"/>
    <w:rsid w:val="00FF6387"/>
    <w:rsid w:val="00FF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rsid w:val="00F649C8"/>
    <w:rPr>
      <w:color w:val="0000FF"/>
      <w:u w:val="single"/>
    </w:rPr>
  </w:style>
  <w:style w:type="character" w:customStyle="1" w:styleId="FooterChar">
    <w:name w:val="Footer Char"/>
    <w:link w:val="Footer"/>
    <w:uiPriority w:val="99"/>
    <w:rsid w:val="00BF71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rsid w:val="00F649C8"/>
    <w:rPr>
      <w:color w:val="0000FF"/>
      <w:u w:val="single"/>
    </w:rPr>
  </w:style>
  <w:style w:type="character" w:customStyle="1" w:styleId="FooterChar">
    <w:name w:val="Footer Char"/>
    <w:link w:val="Footer"/>
    <w:uiPriority w:val="99"/>
    <w:rsid w:val="00BF7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jnase@pa.go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3051</CharactersWithSpaces>
  <SharedDoc>false</SharedDoc>
  <HLinks>
    <vt:vector size="6" baseType="variant">
      <vt:variant>
        <vt:i4>3997713</vt:i4>
      </vt:variant>
      <vt:variant>
        <vt:i4>0</vt:i4>
      </vt:variant>
      <vt:variant>
        <vt:i4>0</vt:i4>
      </vt:variant>
      <vt:variant>
        <vt:i4>5</vt:i4>
      </vt:variant>
      <vt:variant>
        <vt:lpwstr>mailto:jnase@pa.gov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MARINKO</dc:creator>
  <cp:lastModifiedBy>Farner, Joyce</cp:lastModifiedBy>
  <cp:revision>4</cp:revision>
  <cp:lastPrinted>2012-06-28T17:42:00Z</cp:lastPrinted>
  <dcterms:created xsi:type="dcterms:W3CDTF">2012-06-28T17:24:00Z</dcterms:created>
  <dcterms:modified xsi:type="dcterms:W3CDTF">2012-06-28T17:42:00Z</dcterms:modified>
</cp:coreProperties>
</file>